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99" w:rsidRPr="00F20D01" w:rsidRDefault="00144599" w:rsidP="00261456">
      <w:pPr>
        <w:pStyle w:val="Nzev"/>
        <w:rPr>
          <w:rFonts w:cs="Arial"/>
          <w:b/>
          <w:sz w:val="28"/>
          <w:szCs w:val="28"/>
        </w:rPr>
      </w:pPr>
      <w:r w:rsidRPr="00F20D01">
        <w:rPr>
          <w:rFonts w:cs="Arial"/>
          <w:b/>
          <w:sz w:val="28"/>
          <w:szCs w:val="28"/>
        </w:rPr>
        <w:t xml:space="preserve">CENÍK </w:t>
      </w:r>
      <w:r w:rsidR="00355D44" w:rsidRPr="00F20D01">
        <w:rPr>
          <w:rFonts w:cs="Arial"/>
          <w:b/>
          <w:sz w:val="28"/>
          <w:szCs w:val="28"/>
        </w:rPr>
        <w:t>POSKYTOVÁNÍ HAVARIJNÍ SLUŽBY</w:t>
      </w:r>
      <w:r w:rsidR="00F20D01" w:rsidRPr="00F20D01">
        <w:rPr>
          <w:rFonts w:cs="Arial"/>
          <w:b/>
          <w:sz w:val="28"/>
          <w:szCs w:val="28"/>
        </w:rPr>
        <w:t xml:space="preserve"> A ZÁMEČNICKÝCH PRACÍ</w:t>
      </w:r>
    </w:p>
    <w:p w:rsidR="00866BFE" w:rsidRDefault="00355D44" w:rsidP="00866BFE">
      <w:pPr>
        <w:pStyle w:val="Nzev"/>
        <w:spacing w:before="0" w:after="360"/>
        <w:rPr>
          <w:rFonts w:cs="Arial"/>
          <w:b/>
          <w:sz w:val="28"/>
          <w:szCs w:val="28"/>
        </w:rPr>
      </w:pPr>
      <w:r w:rsidRPr="00F20D01">
        <w:rPr>
          <w:rFonts w:cs="Arial"/>
          <w:b/>
          <w:sz w:val="28"/>
          <w:szCs w:val="28"/>
        </w:rPr>
        <w:t>společnosti Teplárny Brno, a.s.</w:t>
      </w:r>
    </w:p>
    <w:p w:rsidR="0022010D" w:rsidRPr="00866BFE" w:rsidRDefault="00ED17F3" w:rsidP="00866BFE">
      <w:pPr>
        <w:pStyle w:val="Nzev"/>
        <w:spacing w:before="0" w:after="360"/>
        <w:rPr>
          <w:rFonts w:cs="Arial"/>
          <w:b/>
          <w:sz w:val="28"/>
          <w:szCs w:val="28"/>
        </w:rPr>
      </w:pPr>
      <w:r w:rsidRPr="00185E92">
        <w:rPr>
          <w:rFonts w:cs="Arial"/>
          <w:b/>
          <w:color w:val="FF0000"/>
          <w:sz w:val="22"/>
          <w:szCs w:val="22"/>
        </w:rPr>
        <w:t>CENÍK PRO ZÁKAZNÍKY S UZAVŘENOU SMLOUVOU O POSKYTOVÁNÍ HAVARIJNÍ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680"/>
      </w:tblGrid>
      <w:tr w:rsidR="00144599" w:rsidTr="00AD2B4C">
        <w:tc>
          <w:tcPr>
            <w:tcW w:w="5949" w:type="dxa"/>
            <w:shd w:val="clear" w:color="auto" w:fill="C00000"/>
          </w:tcPr>
          <w:p w:rsidR="00144599" w:rsidRPr="00185E92" w:rsidRDefault="0046224A" w:rsidP="00A1270E">
            <w:pPr>
              <w:tabs>
                <w:tab w:val="left" w:pos="426"/>
                <w:tab w:val="left" w:pos="184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E92"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  <w:tc>
          <w:tcPr>
            <w:tcW w:w="3680" w:type="dxa"/>
            <w:shd w:val="clear" w:color="auto" w:fill="C00000"/>
          </w:tcPr>
          <w:p w:rsidR="00144599" w:rsidRPr="00185E92" w:rsidRDefault="0046224A" w:rsidP="00A1270E">
            <w:pPr>
              <w:tabs>
                <w:tab w:val="left" w:pos="426"/>
                <w:tab w:val="left" w:pos="184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E92"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 w:rsidR="00F20D01">
              <w:rPr>
                <w:rFonts w:ascii="Arial" w:hAnsi="Arial" w:cs="Arial"/>
                <w:b/>
                <w:sz w:val="22"/>
                <w:szCs w:val="22"/>
              </w:rPr>
              <w:t xml:space="preserve"> (**)</w:t>
            </w:r>
          </w:p>
        </w:tc>
      </w:tr>
      <w:tr w:rsidR="00144599" w:rsidTr="00AD2B4C">
        <w:tc>
          <w:tcPr>
            <w:tcW w:w="5949" w:type="dxa"/>
          </w:tcPr>
          <w:p w:rsidR="00144599" w:rsidRPr="0046224A" w:rsidRDefault="00144599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Zajištění pohotovosti havarijní služby</w:t>
            </w:r>
          </w:p>
        </w:tc>
        <w:tc>
          <w:tcPr>
            <w:tcW w:w="3680" w:type="dxa"/>
          </w:tcPr>
          <w:p w:rsidR="00144599" w:rsidRPr="0046224A" w:rsidRDefault="00296E36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144599" w:rsidTr="00AD2B4C">
        <w:tc>
          <w:tcPr>
            <w:tcW w:w="5949" w:type="dxa"/>
          </w:tcPr>
          <w:p w:rsidR="00144599" w:rsidRPr="0046224A" w:rsidRDefault="00144599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Výjezd havarijní služby na hlášenou závadu</w:t>
            </w:r>
          </w:p>
        </w:tc>
        <w:tc>
          <w:tcPr>
            <w:tcW w:w="3680" w:type="dxa"/>
          </w:tcPr>
          <w:p w:rsidR="00144599" w:rsidRPr="0046224A" w:rsidRDefault="00144599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150,- Kč / výjezd</w:t>
            </w:r>
          </w:p>
        </w:tc>
      </w:tr>
      <w:tr w:rsidR="00144599" w:rsidTr="00AD2B4C">
        <w:tc>
          <w:tcPr>
            <w:tcW w:w="5949" w:type="dxa"/>
          </w:tcPr>
          <w:p w:rsidR="00144599" w:rsidRPr="0046224A" w:rsidRDefault="00144599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Práce havarijní služby na hlášené závadě</w:t>
            </w:r>
          </w:p>
        </w:tc>
        <w:tc>
          <w:tcPr>
            <w:tcW w:w="3680" w:type="dxa"/>
          </w:tcPr>
          <w:p w:rsidR="00144599" w:rsidRPr="0046224A" w:rsidRDefault="00ED17F3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4</w:t>
            </w:r>
            <w:r w:rsidR="00144599" w:rsidRPr="0046224A">
              <w:rPr>
                <w:rFonts w:ascii="Arial" w:hAnsi="Arial" w:cs="Arial"/>
                <w:sz w:val="22"/>
                <w:szCs w:val="22"/>
              </w:rPr>
              <w:t>00,- Kč / hodina / pracovník</w:t>
            </w:r>
            <w:r w:rsidR="00F20D01">
              <w:rPr>
                <w:rFonts w:ascii="Arial" w:hAnsi="Arial" w:cs="Arial"/>
                <w:sz w:val="22"/>
                <w:szCs w:val="22"/>
              </w:rPr>
              <w:t xml:space="preserve"> (*)</w:t>
            </w:r>
          </w:p>
        </w:tc>
      </w:tr>
      <w:tr w:rsidR="00144599" w:rsidTr="00AD2B4C">
        <w:tc>
          <w:tcPr>
            <w:tcW w:w="5949" w:type="dxa"/>
          </w:tcPr>
          <w:p w:rsidR="00144599" w:rsidRPr="0046224A" w:rsidRDefault="00144599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Cestovné havarijní služby na hlášenou závadu</w:t>
            </w:r>
          </w:p>
        </w:tc>
        <w:tc>
          <w:tcPr>
            <w:tcW w:w="3680" w:type="dxa"/>
          </w:tcPr>
          <w:p w:rsidR="00144599" w:rsidRPr="0046224A" w:rsidRDefault="00144599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12,- Kč / km</w:t>
            </w:r>
          </w:p>
        </w:tc>
      </w:tr>
      <w:tr w:rsidR="005F6EF8" w:rsidTr="00AD2B4C">
        <w:tc>
          <w:tcPr>
            <w:tcW w:w="5949" w:type="dxa"/>
          </w:tcPr>
          <w:p w:rsidR="005F6EF8" w:rsidRPr="0046224A" w:rsidRDefault="005F6EF8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Použitý materiál</w:t>
            </w:r>
          </w:p>
        </w:tc>
        <w:tc>
          <w:tcPr>
            <w:tcW w:w="3680" w:type="dxa"/>
          </w:tcPr>
          <w:p w:rsidR="005F6EF8" w:rsidRPr="0046224A" w:rsidRDefault="005F6EF8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Dle skutečné spotřeby</w:t>
            </w:r>
          </w:p>
        </w:tc>
      </w:tr>
    </w:tbl>
    <w:p w:rsidR="00144599" w:rsidRPr="00185E92" w:rsidRDefault="00ED17F3" w:rsidP="00A1270E">
      <w:pPr>
        <w:tabs>
          <w:tab w:val="left" w:pos="426"/>
          <w:tab w:val="left" w:pos="1843"/>
        </w:tabs>
        <w:spacing w:before="480" w:after="240"/>
        <w:rPr>
          <w:rFonts w:ascii="Arial" w:hAnsi="Arial" w:cs="Arial"/>
          <w:b/>
          <w:color w:val="FF0000"/>
          <w:sz w:val="22"/>
          <w:szCs w:val="22"/>
        </w:rPr>
      </w:pPr>
      <w:r w:rsidRPr="00185E92">
        <w:rPr>
          <w:rFonts w:ascii="Arial" w:hAnsi="Arial" w:cs="Arial"/>
          <w:b/>
          <w:color w:val="FF0000"/>
          <w:sz w:val="22"/>
          <w:szCs w:val="22"/>
        </w:rPr>
        <w:t>CENÍK PRO ZÁKAZNÍKY BEZ UZAVŘENÉ SMLOUVY O POSKYTOVÁNÍ HAVARIJNÍ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680"/>
      </w:tblGrid>
      <w:tr w:rsidR="00ED17F3" w:rsidTr="00AD2B4C">
        <w:tc>
          <w:tcPr>
            <w:tcW w:w="5949" w:type="dxa"/>
            <w:shd w:val="clear" w:color="auto" w:fill="C00000"/>
          </w:tcPr>
          <w:p w:rsidR="00ED17F3" w:rsidRPr="00185E92" w:rsidRDefault="0046224A" w:rsidP="00A1270E">
            <w:pPr>
              <w:tabs>
                <w:tab w:val="left" w:pos="426"/>
                <w:tab w:val="left" w:pos="184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E92"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  <w:tc>
          <w:tcPr>
            <w:tcW w:w="3680" w:type="dxa"/>
            <w:shd w:val="clear" w:color="auto" w:fill="C00000"/>
          </w:tcPr>
          <w:p w:rsidR="00ED17F3" w:rsidRPr="00185E92" w:rsidRDefault="0046224A" w:rsidP="00A1270E">
            <w:pPr>
              <w:tabs>
                <w:tab w:val="left" w:pos="426"/>
                <w:tab w:val="left" w:pos="184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E92"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 w:rsidR="00F20D01">
              <w:rPr>
                <w:rFonts w:ascii="Arial" w:hAnsi="Arial" w:cs="Arial"/>
                <w:b/>
                <w:sz w:val="22"/>
                <w:szCs w:val="22"/>
              </w:rPr>
              <w:t xml:space="preserve"> (**)</w:t>
            </w:r>
          </w:p>
        </w:tc>
      </w:tr>
      <w:tr w:rsidR="00ED17F3" w:rsidTr="00AD2B4C">
        <w:tc>
          <w:tcPr>
            <w:tcW w:w="5949" w:type="dxa"/>
          </w:tcPr>
          <w:p w:rsidR="00ED17F3" w:rsidRPr="0046224A" w:rsidRDefault="00ED17F3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Výjezd havarijní služby na hlášenou závadu</w:t>
            </w:r>
          </w:p>
        </w:tc>
        <w:tc>
          <w:tcPr>
            <w:tcW w:w="3680" w:type="dxa"/>
          </w:tcPr>
          <w:p w:rsidR="00ED17F3" w:rsidRPr="0046224A" w:rsidRDefault="00ED17F3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150,- Kč / výjezd</w:t>
            </w:r>
          </w:p>
        </w:tc>
      </w:tr>
      <w:tr w:rsidR="00ED17F3" w:rsidTr="00AD2B4C">
        <w:tc>
          <w:tcPr>
            <w:tcW w:w="5949" w:type="dxa"/>
          </w:tcPr>
          <w:p w:rsidR="00ED17F3" w:rsidRPr="0046224A" w:rsidRDefault="00ED17F3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Práce havarijní služby na hlášené závadě</w:t>
            </w:r>
          </w:p>
        </w:tc>
        <w:tc>
          <w:tcPr>
            <w:tcW w:w="3680" w:type="dxa"/>
          </w:tcPr>
          <w:p w:rsidR="00ED17F3" w:rsidRPr="0046224A" w:rsidRDefault="00ED17F3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900,- Kč / hodina / pracovník</w:t>
            </w:r>
            <w:r w:rsidR="00F20D01">
              <w:rPr>
                <w:rFonts w:ascii="Arial" w:hAnsi="Arial" w:cs="Arial"/>
                <w:sz w:val="22"/>
                <w:szCs w:val="22"/>
              </w:rPr>
              <w:t xml:space="preserve"> (*)</w:t>
            </w:r>
          </w:p>
        </w:tc>
      </w:tr>
      <w:tr w:rsidR="00ED17F3" w:rsidTr="00AD2B4C">
        <w:tc>
          <w:tcPr>
            <w:tcW w:w="5949" w:type="dxa"/>
          </w:tcPr>
          <w:p w:rsidR="00ED17F3" w:rsidRPr="0046224A" w:rsidRDefault="00ED17F3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Cestovné havarijní služby na hlášenou závadu</w:t>
            </w:r>
          </w:p>
        </w:tc>
        <w:tc>
          <w:tcPr>
            <w:tcW w:w="3680" w:type="dxa"/>
          </w:tcPr>
          <w:p w:rsidR="00ED17F3" w:rsidRPr="0046224A" w:rsidRDefault="00ED17F3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12,- Kč / km</w:t>
            </w:r>
          </w:p>
        </w:tc>
      </w:tr>
      <w:tr w:rsidR="005F6EF8" w:rsidTr="00AD2B4C">
        <w:tc>
          <w:tcPr>
            <w:tcW w:w="5949" w:type="dxa"/>
          </w:tcPr>
          <w:p w:rsidR="005F6EF8" w:rsidRPr="0046224A" w:rsidRDefault="005F6EF8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Použitý materiál</w:t>
            </w:r>
          </w:p>
        </w:tc>
        <w:tc>
          <w:tcPr>
            <w:tcW w:w="3680" w:type="dxa"/>
          </w:tcPr>
          <w:p w:rsidR="005F6EF8" w:rsidRPr="0046224A" w:rsidRDefault="005F6EF8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Dle skutečné spotřeby</w:t>
            </w:r>
          </w:p>
        </w:tc>
      </w:tr>
    </w:tbl>
    <w:p w:rsidR="00A1270E" w:rsidRPr="00185E92" w:rsidRDefault="00A1270E" w:rsidP="00A1270E">
      <w:pPr>
        <w:tabs>
          <w:tab w:val="left" w:pos="426"/>
          <w:tab w:val="left" w:pos="1843"/>
        </w:tabs>
        <w:spacing w:before="480" w:after="240"/>
        <w:rPr>
          <w:rFonts w:ascii="Arial" w:hAnsi="Arial" w:cs="Arial"/>
          <w:b/>
          <w:color w:val="FF0000"/>
          <w:sz w:val="22"/>
          <w:szCs w:val="22"/>
        </w:rPr>
      </w:pPr>
      <w:r w:rsidRPr="00185E92">
        <w:rPr>
          <w:rFonts w:ascii="Arial" w:hAnsi="Arial" w:cs="Arial"/>
          <w:b/>
          <w:color w:val="FF0000"/>
          <w:sz w:val="22"/>
          <w:szCs w:val="22"/>
        </w:rPr>
        <w:t xml:space="preserve">CENÍK </w:t>
      </w:r>
      <w:r>
        <w:rPr>
          <w:rFonts w:ascii="Arial" w:hAnsi="Arial" w:cs="Arial"/>
          <w:b/>
          <w:color w:val="FF0000"/>
          <w:sz w:val="22"/>
          <w:szCs w:val="22"/>
        </w:rPr>
        <w:t>ZÁMEČNICKÝCH PRACÍ PRO VŠECHNY ZÁKAZNÍKY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680"/>
      </w:tblGrid>
      <w:tr w:rsidR="00A1270E" w:rsidTr="00AD2B4C">
        <w:tc>
          <w:tcPr>
            <w:tcW w:w="5949" w:type="dxa"/>
            <w:shd w:val="clear" w:color="auto" w:fill="C00000"/>
          </w:tcPr>
          <w:p w:rsidR="00A1270E" w:rsidRPr="00185E92" w:rsidRDefault="00A1270E" w:rsidP="00766B4B">
            <w:pPr>
              <w:tabs>
                <w:tab w:val="left" w:pos="426"/>
                <w:tab w:val="left" w:pos="184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E92"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  <w:tc>
          <w:tcPr>
            <w:tcW w:w="3680" w:type="dxa"/>
            <w:shd w:val="clear" w:color="auto" w:fill="C00000"/>
          </w:tcPr>
          <w:p w:rsidR="00A1270E" w:rsidRPr="00185E92" w:rsidRDefault="00A1270E" w:rsidP="00766B4B">
            <w:pPr>
              <w:tabs>
                <w:tab w:val="left" w:pos="426"/>
                <w:tab w:val="left" w:pos="184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E92"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 w:rsidR="00F20D01">
              <w:rPr>
                <w:rFonts w:ascii="Arial" w:hAnsi="Arial" w:cs="Arial"/>
                <w:b/>
                <w:sz w:val="22"/>
                <w:szCs w:val="22"/>
              </w:rPr>
              <w:t xml:space="preserve"> (**)</w:t>
            </w:r>
          </w:p>
        </w:tc>
      </w:tr>
      <w:tr w:rsidR="00A1270E" w:rsidTr="00AD2B4C">
        <w:tc>
          <w:tcPr>
            <w:tcW w:w="5949" w:type="dxa"/>
          </w:tcPr>
          <w:p w:rsidR="00A1270E" w:rsidRPr="0046224A" w:rsidRDefault="00F20D01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Cestovné zámečnické služby</w:t>
            </w:r>
          </w:p>
        </w:tc>
        <w:tc>
          <w:tcPr>
            <w:tcW w:w="3680" w:type="dxa"/>
          </w:tcPr>
          <w:p w:rsidR="00A1270E" w:rsidRPr="0046224A" w:rsidRDefault="00296E36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A1270E" w:rsidTr="00AD2B4C">
        <w:tc>
          <w:tcPr>
            <w:tcW w:w="5949" w:type="dxa"/>
          </w:tcPr>
          <w:p w:rsidR="00A1270E" w:rsidRPr="0046224A" w:rsidRDefault="00F20D01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Otevření zabouchnutých dveří v době 7:00 – 19:00 hod.</w:t>
            </w:r>
          </w:p>
        </w:tc>
        <w:tc>
          <w:tcPr>
            <w:tcW w:w="3680" w:type="dxa"/>
          </w:tcPr>
          <w:p w:rsidR="00A1270E" w:rsidRPr="0046224A" w:rsidRDefault="00F20D01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 Kč</w:t>
            </w:r>
          </w:p>
        </w:tc>
      </w:tr>
      <w:tr w:rsidR="00A1270E" w:rsidTr="00AD2B4C">
        <w:tc>
          <w:tcPr>
            <w:tcW w:w="5949" w:type="dxa"/>
          </w:tcPr>
          <w:p w:rsidR="00A1270E" w:rsidRPr="0046224A" w:rsidRDefault="00F20D01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Otevření zabouchnutých dveří mimo uvedenou dobu</w:t>
            </w:r>
          </w:p>
        </w:tc>
        <w:tc>
          <w:tcPr>
            <w:tcW w:w="3680" w:type="dxa"/>
          </w:tcPr>
          <w:p w:rsidR="00A1270E" w:rsidRPr="0046224A" w:rsidRDefault="00F20D01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1 000 Kč</w:t>
            </w:r>
          </w:p>
        </w:tc>
      </w:tr>
      <w:tr w:rsidR="00A1270E" w:rsidTr="00AD2B4C">
        <w:tc>
          <w:tcPr>
            <w:tcW w:w="5949" w:type="dxa"/>
          </w:tcPr>
          <w:p w:rsidR="00A1270E" w:rsidRPr="0046224A" w:rsidRDefault="00F20D01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Otevření zamčených dveří dle typu zámku a dveří</w:t>
            </w:r>
          </w:p>
        </w:tc>
        <w:tc>
          <w:tcPr>
            <w:tcW w:w="3680" w:type="dxa"/>
          </w:tcPr>
          <w:p w:rsidR="00A1270E" w:rsidRPr="0046224A" w:rsidRDefault="00F20D01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 – 2 000 Kč</w:t>
            </w:r>
          </w:p>
        </w:tc>
      </w:tr>
      <w:tr w:rsidR="00A1270E" w:rsidTr="00AD2B4C">
        <w:tc>
          <w:tcPr>
            <w:tcW w:w="5949" w:type="dxa"/>
          </w:tcPr>
          <w:p w:rsidR="00A1270E" w:rsidRPr="0046224A" w:rsidRDefault="00A1270E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Použitý materiál</w:t>
            </w:r>
            <w:bookmarkStart w:id="0" w:name="_GoBack"/>
            <w:bookmarkEnd w:id="0"/>
          </w:p>
        </w:tc>
        <w:tc>
          <w:tcPr>
            <w:tcW w:w="3680" w:type="dxa"/>
          </w:tcPr>
          <w:p w:rsidR="00A1270E" w:rsidRPr="0046224A" w:rsidRDefault="00A1270E" w:rsidP="00F20D01">
            <w:pPr>
              <w:tabs>
                <w:tab w:val="left" w:pos="426"/>
                <w:tab w:val="left" w:pos="184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224A">
              <w:rPr>
                <w:rFonts w:ascii="Arial" w:hAnsi="Arial" w:cs="Arial"/>
                <w:sz w:val="22"/>
                <w:szCs w:val="22"/>
              </w:rPr>
              <w:t>Dle skutečné spotřeby</w:t>
            </w:r>
          </w:p>
        </w:tc>
      </w:tr>
    </w:tbl>
    <w:p w:rsidR="00F8363E" w:rsidRPr="00185E92" w:rsidRDefault="00F20D01" w:rsidP="0046224A">
      <w:pPr>
        <w:tabs>
          <w:tab w:val="left" w:pos="426"/>
          <w:tab w:val="left" w:pos="1843"/>
        </w:tabs>
        <w:spacing w:before="2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(*) </w:t>
      </w:r>
      <w:r w:rsidR="00F8363E" w:rsidRPr="00185E92">
        <w:rPr>
          <w:rFonts w:ascii="Arial" w:hAnsi="Arial" w:cs="Arial"/>
          <w:i/>
          <w:sz w:val="20"/>
          <w:szCs w:val="20"/>
        </w:rPr>
        <w:t>Při výjezdu havarijní služby na hlášenou závadu je účtována délka zásahu podle výkazu potvrzeného oznamovatelem závady, minimálně však v délce 1 hodiny.</w:t>
      </w:r>
    </w:p>
    <w:p w:rsidR="00BE4B9D" w:rsidRPr="00185E92" w:rsidRDefault="00F20D01" w:rsidP="0046224A">
      <w:pPr>
        <w:tabs>
          <w:tab w:val="left" w:pos="426"/>
          <w:tab w:val="left" w:pos="1843"/>
        </w:tabs>
        <w:spacing w:before="2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(**) </w:t>
      </w:r>
      <w:r w:rsidR="000868E2" w:rsidRPr="00185E92">
        <w:rPr>
          <w:rFonts w:ascii="Arial" w:hAnsi="Arial" w:cs="Arial"/>
          <w:i/>
          <w:sz w:val="20"/>
          <w:szCs w:val="20"/>
        </w:rPr>
        <w:t>Veškeré ceny jsou uvedeny bez DPH, které bude účtováno dle aktuálně platných právních předpisů.</w:t>
      </w:r>
    </w:p>
    <w:p w:rsidR="00BE4B9D" w:rsidRDefault="00BE4B9D" w:rsidP="00B96EC1">
      <w:pPr>
        <w:rPr>
          <w:rFonts w:ascii="Arial" w:hAnsi="Arial" w:cs="Arial"/>
          <w:sz w:val="20"/>
          <w:szCs w:val="20"/>
        </w:rPr>
      </w:pPr>
    </w:p>
    <w:p w:rsidR="00866BFE" w:rsidRPr="00866BFE" w:rsidRDefault="00866BFE" w:rsidP="00B96EC1">
      <w:pPr>
        <w:rPr>
          <w:rFonts w:ascii="Arial" w:hAnsi="Arial" w:cs="Arial"/>
          <w:i/>
          <w:sz w:val="20"/>
          <w:szCs w:val="20"/>
        </w:rPr>
      </w:pPr>
      <w:r w:rsidRPr="00866BFE">
        <w:rPr>
          <w:rFonts w:ascii="Arial" w:hAnsi="Arial" w:cs="Arial"/>
          <w:i/>
          <w:sz w:val="20"/>
          <w:szCs w:val="20"/>
        </w:rPr>
        <w:t>Ceník platný od 1. 11. 2018</w:t>
      </w:r>
    </w:p>
    <w:sectPr w:rsidR="00866BFE" w:rsidRPr="00866BFE" w:rsidSect="00802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0" w:right="1133" w:bottom="1418" w:left="1134" w:header="284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05" w:rsidRDefault="00036505" w:rsidP="00184A96">
      <w:r>
        <w:separator/>
      </w:r>
    </w:p>
  </w:endnote>
  <w:endnote w:type="continuationSeparator" w:id="0">
    <w:p w:rsidR="00036505" w:rsidRDefault="00036505" w:rsidP="0018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99" w:rsidRDefault="00C824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EF" w:rsidRPr="00E45071" w:rsidRDefault="002E06A9" w:rsidP="008027E1">
    <w:pPr>
      <w:pStyle w:val="Zpat"/>
      <w:tabs>
        <w:tab w:val="clear" w:pos="4536"/>
        <w:tab w:val="clear" w:pos="9072"/>
        <w:tab w:val="center" w:pos="6237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>
          <wp:extent cx="3009900" cy="447675"/>
          <wp:effectExtent l="0" t="0" r="0" b="9525"/>
          <wp:docPr id="1" name="Obrázek 1" descr="cid:image002.png@01D50CAE.EDC7E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F89923-DF30-4811-BC48-C805117E44CA" descr="cid:image002.png@01D50CAE.EDC7E1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27E1">
      <w:rPr>
        <w:rFonts w:ascii="Calibri" w:hAnsi="Calibri"/>
        <w:sz w:val="22"/>
        <w:szCs w:val="22"/>
      </w:rPr>
      <w:tab/>
    </w:r>
    <w:r w:rsidR="00AF30EF" w:rsidRPr="00D00023">
      <w:rPr>
        <w:rFonts w:ascii="Calibri" w:hAnsi="Calibri"/>
        <w:sz w:val="22"/>
        <w:szCs w:val="22"/>
      </w:rPr>
      <w:t xml:space="preserve">Stránka </w:t>
    </w:r>
    <w:r w:rsidR="00E80897" w:rsidRPr="00D00023">
      <w:rPr>
        <w:rFonts w:ascii="Calibri" w:hAnsi="Calibri"/>
        <w:b/>
        <w:sz w:val="22"/>
        <w:szCs w:val="22"/>
      </w:rPr>
      <w:fldChar w:fldCharType="begin"/>
    </w:r>
    <w:r w:rsidR="00AF30EF" w:rsidRPr="00D00023">
      <w:rPr>
        <w:rFonts w:ascii="Calibri" w:hAnsi="Calibri"/>
        <w:b/>
        <w:sz w:val="22"/>
        <w:szCs w:val="22"/>
      </w:rPr>
      <w:instrText>PAGE</w:instrText>
    </w:r>
    <w:r w:rsidR="00E80897" w:rsidRPr="00D00023">
      <w:rPr>
        <w:rFonts w:ascii="Calibri" w:hAnsi="Calibri"/>
        <w:b/>
        <w:sz w:val="22"/>
        <w:szCs w:val="22"/>
      </w:rPr>
      <w:fldChar w:fldCharType="separate"/>
    </w:r>
    <w:r w:rsidR="00C82499">
      <w:rPr>
        <w:rFonts w:ascii="Calibri" w:hAnsi="Calibri"/>
        <w:b/>
        <w:noProof/>
        <w:sz w:val="22"/>
        <w:szCs w:val="22"/>
      </w:rPr>
      <w:t>1</w:t>
    </w:r>
    <w:r w:rsidR="00E80897" w:rsidRPr="00D00023">
      <w:rPr>
        <w:rFonts w:ascii="Calibri" w:hAnsi="Calibri"/>
        <w:b/>
        <w:sz w:val="22"/>
        <w:szCs w:val="22"/>
      </w:rPr>
      <w:fldChar w:fldCharType="end"/>
    </w:r>
    <w:r w:rsidR="00AF30EF" w:rsidRPr="00D00023">
      <w:rPr>
        <w:rFonts w:ascii="Calibri" w:hAnsi="Calibri"/>
        <w:sz w:val="22"/>
        <w:szCs w:val="22"/>
      </w:rPr>
      <w:t xml:space="preserve"> z </w:t>
    </w:r>
    <w:r w:rsidR="00E80897" w:rsidRPr="00D00023">
      <w:rPr>
        <w:rFonts w:ascii="Calibri" w:hAnsi="Calibri"/>
        <w:b/>
        <w:sz w:val="22"/>
        <w:szCs w:val="22"/>
      </w:rPr>
      <w:fldChar w:fldCharType="begin"/>
    </w:r>
    <w:r w:rsidR="00AF30EF" w:rsidRPr="00D00023">
      <w:rPr>
        <w:rFonts w:ascii="Calibri" w:hAnsi="Calibri"/>
        <w:b/>
        <w:sz w:val="22"/>
        <w:szCs w:val="22"/>
      </w:rPr>
      <w:instrText>NUMPAGES</w:instrText>
    </w:r>
    <w:r w:rsidR="00E80897" w:rsidRPr="00D00023">
      <w:rPr>
        <w:rFonts w:ascii="Calibri" w:hAnsi="Calibri"/>
        <w:b/>
        <w:sz w:val="22"/>
        <w:szCs w:val="22"/>
      </w:rPr>
      <w:fldChar w:fldCharType="separate"/>
    </w:r>
    <w:r w:rsidR="00C82499">
      <w:rPr>
        <w:rFonts w:ascii="Calibri" w:hAnsi="Calibri"/>
        <w:b/>
        <w:noProof/>
        <w:sz w:val="22"/>
        <w:szCs w:val="22"/>
      </w:rPr>
      <w:t>1</w:t>
    </w:r>
    <w:r w:rsidR="00E80897" w:rsidRPr="00D00023">
      <w:rPr>
        <w:rFonts w:ascii="Calibri" w:hAnsi="Calibri"/>
        <w:b/>
        <w:sz w:val="22"/>
        <w:szCs w:val="22"/>
      </w:rPr>
      <w:fldChar w:fldCharType="end"/>
    </w:r>
    <w:r w:rsidR="00AF30EF">
      <w:rPr>
        <w:rFonts w:ascii="Calibri" w:hAnsi="Calibri"/>
        <w:sz w:val="22"/>
        <w:szCs w:val="22"/>
      </w:rPr>
      <w:t xml:space="preserve"> </w:t>
    </w:r>
    <w:r w:rsidR="008027E1">
      <w:rPr>
        <w:rFonts w:ascii="Calibri" w:hAnsi="Calibri"/>
        <w:sz w:val="22"/>
        <w:szCs w:val="22"/>
      </w:rPr>
      <w:tab/>
      <w:t>www.teplarny.cz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99" w:rsidRDefault="00C824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05" w:rsidRDefault="00036505" w:rsidP="00184A96">
      <w:r>
        <w:separator/>
      </w:r>
    </w:p>
  </w:footnote>
  <w:footnote w:type="continuationSeparator" w:id="0">
    <w:p w:rsidR="00036505" w:rsidRDefault="00036505" w:rsidP="0018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99" w:rsidRDefault="00C824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EF" w:rsidRDefault="00AF30EF" w:rsidP="00A17854">
    <w:pPr>
      <w:pStyle w:val="Zhlav"/>
      <w:jc w:val="center"/>
      <w:rPr>
        <w:sz w:val="24"/>
        <w:szCs w:val="24"/>
      </w:rPr>
    </w:pPr>
  </w:p>
  <w:p w:rsidR="00AF30EF" w:rsidRDefault="00AF30EF" w:rsidP="007772B1">
    <w:pPr>
      <w:pStyle w:val="Zhlav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2466975" cy="428625"/>
          <wp:effectExtent l="19050" t="0" r="0" b="0"/>
          <wp:docPr id="2" name="Obrázek 0" descr="TB_horizontalni_PNG_c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TB_horizontalni_PNG_cr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  <w:p w:rsidR="00AF30EF" w:rsidRPr="00FA402A" w:rsidRDefault="00AF30EF" w:rsidP="00A17854">
    <w:pPr>
      <w:pStyle w:val="Zhlav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99" w:rsidRDefault="00C824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D3D"/>
    <w:multiLevelType w:val="hybridMultilevel"/>
    <w:tmpl w:val="275A0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30B"/>
    <w:multiLevelType w:val="hybridMultilevel"/>
    <w:tmpl w:val="D4D445E4"/>
    <w:lvl w:ilvl="0" w:tplc="2BFA5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3027"/>
    <w:multiLevelType w:val="hybridMultilevel"/>
    <w:tmpl w:val="EF1A7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3753"/>
    <w:multiLevelType w:val="hybridMultilevel"/>
    <w:tmpl w:val="4438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E4FB6"/>
    <w:multiLevelType w:val="hybridMultilevel"/>
    <w:tmpl w:val="FDFEA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83768"/>
    <w:multiLevelType w:val="hybridMultilevel"/>
    <w:tmpl w:val="95AEB048"/>
    <w:lvl w:ilvl="0" w:tplc="A5EA8F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1B1E8E"/>
    <w:multiLevelType w:val="hybridMultilevel"/>
    <w:tmpl w:val="1D107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5DDB"/>
    <w:multiLevelType w:val="hybridMultilevel"/>
    <w:tmpl w:val="B5AE5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78F2"/>
    <w:multiLevelType w:val="hybridMultilevel"/>
    <w:tmpl w:val="78F4B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277F18"/>
    <w:multiLevelType w:val="hybridMultilevel"/>
    <w:tmpl w:val="94E0DDBA"/>
    <w:lvl w:ilvl="0" w:tplc="427842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A07EAE"/>
    <w:multiLevelType w:val="hybridMultilevel"/>
    <w:tmpl w:val="F45C0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36739"/>
    <w:multiLevelType w:val="hybridMultilevel"/>
    <w:tmpl w:val="E9061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57623"/>
    <w:multiLevelType w:val="hybridMultilevel"/>
    <w:tmpl w:val="1054A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C3E53"/>
    <w:multiLevelType w:val="hybridMultilevel"/>
    <w:tmpl w:val="696A93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1C295A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5C268C9"/>
    <w:multiLevelType w:val="hybridMultilevel"/>
    <w:tmpl w:val="A6BE660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72C9C1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C32A59"/>
    <w:multiLevelType w:val="hybridMultilevel"/>
    <w:tmpl w:val="38BAB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22B5E"/>
    <w:multiLevelType w:val="hybridMultilevel"/>
    <w:tmpl w:val="9D9ABE14"/>
    <w:lvl w:ilvl="0" w:tplc="228847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5729B9"/>
    <w:multiLevelType w:val="hybridMultilevel"/>
    <w:tmpl w:val="8C9013BE"/>
    <w:lvl w:ilvl="0" w:tplc="16A4F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44AA7"/>
    <w:multiLevelType w:val="singleLevel"/>
    <w:tmpl w:val="BA803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C1E3084"/>
    <w:multiLevelType w:val="hybridMultilevel"/>
    <w:tmpl w:val="ADD2E1C8"/>
    <w:lvl w:ilvl="0" w:tplc="593E23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BD04ED"/>
    <w:multiLevelType w:val="multilevel"/>
    <w:tmpl w:val="2FD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CE254A"/>
    <w:multiLevelType w:val="hybridMultilevel"/>
    <w:tmpl w:val="26FC1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4D4E"/>
    <w:multiLevelType w:val="hybridMultilevel"/>
    <w:tmpl w:val="F5CE9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B1C51"/>
    <w:multiLevelType w:val="hybridMultilevel"/>
    <w:tmpl w:val="D854B23E"/>
    <w:lvl w:ilvl="0" w:tplc="57884D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7C22FE"/>
    <w:multiLevelType w:val="hybridMultilevel"/>
    <w:tmpl w:val="E9562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1E2FF0"/>
    <w:multiLevelType w:val="hybridMultilevel"/>
    <w:tmpl w:val="80640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217F1"/>
    <w:multiLevelType w:val="hybridMultilevel"/>
    <w:tmpl w:val="E7B83ACE"/>
    <w:lvl w:ilvl="0" w:tplc="568830E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E00CA"/>
    <w:multiLevelType w:val="multilevel"/>
    <w:tmpl w:val="C078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794F00"/>
    <w:multiLevelType w:val="hybridMultilevel"/>
    <w:tmpl w:val="ECA87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F42DE"/>
    <w:multiLevelType w:val="hybridMultilevel"/>
    <w:tmpl w:val="EA4AD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21"/>
  </w:num>
  <w:num w:numId="9">
    <w:abstractNumId w:val="5"/>
  </w:num>
  <w:num w:numId="10">
    <w:abstractNumId w:val="4"/>
  </w:num>
  <w:num w:numId="11">
    <w:abstractNumId w:val="6"/>
  </w:num>
  <w:num w:numId="12">
    <w:abstractNumId w:val="2"/>
  </w:num>
  <w:num w:numId="13">
    <w:abstractNumId w:val="29"/>
  </w:num>
  <w:num w:numId="14">
    <w:abstractNumId w:val="11"/>
  </w:num>
  <w:num w:numId="15">
    <w:abstractNumId w:val="12"/>
  </w:num>
  <w:num w:numId="16">
    <w:abstractNumId w:val="28"/>
  </w:num>
  <w:num w:numId="17">
    <w:abstractNumId w:val="25"/>
  </w:num>
  <w:num w:numId="18">
    <w:abstractNumId w:val="10"/>
  </w:num>
  <w:num w:numId="19">
    <w:abstractNumId w:val="15"/>
  </w:num>
  <w:num w:numId="20">
    <w:abstractNumId w:val="22"/>
  </w:num>
  <w:num w:numId="21">
    <w:abstractNumId w:val="0"/>
  </w:num>
  <w:num w:numId="22">
    <w:abstractNumId w:val="24"/>
  </w:num>
  <w:num w:numId="23">
    <w:abstractNumId w:val="19"/>
  </w:num>
  <w:num w:numId="24">
    <w:abstractNumId w:val="17"/>
  </w:num>
  <w:num w:numId="25">
    <w:abstractNumId w:val="7"/>
  </w:num>
  <w:num w:numId="26">
    <w:abstractNumId w:val="9"/>
  </w:num>
  <w:num w:numId="27">
    <w:abstractNumId w:val="3"/>
  </w:num>
  <w:num w:numId="28">
    <w:abstractNumId w:val="23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36"/>
    <w:rsid w:val="0000488B"/>
    <w:rsid w:val="00007967"/>
    <w:rsid w:val="00036505"/>
    <w:rsid w:val="000868E2"/>
    <w:rsid w:val="00091BBD"/>
    <w:rsid w:val="000A3CE7"/>
    <w:rsid w:val="000C29E5"/>
    <w:rsid w:val="000C47EC"/>
    <w:rsid w:val="000D6329"/>
    <w:rsid w:val="000E70BF"/>
    <w:rsid w:val="001242E9"/>
    <w:rsid w:val="0012661A"/>
    <w:rsid w:val="00127304"/>
    <w:rsid w:val="00136724"/>
    <w:rsid w:val="00144599"/>
    <w:rsid w:val="001446C4"/>
    <w:rsid w:val="001467F1"/>
    <w:rsid w:val="0016709F"/>
    <w:rsid w:val="001738B8"/>
    <w:rsid w:val="00184A96"/>
    <w:rsid w:val="00185E92"/>
    <w:rsid w:val="00187C2D"/>
    <w:rsid w:val="00190A38"/>
    <w:rsid w:val="001C40E8"/>
    <w:rsid w:val="001D0788"/>
    <w:rsid w:val="001E1E33"/>
    <w:rsid w:val="001F7438"/>
    <w:rsid w:val="002000E0"/>
    <w:rsid w:val="00210B3A"/>
    <w:rsid w:val="002143ED"/>
    <w:rsid w:val="0022010D"/>
    <w:rsid w:val="00224F2F"/>
    <w:rsid w:val="002543DF"/>
    <w:rsid w:val="00256443"/>
    <w:rsid w:val="00261456"/>
    <w:rsid w:val="00273D98"/>
    <w:rsid w:val="00281E86"/>
    <w:rsid w:val="00282D10"/>
    <w:rsid w:val="002860D1"/>
    <w:rsid w:val="00291A84"/>
    <w:rsid w:val="00296E36"/>
    <w:rsid w:val="002975F7"/>
    <w:rsid w:val="002A0826"/>
    <w:rsid w:val="002A5633"/>
    <w:rsid w:val="002A7975"/>
    <w:rsid w:val="002B64E9"/>
    <w:rsid w:val="002D43CD"/>
    <w:rsid w:val="002E06A9"/>
    <w:rsid w:val="0030314E"/>
    <w:rsid w:val="003059DD"/>
    <w:rsid w:val="003272DE"/>
    <w:rsid w:val="003349EA"/>
    <w:rsid w:val="00355D44"/>
    <w:rsid w:val="00356345"/>
    <w:rsid w:val="003769CA"/>
    <w:rsid w:val="003873E1"/>
    <w:rsid w:val="003A29E1"/>
    <w:rsid w:val="003A66C7"/>
    <w:rsid w:val="003B5901"/>
    <w:rsid w:val="003E491E"/>
    <w:rsid w:val="003E587D"/>
    <w:rsid w:val="003F0020"/>
    <w:rsid w:val="003F54E5"/>
    <w:rsid w:val="00406741"/>
    <w:rsid w:val="00423A38"/>
    <w:rsid w:val="00461812"/>
    <w:rsid w:val="0046224A"/>
    <w:rsid w:val="00467FC7"/>
    <w:rsid w:val="00496CAA"/>
    <w:rsid w:val="004A5B0F"/>
    <w:rsid w:val="004D78D8"/>
    <w:rsid w:val="004F78E4"/>
    <w:rsid w:val="004F7E6D"/>
    <w:rsid w:val="0050397D"/>
    <w:rsid w:val="00512FC7"/>
    <w:rsid w:val="005214BF"/>
    <w:rsid w:val="00523A92"/>
    <w:rsid w:val="00533637"/>
    <w:rsid w:val="0055262A"/>
    <w:rsid w:val="00552D4B"/>
    <w:rsid w:val="005600CF"/>
    <w:rsid w:val="005632D3"/>
    <w:rsid w:val="00572647"/>
    <w:rsid w:val="0058623C"/>
    <w:rsid w:val="00590236"/>
    <w:rsid w:val="005929D3"/>
    <w:rsid w:val="005A77E9"/>
    <w:rsid w:val="005C18C7"/>
    <w:rsid w:val="005D094C"/>
    <w:rsid w:val="005D1711"/>
    <w:rsid w:val="005D5A9C"/>
    <w:rsid w:val="005D7C37"/>
    <w:rsid w:val="005F6EF8"/>
    <w:rsid w:val="0060375F"/>
    <w:rsid w:val="0063016D"/>
    <w:rsid w:val="0063438F"/>
    <w:rsid w:val="006346CE"/>
    <w:rsid w:val="00646E86"/>
    <w:rsid w:val="006610C5"/>
    <w:rsid w:val="006635F3"/>
    <w:rsid w:val="00691FF7"/>
    <w:rsid w:val="006A1CC1"/>
    <w:rsid w:val="006A1D3B"/>
    <w:rsid w:val="006C0671"/>
    <w:rsid w:val="006F7A2C"/>
    <w:rsid w:val="007015CA"/>
    <w:rsid w:val="00707F8A"/>
    <w:rsid w:val="00720795"/>
    <w:rsid w:val="00722B56"/>
    <w:rsid w:val="007263DD"/>
    <w:rsid w:val="007425EA"/>
    <w:rsid w:val="007429F8"/>
    <w:rsid w:val="00743922"/>
    <w:rsid w:val="0074619A"/>
    <w:rsid w:val="00761987"/>
    <w:rsid w:val="007621B6"/>
    <w:rsid w:val="00762F43"/>
    <w:rsid w:val="007710E4"/>
    <w:rsid w:val="007719E1"/>
    <w:rsid w:val="007772B1"/>
    <w:rsid w:val="007B0443"/>
    <w:rsid w:val="007E5562"/>
    <w:rsid w:val="007F458A"/>
    <w:rsid w:val="008027E1"/>
    <w:rsid w:val="008063CE"/>
    <w:rsid w:val="00832D63"/>
    <w:rsid w:val="0084378E"/>
    <w:rsid w:val="008468AC"/>
    <w:rsid w:val="00866BFE"/>
    <w:rsid w:val="0086797D"/>
    <w:rsid w:val="00872F52"/>
    <w:rsid w:val="00873D1F"/>
    <w:rsid w:val="00891A8F"/>
    <w:rsid w:val="00897BAF"/>
    <w:rsid w:val="008A0287"/>
    <w:rsid w:val="008A251B"/>
    <w:rsid w:val="008C27A2"/>
    <w:rsid w:val="008F1255"/>
    <w:rsid w:val="008F3FAC"/>
    <w:rsid w:val="008F6B3D"/>
    <w:rsid w:val="009055D3"/>
    <w:rsid w:val="00906F6C"/>
    <w:rsid w:val="00907975"/>
    <w:rsid w:val="00916633"/>
    <w:rsid w:val="0092393C"/>
    <w:rsid w:val="00952CCF"/>
    <w:rsid w:val="009560A1"/>
    <w:rsid w:val="009601A3"/>
    <w:rsid w:val="00972174"/>
    <w:rsid w:val="00977907"/>
    <w:rsid w:val="009C4E3E"/>
    <w:rsid w:val="009D06BD"/>
    <w:rsid w:val="009E1FFD"/>
    <w:rsid w:val="00A03044"/>
    <w:rsid w:val="00A1205F"/>
    <w:rsid w:val="00A1270E"/>
    <w:rsid w:val="00A17854"/>
    <w:rsid w:val="00A41D62"/>
    <w:rsid w:val="00A5158C"/>
    <w:rsid w:val="00A736DF"/>
    <w:rsid w:val="00A76DD3"/>
    <w:rsid w:val="00A86FDB"/>
    <w:rsid w:val="00A90008"/>
    <w:rsid w:val="00A97584"/>
    <w:rsid w:val="00AA3AC4"/>
    <w:rsid w:val="00AC04C7"/>
    <w:rsid w:val="00AC41AC"/>
    <w:rsid w:val="00AD2B4C"/>
    <w:rsid w:val="00AE70F8"/>
    <w:rsid w:val="00AF30EF"/>
    <w:rsid w:val="00B21D7D"/>
    <w:rsid w:val="00B30AB2"/>
    <w:rsid w:val="00B3490D"/>
    <w:rsid w:val="00B349F0"/>
    <w:rsid w:val="00B448AD"/>
    <w:rsid w:val="00B45E5C"/>
    <w:rsid w:val="00B472A8"/>
    <w:rsid w:val="00B5551F"/>
    <w:rsid w:val="00B94DE1"/>
    <w:rsid w:val="00B96EC1"/>
    <w:rsid w:val="00BB2604"/>
    <w:rsid w:val="00BD18CE"/>
    <w:rsid w:val="00BD1F4B"/>
    <w:rsid w:val="00BD78A5"/>
    <w:rsid w:val="00BE4B9D"/>
    <w:rsid w:val="00BE7A6B"/>
    <w:rsid w:val="00C13B5B"/>
    <w:rsid w:val="00C376B7"/>
    <w:rsid w:val="00C442AA"/>
    <w:rsid w:val="00C52B88"/>
    <w:rsid w:val="00C601E8"/>
    <w:rsid w:val="00C82499"/>
    <w:rsid w:val="00C831D5"/>
    <w:rsid w:val="00CA590A"/>
    <w:rsid w:val="00CB65BC"/>
    <w:rsid w:val="00CB7A6D"/>
    <w:rsid w:val="00CD4B79"/>
    <w:rsid w:val="00CE3EFD"/>
    <w:rsid w:val="00CE45E8"/>
    <w:rsid w:val="00D11E65"/>
    <w:rsid w:val="00D96CCA"/>
    <w:rsid w:val="00DA61F1"/>
    <w:rsid w:val="00DB1672"/>
    <w:rsid w:val="00DB54E1"/>
    <w:rsid w:val="00DC5A4A"/>
    <w:rsid w:val="00DD0F09"/>
    <w:rsid w:val="00DF4D3E"/>
    <w:rsid w:val="00E310DF"/>
    <w:rsid w:val="00E3238B"/>
    <w:rsid w:val="00E556B2"/>
    <w:rsid w:val="00E62EF7"/>
    <w:rsid w:val="00E76B94"/>
    <w:rsid w:val="00E80897"/>
    <w:rsid w:val="00E87C5F"/>
    <w:rsid w:val="00E91854"/>
    <w:rsid w:val="00E941A1"/>
    <w:rsid w:val="00EA6A7D"/>
    <w:rsid w:val="00ED17F3"/>
    <w:rsid w:val="00EF5CCC"/>
    <w:rsid w:val="00F025A1"/>
    <w:rsid w:val="00F05E88"/>
    <w:rsid w:val="00F20D01"/>
    <w:rsid w:val="00F77A80"/>
    <w:rsid w:val="00F8363E"/>
    <w:rsid w:val="00F8792E"/>
    <w:rsid w:val="00F87A5E"/>
    <w:rsid w:val="00F92836"/>
    <w:rsid w:val="00FB38A0"/>
    <w:rsid w:val="00FC23CC"/>
    <w:rsid w:val="00FC3A43"/>
    <w:rsid w:val="00FD431C"/>
    <w:rsid w:val="00FD4BA8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36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590236"/>
    <w:pPr>
      <w:keepNext/>
      <w:jc w:val="both"/>
      <w:outlineLvl w:val="2"/>
    </w:pPr>
    <w:rPr>
      <w:b/>
      <w:bCs/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90236"/>
    <w:pPr>
      <w:keepNext/>
      <w:widowControl w:val="0"/>
      <w:jc w:val="center"/>
      <w:outlineLvl w:val="3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90236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90236"/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59023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902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9023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5902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90236"/>
    <w:pPr>
      <w:widowControl w:val="0"/>
      <w:snapToGrid w:val="0"/>
      <w:ind w:left="142" w:hanging="142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90236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90236"/>
    <w:pPr>
      <w:widowControl w:val="0"/>
      <w:snapToGrid w:val="0"/>
      <w:ind w:left="284" w:hanging="284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5902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902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2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590236"/>
    <w:pPr>
      <w:ind w:left="708"/>
    </w:pPr>
  </w:style>
  <w:style w:type="paragraph" w:customStyle="1" w:styleId="AANormlnpsmo">
    <w:name w:val="AA_Normální písmo"/>
    <w:basedOn w:val="Normln"/>
    <w:link w:val="AANormlnpsmoCharChar"/>
    <w:rsid w:val="00C601E8"/>
    <w:pPr>
      <w:tabs>
        <w:tab w:val="left" w:pos="5295"/>
      </w:tabs>
      <w:spacing w:before="120" w:line="240" w:lineRule="exact"/>
      <w:jc w:val="both"/>
    </w:pPr>
    <w:rPr>
      <w:rFonts w:ascii="Arial" w:hAnsi="Arial"/>
      <w:sz w:val="20"/>
      <w:szCs w:val="20"/>
    </w:rPr>
  </w:style>
  <w:style w:type="character" w:customStyle="1" w:styleId="AANormlnpsmoCharChar">
    <w:name w:val="AA_Normální písmo Char Char"/>
    <w:link w:val="AANormlnpsmo"/>
    <w:rsid w:val="00C601E8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54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AE70F8"/>
    <w:pPr>
      <w:widowControl w:val="0"/>
      <w:spacing w:before="120"/>
      <w:jc w:val="center"/>
    </w:pPr>
    <w:rPr>
      <w:rFonts w:ascii="Arial" w:hAnsi="Arial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AE70F8"/>
    <w:rPr>
      <w:rFonts w:ascii="Arial" w:eastAsia="Times New Roman" w:hAnsi="Arial"/>
      <w:sz w:val="32"/>
    </w:rPr>
  </w:style>
  <w:style w:type="character" w:styleId="Hypertextovodkaz">
    <w:name w:val="Hyperlink"/>
    <w:basedOn w:val="Standardnpsmoodstavce"/>
    <w:uiPriority w:val="99"/>
    <w:unhideWhenUsed/>
    <w:rsid w:val="00A736DF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572647"/>
  </w:style>
  <w:style w:type="character" w:customStyle="1" w:styleId="nowrap">
    <w:name w:val="nowrap"/>
    <w:basedOn w:val="Standardnpsmoodstavce"/>
    <w:rsid w:val="00572647"/>
  </w:style>
  <w:style w:type="table" w:styleId="Mkatabulky">
    <w:name w:val="Table Grid"/>
    <w:basedOn w:val="Normlntabulka"/>
    <w:uiPriority w:val="59"/>
    <w:rsid w:val="0014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0CAE.EDC7E14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C1617-B3D8-4823-BD38-BC3804D7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2020-06-10T05:54:00Z</dcterms:created>
  <dcterms:modified xsi:type="dcterms:W3CDTF">2020-06-10T05:54:00Z</dcterms:modified>
</cp:coreProperties>
</file>