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8981A" w14:textId="40B04DDB" w:rsidR="002A3D8F" w:rsidRDefault="002A3D8F" w:rsidP="00410272">
      <w:pPr>
        <w:pStyle w:val="Nzev"/>
        <w:jc w:val="center"/>
        <w:rPr>
          <w:rFonts w:ascii="Tahoma" w:eastAsiaTheme="minorHAnsi" w:hAnsi="Tahoma" w:cs="Tahoma"/>
          <w:b/>
          <w:sz w:val="16"/>
          <w:szCs w:val="16"/>
        </w:rPr>
      </w:pPr>
      <w:bookmarkStart w:id="0" w:name="_GoBack"/>
      <w:bookmarkEnd w:id="0"/>
      <w:r w:rsidRPr="0049622E">
        <w:rPr>
          <w:rFonts w:ascii="Tahoma" w:eastAsiaTheme="minorHAnsi" w:hAnsi="Tahoma" w:cs="Tahoma"/>
          <w:b/>
          <w:sz w:val="16"/>
          <w:szCs w:val="16"/>
        </w:rPr>
        <w:t>LICENČNÍ SMLOUVA</w:t>
      </w:r>
    </w:p>
    <w:p w14:paraId="46A792B7" w14:textId="31419680" w:rsidR="0030777E" w:rsidRPr="00C4068F" w:rsidRDefault="0030777E" w:rsidP="00C4068F">
      <w:pPr>
        <w:jc w:val="center"/>
        <w:rPr>
          <w:sz w:val="16"/>
          <w:szCs w:val="16"/>
        </w:rPr>
      </w:pPr>
      <w:r w:rsidRPr="00C4068F">
        <w:rPr>
          <w:sz w:val="16"/>
          <w:szCs w:val="16"/>
        </w:rPr>
        <w:t>Evidenční číslo poskytovatele 924/2020</w:t>
      </w:r>
    </w:p>
    <w:p w14:paraId="0F2A02D4" w14:textId="5EFDB98A" w:rsidR="00601DF8" w:rsidRPr="00410272" w:rsidRDefault="00601DF8" w:rsidP="002D3F3B">
      <w:pPr>
        <w:pStyle w:val="Nadpis2"/>
        <w:numPr>
          <w:ilvl w:val="0"/>
          <w:numId w:val="0"/>
        </w:numPr>
        <w:rPr>
          <w:rStyle w:val="Siln"/>
          <w:rFonts w:ascii="Tahoma" w:hAnsi="Tahoma" w:cs="Tahoma"/>
          <w:b/>
          <w:bCs/>
          <w:sz w:val="16"/>
          <w:szCs w:val="16"/>
        </w:rPr>
      </w:pPr>
      <w:r w:rsidRPr="00410272">
        <w:rPr>
          <w:rStyle w:val="Siln"/>
          <w:rFonts w:ascii="Tahoma" w:hAnsi="Tahoma" w:cs="Tahoma"/>
          <w:b/>
          <w:bCs/>
          <w:sz w:val="16"/>
          <w:szCs w:val="16"/>
        </w:rPr>
        <w:t>MONET+,</w:t>
      </w:r>
      <w:r w:rsidR="00BE2D29" w:rsidRPr="003E0E6E">
        <w:rPr>
          <w:rStyle w:val="Siln"/>
          <w:rFonts w:ascii="Tahoma" w:hAnsi="Tahoma" w:cs="Tahoma"/>
          <w:b/>
          <w:bCs/>
          <w:smallCaps w:val="0"/>
          <w:sz w:val="16"/>
          <w:szCs w:val="16"/>
        </w:rPr>
        <w:t>a.s</w:t>
      </w:r>
      <w:r w:rsidRPr="003E0E6E">
        <w:rPr>
          <w:rStyle w:val="Siln"/>
          <w:rFonts w:ascii="Tahoma" w:hAnsi="Tahoma" w:cs="Tahoma"/>
          <w:b/>
          <w:bCs/>
          <w:smallCaps w:val="0"/>
          <w:sz w:val="16"/>
          <w:szCs w:val="16"/>
        </w:rPr>
        <w:t>.</w:t>
      </w:r>
      <w:r w:rsidRPr="00410272">
        <w:rPr>
          <w:rStyle w:val="Siln"/>
          <w:rFonts w:ascii="Tahoma" w:hAnsi="Tahoma" w:cs="Tahoma"/>
          <w:b/>
          <w:bCs/>
          <w:sz w:val="16"/>
          <w:szCs w:val="16"/>
        </w:rPr>
        <w:t xml:space="preserve"> </w:t>
      </w:r>
    </w:p>
    <w:p w14:paraId="59BB3C15" w14:textId="77777777" w:rsidR="002A3D8F" w:rsidRPr="00410272" w:rsidRDefault="002A3D8F" w:rsidP="00635D09">
      <w:pPr>
        <w:pStyle w:val="Bezmezer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 xml:space="preserve">Zapsaná v obchodním rejstříku vedeném </w:t>
      </w:r>
      <w:r w:rsidR="00601DF8" w:rsidRPr="00410272">
        <w:rPr>
          <w:rFonts w:ascii="Tahoma" w:hAnsi="Tahoma" w:cs="Tahoma"/>
          <w:sz w:val="16"/>
          <w:szCs w:val="16"/>
        </w:rPr>
        <w:t>u Krajského soudu v Brně</w:t>
      </w:r>
      <w:r w:rsidRPr="00410272">
        <w:rPr>
          <w:rFonts w:ascii="Tahoma" w:hAnsi="Tahoma" w:cs="Tahoma"/>
          <w:sz w:val="16"/>
          <w:szCs w:val="16"/>
        </w:rPr>
        <w:t xml:space="preserve">, sp. zn. </w:t>
      </w:r>
      <w:r w:rsidR="00601DF8" w:rsidRPr="00410272">
        <w:rPr>
          <w:rFonts w:ascii="Tahoma" w:hAnsi="Tahoma" w:cs="Tahoma"/>
          <w:sz w:val="16"/>
          <w:szCs w:val="16"/>
        </w:rPr>
        <w:t>B 3351</w:t>
      </w:r>
    </w:p>
    <w:p w14:paraId="7EFCCCE3" w14:textId="455FBF70" w:rsidR="002A3D8F" w:rsidRPr="00410272" w:rsidRDefault="002A3D8F" w:rsidP="00635D09">
      <w:pPr>
        <w:pStyle w:val="Bezmezer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 xml:space="preserve">Se sídlem: </w:t>
      </w:r>
      <w:r w:rsidR="00157C59">
        <w:rPr>
          <w:rFonts w:ascii="Tahoma" w:hAnsi="Tahoma" w:cs="Tahoma"/>
          <w:sz w:val="16"/>
          <w:szCs w:val="16"/>
        </w:rPr>
        <w:tab/>
      </w:r>
      <w:r w:rsidR="00601DF8" w:rsidRPr="00410272">
        <w:rPr>
          <w:rFonts w:ascii="Tahoma" w:hAnsi="Tahoma" w:cs="Tahoma"/>
          <w:sz w:val="16"/>
          <w:szCs w:val="16"/>
        </w:rPr>
        <w:t xml:space="preserve">Za Dvorem 505, Štípa, 763 14 Zlín </w:t>
      </w:r>
    </w:p>
    <w:p w14:paraId="434D29CF" w14:textId="053FF472" w:rsidR="002A3D8F" w:rsidRPr="00410272" w:rsidRDefault="002A3D8F" w:rsidP="00635D09">
      <w:pPr>
        <w:pStyle w:val="Bezmezer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 xml:space="preserve">IČ: </w:t>
      </w:r>
      <w:r w:rsidR="00601DF8" w:rsidRPr="00410272">
        <w:rPr>
          <w:rFonts w:ascii="Tahoma" w:hAnsi="Tahoma" w:cs="Tahoma"/>
          <w:sz w:val="16"/>
          <w:szCs w:val="16"/>
        </w:rPr>
        <w:t>26217783</w:t>
      </w:r>
      <w:r w:rsidRPr="00410272">
        <w:rPr>
          <w:rFonts w:ascii="Tahoma" w:hAnsi="Tahoma" w:cs="Tahoma"/>
          <w:sz w:val="16"/>
          <w:szCs w:val="16"/>
        </w:rPr>
        <w:t xml:space="preserve"> </w:t>
      </w:r>
      <w:r w:rsidR="00157C59">
        <w:rPr>
          <w:rFonts w:ascii="Tahoma" w:hAnsi="Tahoma" w:cs="Tahoma"/>
          <w:sz w:val="16"/>
          <w:szCs w:val="16"/>
        </w:rPr>
        <w:tab/>
      </w:r>
      <w:r w:rsidRPr="00410272">
        <w:rPr>
          <w:rFonts w:ascii="Tahoma" w:hAnsi="Tahoma" w:cs="Tahoma"/>
          <w:sz w:val="16"/>
          <w:szCs w:val="16"/>
        </w:rPr>
        <w:t>DIČ: CZ63985306</w:t>
      </w:r>
    </w:p>
    <w:p w14:paraId="0249C218" w14:textId="01917B35" w:rsidR="002A3D8F" w:rsidRPr="00410272" w:rsidRDefault="002A3D8F" w:rsidP="00635D09">
      <w:pPr>
        <w:pStyle w:val="Bezmezer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 xml:space="preserve">zastoupená: </w:t>
      </w:r>
      <w:r w:rsidR="00157C59">
        <w:rPr>
          <w:rFonts w:ascii="Tahoma" w:hAnsi="Tahoma" w:cs="Tahoma"/>
          <w:sz w:val="16"/>
          <w:szCs w:val="16"/>
        </w:rPr>
        <w:tab/>
      </w:r>
      <w:r w:rsidR="00237776" w:rsidRPr="00410272">
        <w:rPr>
          <w:rFonts w:ascii="Tahoma" w:hAnsi="Tahoma" w:cs="Tahoma"/>
          <w:sz w:val="16"/>
          <w:szCs w:val="16"/>
        </w:rPr>
        <w:t>Ing. Břetislavem Endrysem, předsedou</w:t>
      </w:r>
      <w:r w:rsidR="1CF52252" w:rsidRPr="00410272">
        <w:rPr>
          <w:rFonts w:ascii="Tahoma" w:hAnsi="Tahoma" w:cs="Tahoma"/>
          <w:sz w:val="16"/>
          <w:szCs w:val="16"/>
        </w:rPr>
        <w:t xml:space="preserve"> představenstva</w:t>
      </w:r>
    </w:p>
    <w:p w14:paraId="2BD48EFB" w14:textId="45303FCC" w:rsidR="00237776" w:rsidRPr="00410272" w:rsidRDefault="00FC57EC" w:rsidP="00635D09">
      <w:pPr>
        <w:pStyle w:val="Bezmez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 xml:space="preserve">    </w:t>
      </w:r>
      <w:r w:rsidR="00157C59">
        <w:rPr>
          <w:rFonts w:ascii="Tahoma" w:hAnsi="Tahoma" w:cs="Tahoma"/>
          <w:sz w:val="16"/>
          <w:szCs w:val="16"/>
        </w:rPr>
        <w:tab/>
      </w:r>
      <w:r w:rsidR="00237776" w:rsidRPr="00410272">
        <w:rPr>
          <w:rFonts w:ascii="Tahoma" w:hAnsi="Tahoma" w:cs="Tahoma"/>
          <w:sz w:val="16"/>
          <w:szCs w:val="16"/>
        </w:rPr>
        <w:t>Ing. Janem Vavrysem, členem představenstva</w:t>
      </w:r>
    </w:p>
    <w:p w14:paraId="62A7C8AA" w14:textId="7CCFBD51" w:rsidR="002A3D8F" w:rsidRPr="00410272" w:rsidRDefault="00EA1AF6" w:rsidP="00635D09">
      <w:pPr>
        <w:pStyle w:val="Bezmezer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 xml:space="preserve">jako poskytovatel licence na straně jedné </w:t>
      </w:r>
      <w:r w:rsidR="002A3D8F" w:rsidRPr="00410272">
        <w:rPr>
          <w:rFonts w:ascii="Tahoma" w:hAnsi="Tahoma" w:cs="Tahoma"/>
          <w:sz w:val="16"/>
          <w:szCs w:val="16"/>
        </w:rPr>
        <w:t xml:space="preserve">(dále jen </w:t>
      </w:r>
      <w:r w:rsidRPr="00410272">
        <w:rPr>
          <w:rFonts w:ascii="Tahoma" w:hAnsi="Tahoma" w:cs="Tahoma"/>
          <w:sz w:val="16"/>
          <w:szCs w:val="16"/>
        </w:rPr>
        <w:t>„p</w:t>
      </w:r>
      <w:r w:rsidR="002A3D8F" w:rsidRPr="00410272">
        <w:rPr>
          <w:rFonts w:ascii="Tahoma" w:hAnsi="Tahoma" w:cs="Tahoma"/>
          <w:sz w:val="16"/>
          <w:szCs w:val="16"/>
        </w:rPr>
        <w:t>oskytovatel</w:t>
      </w:r>
      <w:r w:rsidRPr="00410272">
        <w:rPr>
          <w:rFonts w:ascii="Tahoma" w:hAnsi="Tahoma" w:cs="Tahoma"/>
          <w:sz w:val="16"/>
          <w:szCs w:val="16"/>
        </w:rPr>
        <w:t>“</w:t>
      </w:r>
      <w:r w:rsidR="002A3D8F" w:rsidRPr="00410272">
        <w:rPr>
          <w:rFonts w:ascii="Tahoma" w:hAnsi="Tahoma" w:cs="Tahoma"/>
          <w:sz w:val="16"/>
          <w:szCs w:val="16"/>
        </w:rPr>
        <w:t>)</w:t>
      </w:r>
    </w:p>
    <w:p w14:paraId="542F3E29" w14:textId="77777777" w:rsidR="003E0E6E" w:rsidRDefault="003E0E6E" w:rsidP="003E0E6E">
      <w:pPr>
        <w:spacing w:after="0"/>
        <w:rPr>
          <w:rStyle w:val="Siln"/>
          <w:rFonts w:ascii="Tahoma" w:hAnsi="Tahoma" w:cs="Tahoma"/>
          <w:sz w:val="16"/>
          <w:szCs w:val="16"/>
        </w:rPr>
      </w:pPr>
    </w:p>
    <w:p w14:paraId="79C9F990" w14:textId="4C11712A" w:rsidR="002A3D8F" w:rsidRPr="00410272" w:rsidRDefault="002A3D8F" w:rsidP="003E0E6E">
      <w:pPr>
        <w:spacing w:after="0"/>
        <w:rPr>
          <w:rFonts w:ascii="Tahoma" w:hAnsi="Tahoma" w:cs="Tahoma"/>
          <w:b/>
          <w:bCs/>
          <w:color w:val="000000" w:themeColor="text1"/>
          <w:sz w:val="16"/>
          <w:szCs w:val="16"/>
        </w:rPr>
      </w:pPr>
      <w:r w:rsidRPr="00410272">
        <w:rPr>
          <w:rStyle w:val="Siln"/>
          <w:rFonts w:ascii="Tahoma" w:hAnsi="Tahoma" w:cs="Tahoma"/>
          <w:sz w:val="16"/>
          <w:szCs w:val="16"/>
        </w:rPr>
        <w:t>a</w:t>
      </w:r>
    </w:p>
    <w:p w14:paraId="5477FB21" w14:textId="77777777" w:rsidR="002A3D8F" w:rsidRPr="00410272" w:rsidRDefault="002A3D8F" w:rsidP="003E0E6E">
      <w:pPr>
        <w:pStyle w:val="Nadpis2"/>
        <w:numPr>
          <w:ilvl w:val="0"/>
          <w:numId w:val="0"/>
        </w:numPr>
        <w:spacing w:before="120"/>
        <w:rPr>
          <w:rStyle w:val="Siln"/>
          <w:rFonts w:ascii="Tahoma" w:hAnsi="Tahoma" w:cs="Tahoma"/>
          <w:b/>
          <w:bCs/>
          <w:sz w:val="16"/>
          <w:szCs w:val="16"/>
        </w:rPr>
      </w:pPr>
      <w:r w:rsidRPr="00410272">
        <w:rPr>
          <w:rStyle w:val="Siln"/>
          <w:rFonts w:ascii="Tahoma" w:hAnsi="Tahoma" w:cs="Tahoma"/>
          <w:b/>
          <w:bCs/>
          <w:sz w:val="16"/>
          <w:szCs w:val="16"/>
        </w:rPr>
        <w:t>Všeobecná fakultní nemocnice v Praze</w:t>
      </w:r>
    </w:p>
    <w:p w14:paraId="19E9F788" w14:textId="670C6101" w:rsidR="002A3D8F" w:rsidRPr="00410272" w:rsidRDefault="002A3D8F" w:rsidP="00635D09">
      <w:pPr>
        <w:pStyle w:val="Bezmezer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 xml:space="preserve">se sídlem: </w:t>
      </w:r>
      <w:r w:rsidR="00157C59">
        <w:rPr>
          <w:rFonts w:ascii="Tahoma" w:hAnsi="Tahoma" w:cs="Tahoma"/>
          <w:sz w:val="16"/>
          <w:szCs w:val="16"/>
        </w:rPr>
        <w:tab/>
      </w:r>
      <w:r w:rsidRPr="00410272">
        <w:rPr>
          <w:rFonts w:ascii="Tahoma" w:hAnsi="Tahoma" w:cs="Tahoma"/>
          <w:sz w:val="16"/>
          <w:szCs w:val="16"/>
        </w:rPr>
        <w:t>U Nemocnice 499/2, 128 08 Praha 2</w:t>
      </w:r>
    </w:p>
    <w:p w14:paraId="3FC9EE61" w14:textId="60F25E3E" w:rsidR="002A3D8F" w:rsidRPr="00410272" w:rsidRDefault="002A3D8F" w:rsidP="00635D09">
      <w:pPr>
        <w:pStyle w:val="Bezmezer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 xml:space="preserve">IČ: 00064165 </w:t>
      </w:r>
      <w:r w:rsidR="00157C59">
        <w:rPr>
          <w:rFonts w:ascii="Tahoma" w:hAnsi="Tahoma" w:cs="Tahoma"/>
          <w:sz w:val="16"/>
          <w:szCs w:val="16"/>
        </w:rPr>
        <w:tab/>
      </w:r>
      <w:r w:rsidRPr="00410272">
        <w:rPr>
          <w:rFonts w:ascii="Tahoma" w:hAnsi="Tahoma" w:cs="Tahoma"/>
          <w:sz w:val="16"/>
          <w:szCs w:val="16"/>
        </w:rPr>
        <w:t>DIČ: CZ00064165</w:t>
      </w:r>
    </w:p>
    <w:p w14:paraId="40CACE23" w14:textId="4D166C87" w:rsidR="002A3D8F" w:rsidRPr="00410272" w:rsidRDefault="002A3D8F" w:rsidP="00635D09">
      <w:pPr>
        <w:pStyle w:val="Bezmezer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 xml:space="preserve">zastoupena: </w:t>
      </w:r>
      <w:r w:rsidR="00157C59">
        <w:rPr>
          <w:rFonts w:ascii="Tahoma" w:hAnsi="Tahoma" w:cs="Tahoma"/>
          <w:sz w:val="16"/>
          <w:szCs w:val="16"/>
        </w:rPr>
        <w:tab/>
      </w:r>
      <w:r w:rsidRPr="00410272">
        <w:rPr>
          <w:rFonts w:ascii="Tahoma" w:hAnsi="Tahoma" w:cs="Tahoma"/>
          <w:sz w:val="16"/>
          <w:szCs w:val="16"/>
        </w:rPr>
        <w:t>prof. MUDr. Davidem Feltlem, Ph.D., MBA, ředitelem</w:t>
      </w:r>
    </w:p>
    <w:p w14:paraId="3F52F8D2" w14:textId="704E687B" w:rsidR="002A3D8F" w:rsidRPr="00410272" w:rsidRDefault="002A3D8F" w:rsidP="00635D09">
      <w:pPr>
        <w:pStyle w:val="Bezmezer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 xml:space="preserve">bankovní spojení: </w:t>
      </w:r>
      <w:r w:rsidR="00157C59">
        <w:rPr>
          <w:rFonts w:ascii="Tahoma" w:hAnsi="Tahoma" w:cs="Tahoma"/>
          <w:sz w:val="16"/>
          <w:szCs w:val="16"/>
        </w:rPr>
        <w:tab/>
      </w:r>
      <w:r w:rsidRPr="00410272">
        <w:rPr>
          <w:rFonts w:ascii="Tahoma" w:hAnsi="Tahoma" w:cs="Tahoma"/>
          <w:sz w:val="16"/>
          <w:szCs w:val="16"/>
        </w:rPr>
        <w:t>ČNB</w:t>
      </w:r>
    </w:p>
    <w:p w14:paraId="6D205D8A" w14:textId="77777777" w:rsidR="002A3D8F" w:rsidRPr="00410272" w:rsidRDefault="002A3D8F" w:rsidP="003E0E6E">
      <w:pPr>
        <w:pStyle w:val="Bezmezer"/>
        <w:ind w:left="708" w:firstLine="708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>číslo účtu: 24035021/0710</w:t>
      </w:r>
    </w:p>
    <w:p w14:paraId="0DB15B64" w14:textId="58C25385" w:rsidR="002A3D8F" w:rsidRPr="00410272" w:rsidRDefault="00EA1AF6" w:rsidP="00635D09">
      <w:pPr>
        <w:pStyle w:val="Bezmezer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 xml:space="preserve">jako nabyvatel licence na straně druhé </w:t>
      </w:r>
      <w:r w:rsidR="002A3D8F" w:rsidRPr="00410272">
        <w:rPr>
          <w:rFonts w:ascii="Tahoma" w:hAnsi="Tahoma" w:cs="Tahoma"/>
          <w:sz w:val="16"/>
          <w:szCs w:val="16"/>
        </w:rPr>
        <w:t xml:space="preserve">(dále jen </w:t>
      </w:r>
      <w:r w:rsidRPr="00410272">
        <w:rPr>
          <w:rFonts w:ascii="Tahoma" w:hAnsi="Tahoma" w:cs="Tahoma"/>
          <w:sz w:val="16"/>
          <w:szCs w:val="16"/>
        </w:rPr>
        <w:t>„n</w:t>
      </w:r>
      <w:r w:rsidR="002A3D8F" w:rsidRPr="00410272">
        <w:rPr>
          <w:rFonts w:ascii="Tahoma" w:hAnsi="Tahoma" w:cs="Tahoma"/>
          <w:sz w:val="16"/>
          <w:szCs w:val="16"/>
        </w:rPr>
        <w:t>abyvatel</w:t>
      </w:r>
      <w:r w:rsidRPr="00410272">
        <w:rPr>
          <w:rFonts w:ascii="Tahoma" w:hAnsi="Tahoma" w:cs="Tahoma"/>
          <w:sz w:val="16"/>
          <w:szCs w:val="16"/>
        </w:rPr>
        <w:t>“</w:t>
      </w:r>
      <w:r w:rsidR="002A3D8F" w:rsidRPr="00410272">
        <w:rPr>
          <w:rFonts w:ascii="Tahoma" w:hAnsi="Tahoma" w:cs="Tahoma"/>
          <w:sz w:val="16"/>
          <w:szCs w:val="16"/>
        </w:rPr>
        <w:t>)</w:t>
      </w:r>
    </w:p>
    <w:p w14:paraId="25D7742F" w14:textId="77777777" w:rsidR="002A3D8F" w:rsidRPr="00410272" w:rsidRDefault="002A3D8F" w:rsidP="001D23C6">
      <w:pPr>
        <w:rPr>
          <w:rFonts w:ascii="Tahoma" w:hAnsi="Tahoma" w:cs="Tahoma"/>
          <w:sz w:val="16"/>
          <w:szCs w:val="16"/>
        </w:rPr>
      </w:pPr>
    </w:p>
    <w:p w14:paraId="5590E4A6" w14:textId="6555A010" w:rsidR="002A3D8F" w:rsidRPr="00410272" w:rsidRDefault="002A3D8F" w:rsidP="001D23C6">
      <w:pPr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>(společně také jen „smluvní strany“)</w:t>
      </w:r>
    </w:p>
    <w:p w14:paraId="53BF1B85" w14:textId="2AB3C1B8" w:rsidR="002B3CE8" w:rsidRPr="00410272" w:rsidRDefault="00EA1AF6" w:rsidP="0049622E">
      <w:pPr>
        <w:jc w:val="center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 xml:space="preserve">uzavírají dnešního dne dle </w:t>
      </w:r>
      <w:r w:rsidR="002B3CE8" w:rsidRPr="00410272">
        <w:rPr>
          <w:rFonts w:ascii="Tahoma" w:hAnsi="Tahoma" w:cs="Tahoma"/>
          <w:sz w:val="16"/>
          <w:szCs w:val="16"/>
        </w:rPr>
        <w:t>§ 2358 a násl.</w:t>
      </w:r>
      <w:r w:rsidRPr="00410272">
        <w:rPr>
          <w:rFonts w:ascii="Tahoma" w:hAnsi="Tahoma" w:cs="Tahoma"/>
          <w:sz w:val="16"/>
          <w:szCs w:val="16"/>
        </w:rPr>
        <w:t xml:space="preserve"> zák. č. 89/2012 Sb</w:t>
      </w:r>
      <w:r w:rsidR="00883268" w:rsidRPr="00410272">
        <w:rPr>
          <w:rFonts w:ascii="Tahoma" w:hAnsi="Tahoma" w:cs="Tahoma"/>
          <w:sz w:val="16"/>
          <w:szCs w:val="16"/>
        </w:rPr>
        <w:t>.</w:t>
      </w:r>
      <w:r w:rsidRPr="00410272">
        <w:rPr>
          <w:rFonts w:ascii="Tahoma" w:hAnsi="Tahoma" w:cs="Tahoma"/>
          <w:sz w:val="16"/>
          <w:szCs w:val="16"/>
        </w:rPr>
        <w:t xml:space="preserve">, občanský zákoník tuto </w:t>
      </w:r>
      <w:r w:rsidR="00601DF8" w:rsidRPr="00410272">
        <w:rPr>
          <w:rFonts w:ascii="Tahoma" w:hAnsi="Tahoma" w:cs="Tahoma"/>
          <w:b/>
          <w:bCs/>
          <w:sz w:val="16"/>
          <w:szCs w:val="16"/>
        </w:rPr>
        <w:t>S</w:t>
      </w:r>
      <w:r w:rsidRPr="00410272">
        <w:rPr>
          <w:rFonts w:ascii="Tahoma" w:hAnsi="Tahoma" w:cs="Tahoma"/>
          <w:b/>
          <w:bCs/>
          <w:sz w:val="16"/>
          <w:szCs w:val="16"/>
        </w:rPr>
        <w:t xml:space="preserve">mlouvu o </w:t>
      </w:r>
      <w:r w:rsidR="002B3CE8" w:rsidRPr="00410272">
        <w:rPr>
          <w:rFonts w:ascii="Tahoma" w:hAnsi="Tahoma" w:cs="Tahoma"/>
          <w:b/>
          <w:bCs/>
          <w:sz w:val="16"/>
          <w:szCs w:val="16"/>
        </w:rPr>
        <w:t>poskytnutí</w:t>
      </w:r>
      <w:r w:rsidR="00DD0833" w:rsidRPr="00410272">
        <w:rPr>
          <w:rFonts w:ascii="Tahoma" w:hAnsi="Tahoma" w:cs="Tahoma"/>
          <w:b/>
          <w:bCs/>
          <w:sz w:val="16"/>
          <w:szCs w:val="16"/>
        </w:rPr>
        <w:t xml:space="preserve"> </w:t>
      </w:r>
      <w:r w:rsidR="00601DF8" w:rsidRPr="00410272">
        <w:rPr>
          <w:rFonts w:ascii="Tahoma" w:hAnsi="Tahoma" w:cs="Tahoma"/>
          <w:b/>
          <w:bCs/>
          <w:sz w:val="16"/>
          <w:szCs w:val="16"/>
        </w:rPr>
        <w:t>licenc</w:t>
      </w:r>
      <w:r w:rsidR="00BC7901" w:rsidRPr="00410272">
        <w:rPr>
          <w:rFonts w:ascii="Tahoma" w:hAnsi="Tahoma" w:cs="Tahoma"/>
          <w:b/>
          <w:bCs/>
          <w:sz w:val="16"/>
          <w:szCs w:val="16"/>
        </w:rPr>
        <w:t>e</w:t>
      </w:r>
      <w:r w:rsidR="00601DF8" w:rsidRPr="00410272">
        <w:rPr>
          <w:rFonts w:ascii="Tahoma" w:hAnsi="Tahoma" w:cs="Tahoma"/>
          <w:b/>
          <w:bCs/>
          <w:sz w:val="16"/>
          <w:szCs w:val="16"/>
        </w:rPr>
        <w:t xml:space="preserve"> k aplikaci </w:t>
      </w:r>
      <w:r w:rsidR="00032A63" w:rsidRPr="00410272">
        <w:rPr>
          <w:rFonts w:ascii="Tahoma" w:hAnsi="Tahoma" w:cs="Tahoma"/>
          <w:b/>
          <w:bCs/>
          <w:sz w:val="16"/>
          <w:szCs w:val="16"/>
        </w:rPr>
        <w:t xml:space="preserve">ProID+ QPIN </w:t>
      </w:r>
      <w:r w:rsidR="00131EA5" w:rsidRPr="00410272">
        <w:rPr>
          <w:rFonts w:ascii="Tahoma" w:hAnsi="Tahoma" w:cs="Tahoma"/>
          <w:b/>
          <w:bCs/>
          <w:sz w:val="16"/>
          <w:szCs w:val="16"/>
        </w:rPr>
        <w:t>c</w:t>
      </w:r>
      <w:r w:rsidR="00032A63" w:rsidRPr="00410272">
        <w:rPr>
          <w:rFonts w:ascii="Tahoma" w:hAnsi="Tahoma" w:cs="Tahoma"/>
          <w:b/>
          <w:bCs/>
          <w:sz w:val="16"/>
          <w:szCs w:val="16"/>
        </w:rPr>
        <w:t>ache</w:t>
      </w:r>
      <w:r w:rsidR="00836108" w:rsidRPr="00410272">
        <w:rPr>
          <w:rFonts w:ascii="Tahoma" w:hAnsi="Tahoma" w:cs="Tahoma"/>
          <w:sz w:val="16"/>
          <w:szCs w:val="16"/>
        </w:rPr>
        <w:t>, tuto</w:t>
      </w:r>
    </w:p>
    <w:p w14:paraId="507B8D24" w14:textId="77777777" w:rsidR="00836108" w:rsidRPr="00410272" w:rsidRDefault="00836108" w:rsidP="0049622E">
      <w:pPr>
        <w:pStyle w:val="Nadpis2"/>
        <w:numPr>
          <w:ilvl w:val="0"/>
          <w:numId w:val="0"/>
        </w:numPr>
        <w:jc w:val="center"/>
        <w:rPr>
          <w:rStyle w:val="Zdraznnintenzivn"/>
          <w:rFonts w:ascii="Tahoma" w:hAnsi="Tahoma" w:cs="Tahoma"/>
          <w:b/>
          <w:bCs/>
          <w:i w:val="0"/>
          <w:iCs w:val="0"/>
          <w:caps w:val="0"/>
          <w:sz w:val="16"/>
          <w:szCs w:val="16"/>
        </w:rPr>
      </w:pPr>
      <w:r w:rsidRPr="00410272">
        <w:rPr>
          <w:rStyle w:val="Zdraznnintenzivn"/>
          <w:rFonts w:ascii="Tahoma" w:hAnsi="Tahoma" w:cs="Tahoma"/>
          <w:b/>
          <w:bCs/>
          <w:i w:val="0"/>
          <w:iCs w:val="0"/>
          <w:caps w:val="0"/>
          <w:sz w:val="16"/>
          <w:szCs w:val="16"/>
        </w:rPr>
        <w:t>licenční smlouvu (dále jen „smlouva“)</w:t>
      </w:r>
    </w:p>
    <w:p w14:paraId="25F32FD2" w14:textId="77777777" w:rsidR="00836108" w:rsidRPr="00410272" w:rsidRDefault="00F54B02" w:rsidP="00410272">
      <w:pPr>
        <w:pStyle w:val="Nadpis2"/>
        <w:numPr>
          <w:ilvl w:val="0"/>
          <w:numId w:val="6"/>
        </w:numPr>
        <w:jc w:val="center"/>
        <w:rPr>
          <w:rFonts w:ascii="Tahoma" w:hAnsi="Tahoma" w:cs="Tahoma"/>
          <w:b w:val="0"/>
          <w:bCs w:val="0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>Předmět plnění smlouvy</w:t>
      </w:r>
    </w:p>
    <w:p w14:paraId="7D7E5970" w14:textId="77777777" w:rsidR="00032A63" w:rsidRPr="00410272" w:rsidRDefault="00836108" w:rsidP="0F5C8006">
      <w:pPr>
        <w:pStyle w:val="Odstavecseseznamem"/>
        <w:numPr>
          <w:ilvl w:val="0"/>
          <w:numId w:val="18"/>
        </w:numPr>
        <w:jc w:val="both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>Předmětem této smlouvy je závazek poskytovatele</w:t>
      </w:r>
      <w:r w:rsidR="00032A63" w:rsidRPr="00410272">
        <w:rPr>
          <w:rFonts w:ascii="Tahoma" w:hAnsi="Tahoma" w:cs="Tahoma"/>
          <w:sz w:val="16"/>
          <w:szCs w:val="16"/>
        </w:rPr>
        <w:t>:</w:t>
      </w:r>
    </w:p>
    <w:p w14:paraId="64122983" w14:textId="0EBC1904" w:rsidR="00BC7901" w:rsidRPr="00410272" w:rsidRDefault="00F54B02" w:rsidP="003E0E6E">
      <w:pPr>
        <w:pStyle w:val="Odstavecseseznamem"/>
        <w:numPr>
          <w:ilvl w:val="0"/>
          <w:numId w:val="37"/>
        </w:numPr>
        <w:ind w:left="1134"/>
        <w:jc w:val="both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>implementovat aplikaci ProID+ QPIN cache</w:t>
      </w:r>
      <w:r w:rsidR="009378BB" w:rsidRPr="00410272">
        <w:rPr>
          <w:rFonts w:ascii="Tahoma" w:hAnsi="Tahoma" w:cs="Tahoma"/>
          <w:sz w:val="16"/>
          <w:szCs w:val="16"/>
        </w:rPr>
        <w:t xml:space="preserve"> (dále také jen „software“ nebo „SW“)</w:t>
      </w:r>
      <w:r w:rsidRPr="00410272">
        <w:rPr>
          <w:rFonts w:ascii="Tahoma" w:hAnsi="Tahoma" w:cs="Tahoma"/>
          <w:sz w:val="16"/>
          <w:szCs w:val="16"/>
        </w:rPr>
        <w:t xml:space="preserve"> do </w:t>
      </w:r>
      <w:r w:rsidR="00BC7901" w:rsidRPr="00410272">
        <w:rPr>
          <w:rFonts w:ascii="Tahoma" w:hAnsi="Tahoma" w:cs="Tahoma"/>
          <w:sz w:val="16"/>
          <w:szCs w:val="16"/>
        </w:rPr>
        <w:t xml:space="preserve">řešení ProID+, které nabyvatel již užívá na základě volného a bezplatného stažení této aplikace a jejího následného bezplatného a volného užívání, které poskytovatel umožňuje na základě volného přístupu neomezenému množství uživatelů </w:t>
      </w:r>
    </w:p>
    <w:p w14:paraId="6757CB73" w14:textId="77777777" w:rsidR="005504D3" w:rsidRDefault="00836108" w:rsidP="005504D3">
      <w:pPr>
        <w:pStyle w:val="Odstavecseseznamem"/>
        <w:numPr>
          <w:ilvl w:val="0"/>
          <w:numId w:val="37"/>
        </w:numPr>
        <w:ind w:left="1134"/>
        <w:jc w:val="both"/>
        <w:rPr>
          <w:rFonts w:ascii="Tahoma" w:hAnsi="Tahoma" w:cs="Tahoma"/>
          <w:sz w:val="16"/>
          <w:szCs w:val="16"/>
        </w:rPr>
      </w:pPr>
      <w:r w:rsidRPr="0CAAC5DC">
        <w:rPr>
          <w:rFonts w:ascii="Tahoma" w:hAnsi="Tahoma" w:cs="Tahoma"/>
          <w:sz w:val="16"/>
          <w:szCs w:val="16"/>
        </w:rPr>
        <w:t>dodat nabyvateli</w:t>
      </w:r>
      <w:r w:rsidR="009A1236" w:rsidRPr="0CAAC5DC">
        <w:rPr>
          <w:rFonts w:ascii="Tahoma" w:hAnsi="Tahoma" w:cs="Tahoma"/>
          <w:sz w:val="16"/>
          <w:szCs w:val="16"/>
        </w:rPr>
        <w:t xml:space="preserve"> </w:t>
      </w:r>
      <w:r w:rsidR="00032A63" w:rsidRPr="0CAAC5DC">
        <w:rPr>
          <w:rFonts w:ascii="Tahoma" w:hAnsi="Tahoma" w:cs="Tahoma"/>
          <w:sz w:val="16"/>
          <w:szCs w:val="16"/>
        </w:rPr>
        <w:t>užívací</w:t>
      </w:r>
      <w:r w:rsidR="009A1236" w:rsidRPr="0CAAC5DC">
        <w:rPr>
          <w:rFonts w:ascii="Tahoma" w:hAnsi="Tahoma" w:cs="Tahoma"/>
          <w:sz w:val="16"/>
          <w:szCs w:val="16"/>
        </w:rPr>
        <w:t xml:space="preserve"> práv</w:t>
      </w:r>
      <w:r w:rsidR="002C08E3" w:rsidRPr="0CAAC5DC">
        <w:rPr>
          <w:rFonts w:ascii="Tahoma" w:hAnsi="Tahoma" w:cs="Tahoma"/>
          <w:sz w:val="16"/>
          <w:szCs w:val="16"/>
        </w:rPr>
        <w:t>a (licenci</w:t>
      </w:r>
      <w:r w:rsidR="009A1236" w:rsidRPr="0CAAC5DC">
        <w:rPr>
          <w:rFonts w:ascii="Tahoma" w:hAnsi="Tahoma" w:cs="Tahoma"/>
          <w:sz w:val="16"/>
          <w:szCs w:val="16"/>
        </w:rPr>
        <w:t>)</w:t>
      </w:r>
      <w:r w:rsidR="00032A63" w:rsidRPr="0CAAC5DC">
        <w:rPr>
          <w:rFonts w:ascii="Tahoma" w:hAnsi="Tahoma" w:cs="Tahoma"/>
          <w:sz w:val="16"/>
          <w:szCs w:val="16"/>
        </w:rPr>
        <w:t xml:space="preserve"> k aplikaci ProID+ QPIN cache</w:t>
      </w:r>
      <w:r w:rsidR="002C08E3" w:rsidRPr="0CAAC5DC">
        <w:rPr>
          <w:rFonts w:ascii="Tahoma" w:hAnsi="Tahoma" w:cs="Tahoma"/>
          <w:sz w:val="16"/>
          <w:szCs w:val="16"/>
        </w:rPr>
        <w:t xml:space="preserve"> až pro </w:t>
      </w:r>
      <w:r w:rsidR="25CE5152" w:rsidRPr="0CAAC5DC">
        <w:rPr>
          <w:rFonts w:ascii="Tahoma" w:hAnsi="Tahoma" w:cs="Tahoma"/>
          <w:sz w:val="16"/>
          <w:szCs w:val="16"/>
        </w:rPr>
        <w:t>2999</w:t>
      </w:r>
      <w:r w:rsidR="002C08E3" w:rsidRPr="0CAAC5DC">
        <w:rPr>
          <w:rFonts w:ascii="Tahoma" w:hAnsi="Tahoma" w:cs="Tahoma"/>
          <w:sz w:val="16"/>
          <w:szCs w:val="16"/>
        </w:rPr>
        <w:t xml:space="preserve"> uživatelů určených nabyvatelem</w:t>
      </w:r>
      <w:r w:rsidR="009A1236" w:rsidRPr="0CAAC5DC">
        <w:rPr>
          <w:rFonts w:ascii="Tahoma" w:hAnsi="Tahoma" w:cs="Tahoma"/>
          <w:sz w:val="16"/>
          <w:szCs w:val="16"/>
        </w:rPr>
        <w:t>,</w:t>
      </w:r>
      <w:r w:rsidR="00F54B02" w:rsidRPr="0CAAC5DC">
        <w:rPr>
          <w:rFonts w:ascii="Tahoma" w:hAnsi="Tahoma" w:cs="Tahoma"/>
          <w:sz w:val="16"/>
          <w:szCs w:val="16"/>
        </w:rPr>
        <w:t xml:space="preserve"> vše v souladu s podmínkami sjednanými touto smlouvou</w:t>
      </w:r>
      <w:r w:rsidR="00CB3B5E" w:rsidRPr="0CAAC5DC">
        <w:rPr>
          <w:rFonts w:ascii="Tahoma" w:hAnsi="Tahoma" w:cs="Tahoma"/>
          <w:sz w:val="16"/>
          <w:szCs w:val="16"/>
        </w:rPr>
        <w:t xml:space="preserve">. </w:t>
      </w:r>
    </w:p>
    <w:p w14:paraId="41224F7D" w14:textId="5FE2D1B7" w:rsidR="005504D3" w:rsidRDefault="005504D3" w:rsidP="005504D3">
      <w:pPr>
        <w:pStyle w:val="Odstavecseseznamem"/>
        <w:ind w:left="113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xxxxxxxxxxxxxxxxx</w:t>
      </w:r>
    </w:p>
    <w:p w14:paraId="0305ADB1" w14:textId="77777777" w:rsidR="005504D3" w:rsidRDefault="005504D3" w:rsidP="005504D3">
      <w:pPr>
        <w:pStyle w:val="Odstavecseseznamem"/>
        <w:ind w:left="1134"/>
        <w:jc w:val="both"/>
        <w:rPr>
          <w:rFonts w:ascii="Tahoma" w:hAnsi="Tahoma" w:cs="Tahoma"/>
          <w:sz w:val="16"/>
          <w:szCs w:val="16"/>
        </w:rPr>
      </w:pPr>
    </w:p>
    <w:p w14:paraId="73EE3CC3" w14:textId="25582223" w:rsidR="00BC7901" w:rsidRPr="005504D3" w:rsidRDefault="00BC7901" w:rsidP="005504D3">
      <w:pPr>
        <w:pStyle w:val="Odstavecseseznamem"/>
        <w:numPr>
          <w:ilvl w:val="0"/>
          <w:numId w:val="18"/>
        </w:numPr>
        <w:jc w:val="both"/>
        <w:rPr>
          <w:rFonts w:ascii="Tahoma" w:hAnsi="Tahoma" w:cs="Tahoma"/>
          <w:sz w:val="16"/>
          <w:szCs w:val="16"/>
        </w:rPr>
      </w:pPr>
      <w:r w:rsidRPr="005504D3">
        <w:rPr>
          <w:rFonts w:ascii="Tahoma" w:hAnsi="Tahoma" w:cs="Tahoma"/>
          <w:sz w:val="16"/>
          <w:szCs w:val="16"/>
        </w:rPr>
        <w:t xml:space="preserve">Implementací dle bodu 1., písma a) tohoto článku se rozumí: </w:t>
      </w:r>
      <w:r w:rsidR="00E06651" w:rsidRPr="005504D3">
        <w:rPr>
          <w:rFonts w:ascii="Tahoma" w:hAnsi="Tahoma" w:cs="Tahoma"/>
          <w:sz w:val="16"/>
          <w:szCs w:val="16"/>
        </w:rPr>
        <w:t>příprava</w:t>
      </w:r>
      <w:r w:rsidR="00610EA0" w:rsidRPr="005504D3">
        <w:rPr>
          <w:rFonts w:ascii="Tahoma" w:hAnsi="Tahoma" w:cs="Tahoma"/>
          <w:sz w:val="16"/>
          <w:szCs w:val="16"/>
        </w:rPr>
        <w:t xml:space="preserve">, </w:t>
      </w:r>
      <w:r w:rsidR="00E06651" w:rsidRPr="005504D3">
        <w:rPr>
          <w:rFonts w:ascii="Tahoma" w:hAnsi="Tahoma" w:cs="Tahoma"/>
          <w:sz w:val="16"/>
          <w:szCs w:val="16"/>
        </w:rPr>
        <w:t>konfigurace</w:t>
      </w:r>
      <w:r w:rsidR="00610EA0" w:rsidRPr="005504D3">
        <w:rPr>
          <w:rFonts w:ascii="Tahoma" w:hAnsi="Tahoma" w:cs="Tahoma"/>
          <w:sz w:val="16"/>
          <w:szCs w:val="16"/>
        </w:rPr>
        <w:t xml:space="preserve"> a předání</w:t>
      </w:r>
      <w:r w:rsidR="00E06651" w:rsidRPr="005504D3">
        <w:rPr>
          <w:rFonts w:ascii="Tahoma" w:hAnsi="Tahoma" w:cs="Tahoma"/>
          <w:sz w:val="16"/>
          <w:szCs w:val="16"/>
        </w:rPr>
        <w:t xml:space="preserve"> instalačního balíčku, </w:t>
      </w:r>
      <w:r w:rsidR="00610EA0" w:rsidRPr="005504D3">
        <w:rPr>
          <w:rFonts w:ascii="Tahoma" w:hAnsi="Tahoma" w:cs="Tahoma"/>
          <w:sz w:val="16"/>
          <w:szCs w:val="16"/>
        </w:rPr>
        <w:t>ověření funkčnosti.</w:t>
      </w:r>
    </w:p>
    <w:p w14:paraId="171F70B3" w14:textId="77777777" w:rsidR="009378BB" w:rsidRPr="00410272" w:rsidRDefault="009378BB" w:rsidP="0F5C8006">
      <w:pPr>
        <w:pStyle w:val="Odstavecseseznamem"/>
        <w:numPr>
          <w:ilvl w:val="0"/>
          <w:numId w:val="18"/>
        </w:numPr>
        <w:jc w:val="both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>Nabyvatel se zavazuje umožnit poskytovateli implementaci řádně nabytého software a zaplatit poskytovateli sjednanou cenu za implementaci a poskytnutí licence k software za podmínek sjednaných touto smlouvou.</w:t>
      </w:r>
    </w:p>
    <w:p w14:paraId="481CF23A" w14:textId="77777777" w:rsidR="009A1236" w:rsidRPr="00410272" w:rsidRDefault="009378BB" w:rsidP="0F5C8006">
      <w:pPr>
        <w:pStyle w:val="Odstavecseseznamem"/>
        <w:numPr>
          <w:ilvl w:val="0"/>
          <w:numId w:val="18"/>
        </w:numPr>
        <w:jc w:val="both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>Místem plnění je sídlo nabyvatele.</w:t>
      </w:r>
    </w:p>
    <w:p w14:paraId="310AF2FF" w14:textId="7FF29421" w:rsidR="009A1236" w:rsidRPr="00410272" w:rsidRDefault="0037572C" w:rsidP="0F5C8006">
      <w:pPr>
        <w:pStyle w:val="Odstavecseseznamem"/>
        <w:numPr>
          <w:ilvl w:val="0"/>
          <w:numId w:val="18"/>
        </w:numPr>
        <w:jc w:val="both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>Poskytovatel prohlašuje, že software dodaný dle předmětu plnění umožňuje aktualizace na nejnovější verze.</w:t>
      </w:r>
    </w:p>
    <w:p w14:paraId="0C18F78F" w14:textId="77777777" w:rsidR="009A1236" w:rsidRPr="00410272" w:rsidRDefault="009A1236" w:rsidP="00410272">
      <w:pPr>
        <w:pStyle w:val="Nadpis2"/>
        <w:numPr>
          <w:ilvl w:val="0"/>
          <w:numId w:val="6"/>
        </w:numPr>
        <w:jc w:val="center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>Licence software</w:t>
      </w:r>
    </w:p>
    <w:p w14:paraId="34DDD109" w14:textId="6D5D299C" w:rsidR="00421EE9" w:rsidRPr="00410272" w:rsidRDefault="009A1236" w:rsidP="0F5C8006">
      <w:pPr>
        <w:pStyle w:val="Odstavecseseznamem"/>
        <w:numPr>
          <w:ilvl w:val="0"/>
          <w:numId w:val="14"/>
        </w:numPr>
        <w:jc w:val="both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 xml:space="preserve">Poskytovatel poskytuje nabyvateli </w:t>
      </w:r>
      <w:r w:rsidR="00C4068F">
        <w:rPr>
          <w:rFonts w:ascii="Tahoma" w:hAnsi="Tahoma" w:cs="Tahoma"/>
          <w:sz w:val="16"/>
          <w:szCs w:val="16"/>
        </w:rPr>
        <w:t>ne</w:t>
      </w:r>
      <w:r w:rsidRPr="00410272">
        <w:rPr>
          <w:rFonts w:ascii="Tahoma" w:hAnsi="Tahoma" w:cs="Tahoma"/>
          <w:sz w:val="16"/>
          <w:szCs w:val="16"/>
        </w:rPr>
        <w:t xml:space="preserve">výhradní časově neomezená užívací práva (licenci) k užití aplikace ProID+ QPIN cache, </w:t>
      </w:r>
      <w:r w:rsidR="005504D3">
        <w:rPr>
          <w:rFonts w:ascii="Tahoma" w:hAnsi="Tahoma" w:cs="Tahoma"/>
          <w:sz w:val="16"/>
          <w:szCs w:val="16"/>
        </w:rPr>
        <w:t>xxxxxxxxxxxxxxxxxxxxxxxx</w:t>
      </w:r>
      <w:r w:rsidRPr="00410272">
        <w:rPr>
          <w:rFonts w:ascii="Tahoma" w:hAnsi="Tahoma" w:cs="Tahoma"/>
          <w:sz w:val="16"/>
          <w:szCs w:val="16"/>
        </w:rPr>
        <w:t xml:space="preserve"> Poskytovatel se zavazuje dle pokynů nabyvatele poskytnout licenci pro užití aplikace ProID+ QPIN cache až pro </w:t>
      </w:r>
      <w:r w:rsidR="204E9454" w:rsidRPr="00410272">
        <w:rPr>
          <w:rFonts w:ascii="Tahoma" w:hAnsi="Tahoma" w:cs="Tahoma"/>
          <w:sz w:val="16"/>
          <w:szCs w:val="16"/>
        </w:rPr>
        <w:t>2999</w:t>
      </w:r>
      <w:r w:rsidRPr="00410272">
        <w:rPr>
          <w:rFonts w:ascii="Tahoma" w:hAnsi="Tahoma" w:cs="Tahoma"/>
          <w:sz w:val="16"/>
          <w:szCs w:val="16"/>
        </w:rPr>
        <w:t xml:space="preserve"> rozdílných uživatelů.</w:t>
      </w:r>
    </w:p>
    <w:p w14:paraId="3CA926ED" w14:textId="77777777" w:rsidR="009A1236" w:rsidRPr="00410272" w:rsidRDefault="009A1236" w:rsidP="0F5C8006">
      <w:pPr>
        <w:pStyle w:val="Odstavecseseznamem"/>
        <w:numPr>
          <w:ilvl w:val="0"/>
          <w:numId w:val="14"/>
        </w:numPr>
        <w:jc w:val="both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>Licence software jsou poskytovány bez územního omezení.</w:t>
      </w:r>
    </w:p>
    <w:p w14:paraId="40473813" w14:textId="77777777" w:rsidR="009A1236" w:rsidRPr="00410272" w:rsidRDefault="009A1236" w:rsidP="0F5C8006">
      <w:pPr>
        <w:pStyle w:val="Odstavecseseznamem"/>
        <w:numPr>
          <w:ilvl w:val="0"/>
          <w:numId w:val="14"/>
        </w:numPr>
        <w:jc w:val="both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>Poskytovatel předá nabyvateli rovněž příslušnou dokumentaci.</w:t>
      </w:r>
    </w:p>
    <w:p w14:paraId="073F12EA" w14:textId="77777777" w:rsidR="009A1236" w:rsidRPr="00410272" w:rsidRDefault="009A1236" w:rsidP="0F5C8006">
      <w:pPr>
        <w:pStyle w:val="Odstavecseseznamem"/>
        <w:numPr>
          <w:ilvl w:val="0"/>
          <w:numId w:val="14"/>
        </w:numPr>
        <w:jc w:val="both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>Nabyvatel je oprávněn software užít pouze k účelu vyplývajícímu z licenční smlouvy a v souladu s určením software.</w:t>
      </w:r>
    </w:p>
    <w:p w14:paraId="19C53E9A" w14:textId="5957E223" w:rsidR="009A1236" w:rsidRPr="00410272" w:rsidRDefault="009A1236" w:rsidP="0F5C8006">
      <w:pPr>
        <w:pStyle w:val="Odstavecseseznamem"/>
        <w:numPr>
          <w:ilvl w:val="0"/>
          <w:numId w:val="14"/>
        </w:numPr>
        <w:jc w:val="both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>V případě provedení úprav (patches), aktualizací (updates), vylepšení (upgrades) či jiných změn software ze strany</w:t>
      </w:r>
      <w:r w:rsidR="006A26EC">
        <w:rPr>
          <w:rFonts w:ascii="Tahoma" w:hAnsi="Tahoma" w:cs="Tahoma"/>
          <w:sz w:val="16"/>
          <w:szCs w:val="16"/>
        </w:rPr>
        <w:t xml:space="preserve"> </w:t>
      </w:r>
      <w:r w:rsidR="00FC57EC">
        <w:rPr>
          <w:rFonts w:ascii="Tahoma" w:hAnsi="Tahoma" w:cs="Tahoma"/>
          <w:sz w:val="16"/>
          <w:szCs w:val="16"/>
        </w:rPr>
        <w:t>p</w:t>
      </w:r>
      <w:r w:rsidR="006A26EC">
        <w:rPr>
          <w:rFonts w:ascii="Tahoma" w:hAnsi="Tahoma" w:cs="Tahoma"/>
          <w:sz w:val="16"/>
          <w:szCs w:val="16"/>
        </w:rPr>
        <w:t>oskytovatele</w:t>
      </w:r>
      <w:r w:rsidRPr="00410272">
        <w:rPr>
          <w:rFonts w:ascii="Tahoma" w:hAnsi="Tahoma" w:cs="Tahoma"/>
          <w:sz w:val="16"/>
          <w:szCs w:val="16"/>
        </w:rPr>
        <w:t xml:space="preserve"> je licence poskytnuta k takto změněnému software.</w:t>
      </w:r>
    </w:p>
    <w:p w14:paraId="415A3909" w14:textId="3918C6D6" w:rsidR="00C46EAF" w:rsidRPr="00410272" w:rsidRDefault="009A1236" w:rsidP="0F5C8006">
      <w:pPr>
        <w:pStyle w:val="Odstavecseseznamem"/>
        <w:numPr>
          <w:ilvl w:val="0"/>
          <w:numId w:val="14"/>
        </w:numPr>
        <w:jc w:val="both"/>
        <w:rPr>
          <w:rFonts w:ascii="Tahoma" w:hAnsi="Tahoma" w:cs="Tahoma"/>
          <w:sz w:val="16"/>
          <w:szCs w:val="16"/>
        </w:rPr>
      </w:pPr>
      <w:r w:rsidRPr="0CAAC5DC">
        <w:rPr>
          <w:rFonts w:ascii="Tahoma" w:hAnsi="Tahoma" w:cs="Tahoma"/>
          <w:sz w:val="16"/>
          <w:szCs w:val="16"/>
        </w:rPr>
        <w:t>Nabyvatel bere na vědomí, že software je chráněn autorským právem. Nabyvatel se zavazuje, že nebude vykonávat žádnou činnost, která by mohla jemu nebo třetím osobám umožnit neoprávněné užití software.</w:t>
      </w:r>
    </w:p>
    <w:p w14:paraId="3D4AEBB5" w14:textId="77777777" w:rsidR="00176911" w:rsidRPr="00410272" w:rsidRDefault="00C46EAF" w:rsidP="00410272">
      <w:pPr>
        <w:pStyle w:val="Nadpis2"/>
        <w:numPr>
          <w:ilvl w:val="0"/>
          <w:numId w:val="6"/>
        </w:numPr>
        <w:jc w:val="center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>Doba plnění</w:t>
      </w:r>
      <w:r w:rsidR="008A125D" w:rsidRPr="00410272">
        <w:rPr>
          <w:rFonts w:ascii="Tahoma" w:hAnsi="Tahoma" w:cs="Tahoma"/>
          <w:sz w:val="16"/>
          <w:szCs w:val="16"/>
        </w:rPr>
        <w:t xml:space="preserve"> a dodací podmínky</w:t>
      </w:r>
    </w:p>
    <w:p w14:paraId="7E4145A2" w14:textId="02AF17A7" w:rsidR="00C46EAF" w:rsidRPr="00410272" w:rsidRDefault="00091831" w:rsidP="0F5C8006">
      <w:pPr>
        <w:pStyle w:val="Odstavecseseznamem"/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>Poskytovatel se zavazuje, že předmět pln</w:t>
      </w:r>
      <w:r w:rsidR="009A1236" w:rsidRPr="00410272">
        <w:rPr>
          <w:rFonts w:ascii="Tahoma" w:hAnsi="Tahoma" w:cs="Tahoma"/>
          <w:sz w:val="16"/>
          <w:szCs w:val="16"/>
        </w:rPr>
        <w:t xml:space="preserve">ění dle článku </w:t>
      </w:r>
      <w:r w:rsidR="00DD0833" w:rsidRPr="00410272">
        <w:rPr>
          <w:rFonts w:ascii="Tahoma" w:hAnsi="Tahoma" w:cs="Tahoma"/>
          <w:sz w:val="16"/>
          <w:szCs w:val="16"/>
        </w:rPr>
        <w:t>I.</w:t>
      </w:r>
      <w:r w:rsidR="38B07217" w:rsidRPr="00410272">
        <w:rPr>
          <w:rFonts w:ascii="Tahoma" w:hAnsi="Tahoma" w:cs="Tahoma"/>
          <w:sz w:val="16"/>
          <w:szCs w:val="16"/>
        </w:rPr>
        <w:t>, odst. 1</w:t>
      </w:r>
      <w:r w:rsidR="00DD0833" w:rsidRPr="00410272">
        <w:rPr>
          <w:rFonts w:ascii="Tahoma" w:hAnsi="Tahoma" w:cs="Tahoma"/>
          <w:sz w:val="16"/>
          <w:szCs w:val="16"/>
        </w:rPr>
        <w:t xml:space="preserve"> smlouvy bude</w:t>
      </w:r>
      <w:r w:rsidRPr="00410272">
        <w:rPr>
          <w:rFonts w:ascii="Tahoma" w:hAnsi="Tahoma" w:cs="Tahoma"/>
          <w:sz w:val="16"/>
          <w:szCs w:val="16"/>
        </w:rPr>
        <w:t xml:space="preserve"> připraven k užití </w:t>
      </w:r>
      <w:r w:rsidR="007C291A" w:rsidRPr="00410272">
        <w:rPr>
          <w:rFonts w:ascii="Tahoma" w:hAnsi="Tahoma" w:cs="Tahoma"/>
          <w:sz w:val="16"/>
          <w:szCs w:val="16"/>
        </w:rPr>
        <w:t>nabyvate</w:t>
      </w:r>
      <w:r w:rsidR="00940C02" w:rsidRPr="00410272">
        <w:rPr>
          <w:rFonts w:ascii="Tahoma" w:hAnsi="Tahoma" w:cs="Tahoma"/>
          <w:sz w:val="16"/>
          <w:szCs w:val="16"/>
        </w:rPr>
        <w:t>l</w:t>
      </w:r>
      <w:r w:rsidR="007C291A" w:rsidRPr="00410272">
        <w:rPr>
          <w:rFonts w:ascii="Tahoma" w:hAnsi="Tahoma" w:cs="Tahoma"/>
          <w:sz w:val="16"/>
          <w:szCs w:val="16"/>
        </w:rPr>
        <w:t>em</w:t>
      </w:r>
      <w:r w:rsidRPr="00410272">
        <w:rPr>
          <w:rFonts w:ascii="Tahoma" w:hAnsi="Tahoma" w:cs="Tahoma"/>
          <w:sz w:val="16"/>
          <w:szCs w:val="16"/>
        </w:rPr>
        <w:t xml:space="preserve"> do </w:t>
      </w:r>
      <w:r w:rsidR="00A32B45" w:rsidRPr="00410272">
        <w:rPr>
          <w:rFonts w:ascii="Tahoma" w:hAnsi="Tahoma" w:cs="Tahoma"/>
          <w:sz w:val="16"/>
          <w:szCs w:val="16"/>
        </w:rPr>
        <w:t>5</w:t>
      </w:r>
      <w:r w:rsidR="009A1236" w:rsidRPr="00410272">
        <w:rPr>
          <w:rFonts w:ascii="Tahoma" w:hAnsi="Tahoma" w:cs="Tahoma"/>
          <w:sz w:val="16"/>
          <w:szCs w:val="16"/>
        </w:rPr>
        <w:t xml:space="preserve"> pracovních dnů</w:t>
      </w:r>
      <w:r w:rsidRPr="00410272">
        <w:rPr>
          <w:rFonts w:ascii="Tahoma" w:hAnsi="Tahoma" w:cs="Tahoma"/>
          <w:sz w:val="16"/>
          <w:szCs w:val="16"/>
        </w:rPr>
        <w:t xml:space="preserve"> od</w:t>
      </w:r>
      <w:r w:rsidR="00D56B7D" w:rsidRPr="00410272">
        <w:rPr>
          <w:rFonts w:ascii="Tahoma" w:hAnsi="Tahoma" w:cs="Tahoma"/>
          <w:sz w:val="16"/>
          <w:szCs w:val="16"/>
        </w:rPr>
        <w:t xml:space="preserve"> okamžiku účinnosti smlouvy. Smlouva je platná dnem podpisu oběma smluvními stranami a účinná dnem zveřejnění </w:t>
      </w:r>
      <w:r w:rsidR="007439A9" w:rsidRPr="00410272">
        <w:rPr>
          <w:rFonts w:ascii="Tahoma" w:hAnsi="Tahoma" w:cs="Tahoma"/>
          <w:sz w:val="16"/>
          <w:szCs w:val="16"/>
        </w:rPr>
        <w:t>právoplatn</w:t>
      </w:r>
      <w:r w:rsidR="00D56B7D" w:rsidRPr="00410272">
        <w:rPr>
          <w:rFonts w:ascii="Tahoma" w:hAnsi="Tahoma" w:cs="Tahoma"/>
          <w:sz w:val="16"/>
          <w:szCs w:val="16"/>
        </w:rPr>
        <w:t>ě</w:t>
      </w:r>
      <w:r w:rsidR="007439A9" w:rsidRPr="00410272">
        <w:rPr>
          <w:rFonts w:ascii="Tahoma" w:hAnsi="Tahoma" w:cs="Tahoma"/>
          <w:sz w:val="16"/>
          <w:szCs w:val="16"/>
        </w:rPr>
        <w:t xml:space="preserve"> </w:t>
      </w:r>
      <w:r w:rsidRPr="00410272">
        <w:rPr>
          <w:rFonts w:ascii="Tahoma" w:hAnsi="Tahoma" w:cs="Tahoma"/>
          <w:sz w:val="16"/>
          <w:szCs w:val="16"/>
        </w:rPr>
        <w:t>uzavřen</w:t>
      </w:r>
      <w:r w:rsidR="00D56B7D" w:rsidRPr="00410272">
        <w:rPr>
          <w:rFonts w:ascii="Tahoma" w:hAnsi="Tahoma" w:cs="Tahoma"/>
          <w:sz w:val="16"/>
          <w:szCs w:val="16"/>
        </w:rPr>
        <w:t>é</w:t>
      </w:r>
      <w:r w:rsidRPr="00410272">
        <w:rPr>
          <w:rFonts w:ascii="Tahoma" w:hAnsi="Tahoma" w:cs="Tahoma"/>
          <w:sz w:val="16"/>
          <w:szCs w:val="16"/>
        </w:rPr>
        <w:t xml:space="preserve"> smlouvy</w:t>
      </w:r>
      <w:r w:rsidR="00D56B7D" w:rsidRPr="00410272">
        <w:rPr>
          <w:rFonts w:ascii="Tahoma" w:hAnsi="Tahoma" w:cs="Tahoma"/>
          <w:sz w:val="16"/>
          <w:szCs w:val="16"/>
        </w:rPr>
        <w:t xml:space="preserve"> v registru smluv dle zákona č. 340/2015 Sb. o registru smluv</w:t>
      </w:r>
      <w:r w:rsidR="007439A9" w:rsidRPr="00410272">
        <w:rPr>
          <w:rFonts w:ascii="Tahoma" w:hAnsi="Tahoma" w:cs="Tahoma"/>
          <w:sz w:val="16"/>
          <w:szCs w:val="16"/>
        </w:rPr>
        <w:t>.</w:t>
      </w:r>
      <w:r w:rsidRPr="00410272">
        <w:rPr>
          <w:rFonts w:ascii="Tahoma" w:hAnsi="Tahoma" w:cs="Tahoma"/>
          <w:sz w:val="16"/>
          <w:szCs w:val="16"/>
        </w:rPr>
        <w:t xml:space="preserve"> </w:t>
      </w:r>
    </w:p>
    <w:p w14:paraId="2919519D" w14:textId="2EAD8582" w:rsidR="007C291A" w:rsidRPr="00410272" w:rsidRDefault="007C291A" w:rsidP="0F5C8006">
      <w:pPr>
        <w:pStyle w:val="Odstavecseseznamem"/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 xml:space="preserve">Dodávka předmětu plnění se považuje podle této smlouvy za splněnou, pokud: </w:t>
      </w:r>
    </w:p>
    <w:p w14:paraId="7EA45C53" w14:textId="3C51DEA8" w:rsidR="00940C02" w:rsidRPr="00410272" w:rsidRDefault="00940C02" w:rsidP="0F5C8006">
      <w:pPr>
        <w:pStyle w:val="Odstavecseseznamem"/>
        <w:numPr>
          <w:ilvl w:val="1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 xml:space="preserve">byly provedeny funkční </w:t>
      </w:r>
      <w:r w:rsidR="009A1236" w:rsidRPr="00410272">
        <w:rPr>
          <w:rFonts w:ascii="Tahoma" w:hAnsi="Tahoma" w:cs="Tahoma"/>
          <w:sz w:val="16"/>
          <w:szCs w:val="16"/>
        </w:rPr>
        <w:t>testy jednotlivých funkc</w:t>
      </w:r>
      <w:r w:rsidR="00131EA5" w:rsidRPr="00410272">
        <w:rPr>
          <w:rFonts w:ascii="Tahoma" w:hAnsi="Tahoma" w:cs="Tahoma"/>
          <w:sz w:val="16"/>
          <w:szCs w:val="16"/>
        </w:rPr>
        <w:t>í</w:t>
      </w:r>
      <w:r w:rsidRPr="00410272">
        <w:rPr>
          <w:rFonts w:ascii="Tahoma" w:hAnsi="Tahoma" w:cs="Tahoma"/>
          <w:sz w:val="16"/>
          <w:szCs w:val="16"/>
        </w:rPr>
        <w:t>,</w:t>
      </w:r>
    </w:p>
    <w:p w14:paraId="0276CA9A" w14:textId="77777777" w:rsidR="00B06787" w:rsidRPr="00410272" w:rsidRDefault="00940C02" w:rsidP="0F5C8006">
      <w:pPr>
        <w:pStyle w:val="Odstavecseseznamem"/>
        <w:numPr>
          <w:ilvl w:val="1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 xml:space="preserve">byla zaškolena obsluha </w:t>
      </w:r>
      <w:r w:rsidR="00EB2395" w:rsidRPr="00410272">
        <w:rPr>
          <w:rFonts w:ascii="Tahoma" w:hAnsi="Tahoma" w:cs="Tahoma"/>
          <w:sz w:val="16"/>
          <w:szCs w:val="16"/>
        </w:rPr>
        <w:t>nabyvatele</w:t>
      </w:r>
      <w:r w:rsidRPr="00410272">
        <w:rPr>
          <w:rFonts w:ascii="Tahoma" w:hAnsi="Tahoma" w:cs="Tahoma"/>
          <w:sz w:val="16"/>
          <w:szCs w:val="16"/>
        </w:rPr>
        <w:t xml:space="preserve">, </w:t>
      </w:r>
    </w:p>
    <w:p w14:paraId="1D8BB73E" w14:textId="0B463159" w:rsidR="00940C02" w:rsidRPr="00410272" w:rsidRDefault="00940C02" w:rsidP="0F5C8006">
      <w:pPr>
        <w:pStyle w:val="Odstavecseseznamem"/>
        <w:numPr>
          <w:ilvl w:val="1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lastRenderedPageBreak/>
        <w:t>byly předány veškeré podklady a informace potřebné k výkonu licence, a to zejména licenční kódy a příslušná</w:t>
      </w:r>
      <w:r w:rsidR="003D0AF5" w:rsidRPr="00410272">
        <w:rPr>
          <w:rFonts w:ascii="Tahoma" w:hAnsi="Tahoma" w:cs="Tahoma"/>
          <w:sz w:val="16"/>
          <w:szCs w:val="16"/>
        </w:rPr>
        <w:t xml:space="preserve"> </w:t>
      </w:r>
      <w:r w:rsidRPr="00410272">
        <w:rPr>
          <w:rFonts w:ascii="Tahoma" w:hAnsi="Tahoma" w:cs="Tahoma"/>
          <w:sz w:val="16"/>
          <w:szCs w:val="16"/>
        </w:rPr>
        <w:t>provozní dokumentace (manuál v českém jazyce),</w:t>
      </w:r>
    </w:p>
    <w:p w14:paraId="14017854" w14:textId="507F9B80" w:rsidR="00940C02" w:rsidRPr="00410272" w:rsidRDefault="00940C02" w:rsidP="0F5C8006">
      <w:pPr>
        <w:pStyle w:val="Odstavecseseznamem"/>
        <w:numPr>
          <w:ilvl w:val="1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>předmět plnění dle čl. I. smlouvy byl řádně předán a převzat způsobem sjednaným níže.</w:t>
      </w:r>
    </w:p>
    <w:p w14:paraId="1771E7D7" w14:textId="33E1B44A" w:rsidR="00940C02" w:rsidRPr="00410272" w:rsidRDefault="00940C02" w:rsidP="0F5C8006">
      <w:pPr>
        <w:pStyle w:val="Odstavecseseznamem"/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 xml:space="preserve">Po splnění dodávky předmětu plnění dle čl. </w:t>
      </w:r>
      <w:r w:rsidR="111C3B04" w:rsidRPr="00410272">
        <w:rPr>
          <w:rFonts w:ascii="Tahoma" w:hAnsi="Tahoma" w:cs="Tahoma"/>
          <w:sz w:val="16"/>
          <w:szCs w:val="16"/>
        </w:rPr>
        <w:t>I.</w:t>
      </w:r>
      <w:r w:rsidR="6250EF61" w:rsidRPr="00410272">
        <w:rPr>
          <w:rFonts w:ascii="Tahoma" w:hAnsi="Tahoma" w:cs="Tahoma"/>
          <w:sz w:val="16"/>
          <w:szCs w:val="16"/>
        </w:rPr>
        <w:t xml:space="preserve"> smlouvy</w:t>
      </w:r>
      <w:r w:rsidRPr="00410272">
        <w:rPr>
          <w:rFonts w:ascii="Tahoma" w:hAnsi="Tahoma" w:cs="Tahoma"/>
          <w:sz w:val="16"/>
          <w:szCs w:val="16"/>
        </w:rPr>
        <w:t xml:space="preserve"> vystaví poskytovatel </w:t>
      </w:r>
      <w:r w:rsidR="00563F53" w:rsidRPr="00410272">
        <w:rPr>
          <w:rFonts w:ascii="Tahoma" w:hAnsi="Tahoma" w:cs="Tahoma"/>
          <w:sz w:val="16"/>
          <w:szCs w:val="16"/>
        </w:rPr>
        <w:t>akceptační protokol</w:t>
      </w:r>
      <w:r w:rsidRPr="00410272">
        <w:rPr>
          <w:rFonts w:ascii="Tahoma" w:hAnsi="Tahoma" w:cs="Tahoma"/>
          <w:sz w:val="16"/>
          <w:szCs w:val="16"/>
        </w:rPr>
        <w:t>, který bude obsahovat níže uvedené náležitosti:</w:t>
      </w:r>
    </w:p>
    <w:p w14:paraId="07D7D4DD" w14:textId="1800181A" w:rsidR="00940C02" w:rsidRPr="00410272" w:rsidRDefault="00940C02" w:rsidP="0F5C8006">
      <w:pPr>
        <w:pStyle w:val="Odstavecseseznamem"/>
        <w:numPr>
          <w:ilvl w:val="1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 xml:space="preserve">označení </w:t>
      </w:r>
      <w:r w:rsidR="00B613C0" w:rsidRPr="00410272">
        <w:rPr>
          <w:rFonts w:ascii="Tahoma" w:hAnsi="Tahoma" w:cs="Tahoma"/>
          <w:sz w:val="16"/>
          <w:szCs w:val="16"/>
        </w:rPr>
        <w:t>akceptačního protokolu</w:t>
      </w:r>
      <w:r w:rsidRPr="00410272">
        <w:rPr>
          <w:rFonts w:ascii="Tahoma" w:hAnsi="Tahoma" w:cs="Tahoma"/>
          <w:sz w:val="16"/>
          <w:szCs w:val="16"/>
        </w:rPr>
        <w:t xml:space="preserve"> a jeho číslo,</w:t>
      </w:r>
    </w:p>
    <w:p w14:paraId="7E0DC6C6" w14:textId="77777777" w:rsidR="00940C02" w:rsidRPr="00410272" w:rsidRDefault="00940C02" w:rsidP="0F5C8006">
      <w:pPr>
        <w:pStyle w:val="Odstavecseseznamem"/>
        <w:numPr>
          <w:ilvl w:val="1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 xml:space="preserve">název a sídlo poskytovatele a </w:t>
      </w:r>
      <w:r w:rsidR="00EB2395" w:rsidRPr="00410272">
        <w:rPr>
          <w:rFonts w:ascii="Tahoma" w:hAnsi="Tahoma" w:cs="Tahoma"/>
          <w:sz w:val="16"/>
          <w:szCs w:val="16"/>
        </w:rPr>
        <w:t>nabyvatele</w:t>
      </w:r>
      <w:r w:rsidRPr="00410272">
        <w:rPr>
          <w:rFonts w:ascii="Tahoma" w:hAnsi="Tahoma" w:cs="Tahoma"/>
          <w:sz w:val="16"/>
          <w:szCs w:val="16"/>
        </w:rPr>
        <w:t>,</w:t>
      </w:r>
    </w:p>
    <w:p w14:paraId="718F8560" w14:textId="77777777" w:rsidR="00940C02" w:rsidRPr="00410272" w:rsidRDefault="00940C02" w:rsidP="0F5C8006">
      <w:pPr>
        <w:pStyle w:val="Odstavecseseznamem"/>
        <w:numPr>
          <w:ilvl w:val="1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>číslo smlouvy,</w:t>
      </w:r>
    </w:p>
    <w:p w14:paraId="29FC9FD9" w14:textId="77777777" w:rsidR="00940C02" w:rsidRPr="00410272" w:rsidRDefault="00940C02" w:rsidP="0F5C8006">
      <w:pPr>
        <w:pStyle w:val="Odstavecseseznamem"/>
        <w:numPr>
          <w:ilvl w:val="1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>označení dodaného předmětu plnění a jeho množství,</w:t>
      </w:r>
    </w:p>
    <w:p w14:paraId="5B8D17EE" w14:textId="77777777" w:rsidR="00940C02" w:rsidRPr="00410272" w:rsidRDefault="00940C02" w:rsidP="0F5C8006">
      <w:pPr>
        <w:pStyle w:val="Odstavecseseznamem"/>
        <w:numPr>
          <w:ilvl w:val="1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>datum dodání,</w:t>
      </w:r>
    </w:p>
    <w:p w14:paraId="4EDBE5F8" w14:textId="77777777" w:rsidR="00940C02" w:rsidRPr="00410272" w:rsidRDefault="00940C02" w:rsidP="0F5C8006">
      <w:pPr>
        <w:pStyle w:val="Odstavecseseznamem"/>
        <w:numPr>
          <w:ilvl w:val="1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>jiné náležitosti důležité pro předání a převzetí dodaného předmětu plnění.</w:t>
      </w:r>
    </w:p>
    <w:p w14:paraId="65123322" w14:textId="7AD53677" w:rsidR="00940C02" w:rsidRPr="00410272" w:rsidRDefault="00563F53" w:rsidP="0F5C8006">
      <w:pPr>
        <w:pStyle w:val="Odstavecseseznamem"/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>Akceptační protokol</w:t>
      </w:r>
      <w:r w:rsidR="00940C02" w:rsidRPr="00410272">
        <w:rPr>
          <w:rFonts w:ascii="Tahoma" w:hAnsi="Tahoma" w:cs="Tahoma"/>
          <w:sz w:val="16"/>
          <w:szCs w:val="16"/>
        </w:rPr>
        <w:t xml:space="preserve"> podepíší a opatří otisky razítek oprávnění zástupci obou smluvních </w:t>
      </w:r>
      <w:r w:rsidR="00F0211E" w:rsidRPr="00410272">
        <w:rPr>
          <w:rFonts w:ascii="Tahoma" w:hAnsi="Tahoma" w:cs="Tahoma"/>
          <w:sz w:val="16"/>
          <w:szCs w:val="16"/>
        </w:rPr>
        <w:t>stran, uvedení v</w:t>
      </w:r>
      <w:r w:rsidR="00720977" w:rsidRPr="00410272">
        <w:rPr>
          <w:rFonts w:ascii="Tahoma" w:hAnsi="Tahoma" w:cs="Tahoma"/>
          <w:sz w:val="16"/>
          <w:szCs w:val="16"/>
        </w:rPr>
        <w:t xml:space="preserve"> článku </w:t>
      </w:r>
      <w:r w:rsidR="00720977" w:rsidRPr="00410272">
        <w:rPr>
          <w:rFonts w:ascii="Tahoma" w:hAnsi="Tahoma" w:cs="Tahoma"/>
          <w:sz w:val="16"/>
          <w:szCs w:val="16"/>
        </w:rPr>
        <w:fldChar w:fldCharType="begin"/>
      </w:r>
      <w:r w:rsidR="00720977" w:rsidRPr="00410272">
        <w:rPr>
          <w:rFonts w:ascii="Tahoma" w:hAnsi="Tahoma" w:cs="Tahoma"/>
          <w:sz w:val="16"/>
          <w:szCs w:val="16"/>
        </w:rPr>
        <w:instrText xml:space="preserve"> REF _Ref34816662 \r \h </w:instrText>
      </w:r>
      <w:r w:rsidR="00BE39DF" w:rsidRPr="00FA374A">
        <w:rPr>
          <w:rFonts w:ascii="Tahoma" w:hAnsi="Tahoma" w:cs="Tahoma"/>
          <w:sz w:val="16"/>
          <w:szCs w:val="16"/>
        </w:rPr>
        <w:instrText xml:space="preserve"> \* MERGEFORMAT </w:instrText>
      </w:r>
      <w:r w:rsidR="00720977" w:rsidRPr="00410272">
        <w:rPr>
          <w:rFonts w:ascii="Tahoma" w:hAnsi="Tahoma" w:cs="Tahoma"/>
          <w:sz w:val="16"/>
          <w:szCs w:val="16"/>
        </w:rPr>
      </w:r>
      <w:r w:rsidR="00720977" w:rsidRPr="00410272">
        <w:rPr>
          <w:rFonts w:ascii="Tahoma" w:hAnsi="Tahoma" w:cs="Tahoma"/>
          <w:sz w:val="16"/>
          <w:szCs w:val="16"/>
        </w:rPr>
        <w:fldChar w:fldCharType="separate"/>
      </w:r>
      <w:r w:rsidR="00720977" w:rsidRPr="00410272">
        <w:rPr>
          <w:rFonts w:ascii="Tahoma" w:hAnsi="Tahoma" w:cs="Tahoma"/>
          <w:sz w:val="16"/>
          <w:szCs w:val="16"/>
        </w:rPr>
        <w:t>IV</w:t>
      </w:r>
      <w:r w:rsidR="00720977" w:rsidRPr="00410272">
        <w:rPr>
          <w:rFonts w:ascii="Tahoma" w:hAnsi="Tahoma" w:cs="Tahoma"/>
          <w:sz w:val="16"/>
          <w:szCs w:val="16"/>
        </w:rPr>
        <w:fldChar w:fldCharType="end"/>
      </w:r>
      <w:r w:rsidR="00F0211E" w:rsidRPr="00410272">
        <w:rPr>
          <w:rFonts w:ascii="Tahoma" w:hAnsi="Tahoma" w:cs="Tahoma"/>
          <w:sz w:val="16"/>
          <w:szCs w:val="16"/>
        </w:rPr>
        <w:t>. této smlouvy</w:t>
      </w:r>
      <w:r w:rsidR="00940C02" w:rsidRPr="00410272">
        <w:rPr>
          <w:rFonts w:ascii="Tahoma" w:hAnsi="Tahoma" w:cs="Tahoma"/>
          <w:sz w:val="16"/>
          <w:szCs w:val="16"/>
        </w:rPr>
        <w:t xml:space="preserve">. Takto opatřený </w:t>
      </w:r>
      <w:r w:rsidRPr="00410272">
        <w:rPr>
          <w:rFonts w:ascii="Tahoma" w:hAnsi="Tahoma" w:cs="Tahoma"/>
          <w:sz w:val="16"/>
          <w:szCs w:val="16"/>
        </w:rPr>
        <w:t>akceptační protokol</w:t>
      </w:r>
      <w:r w:rsidR="00940C02" w:rsidRPr="00410272">
        <w:rPr>
          <w:rFonts w:ascii="Tahoma" w:hAnsi="Tahoma" w:cs="Tahoma"/>
          <w:sz w:val="16"/>
          <w:szCs w:val="16"/>
        </w:rPr>
        <w:t xml:space="preserve"> slouží jako doklad o řádném předání a převzetí </w:t>
      </w:r>
      <w:r w:rsidRPr="00410272">
        <w:rPr>
          <w:rFonts w:ascii="Tahoma" w:hAnsi="Tahoma" w:cs="Tahoma"/>
          <w:sz w:val="16"/>
          <w:szCs w:val="16"/>
        </w:rPr>
        <w:t>předmětu plnění</w:t>
      </w:r>
      <w:r w:rsidR="00940C02" w:rsidRPr="00410272">
        <w:rPr>
          <w:rFonts w:ascii="Tahoma" w:hAnsi="Tahoma" w:cs="Tahoma"/>
          <w:sz w:val="16"/>
          <w:szCs w:val="16"/>
        </w:rPr>
        <w:t>.</w:t>
      </w:r>
    </w:p>
    <w:p w14:paraId="0640899B" w14:textId="17053A2E" w:rsidR="00940C02" w:rsidRPr="00410272" w:rsidRDefault="007C291A" w:rsidP="0F5C8006">
      <w:pPr>
        <w:pStyle w:val="Odstavecseseznamem"/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>Nabyvatel není povinen akceptovat řádné předání a převzetí předmětu plnění v případě, že předmět plnění bude vykazovat vady a nedodělky. Pokud vada nebo nedodělek nebrání převzetí předmětu plnění smlouvy, musí být vždy uveden</w:t>
      </w:r>
      <w:r w:rsidR="00720977" w:rsidRPr="00410272">
        <w:rPr>
          <w:rFonts w:ascii="Tahoma" w:hAnsi="Tahoma" w:cs="Tahoma"/>
          <w:sz w:val="16"/>
          <w:szCs w:val="16"/>
        </w:rPr>
        <w:t>/uvedena</w:t>
      </w:r>
      <w:r w:rsidRPr="00410272">
        <w:rPr>
          <w:rFonts w:ascii="Tahoma" w:hAnsi="Tahoma" w:cs="Tahoma"/>
          <w:sz w:val="16"/>
          <w:szCs w:val="16"/>
        </w:rPr>
        <w:t xml:space="preserve"> v akceptačním protokolu s uvedením data odstranění. Nebude-li </w:t>
      </w:r>
      <w:r w:rsidR="00EB2395" w:rsidRPr="00410272">
        <w:rPr>
          <w:rFonts w:ascii="Tahoma" w:hAnsi="Tahoma" w:cs="Tahoma"/>
          <w:sz w:val="16"/>
          <w:szCs w:val="16"/>
        </w:rPr>
        <w:t xml:space="preserve">nabyvatelem </w:t>
      </w:r>
      <w:r w:rsidRPr="00410272">
        <w:rPr>
          <w:rFonts w:ascii="Tahoma" w:hAnsi="Tahoma" w:cs="Tahoma"/>
          <w:sz w:val="16"/>
          <w:szCs w:val="16"/>
        </w:rPr>
        <w:t xml:space="preserve">akceptováno řádné předání a převzetí předmětu plnění z důvodů vad a nedodělků, bude o této skutečnosti sepsán zápis s výčtem zjištěných vad nebo nedodělků, které zjistil </w:t>
      </w:r>
      <w:r w:rsidR="00EB2395" w:rsidRPr="00410272">
        <w:rPr>
          <w:rFonts w:ascii="Tahoma" w:hAnsi="Tahoma" w:cs="Tahoma"/>
          <w:sz w:val="16"/>
          <w:szCs w:val="16"/>
        </w:rPr>
        <w:t xml:space="preserve">nabyvatel </w:t>
      </w:r>
      <w:r w:rsidRPr="00410272">
        <w:rPr>
          <w:rFonts w:ascii="Tahoma" w:hAnsi="Tahoma" w:cs="Tahoma"/>
          <w:sz w:val="16"/>
          <w:szCs w:val="16"/>
        </w:rPr>
        <w:t>včetně způsobu a lhůty k jejich odstranění. Ten</w:t>
      </w:r>
      <w:r w:rsidR="002C08E3" w:rsidRPr="00410272">
        <w:rPr>
          <w:rFonts w:ascii="Tahoma" w:hAnsi="Tahoma" w:cs="Tahoma"/>
          <w:sz w:val="16"/>
          <w:szCs w:val="16"/>
        </w:rPr>
        <w:t>to zápis bude současně podepsán.</w:t>
      </w:r>
    </w:p>
    <w:p w14:paraId="535D0389" w14:textId="5506BCAB" w:rsidR="009B3936" w:rsidRPr="00B23C63" w:rsidRDefault="002C08E3" w:rsidP="009430C6">
      <w:pPr>
        <w:pStyle w:val="Odstavecseseznamem"/>
        <w:numPr>
          <w:ilvl w:val="0"/>
          <w:numId w:val="17"/>
        </w:numPr>
        <w:jc w:val="both"/>
      </w:pPr>
      <w:r w:rsidRPr="00410272">
        <w:rPr>
          <w:rFonts w:ascii="Tahoma" w:hAnsi="Tahoma" w:cs="Tahoma"/>
          <w:sz w:val="16"/>
          <w:szCs w:val="16"/>
        </w:rPr>
        <w:t xml:space="preserve">Termíny uvedené v článku III., odst. </w:t>
      </w:r>
      <w:r w:rsidR="009B3936" w:rsidRPr="00410272">
        <w:rPr>
          <w:rFonts w:ascii="Tahoma" w:hAnsi="Tahoma" w:cs="Tahoma"/>
          <w:sz w:val="16"/>
          <w:szCs w:val="16"/>
        </w:rPr>
        <w:t>1</w:t>
      </w:r>
      <w:r w:rsidRPr="00410272">
        <w:rPr>
          <w:rFonts w:ascii="Tahoma" w:hAnsi="Tahoma" w:cs="Tahoma"/>
          <w:sz w:val="16"/>
          <w:szCs w:val="16"/>
        </w:rPr>
        <w:t>. smlouvy je možné prodloužit pouze po vzájemné dohodě, o kterém se uzavírá písemný dodatek.</w:t>
      </w:r>
    </w:p>
    <w:p w14:paraId="2B59EA0B" w14:textId="77777777" w:rsidR="00D245A8" w:rsidRPr="00410272" w:rsidRDefault="007C291A" w:rsidP="0F5C8006">
      <w:pPr>
        <w:pStyle w:val="Odstavecseseznamem"/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 xml:space="preserve">Veškeré činnosti při realizaci předmětu plnění je </w:t>
      </w:r>
      <w:r w:rsidR="00EB2395" w:rsidRPr="00410272">
        <w:rPr>
          <w:rFonts w:ascii="Tahoma" w:hAnsi="Tahoma" w:cs="Tahoma"/>
          <w:sz w:val="16"/>
          <w:szCs w:val="16"/>
        </w:rPr>
        <w:t xml:space="preserve">poskytovatel </w:t>
      </w:r>
      <w:r w:rsidRPr="00410272">
        <w:rPr>
          <w:rFonts w:ascii="Tahoma" w:hAnsi="Tahoma" w:cs="Tahoma"/>
          <w:sz w:val="16"/>
          <w:szCs w:val="16"/>
        </w:rPr>
        <w:t xml:space="preserve">povinen provádět osobami, které mají odpovídající kvalifikaci. </w:t>
      </w:r>
    </w:p>
    <w:p w14:paraId="33746597" w14:textId="77777777" w:rsidR="00DD0833" w:rsidRPr="00410272" w:rsidRDefault="00DD0833" w:rsidP="00410272">
      <w:pPr>
        <w:pStyle w:val="Nadpis2"/>
        <w:numPr>
          <w:ilvl w:val="0"/>
          <w:numId w:val="6"/>
        </w:numPr>
        <w:jc w:val="center"/>
        <w:rPr>
          <w:rFonts w:ascii="Tahoma" w:hAnsi="Tahoma" w:cs="Tahoma"/>
          <w:sz w:val="16"/>
          <w:szCs w:val="16"/>
        </w:rPr>
      </w:pPr>
      <w:bookmarkStart w:id="1" w:name="_Ref34816662"/>
      <w:r w:rsidRPr="00410272">
        <w:rPr>
          <w:rFonts w:ascii="Tahoma" w:hAnsi="Tahoma" w:cs="Tahoma"/>
          <w:sz w:val="16"/>
          <w:szCs w:val="16"/>
        </w:rPr>
        <w:t xml:space="preserve">Kontaktní </w:t>
      </w:r>
      <w:r w:rsidR="00237767" w:rsidRPr="00410272">
        <w:rPr>
          <w:rFonts w:ascii="Tahoma" w:hAnsi="Tahoma" w:cs="Tahoma"/>
          <w:sz w:val="16"/>
          <w:szCs w:val="16"/>
        </w:rPr>
        <w:t xml:space="preserve">a oprávněné </w:t>
      </w:r>
      <w:r w:rsidRPr="00410272">
        <w:rPr>
          <w:rFonts w:ascii="Tahoma" w:hAnsi="Tahoma" w:cs="Tahoma"/>
          <w:sz w:val="16"/>
          <w:szCs w:val="16"/>
        </w:rPr>
        <w:t>osoby</w:t>
      </w:r>
      <w:bookmarkEnd w:id="1"/>
    </w:p>
    <w:p w14:paraId="232C8248" w14:textId="77777777" w:rsidR="008F3CFB" w:rsidRPr="00410272" w:rsidRDefault="00DD0833" w:rsidP="0F5C8006">
      <w:pPr>
        <w:pStyle w:val="Odstavecseseznamem"/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 xml:space="preserve">Kontaktní osobou za poskytovatele ve věci podpisu akceptačního protokolu je: </w:t>
      </w:r>
    </w:p>
    <w:p w14:paraId="136A112C" w14:textId="1EB9DA17" w:rsidR="00237767" w:rsidRPr="00410272" w:rsidRDefault="005504D3" w:rsidP="00471971">
      <w:pPr>
        <w:pStyle w:val="Odstavecseseznamem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xxxxxxxxxxxx</w:t>
      </w:r>
      <w:r w:rsidR="00471971" w:rsidRPr="00410272">
        <w:rPr>
          <w:rFonts w:ascii="Tahoma" w:hAnsi="Tahoma" w:cs="Tahoma"/>
          <w:sz w:val="16"/>
          <w:szCs w:val="16"/>
        </w:rPr>
        <w:t xml:space="preserve">, </w:t>
      </w:r>
      <w:r w:rsidR="00DD0833" w:rsidRPr="00410272">
        <w:rPr>
          <w:rFonts w:ascii="Tahoma" w:hAnsi="Tahoma" w:cs="Tahoma"/>
          <w:sz w:val="16"/>
          <w:szCs w:val="16"/>
        </w:rPr>
        <w:t>tel.</w:t>
      </w:r>
      <w:r w:rsidR="00471971" w:rsidRPr="00410272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xxxxxxxxxxxx</w:t>
      </w:r>
      <w:r w:rsidR="008F35DF">
        <w:rPr>
          <w:rFonts w:ascii="Tahoma" w:hAnsi="Tahoma" w:cs="Tahoma"/>
          <w:sz w:val="16"/>
          <w:szCs w:val="16"/>
        </w:rPr>
        <w:t>,</w:t>
      </w:r>
      <w:r w:rsidR="00DD0833" w:rsidRPr="00410272">
        <w:rPr>
          <w:rFonts w:ascii="Tahoma" w:hAnsi="Tahoma" w:cs="Tahoma"/>
          <w:sz w:val="16"/>
          <w:szCs w:val="16"/>
        </w:rPr>
        <w:t xml:space="preserve"> email: </w:t>
      </w:r>
      <w:r>
        <w:rPr>
          <w:rFonts w:ascii="Tahoma" w:hAnsi="Tahoma" w:cs="Tahoma"/>
          <w:sz w:val="16"/>
          <w:szCs w:val="16"/>
        </w:rPr>
        <w:t>xxxxxxxxxxxx</w:t>
      </w:r>
    </w:p>
    <w:p w14:paraId="753E6BE0" w14:textId="77777777" w:rsidR="008F3CFB" w:rsidRPr="00410272" w:rsidRDefault="00DD0833" w:rsidP="0F5C8006">
      <w:pPr>
        <w:pStyle w:val="Odstavecseseznamem"/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 xml:space="preserve">Kontaktní osobou za </w:t>
      </w:r>
      <w:r w:rsidR="00EB2395" w:rsidRPr="00410272">
        <w:rPr>
          <w:rFonts w:ascii="Tahoma" w:hAnsi="Tahoma" w:cs="Tahoma"/>
          <w:sz w:val="16"/>
          <w:szCs w:val="16"/>
        </w:rPr>
        <w:t xml:space="preserve">nabyvatele </w:t>
      </w:r>
      <w:r w:rsidRPr="00410272">
        <w:rPr>
          <w:rFonts w:ascii="Tahoma" w:hAnsi="Tahoma" w:cs="Tahoma"/>
          <w:sz w:val="16"/>
          <w:szCs w:val="16"/>
        </w:rPr>
        <w:t xml:space="preserve">ve věci podpisu akceptačního protokolu je: </w:t>
      </w:r>
    </w:p>
    <w:p w14:paraId="75923E4B" w14:textId="1C5BFFE7" w:rsidR="00DD0833" w:rsidRPr="00410272" w:rsidRDefault="00F704B7" w:rsidP="00471971">
      <w:pPr>
        <w:pStyle w:val="Odstavecseseznamem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IT manažer odboru vývoje a správy SW, tel.: </w:t>
      </w:r>
      <w:r w:rsidR="000B6F1F" w:rsidRPr="006A0AF7">
        <w:rPr>
          <w:rFonts w:ascii="Tahoma" w:hAnsi="Tahoma" w:cs="Tahoma"/>
          <w:sz w:val="16"/>
          <w:szCs w:val="16"/>
        </w:rPr>
        <w:t>+420 224 969 229</w:t>
      </w:r>
      <w:r w:rsidR="00DD0833" w:rsidRPr="00410272">
        <w:rPr>
          <w:rFonts w:ascii="Tahoma" w:hAnsi="Tahoma" w:cs="Tahoma"/>
          <w:sz w:val="16"/>
          <w:szCs w:val="16"/>
        </w:rPr>
        <w:t xml:space="preserve">, e-mail: </w:t>
      </w:r>
      <w:r w:rsidR="000B6F1F">
        <w:rPr>
          <w:rFonts w:ascii="Tahoma" w:hAnsi="Tahoma" w:cs="Tahoma"/>
          <w:sz w:val="16"/>
          <w:szCs w:val="16"/>
        </w:rPr>
        <w:t>nakup</w:t>
      </w:r>
      <w:r w:rsidR="00F4223E">
        <w:rPr>
          <w:rFonts w:ascii="Tahoma" w:hAnsi="Tahoma" w:cs="Tahoma"/>
          <w:sz w:val="16"/>
          <w:szCs w:val="16"/>
        </w:rPr>
        <w:t>.sw</w:t>
      </w:r>
      <w:r w:rsidR="00F4223E">
        <w:rPr>
          <w:rFonts w:ascii="Tahoma" w:hAnsi="Tahoma" w:cs="Tahoma"/>
          <w:sz w:val="16"/>
          <w:szCs w:val="16"/>
          <w:lang w:val="en-US"/>
        </w:rPr>
        <w:t>@</w:t>
      </w:r>
      <w:r w:rsidR="00F4223E">
        <w:rPr>
          <w:rFonts w:ascii="Tahoma" w:hAnsi="Tahoma" w:cs="Tahoma"/>
          <w:sz w:val="16"/>
          <w:szCs w:val="16"/>
        </w:rPr>
        <w:t>vfn.cz</w:t>
      </w:r>
    </w:p>
    <w:p w14:paraId="32BAFC1F" w14:textId="77777777" w:rsidR="0018006E" w:rsidRPr="00410272" w:rsidRDefault="006D44B9" w:rsidP="00410272">
      <w:pPr>
        <w:pStyle w:val="Nadpis2"/>
        <w:numPr>
          <w:ilvl w:val="0"/>
          <w:numId w:val="6"/>
        </w:numPr>
        <w:jc w:val="center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>Podpora software</w:t>
      </w:r>
    </w:p>
    <w:p w14:paraId="357418DA" w14:textId="274CCFC8" w:rsidR="00A32B45" w:rsidRDefault="00A32B45" w:rsidP="00A32B45">
      <w:pPr>
        <w:pStyle w:val="Odstavecseseznamem"/>
        <w:jc w:val="both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>Smluvní strany se dohodly, že poskytovatel bude poskytovat nabyvateli rovněž podporu předmětu plnění. Podmínky poskytování podpory jsou upraveny v samostatné Smlouvě o poskytování služeb podpory č.</w:t>
      </w:r>
      <w:r w:rsidR="00E06651" w:rsidRPr="00410272">
        <w:rPr>
          <w:rFonts w:ascii="Tahoma" w:hAnsi="Tahoma" w:cs="Tahoma"/>
          <w:sz w:val="16"/>
          <w:szCs w:val="16"/>
        </w:rPr>
        <w:t xml:space="preserve"> </w:t>
      </w:r>
      <w:r w:rsidR="00BD1A31" w:rsidRPr="00410272">
        <w:rPr>
          <w:rFonts w:ascii="Tahoma" w:hAnsi="Tahoma" w:cs="Tahoma"/>
          <w:sz w:val="16"/>
          <w:szCs w:val="16"/>
        </w:rPr>
        <w:t xml:space="preserve">PO  /S/20 </w:t>
      </w:r>
      <w:r w:rsidR="00225F9B" w:rsidRPr="00410272">
        <w:rPr>
          <w:rFonts w:ascii="Tahoma" w:hAnsi="Tahoma" w:cs="Tahoma"/>
          <w:sz w:val="16"/>
          <w:szCs w:val="16"/>
        </w:rPr>
        <w:t xml:space="preserve">a evidenční číslo poskytovatele </w:t>
      </w:r>
      <w:r w:rsidR="00C66591">
        <w:rPr>
          <w:rFonts w:ascii="Tahoma" w:hAnsi="Tahoma" w:cs="Tahoma"/>
          <w:sz w:val="16"/>
          <w:szCs w:val="16"/>
        </w:rPr>
        <w:t>930</w:t>
      </w:r>
      <w:r w:rsidR="00E06651" w:rsidRPr="00410272">
        <w:rPr>
          <w:rFonts w:ascii="Tahoma" w:hAnsi="Tahoma" w:cs="Tahoma"/>
          <w:sz w:val="16"/>
          <w:szCs w:val="16"/>
        </w:rPr>
        <w:t>/2020.</w:t>
      </w:r>
    </w:p>
    <w:p w14:paraId="1E995DDB" w14:textId="77777777" w:rsidR="0018006E" w:rsidRPr="00410272" w:rsidRDefault="0018006E" w:rsidP="00290576">
      <w:pPr>
        <w:pStyle w:val="Nadpis2"/>
        <w:numPr>
          <w:ilvl w:val="0"/>
          <w:numId w:val="6"/>
        </w:numPr>
        <w:jc w:val="center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>Cena</w:t>
      </w:r>
      <w:r w:rsidR="007C291A" w:rsidRPr="00410272">
        <w:rPr>
          <w:rFonts w:ascii="Tahoma" w:hAnsi="Tahoma" w:cs="Tahoma"/>
          <w:sz w:val="16"/>
          <w:szCs w:val="16"/>
        </w:rPr>
        <w:t xml:space="preserve"> a platební podmínky</w:t>
      </w:r>
    </w:p>
    <w:p w14:paraId="15819596" w14:textId="7FA09195" w:rsidR="00E46068" w:rsidRPr="00410272" w:rsidRDefault="00006BDB" w:rsidP="0F5C8006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410272">
        <w:rPr>
          <w:rFonts w:ascii="Tahoma" w:hAnsi="Tahoma" w:cs="Tahoma"/>
          <w:sz w:val="16"/>
          <w:szCs w:val="16"/>
        </w:rPr>
        <w:t xml:space="preserve">Cena za předmět plnění dle čl. </w:t>
      </w:r>
      <w:r w:rsidR="004A2BE4" w:rsidRPr="00410272">
        <w:rPr>
          <w:rFonts w:ascii="Tahoma" w:hAnsi="Tahoma" w:cs="Tahoma"/>
          <w:sz w:val="16"/>
          <w:szCs w:val="16"/>
        </w:rPr>
        <w:t>I.</w:t>
      </w:r>
      <w:r w:rsidRPr="00410272">
        <w:rPr>
          <w:rFonts w:ascii="Tahoma" w:hAnsi="Tahoma" w:cs="Tahoma"/>
          <w:sz w:val="16"/>
          <w:szCs w:val="16"/>
        </w:rPr>
        <w:t xml:space="preserve"> </w:t>
      </w:r>
      <w:r w:rsidR="004A2BE4" w:rsidRPr="00410272">
        <w:rPr>
          <w:rFonts w:ascii="Tahoma" w:hAnsi="Tahoma" w:cs="Tahoma"/>
          <w:sz w:val="16"/>
          <w:szCs w:val="16"/>
        </w:rPr>
        <w:t>smlouvy byla sjednána následně</w:t>
      </w:r>
      <w:r w:rsidR="0018006E" w:rsidRPr="00410272">
        <w:rPr>
          <w:rFonts w:ascii="Tahoma" w:hAnsi="Tahoma" w:cs="Tahoma"/>
          <w:sz w:val="16"/>
          <w:szCs w:val="16"/>
        </w:rPr>
        <w:t>:</w:t>
      </w:r>
    </w:p>
    <w:p w14:paraId="13A638A3" w14:textId="0E65A41C" w:rsidR="00615F56" w:rsidRPr="00410272" w:rsidRDefault="00615F56" w:rsidP="0F5C8006">
      <w:pPr>
        <w:pStyle w:val="Odstavecseseznamem"/>
        <w:numPr>
          <w:ilvl w:val="0"/>
          <w:numId w:val="34"/>
        </w:numPr>
        <w:jc w:val="both"/>
        <w:rPr>
          <w:rFonts w:ascii="Tahoma" w:hAnsi="Tahoma" w:cs="Tahoma"/>
          <w:sz w:val="16"/>
          <w:szCs w:val="16"/>
        </w:rPr>
      </w:pPr>
    </w:p>
    <w:tbl>
      <w:tblPr>
        <w:tblStyle w:val="Svtltabulkasmkou1zvraznn1"/>
        <w:tblW w:w="4605" w:type="pct"/>
        <w:tblInd w:w="704" w:type="dxa"/>
        <w:tblLook w:val="0400" w:firstRow="0" w:lastRow="0" w:firstColumn="0" w:lastColumn="0" w:noHBand="0" w:noVBand="1"/>
      </w:tblPr>
      <w:tblGrid>
        <w:gridCol w:w="5954"/>
        <w:gridCol w:w="2392"/>
      </w:tblGrid>
      <w:tr w:rsidR="00615F56" w:rsidRPr="00BE39DF" w14:paraId="448A6B7F" w14:textId="77777777" w:rsidTr="0F5C8006">
        <w:tc>
          <w:tcPr>
            <w:tcW w:w="3567" w:type="pct"/>
          </w:tcPr>
          <w:p w14:paraId="6AD77012" w14:textId="2A13D85C" w:rsidR="00615F56" w:rsidRPr="00410272" w:rsidRDefault="519C94E2" w:rsidP="0F5C800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10272">
              <w:rPr>
                <w:rFonts w:ascii="Tahoma" w:hAnsi="Tahoma" w:cs="Tahoma"/>
                <w:sz w:val="16"/>
                <w:szCs w:val="16"/>
              </w:rPr>
              <w:t xml:space="preserve">Licence ProID+ QPIN cache pro maximálně </w:t>
            </w:r>
            <w:r w:rsidR="5E91E2D3" w:rsidRPr="00410272">
              <w:rPr>
                <w:rFonts w:ascii="Tahoma" w:hAnsi="Tahoma" w:cs="Tahoma"/>
                <w:sz w:val="16"/>
                <w:szCs w:val="16"/>
              </w:rPr>
              <w:t>2999</w:t>
            </w:r>
            <w:r w:rsidRPr="00410272">
              <w:rPr>
                <w:rFonts w:ascii="Tahoma" w:hAnsi="Tahoma" w:cs="Tahoma"/>
                <w:sz w:val="16"/>
                <w:szCs w:val="16"/>
              </w:rPr>
              <w:t xml:space="preserve"> uživatelů</w:t>
            </w:r>
          </w:p>
        </w:tc>
        <w:tc>
          <w:tcPr>
            <w:tcW w:w="1433" w:type="pct"/>
          </w:tcPr>
          <w:p w14:paraId="65F35ED8" w14:textId="046AB502" w:rsidR="00615F56" w:rsidRPr="00410272" w:rsidRDefault="40F706E7" w:rsidP="00131EA5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10272">
              <w:rPr>
                <w:rFonts w:ascii="Tahoma" w:hAnsi="Tahoma" w:cs="Tahoma"/>
                <w:sz w:val="16"/>
                <w:szCs w:val="16"/>
              </w:rPr>
              <w:t>200</w:t>
            </w:r>
            <w:r w:rsidR="519C94E2" w:rsidRPr="00410272">
              <w:rPr>
                <w:rFonts w:ascii="Tahoma" w:hAnsi="Tahoma" w:cs="Tahoma"/>
                <w:sz w:val="16"/>
                <w:szCs w:val="16"/>
              </w:rPr>
              <w:t xml:space="preserve">.000 Kč </w:t>
            </w:r>
          </w:p>
        </w:tc>
      </w:tr>
      <w:tr w:rsidR="00615F56" w:rsidRPr="00BE39DF" w14:paraId="7A22EED4" w14:textId="77777777" w:rsidTr="0F5C8006">
        <w:tc>
          <w:tcPr>
            <w:tcW w:w="3567" w:type="pct"/>
          </w:tcPr>
          <w:p w14:paraId="0D4AB79D" w14:textId="50656D4B" w:rsidR="00615F56" w:rsidRPr="00290576" w:rsidRDefault="519C94E2" w:rsidP="0F5C800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90576">
              <w:rPr>
                <w:rFonts w:ascii="Tahoma" w:hAnsi="Tahoma" w:cs="Tahoma"/>
                <w:sz w:val="16"/>
                <w:szCs w:val="16"/>
              </w:rPr>
              <w:t>DPH</w:t>
            </w:r>
            <w:r w:rsidR="00A32B45" w:rsidRPr="00290576">
              <w:rPr>
                <w:rFonts w:ascii="Tahoma" w:hAnsi="Tahoma" w:cs="Tahoma"/>
                <w:sz w:val="16"/>
                <w:szCs w:val="16"/>
              </w:rPr>
              <w:t xml:space="preserve"> 21%</w:t>
            </w:r>
          </w:p>
        </w:tc>
        <w:tc>
          <w:tcPr>
            <w:tcW w:w="1433" w:type="pct"/>
          </w:tcPr>
          <w:p w14:paraId="0672B8A9" w14:textId="26188C35" w:rsidR="00615F56" w:rsidRPr="00290576" w:rsidRDefault="00237776" w:rsidP="0F5C800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90576">
              <w:rPr>
                <w:rFonts w:ascii="Tahoma" w:hAnsi="Tahoma" w:cs="Tahoma"/>
                <w:sz w:val="16"/>
                <w:szCs w:val="16"/>
              </w:rPr>
              <w:t xml:space="preserve">42.000 </w:t>
            </w:r>
            <w:r w:rsidR="00DE4ADB" w:rsidRPr="00290576">
              <w:rPr>
                <w:rFonts w:ascii="Tahoma" w:hAnsi="Tahoma" w:cs="Tahoma"/>
                <w:sz w:val="16"/>
                <w:szCs w:val="16"/>
              </w:rPr>
              <w:t>Kč</w:t>
            </w:r>
          </w:p>
        </w:tc>
      </w:tr>
      <w:tr w:rsidR="00615F56" w:rsidRPr="00BE39DF" w14:paraId="5B486904" w14:textId="77777777" w:rsidTr="0F5C8006">
        <w:tc>
          <w:tcPr>
            <w:tcW w:w="3567" w:type="pct"/>
          </w:tcPr>
          <w:p w14:paraId="29312724" w14:textId="77777777" w:rsidR="00615F56" w:rsidRPr="00290576" w:rsidRDefault="519C94E2" w:rsidP="0F5C800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90576">
              <w:rPr>
                <w:rFonts w:ascii="Tahoma" w:hAnsi="Tahoma" w:cs="Tahoma"/>
                <w:sz w:val="16"/>
                <w:szCs w:val="16"/>
              </w:rPr>
              <w:t>Implementace aplikace ProID+ QPIN cache</w:t>
            </w:r>
          </w:p>
        </w:tc>
        <w:tc>
          <w:tcPr>
            <w:tcW w:w="1433" w:type="pct"/>
          </w:tcPr>
          <w:p w14:paraId="5DB747C0" w14:textId="2E995A26" w:rsidR="00615F56" w:rsidRPr="00290576" w:rsidRDefault="519C94E2" w:rsidP="00131EA5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90576">
              <w:rPr>
                <w:rFonts w:ascii="Tahoma" w:hAnsi="Tahoma" w:cs="Tahoma"/>
                <w:sz w:val="16"/>
                <w:szCs w:val="16"/>
              </w:rPr>
              <w:t>15.176</w:t>
            </w:r>
            <w:r w:rsidR="00F2612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90576">
              <w:rPr>
                <w:rFonts w:ascii="Tahoma" w:hAnsi="Tahoma" w:cs="Tahoma"/>
                <w:sz w:val="16"/>
                <w:szCs w:val="16"/>
              </w:rPr>
              <w:t xml:space="preserve">Kč </w:t>
            </w:r>
          </w:p>
        </w:tc>
      </w:tr>
      <w:tr w:rsidR="00615F56" w:rsidRPr="00BE39DF" w14:paraId="5B0FB44A" w14:textId="77777777" w:rsidTr="0F5C8006">
        <w:tc>
          <w:tcPr>
            <w:tcW w:w="3567" w:type="pct"/>
          </w:tcPr>
          <w:p w14:paraId="03F1973F" w14:textId="18FDC883" w:rsidR="00615F56" w:rsidRPr="00290576" w:rsidRDefault="519C94E2" w:rsidP="0F5C800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90576">
              <w:rPr>
                <w:rFonts w:ascii="Tahoma" w:hAnsi="Tahoma" w:cs="Tahoma"/>
                <w:sz w:val="16"/>
                <w:szCs w:val="16"/>
              </w:rPr>
              <w:t>DPH</w:t>
            </w:r>
            <w:r w:rsidR="00A32B45" w:rsidRPr="00290576">
              <w:rPr>
                <w:rFonts w:ascii="Tahoma" w:hAnsi="Tahoma" w:cs="Tahoma"/>
                <w:sz w:val="16"/>
                <w:szCs w:val="16"/>
              </w:rPr>
              <w:t xml:space="preserve"> 21%</w:t>
            </w:r>
          </w:p>
        </w:tc>
        <w:tc>
          <w:tcPr>
            <w:tcW w:w="1433" w:type="pct"/>
          </w:tcPr>
          <w:p w14:paraId="664408BA" w14:textId="7B8441B8" w:rsidR="00615F56" w:rsidRPr="00290576" w:rsidRDefault="00237776" w:rsidP="0F5C800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90576">
              <w:rPr>
                <w:rFonts w:ascii="Tahoma" w:hAnsi="Tahoma" w:cs="Tahoma"/>
                <w:sz w:val="16"/>
                <w:szCs w:val="16"/>
              </w:rPr>
              <w:t>3.187</w:t>
            </w:r>
            <w:r w:rsidR="00DE4ADB" w:rsidRPr="00290576">
              <w:rPr>
                <w:rFonts w:ascii="Tahoma" w:hAnsi="Tahoma" w:cs="Tahoma"/>
                <w:sz w:val="16"/>
                <w:szCs w:val="16"/>
              </w:rPr>
              <w:t xml:space="preserve"> Kč</w:t>
            </w:r>
          </w:p>
        </w:tc>
      </w:tr>
      <w:tr w:rsidR="00615F56" w:rsidRPr="00BE39DF" w14:paraId="083F5DC0" w14:textId="77777777" w:rsidTr="0F5C8006">
        <w:tc>
          <w:tcPr>
            <w:tcW w:w="3567" w:type="pct"/>
          </w:tcPr>
          <w:p w14:paraId="04846A3B" w14:textId="77777777" w:rsidR="00615F56" w:rsidRPr="00290576" w:rsidRDefault="519C94E2" w:rsidP="0F5C800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90576">
              <w:rPr>
                <w:rFonts w:ascii="Tahoma" w:hAnsi="Tahoma" w:cs="Tahoma"/>
                <w:sz w:val="16"/>
                <w:szCs w:val="16"/>
              </w:rPr>
              <w:t>Celková cena bez DPH</w:t>
            </w:r>
          </w:p>
        </w:tc>
        <w:tc>
          <w:tcPr>
            <w:tcW w:w="1433" w:type="pct"/>
          </w:tcPr>
          <w:p w14:paraId="66EC09C3" w14:textId="27320658" w:rsidR="00615F56" w:rsidRPr="00290576" w:rsidRDefault="47C279C7" w:rsidP="0F5C800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90576">
              <w:rPr>
                <w:rFonts w:ascii="Tahoma" w:hAnsi="Tahoma" w:cs="Tahoma"/>
                <w:sz w:val="16"/>
                <w:szCs w:val="16"/>
              </w:rPr>
              <w:t>215.176 Kč</w:t>
            </w:r>
          </w:p>
        </w:tc>
      </w:tr>
      <w:tr w:rsidR="00615F56" w:rsidRPr="00BE39DF" w14:paraId="7379426C" w14:textId="77777777" w:rsidTr="0F5C8006">
        <w:tc>
          <w:tcPr>
            <w:tcW w:w="3567" w:type="pct"/>
          </w:tcPr>
          <w:p w14:paraId="01FC5569" w14:textId="77777777" w:rsidR="00615F56" w:rsidRPr="00290576" w:rsidRDefault="519C94E2" w:rsidP="0F5C800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90576">
              <w:rPr>
                <w:rFonts w:ascii="Tahoma" w:hAnsi="Tahoma" w:cs="Tahoma"/>
                <w:sz w:val="16"/>
                <w:szCs w:val="16"/>
              </w:rPr>
              <w:t>Celková cena vč. DPH (dále jen „cena“)</w:t>
            </w:r>
          </w:p>
        </w:tc>
        <w:tc>
          <w:tcPr>
            <w:tcW w:w="1433" w:type="pct"/>
          </w:tcPr>
          <w:p w14:paraId="48655BA2" w14:textId="43BD3B6B" w:rsidR="00615F56" w:rsidRPr="00290576" w:rsidRDefault="00237776" w:rsidP="0F5C800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90576">
              <w:rPr>
                <w:rFonts w:ascii="Tahoma" w:hAnsi="Tahoma" w:cs="Tahoma"/>
                <w:sz w:val="16"/>
                <w:szCs w:val="16"/>
              </w:rPr>
              <w:t>26</w:t>
            </w:r>
            <w:r w:rsidR="00701590">
              <w:rPr>
                <w:rFonts w:ascii="Tahoma" w:hAnsi="Tahoma" w:cs="Tahoma"/>
                <w:sz w:val="16"/>
                <w:szCs w:val="16"/>
              </w:rPr>
              <w:t>0</w:t>
            </w:r>
            <w:r w:rsidRPr="00290576">
              <w:rPr>
                <w:rFonts w:ascii="Tahoma" w:hAnsi="Tahoma" w:cs="Tahoma"/>
                <w:sz w:val="16"/>
                <w:szCs w:val="16"/>
              </w:rPr>
              <w:t>.3</w:t>
            </w:r>
            <w:r w:rsidR="00F2612C">
              <w:rPr>
                <w:rFonts w:ascii="Tahoma" w:hAnsi="Tahoma" w:cs="Tahoma"/>
                <w:sz w:val="16"/>
                <w:szCs w:val="16"/>
              </w:rPr>
              <w:t>62,96</w:t>
            </w:r>
            <w:r w:rsidR="008F3CFB" w:rsidRPr="0029057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E4ADB" w:rsidRPr="00290576">
              <w:rPr>
                <w:rFonts w:ascii="Tahoma" w:hAnsi="Tahoma" w:cs="Tahoma"/>
                <w:sz w:val="16"/>
                <w:szCs w:val="16"/>
              </w:rPr>
              <w:t>Kč</w:t>
            </w:r>
          </w:p>
        </w:tc>
      </w:tr>
    </w:tbl>
    <w:p w14:paraId="4A2628A3" w14:textId="6C557779" w:rsidR="00ED4F13" w:rsidRPr="00290576" w:rsidRDefault="00ED4F13" w:rsidP="0F5C8006">
      <w:pPr>
        <w:ind w:left="720"/>
        <w:jc w:val="both"/>
        <w:rPr>
          <w:rFonts w:ascii="Tahoma" w:hAnsi="Tahoma" w:cs="Tahoma"/>
          <w:sz w:val="16"/>
          <w:szCs w:val="16"/>
        </w:rPr>
      </w:pPr>
    </w:p>
    <w:p w14:paraId="76A18448" w14:textId="334EC983" w:rsidR="00ED4F13" w:rsidRPr="00290576" w:rsidRDefault="0018006E" w:rsidP="0F5C8006">
      <w:pPr>
        <w:pStyle w:val="Odstavecseseznamem"/>
        <w:numPr>
          <w:ilvl w:val="0"/>
          <w:numId w:val="34"/>
        </w:numPr>
        <w:jc w:val="both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>Cena je pevnou a nejvýše přípustnou cenou předmětu plnění dle této smlouvy. Smluvní strany si ujednávají, že kupní cena za věci obstarané poskytovatelem pro účely realizace předmětu plnění je zahrnuta v ceně a cena nebude po dobu trvání této smlouvy žádným způsobem upravována a na její výši nemá žádný vliv výše vynaložených nákladů souvisejících s vývojem a aplikací software ani jakýchkoliv jiných nákladů či poplatků, k jejíchž úhradě je poskytovatel na základě této smlouvy či obecně závazných právní</w:t>
      </w:r>
      <w:r w:rsidR="00FC57EC">
        <w:rPr>
          <w:rFonts w:ascii="Tahoma" w:hAnsi="Tahoma" w:cs="Tahoma"/>
          <w:sz w:val="16"/>
          <w:szCs w:val="16"/>
        </w:rPr>
        <w:t>ch</w:t>
      </w:r>
      <w:r w:rsidRPr="00290576">
        <w:rPr>
          <w:rFonts w:ascii="Tahoma" w:hAnsi="Tahoma" w:cs="Tahoma"/>
          <w:sz w:val="16"/>
          <w:szCs w:val="16"/>
        </w:rPr>
        <w:t xml:space="preserve"> předpisů povinen. DPH bude účtována ve výši platné při vystavení účetního dokladu.</w:t>
      </w:r>
    </w:p>
    <w:p w14:paraId="7642D114" w14:textId="250D4911" w:rsidR="007C291A" w:rsidRPr="00290576" w:rsidRDefault="007C291A" w:rsidP="0F5C8006">
      <w:pPr>
        <w:pStyle w:val="Odstavecseseznamem"/>
        <w:numPr>
          <w:ilvl w:val="0"/>
          <w:numId w:val="34"/>
        </w:numPr>
        <w:jc w:val="both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 xml:space="preserve">Nabyvatel nebude poskytovat zálohy. Cena za plnění dle této smlouvy bude uhrazena až po ukončení a předání celého předmětu plnění dle </w:t>
      </w:r>
      <w:r w:rsidR="004A3FFF" w:rsidRPr="00290576">
        <w:rPr>
          <w:rFonts w:ascii="Tahoma" w:hAnsi="Tahoma" w:cs="Tahoma"/>
          <w:sz w:val="16"/>
          <w:szCs w:val="16"/>
        </w:rPr>
        <w:t>článku I., písm. a)</w:t>
      </w:r>
      <w:r w:rsidR="000E12C2">
        <w:rPr>
          <w:rFonts w:ascii="Tahoma" w:hAnsi="Tahoma" w:cs="Tahoma"/>
          <w:sz w:val="16"/>
          <w:szCs w:val="16"/>
        </w:rPr>
        <w:t xml:space="preserve"> a b)</w:t>
      </w:r>
      <w:r w:rsidR="004A3FFF" w:rsidRPr="00290576">
        <w:rPr>
          <w:rFonts w:ascii="Tahoma" w:hAnsi="Tahoma" w:cs="Tahoma"/>
          <w:sz w:val="16"/>
          <w:szCs w:val="16"/>
        </w:rPr>
        <w:t xml:space="preserve"> </w:t>
      </w:r>
      <w:r w:rsidRPr="00290576">
        <w:rPr>
          <w:rFonts w:ascii="Tahoma" w:hAnsi="Tahoma" w:cs="Tahoma"/>
          <w:sz w:val="16"/>
          <w:szCs w:val="16"/>
        </w:rPr>
        <w:t>smlouvy.</w:t>
      </w:r>
    </w:p>
    <w:p w14:paraId="7C5BDBC1" w14:textId="036D49A3" w:rsidR="007C291A" w:rsidRPr="00290576" w:rsidRDefault="007C291A" w:rsidP="0F5C8006">
      <w:pPr>
        <w:pStyle w:val="Odstavecseseznamem"/>
        <w:numPr>
          <w:ilvl w:val="0"/>
          <w:numId w:val="34"/>
        </w:numPr>
        <w:jc w:val="both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 xml:space="preserve">Nabyvatel se zavazuje zaplatit cenu na základě faktury vystavené </w:t>
      </w:r>
      <w:r w:rsidR="00EB2395" w:rsidRPr="00290576">
        <w:rPr>
          <w:rFonts w:ascii="Tahoma" w:hAnsi="Tahoma" w:cs="Tahoma"/>
          <w:sz w:val="16"/>
          <w:szCs w:val="16"/>
        </w:rPr>
        <w:t>poskytovatele</w:t>
      </w:r>
      <w:r w:rsidR="005F4B0B" w:rsidRPr="00290576">
        <w:rPr>
          <w:rFonts w:ascii="Tahoma" w:hAnsi="Tahoma" w:cs="Tahoma"/>
          <w:sz w:val="16"/>
          <w:szCs w:val="16"/>
        </w:rPr>
        <w:t>m do 14</w:t>
      </w:r>
      <w:r w:rsidRPr="00290576">
        <w:rPr>
          <w:rFonts w:ascii="Tahoma" w:hAnsi="Tahoma" w:cs="Tahoma"/>
          <w:sz w:val="16"/>
          <w:szCs w:val="16"/>
        </w:rPr>
        <w:t xml:space="preserve"> dnů po řádném předání a převzetí dle této smlouvy celého předmětu plnění dle smlouvy. Splatnost faktury činí </w:t>
      </w:r>
      <w:r w:rsidR="00006BDB" w:rsidRPr="00290576">
        <w:rPr>
          <w:rFonts w:ascii="Tahoma" w:hAnsi="Tahoma" w:cs="Tahoma"/>
          <w:sz w:val="16"/>
          <w:szCs w:val="16"/>
        </w:rPr>
        <w:t>60</w:t>
      </w:r>
      <w:r w:rsidR="00BC1F6D">
        <w:rPr>
          <w:rFonts w:ascii="Tahoma" w:hAnsi="Tahoma" w:cs="Tahoma"/>
          <w:sz w:val="16"/>
          <w:szCs w:val="16"/>
        </w:rPr>
        <w:t xml:space="preserve"> </w:t>
      </w:r>
      <w:r w:rsidRPr="00290576">
        <w:rPr>
          <w:rFonts w:ascii="Tahoma" w:hAnsi="Tahoma" w:cs="Tahoma"/>
          <w:sz w:val="16"/>
          <w:szCs w:val="16"/>
        </w:rPr>
        <w:t xml:space="preserve">dnů od jejího doručení nabyvateli. Faktura může být zaslána elektronicky ve formátu PDF nebo ISDOC na e-mailovou adresu: faktury@vfn.cz nebo zaslána poštou ve dvou vyhotoveních na Ekonomický úsek </w:t>
      </w:r>
      <w:r w:rsidR="00EB2395" w:rsidRPr="00290576">
        <w:rPr>
          <w:rFonts w:ascii="Tahoma" w:hAnsi="Tahoma" w:cs="Tahoma"/>
          <w:sz w:val="16"/>
          <w:szCs w:val="16"/>
        </w:rPr>
        <w:t>nabyvatele</w:t>
      </w:r>
      <w:r w:rsidRPr="00290576">
        <w:rPr>
          <w:rFonts w:ascii="Tahoma" w:hAnsi="Tahoma" w:cs="Tahoma"/>
          <w:sz w:val="16"/>
          <w:szCs w:val="16"/>
        </w:rPr>
        <w:t xml:space="preserve">, odbor účetnictví. K faktuře bude přiložena kopie řádně opatřeného </w:t>
      </w:r>
      <w:r w:rsidR="000E12C2">
        <w:rPr>
          <w:rFonts w:ascii="Tahoma" w:hAnsi="Tahoma" w:cs="Tahoma"/>
          <w:sz w:val="16"/>
          <w:szCs w:val="16"/>
        </w:rPr>
        <w:t>akceptačního protokolu</w:t>
      </w:r>
      <w:r w:rsidRPr="00290576">
        <w:rPr>
          <w:rFonts w:ascii="Tahoma" w:hAnsi="Tahoma" w:cs="Tahoma"/>
          <w:sz w:val="16"/>
          <w:szCs w:val="16"/>
        </w:rPr>
        <w:t xml:space="preserve"> způsobem sjednaným </w:t>
      </w:r>
      <w:r w:rsidR="000E12C2">
        <w:rPr>
          <w:rFonts w:ascii="Tahoma" w:hAnsi="Tahoma" w:cs="Tahoma"/>
          <w:sz w:val="16"/>
          <w:szCs w:val="16"/>
        </w:rPr>
        <w:t>výše</w:t>
      </w:r>
      <w:r w:rsidRPr="00290576">
        <w:rPr>
          <w:rFonts w:ascii="Tahoma" w:hAnsi="Tahoma" w:cs="Tahoma"/>
          <w:sz w:val="16"/>
          <w:szCs w:val="16"/>
        </w:rPr>
        <w:t xml:space="preserve">. V případě zaslání faktury elektronicky bude dodací list přiložen v neskenované podobě. </w:t>
      </w:r>
    </w:p>
    <w:p w14:paraId="0DC7918E" w14:textId="716DFC9F" w:rsidR="004A3FFF" w:rsidRPr="00290576" w:rsidRDefault="007C291A" w:rsidP="0F5C8006">
      <w:pPr>
        <w:pStyle w:val="Odstavecseseznamem"/>
        <w:numPr>
          <w:ilvl w:val="0"/>
          <w:numId w:val="34"/>
        </w:numPr>
        <w:jc w:val="both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 xml:space="preserve">Faktura musí obsahovat všechny údaje uvedené v § 29 zákona č. 235/2004 Sb., o dani z přidané hodnoty, dle zákona č. 563/1991 Sb., o účetnictví. V případě, že </w:t>
      </w:r>
      <w:r w:rsidR="00EB2395" w:rsidRPr="00290576">
        <w:rPr>
          <w:rFonts w:ascii="Tahoma" w:hAnsi="Tahoma" w:cs="Tahoma"/>
          <w:sz w:val="16"/>
          <w:szCs w:val="16"/>
        </w:rPr>
        <w:t>poskytovatelem</w:t>
      </w:r>
      <w:r w:rsidRPr="00290576">
        <w:rPr>
          <w:rFonts w:ascii="Tahoma" w:hAnsi="Tahoma" w:cs="Tahoma"/>
          <w:sz w:val="16"/>
          <w:szCs w:val="16"/>
        </w:rPr>
        <w:t xml:space="preserve"> vystavená faktura bude obsahovat nesprávné či neúplné údaje, je právem </w:t>
      </w:r>
      <w:r w:rsidR="00EB2395" w:rsidRPr="00290576">
        <w:rPr>
          <w:rFonts w:ascii="Tahoma" w:hAnsi="Tahoma" w:cs="Tahoma"/>
          <w:sz w:val="16"/>
          <w:szCs w:val="16"/>
        </w:rPr>
        <w:t>nabyvatele</w:t>
      </w:r>
      <w:r w:rsidRPr="00290576">
        <w:rPr>
          <w:rFonts w:ascii="Tahoma" w:hAnsi="Tahoma" w:cs="Tahoma"/>
          <w:sz w:val="16"/>
          <w:szCs w:val="16"/>
        </w:rPr>
        <w:t xml:space="preserve"> takovou fakturu do 15 dnů od jejího převzetí vrátit </w:t>
      </w:r>
      <w:r w:rsidR="00EB2395" w:rsidRPr="00290576">
        <w:rPr>
          <w:rFonts w:ascii="Tahoma" w:hAnsi="Tahoma" w:cs="Tahoma"/>
          <w:sz w:val="16"/>
          <w:szCs w:val="16"/>
        </w:rPr>
        <w:lastRenderedPageBreak/>
        <w:t>poskytovateli.</w:t>
      </w:r>
      <w:r w:rsidRPr="00290576">
        <w:rPr>
          <w:rFonts w:ascii="Tahoma" w:hAnsi="Tahoma" w:cs="Tahoma"/>
          <w:sz w:val="16"/>
          <w:szCs w:val="16"/>
        </w:rPr>
        <w:t xml:space="preserve"> Ten podle charakteru nedostatku fakturu opraví anebo vystaví novou. U opravené nebo nové faktury běží nová lhůta splatnosti.</w:t>
      </w:r>
    </w:p>
    <w:p w14:paraId="4E206517" w14:textId="77777777" w:rsidR="004A3FFF" w:rsidRPr="00290576" w:rsidRDefault="004A3FFF" w:rsidP="0F5C8006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 xml:space="preserve">Platby budou probíhat výhradně v CZK (česká koruna) a rovněž veškeré cenové údaje budou v této měně. </w:t>
      </w:r>
    </w:p>
    <w:p w14:paraId="403D5A55" w14:textId="1CC701A1" w:rsidR="008A125D" w:rsidRPr="00290576" w:rsidRDefault="004A3FFF" w:rsidP="003D53FB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 xml:space="preserve">Faktury se platí bankovním převodem na účet druhé smluvní strany uvedený na faktuře. Povinnost nabyvatele zaplatit poskytovateli vyúčtovanou dohodnutou cenu je splněna dnem odeslání platby z účtu nabyvatele. </w:t>
      </w:r>
    </w:p>
    <w:p w14:paraId="0CBF3A7C" w14:textId="62C8DD05" w:rsidR="00576C73" w:rsidRPr="00290576" w:rsidRDefault="00576C73" w:rsidP="00290576">
      <w:pPr>
        <w:pStyle w:val="Nadpis2"/>
        <w:numPr>
          <w:ilvl w:val="0"/>
          <w:numId w:val="6"/>
        </w:numPr>
        <w:jc w:val="center"/>
        <w:rPr>
          <w:rFonts w:ascii="Tahoma" w:hAnsi="Tahoma" w:cs="Tahoma"/>
          <w:sz w:val="16"/>
          <w:szCs w:val="16"/>
          <w:lang w:eastAsia="cs-CZ"/>
        </w:rPr>
      </w:pPr>
      <w:r w:rsidRPr="00290576">
        <w:rPr>
          <w:rFonts w:ascii="Tahoma" w:hAnsi="Tahoma" w:cs="Tahoma"/>
          <w:sz w:val="16"/>
          <w:szCs w:val="16"/>
          <w:lang w:eastAsia="cs-CZ"/>
        </w:rPr>
        <w:t>Smluvní pokuta a úrok z prodlení</w:t>
      </w:r>
    </w:p>
    <w:p w14:paraId="1F336517" w14:textId="77777777" w:rsidR="00576C73" w:rsidRPr="00290576" w:rsidRDefault="00576C73" w:rsidP="0F5C8006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 xml:space="preserve">V případě prodlení </w:t>
      </w:r>
      <w:r w:rsidR="00EB2395" w:rsidRPr="00290576">
        <w:rPr>
          <w:rFonts w:ascii="Tahoma" w:hAnsi="Tahoma" w:cs="Tahoma"/>
          <w:sz w:val="16"/>
          <w:szCs w:val="16"/>
        </w:rPr>
        <w:t xml:space="preserve">nabyvatele </w:t>
      </w:r>
      <w:r w:rsidRPr="00290576">
        <w:rPr>
          <w:rFonts w:ascii="Tahoma" w:hAnsi="Tahoma" w:cs="Tahoma"/>
          <w:sz w:val="16"/>
          <w:szCs w:val="16"/>
        </w:rPr>
        <w:t>s úhradou řádně vystavené faktury je poskytovatel oprávněn požadovat zaplacení smluvního úroku z prodlení ve výši 0,01 % z dlužné částky za každý den prodlení. Smluvní strany se dohodly, že poskytovatel je oprávněn požadovat zaplacení úroku z prodlení až po uplynutí 30 dnů od sjednané lhůty splatnosti.</w:t>
      </w:r>
    </w:p>
    <w:p w14:paraId="11B9E61F" w14:textId="706B287D" w:rsidR="00576C73" w:rsidRPr="00290576" w:rsidRDefault="00576C73" w:rsidP="0F5C8006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 xml:space="preserve">V případě nedodržení dodací lhůty dodání předmětu plnění, je </w:t>
      </w:r>
      <w:r w:rsidR="00EB2395" w:rsidRPr="00290576">
        <w:rPr>
          <w:rFonts w:ascii="Tahoma" w:hAnsi="Tahoma" w:cs="Tahoma"/>
          <w:sz w:val="16"/>
          <w:szCs w:val="16"/>
        </w:rPr>
        <w:t xml:space="preserve">nabyvatel </w:t>
      </w:r>
      <w:r w:rsidRPr="00290576">
        <w:rPr>
          <w:rFonts w:ascii="Tahoma" w:hAnsi="Tahoma" w:cs="Tahoma"/>
          <w:sz w:val="16"/>
          <w:szCs w:val="16"/>
        </w:rPr>
        <w:t xml:space="preserve">oprávněn požadovat zaplacení smluvní pokuty ve výši 0,1 % z celkové sjednané ceny bez DPH za každý započatý den prodlení s dodáním předmětu plnění. </w:t>
      </w:r>
      <w:r w:rsidR="002B70F6">
        <w:rPr>
          <w:rFonts w:ascii="Tahoma" w:hAnsi="Tahoma" w:cs="Tahoma"/>
          <w:sz w:val="16"/>
          <w:szCs w:val="16"/>
        </w:rPr>
        <w:t>Pokud nebude dodržena dodací lhůta</w:t>
      </w:r>
      <w:r w:rsidR="00BC1F6D">
        <w:rPr>
          <w:rFonts w:ascii="Tahoma" w:hAnsi="Tahoma" w:cs="Tahoma"/>
          <w:sz w:val="16"/>
          <w:szCs w:val="16"/>
        </w:rPr>
        <w:t xml:space="preserve"> o</w:t>
      </w:r>
      <w:r w:rsidR="002B70F6">
        <w:rPr>
          <w:rFonts w:ascii="Tahoma" w:hAnsi="Tahoma" w:cs="Tahoma"/>
          <w:sz w:val="16"/>
          <w:szCs w:val="16"/>
        </w:rPr>
        <w:t xml:space="preserve"> 15 pracovních dní a více je nabyvatel oprávněn </w:t>
      </w:r>
      <w:r w:rsidRPr="00290576">
        <w:rPr>
          <w:rFonts w:ascii="Tahoma" w:hAnsi="Tahoma" w:cs="Tahoma"/>
          <w:sz w:val="16"/>
          <w:szCs w:val="16"/>
        </w:rPr>
        <w:t>odmítnout převzetí předmětu plnění a odstoupit od smlouvy</w:t>
      </w:r>
      <w:r w:rsidR="00CC4E07" w:rsidRPr="00290576">
        <w:rPr>
          <w:rFonts w:ascii="Tahoma" w:hAnsi="Tahoma" w:cs="Tahoma"/>
          <w:sz w:val="16"/>
          <w:szCs w:val="16"/>
        </w:rPr>
        <w:t>.</w:t>
      </w:r>
    </w:p>
    <w:p w14:paraId="23BDE0AC" w14:textId="75B70802" w:rsidR="00613AFF" w:rsidRPr="00290576" w:rsidRDefault="00613AFF" w:rsidP="0F5C8006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 xml:space="preserve">V případě </w:t>
      </w:r>
      <w:r w:rsidR="00644E12" w:rsidRPr="00290576">
        <w:rPr>
          <w:rFonts w:ascii="Tahoma" w:hAnsi="Tahoma" w:cs="Tahoma"/>
          <w:sz w:val="16"/>
          <w:szCs w:val="16"/>
        </w:rPr>
        <w:t>prodlení</w:t>
      </w:r>
      <w:r w:rsidRPr="00290576">
        <w:rPr>
          <w:rFonts w:ascii="Tahoma" w:hAnsi="Tahoma" w:cs="Tahoma"/>
          <w:sz w:val="16"/>
          <w:szCs w:val="16"/>
        </w:rPr>
        <w:t xml:space="preserve"> poskytovatele s dodržením termínů odstranění vad předmětu plnění, jsou-li uvedeny v akceptačním protokolu o předání a převzetí předmětu plnění, je nabyvatel oprávněn požadovat zaplacení smluvní pokuty ve výši 0,1% z celkové sjednané ceny bez DPH za každý započatý den prodlení</w:t>
      </w:r>
      <w:r w:rsidR="006B67D3" w:rsidRPr="00290576">
        <w:rPr>
          <w:rFonts w:ascii="Tahoma" w:hAnsi="Tahoma" w:cs="Tahoma"/>
          <w:sz w:val="16"/>
          <w:szCs w:val="16"/>
        </w:rPr>
        <w:t>.</w:t>
      </w:r>
    </w:p>
    <w:p w14:paraId="4660DCCF" w14:textId="1DDEC232" w:rsidR="00613AFF" w:rsidRPr="00290576" w:rsidRDefault="00613AFF" w:rsidP="0F5C8006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 xml:space="preserve">V případě nedodržení povinností dle čl. </w:t>
      </w:r>
      <w:r w:rsidR="008B0D34" w:rsidRPr="00290576">
        <w:rPr>
          <w:rFonts w:ascii="Tahoma" w:hAnsi="Tahoma" w:cs="Tahoma"/>
          <w:sz w:val="16"/>
          <w:szCs w:val="16"/>
        </w:rPr>
        <w:t>X</w:t>
      </w:r>
      <w:r w:rsidRPr="00290576">
        <w:rPr>
          <w:rFonts w:ascii="Tahoma" w:hAnsi="Tahoma" w:cs="Tahoma"/>
          <w:sz w:val="16"/>
          <w:szCs w:val="16"/>
        </w:rPr>
        <w:t xml:space="preserve">. odst. 2., 3. této smlouvy má </w:t>
      </w:r>
      <w:r w:rsidR="006B67D3" w:rsidRPr="00290576">
        <w:rPr>
          <w:rFonts w:ascii="Tahoma" w:hAnsi="Tahoma" w:cs="Tahoma"/>
          <w:sz w:val="16"/>
          <w:szCs w:val="16"/>
        </w:rPr>
        <w:t xml:space="preserve">nabyvatel </w:t>
      </w:r>
      <w:r w:rsidRPr="00290576">
        <w:rPr>
          <w:rFonts w:ascii="Tahoma" w:hAnsi="Tahoma" w:cs="Tahoma"/>
          <w:sz w:val="16"/>
          <w:szCs w:val="16"/>
        </w:rPr>
        <w:t xml:space="preserve">právo účtovat </w:t>
      </w:r>
      <w:r w:rsidR="006B67D3" w:rsidRPr="00290576">
        <w:rPr>
          <w:rFonts w:ascii="Tahoma" w:hAnsi="Tahoma" w:cs="Tahoma"/>
          <w:sz w:val="16"/>
          <w:szCs w:val="16"/>
        </w:rPr>
        <w:t xml:space="preserve">poskytovateli </w:t>
      </w:r>
      <w:r w:rsidRPr="00290576">
        <w:rPr>
          <w:rFonts w:ascii="Tahoma" w:hAnsi="Tahoma" w:cs="Tahoma"/>
          <w:sz w:val="16"/>
          <w:szCs w:val="16"/>
        </w:rPr>
        <w:t>smluvní pokutu ve výši 50 000,- Kč za každé</w:t>
      </w:r>
      <w:r w:rsidR="004A6EBC" w:rsidRPr="00290576">
        <w:rPr>
          <w:rFonts w:ascii="Tahoma" w:hAnsi="Tahoma" w:cs="Tahoma"/>
          <w:sz w:val="16"/>
          <w:szCs w:val="16"/>
        </w:rPr>
        <w:t xml:space="preserve"> jednotlivé porušení povinnosti.</w:t>
      </w:r>
    </w:p>
    <w:p w14:paraId="0D03BF21" w14:textId="6EE6C7CA" w:rsidR="00613AFF" w:rsidRPr="00290576" w:rsidRDefault="00613AFF" w:rsidP="0F5C8006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 xml:space="preserve">V případě nedodržení povinnosti stanovené v čl. </w:t>
      </w:r>
      <w:r w:rsidR="008B0D34" w:rsidRPr="00290576">
        <w:rPr>
          <w:rFonts w:ascii="Tahoma" w:hAnsi="Tahoma" w:cs="Tahoma"/>
          <w:sz w:val="16"/>
          <w:szCs w:val="16"/>
        </w:rPr>
        <w:t>X</w:t>
      </w:r>
      <w:r w:rsidRPr="00290576">
        <w:rPr>
          <w:rFonts w:ascii="Tahoma" w:hAnsi="Tahoma" w:cs="Tahoma"/>
          <w:sz w:val="16"/>
          <w:szCs w:val="16"/>
        </w:rPr>
        <w:t xml:space="preserve">. odst. 4 smlouvy má </w:t>
      </w:r>
      <w:r w:rsidR="00EB2395" w:rsidRPr="00290576">
        <w:rPr>
          <w:rFonts w:ascii="Tahoma" w:hAnsi="Tahoma" w:cs="Tahoma"/>
          <w:sz w:val="16"/>
          <w:szCs w:val="16"/>
        </w:rPr>
        <w:t xml:space="preserve">nabyvatel </w:t>
      </w:r>
      <w:r w:rsidRPr="00290576">
        <w:rPr>
          <w:rFonts w:ascii="Tahoma" w:hAnsi="Tahoma" w:cs="Tahoma"/>
          <w:sz w:val="16"/>
          <w:szCs w:val="16"/>
        </w:rPr>
        <w:t xml:space="preserve">právo účtovat smluvní pokutu ve výši pohledávky, která byla postoupena v rozporu s touto smlouvu. </w:t>
      </w:r>
      <w:r w:rsidR="00EB2395" w:rsidRPr="00290576">
        <w:rPr>
          <w:rFonts w:ascii="Tahoma" w:hAnsi="Tahoma" w:cs="Tahoma"/>
          <w:sz w:val="16"/>
          <w:szCs w:val="16"/>
        </w:rPr>
        <w:t>Nabyvatel</w:t>
      </w:r>
      <w:r w:rsidRPr="00290576">
        <w:rPr>
          <w:rFonts w:ascii="Tahoma" w:hAnsi="Tahoma" w:cs="Tahoma"/>
          <w:sz w:val="16"/>
          <w:szCs w:val="16"/>
        </w:rPr>
        <w:t xml:space="preserve"> má zároveň právo odstoupit od smlouvy.</w:t>
      </w:r>
    </w:p>
    <w:p w14:paraId="63C804DE" w14:textId="77777777" w:rsidR="00613AFF" w:rsidRPr="00290576" w:rsidRDefault="00613AFF" w:rsidP="0F5C8006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 xml:space="preserve">Na výše uvedené smluvní pokuty nemá </w:t>
      </w:r>
      <w:r w:rsidR="00317586" w:rsidRPr="00290576">
        <w:rPr>
          <w:rFonts w:ascii="Tahoma" w:hAnsi="Tahoma" w:cs="Tahoma"/>
          <w:sz w:val="16"/>
          <w:szCs w:val="16"/>
        </w:rPr>
        <w:t>nabyvatel</w:t>
      </w:r>
      <w:r w:rsidRPr="00290576">
        <w:rPr>
          <w:rFonts w:ascii="Tahoma" w:hAnsi="Tahoma" w:cs="Tahoma"/>
          <w:sz w:val="16"/>
          <w:szCs w:val="16"/>
        </w:rPr>
        <w:t xml:space="preserve"> nárok, prokáže-li se, že závada předmětu plnění byla způsobena jednáním nabyvatele, selháním nebo jinými problémy na straně nabyvatele či vyšší mocí.</w:t>
      </w:r>
    </w:p>
    <w:p w14:paraId="0B6F951D" w14:textId="77777777" w:rsidR="00613AFF" w:rsidRPr="00290576" w:rsidRDefault="00613AFF" w:rsidP="0F5C8006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>Smluvní pokuta bude vyúčtovaná samostatným daňovým dokladem a její splatnost činí 30 dní ode dne doručení daňového dokladu.</w:t>
      </w:r>
    </w:p>
    <w:p w14:paraId="7F785430" w14:textId="4BE23F40" w:rsidR="002F3FAE" w:rsidRPr="00290576" w:rsidRDefault="00613AFF" w:rsidP="0F5C8006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 xml:space="preserve">Nabyvateli vzniká právo na náhradu </w:t>
      </w:r>
      <w:r w:rsidR="007439A9" w:rsidRPr="00290576">
        <w:rPr>
          <w:rFonts w:ascii="Tahoma" w:hAnsi="Tahoma" w:cs="Tahoma"/>
          <w:sz w:val="16"/>
          <w:szCs w:val="16"/>
        </w:rPr>
        <w:t xml:space="preserve">prokázané </w:t>
      </w:r>
      <w:r w:rsidRPr="00290576">
        <w:rPr>
          <w:rFonts w:ascii="Tahoma" w:hAnsi="Tahoma" w:cs="Tahoma"/>
          <w:sz w:val="16"/>
          <w:szCs w:val="16"/>
        </w:rPr>
        <w:t>škody způsobené porušením smluvních povinností i po úhradách výše sjednaných smluvních pokut.</w:t>
      </w:r>
      <w:r w:rsidR="002156D6" w:rsidRPr="00290576">
        <w:rPr>
          <w:rFonts w:ascii="Tahoma" w:hAnsi="Tahoma" w:cs="Tahoma"/>
          <w:sz w:val="16"/>
          <w:szCs w:val="16"/>
        </w:rPr>
        <w:t xml:space="preserve"> </w:t>
      </w:r>
    </w:p>
    <w:p w14:paraId="41A15A29" w14:textId="054AC7D1" w:rsidR="002156D6" w:rsidRPr="00290576" w:rsidRDefault="002156D6" w:rsidP="0F5C8006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sz w:val="16"/>
          <w:szCs w:val="16"/>
        </w:rPr>
      </w:pPr>
      <w:r w:rsidRPr="3B452954">
        <w:rPr>
          <w:rFonts w:ascii="Tahoma" w:hAnsi="Tahoma" w:cs="Tahoma"/>
          <w:sz w:val="16"/>
          <w:szCs w:val="16"/>
        </w:rPr>
        <w:t xml:space="preserve">Smluvní strany se dohodly, že celková výše všech oprávněných nároků na náhradu škody (vč. ušlého zisku) vzniklých kterékoliv ze smluvních stran na základě nebo v souvislosti s touto smlouvou se omezuje na částku rovnající se výši pojistné částky uvedené v </w:t>
      </w:r>
      <w:r w:rsidRPr="00290576">
        <w:rPr>
          <w:rFonts w:ascii="Tahoma" w:hAnsi="Tahoma" w:cs="Tahoma"/>
          <w:sz w:val="16"/>
          <w:szCs w:val="16"/>
        </w:rPr>
        <w:t xml:space="preserve">čl. </w:t>
      </w:r>
      <w:r w:rsidRPr="00290576">
        <w:rPr>
          <w:rFonts w:ascii="Tahoma" w:hAnsi="Tahoma" w:cs="Tahoma"/>
          <w:sz w:val="16"/>
          <w:szCs w:val="16"/>
        </w:rPr>
        <w:fldChar w:fldCharType="begin"/>
      </w:r>
      <w:r w:rsidRPr="00290576">
        <w:rPr>
          <w:rFonts w:ascii="Tahoma" w:hAnsi="Tahoma" w:cs="Tahoma"/>
          <w:sz w:val="16"/>
          <w:szCs w:val="16"/>
        </w:rPr>
        <w:instrText xml:space="preserve"> REF _Ref34818797 \r \h </w:instrText>
      </w:r>
      <w:r w:rsidR="00BE39DF" w:rsidRPr="00A85EB7">
        <w:rPr>
          <w:rFonts w:ascii="Tahoma" w:hAnsi="Tahoma" w:cs="Tahoma"/>
          <w:sz w:val="16"/>
          <w:szCs w:val="16"/>
        </w:rPr>
        <w:instrText xml:space="preserve"> \* MERGEFORMAT </w:instrText>
      </w:r>
      <w:r w:rsidRPr="00290576">
        <w:rPr>
          <w:rFonts w:ascii="Tahoma" w:hAnsi="Tahoma" w:cs="Tahoma"/>
          <w:sz w:val="16"/>
          <w:szCs w:val="16"/>
        </w:rPr>
      </w:r>
      <w:r w:rsidRPr="00290576">
        <w:rPr>
          <w:rFonts w:ascii="Tahoma" w:hAnsi="Tahoma" w:cs="Tahoma"/>
          <w:sz w:val="16"/>
          <w:szCs w:val="16"/>
        </w:rPr>
        <w:fldChar w:fldCharType="separate"/>
      </w:r>
      <w:r w:rsidRPr="00290576">
        <w:rPr>
          <w:rFonts w:ascii="Tahoma" w:hAnsi="Tahoma" w:cs="Tahoma"/>
          <w:sz w:val="16"/>
          <w:szCs w:val="16"/>
        </w:rPr>
        <w:t>X</w:t>
      </w:r>
      <w:r w:rsidRPr="00290576">
        <w:rPr>
          <w:rFonts w:ascii="Tahoma" w:hAnsi="Tahoma" w:cs="Tahoma"/>
          <w:sz w:val="16"/>
          <w:szCs w:val="16"/>
        </w:rPr>
        <w:fldChar w:fldCharType="end"/>
      </w:r>
      <w:r w:rsidRPr="00290576">
        <w:rPr>
          <w:rFonts w:ascii="Tahoma" w:hAnsi="Tahoma" w:cs="Tahoma"/>
          <w:sz w:val="16"/>
          <w:szCs w:val="16"/>
        </w:rPr>
        <w:t xml:space="preserve"> odst. </w:t>
      </w:r>
      <w:r w:rsidRPr="00290576">
        <w:rPr>
          <w:rFonts w:ascii="Tahoma" w:hAnsi="Tahoma" w:cs="Tahoma"/>
          <w:sz w:val="16"/>
          <w:szCs w:val="16"/>
        </w:rPr>
        <w:fldChar w:fldCharType="begin"/>
      </w:r>
      <w:r w:rsidRPr="00290576">
        <w:rPr>
          <w:rFonts w:ascii="Tahoma" w:hAnsi="Tahoma" w:cs="Tahoma"/>
          <w:sz w:val="16"/>
          <w:szCs w:val="16"/>
        </w:rPr>
        <w:instrText xml:space="preserve"> REF _Ref34818808 \r \h </w:instrText>
      </w:r>
      <w:r w:rsidR="00BE39DF" w:rsidRPr="00A85EB7">
        <w:rPr>
          <w:rFonts w:ascii="Tahoma" w:hAnsi="Tahoma" w:cs="Tahoma"/>
          <w:sz w:val="16"/>
          <w:szCs w:val="16"/>
        </w:rPr>
        <w:instrText xml:space="preserve"> \* MERGEFORMAT </w:instrText>
      </w:r>
      <w:r w:rsidRPr="00290576">
        <w:rPr>
          <w:rFonts w:ascii="Tahoma" w:hAnsi="Tahoma" w:cs="Tahoma"/>
          <w:sz w:val="16"/>
          <w:szCs w:val="16"/>
        </w:rPr>
      </w:r>
      <w:r w:rsidRPr="00290576">
        <w:rPr>
          <w:rFonts w:ascii="Tahoma" w:hAnsi="Tahoma" w:cs="Tahoma"/>
          <w:sz w:val="16"/>
          <w:szCs w:val="16"/>
        </w:rPr>
        <w:fldChar w:fldCharType="separate"/>
      </w:r>
      <w:r w:rsidRPr="00290576">
        <w:rPr>
          <w:rFonts w:ascii="Tahoma" w:hAnsi="Tahoma" w:cs="Tahoma"/>
          <w:sz w:val="16"/>
          <w:szCs w:val="16"/>
        </w:rPr>
        <w:t>2</w:t>
      </w:r>
      <w:r w:rsidRPr="00290576">
        <w:rPr>
          <w:rFonts w:ascii="Tahoma" w:hAnsi="Tahoma" w:cs="Tahoma"/>
          <w:sz w:val="16"/>
          <w:szCs w:val="16"/>
        </w:rPr>
        <w:fldChar w:fldCharType="end"/>
      </w:r>
      <w:r w:rsidRPr="00290576">
        <w:rPr>
          <w:rFonts w:ascii="Tahoma" w:hAnsi="Tahoma" w:cs="Tahoma"/>
          <w:sz w:val="16"/>
          <w:szCs w:val="16"/>
        </w:rPr>
        <w:t xml:space="preserve">. </w:t>
      </w:r>
      <w:r w:rsidRPr="3B452954">
        <w:rPr>
          <w:rFonts w:ascii="Tahoma" w:hAnsi="Tahoma" w:cs="Tahoma"/>
          <w:sz w:val="16"/>
          <w:szCs w:val="16"/>
        </w:rPr>
        <w:t>této smlouvy. To neplatí, byla-li škoda způsobena úmyslně či z hrubé nedbalosti</w:t>
      </w:r>
      <w:r w:rsidR="000E12C2">
        <w:rPr>
          <w:rFonts w:ascii="Tahoma" w:hAnsi="Tahoma" w:cs="Tahoma"/>
          <w:sz w:val="16"/>
          <w:szCs w:val="16"/>
        </w:rPr>
        <w:t>.</w:t>
      </w:r>
    </w:p>
    <w:p w14:paraId="4642B723" w14:textId="77777777" w:rsidR="009F6ED1" w:rsidRPr="00290576" w:rsidRDefault="009F6ED1" w:rsidP="00290576">
      <w:pPr>
        <w:pStyle w:val="Nadpis2"/>
        <w:numPr>
          <w:ilvl w:val="0"/>
          <w:numId w:val="6"/>
        </w:numPr>
        <w:jc w:val="center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>Trvání smlouvy</w:t>
      </w:r>
      <w:r w:rsidR="007B1D12" w:rsidRPr="00290576">
        <w:rPr>
          <w:rFonts w:ascii="Tahoma" w:hAnsi="Tahoma" w:cs="Tahoma"/>
          <w:sz w:val="16"/>
          <w:szCs w:val="16"/>
        </w:rPr>
        <w:t>, odstoupení od smlouvy</w:t>
      </w:r>
    </w:p>
    <w:p w14:paraId="0878A3BE" w14:textId="100926E8" w:rsidR="007B1D12" w:rsidRPr="00290576" w:rsidRDefault="007B1D12" w:rsidP="0F5C8006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>Smlouva nabývá platnosti jejím uzavřením. Licence je poskytována bez časového omezení.</w:t>
      </w:r>
      <w:r w:rsidR="005746A3" w:rsidRPr="00290576">
        <w:rPr>
          <w:rFonts w:ascii="Tahoma" w:hAnsi="Tahoma" w:cs="Tahoma"/>
          <w:sz w:val="16"/>
          <w:szCs w:val="16"/>
        </w:rPr>
        <w:t xml:space="preserve"> Předmět plnění je </w:t>
      </w:r>
      <w:r w:rsidR="00550849" w:rsidRPr="00290576">
        <w:rPr>
          <w:rFonts w:ascii="Tahoma" w:hAnsi="Tahoma" w:cs="Tahoma"/>
          <w:sz w:val="16"/>
          <w:szCs w:val="16"/>
        </w:rPr>
        <w:t>poskytován na dobu neurčitou.</w:t>
      </w:r>
      <w:r w:rsidR="00D26DE1" w:rsidRPr="00290576">
        <w:rPr>
          <w:rFonts w:ascii="Tahoma" w:hAnsi="Tahoma" w:cs="Tahoma"/>
          <w:sz w:val="16"/>
          <w:szCs w:val="16"/>
        </w:rPr>
        <w:t xml:space="preserve"> </w:t>
      </w:r>
    </w:p>
    <w:p w14:paraId="172E6454" w14:textId="77777777" w:rsidR="007B1D12" w:rsidRPr="00290576" w:rsidRDefault="007B1D12" w:rsidP="0F5C8006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 xml:space="preserve">Kterákoliv ze smluvních stran je oprávněna od této smlouvy odstoupit v případě jejího podstatného porušení druhou smluvní stranou. Pro účely této smlouvy se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uzavřít, zejména: </w:t>
      </w:r>
    </w:p>
    <w:p w14:paraId="69CB95BF" w14:textId="6B661AF3" w:rsidR="007B1D12" w:rsidRPr="00290576" w:rsidRDefault="007B1D12" w:rsidP="0F5C8006">
      <w:pPr>
        <w:pStyle w:val="Odstavecseseznamem"/>
        <w:numPr>
          <w:ilvl w:val="1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 xml:space="preserve">na straně </w:t>
      </w:r>
      <w:r w:rsidR="00EB2395" w:rsidRPr="00290576">
        <w:rPr>
          <w:rFonts w:ascii="Tahoma" w:hAnsi="Tahoma" w:cs="Tahoma"/>
          <w:sz w:val="16"/>
          <w:szCs w:val="16"/>
        </w:rPr>
        <w:t xml:space="preserve">nabyvatele </w:t>
      </w:r>
      <w:r w:rsidRPr="00290576">
        <w:rPr>
          <w:rFonts w:ascii="Tahoma" w:hAnsi="Tahoma" w:cs="Tahoma"/>
          <w:sz w:val="16"/>
          <w:szCs w:val="16"/>
        </w:rPr>
        <w:t>nezaplacení ceny plnění podle této smlouvy ve lhůtě delší 60 dní po dni splatnosti příslušné faktury,</w:t>
      </w:r>
    </w:p>
    <w:p w14:paraId="423CB92C" w14:textId="2281A47E" w:rsidR="007B1D12" w:rsidRPr="00290576" w:rsidRDefault="007B1D12" w:rsidP="0F5C8006">
      <w:pPr>
        <w:pStyle w:val="Odstavecseseznamem"/>
        <w:numPr>
          <w:ilvl w:val="1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 xml:space="preserve">na straně </w:t>
      </w:r>
      <w:r w:rsidR="00EB2395" w:rsidRPr="00290576">
        <w:rPr>
          <w:rFonts w:ascii="Tahoma" w:hAnsi="Tahoma" w:cs="Tahoma"/>
          <w:sz w:val="16"/>
          <w:szCs w:val="16"/>
        </w:rPr>
        <w:t>poskytovatele</w:t>
      </w:r>
      <w:r w:rsidRPr="00290576">
        <w:rPr>
          <w:rFonts w:ascii="Tahoma" w:hAnsi="Tahoma" w:cs="Tahoma"/>
          <w:sz w:val="16"/>
          <w:szCs w:val="16"/>
        </w:rPr>
        <w:t xml:space="preserve"> jestliže nedodá řádně a včas předmět plnění, pokud nezjednal nápravu</w:t>
      </w:r>
      <w:r w:rsidR="000E4D25" w:rsidRPr="00290576">
        <w:rPr>
          <w:rFonts w:ascii="Tahoma" w:hAnsi="Tahoma" w:cs="Tahoma"/>
          <w:sz w:val="16"/>
          <w:szCs w:val="16"/>
        </w:rPr>
        <w:t xml:space="preserve"> ani v dodatečné lhůtě v délce minimálně 10 pracovních dní</w:t>
      </w:r>
      <w:r w:rsidRPr="00290576">
        <w:rPr>
          <w:rFonts w:ascii="Tahoma" w:hAnsi="Tahoma" w:cs="Tahoma"/>
          <w:sz w:val="16"/>
          <w:szCs w:val="16"/>
        </w:rPr>
        <w:t xml:space="preserve">, přestože byl </w:t>
      </w:r>
      <w:r w:rsidR="00EB2395" w:rsidRPr="00290576">
        <w:rPr>
          <w:rFonts w:ascii="Tahoma" w:hAnsi="Tahoma" w:cs="Tahoma"/>
          <w:sz w:val="16"/>
          <w:szCs w:val="16"/>
        </w:rPr>
        <w:t xml:space="preserve">nabyvatelem </w:t>
      </w:r>
      <w:r w:rsidRPr="00290576">
        <w:rPr>
          <w:rFonts w:ascii="Tahoma" w:hAnsi="Tahoma" w:cs="Tahoma"/>
          <w:sz w:val="16"/>
          <w:szCs w:val="16"/>
        </w:rPr>
        <w:t>na neplnění této smlouvy písemně upozorněn.</w:t>
      </w:r>
    </w:p>
    <w:p w14:paraId="2E989F55" w14:textId="77777777" w:rsidR="007B1D12" w:rsidRPr="00290576" w:rsidRDefault="007B1D12" w:rsidP="0F5C8006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 xml:space="preserve"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 </w:t>
      </w:r>
    </w:p>
    <w:p w14:paraId="1B970172" w14:textId="3461D84D" w:rsidR="00237767" w:rsidRPr="00290576" w:rsidRDefault="00237767" w:rsidP="00290576">
      <w:pPr>
        <w:pStyle w:val="Nadpis2"/>
        <w:numPr>
          <w:ilvl w:val="0"/>
          <w:numId w:val="6"/>
        </w:numPr>
        <w:jc w:val="center"/>
        <w:rPr>
          <w:rFonts w:ascii="Tahoma" w:hAnsi="Tahoma" w:cs="Tahoma"/>
          <w:sz w:val="16"/>
          <w:szCs w:val="16"/>
        </w:rPr>
      </w:pPr>
      <w:r w:rsidRPr="3B452954">
        <w:rPr>
          <w:rFonts w:ascii="Tahoma" w:hAnsi="Tahoma" w:cs="Tahoma"/>
          <w:sz w:val="16"/>
          <w:szCs w:val="16"/>
        </w:rPr>
        <w:t>Mlčenlivost</w:t>
      </w:r>
    </w:p>
    <w:p w14:paraId="0B1F4510" w14:textId="0F2B793A" w:rsidR="00237767" w:rsidRPr="00290576" w:rsidRDefault="00BD7DA7" w:rsidP="0F5C8006">
      <w:pPr>
        <w:pStyle w:val="Odstavecseseznamem"/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</w:t>
      </w:r>
      <w:r w:rsidRPr="00290576">
        <w:rPr>
          <w:rFonts w:ascii="Tahoma" w:hAnsi="Tahoma" w:cs="Tahoma"/>
          <w:sz w:val="16"/>
          <w:szCs w:val="16"/>
        </w:rPr>
        <w:t xml:space="preserve"> </w:t>
      </w:r>
      <w:r w:rsidR="00237767" w:rsidRPr="00290576">
        <w:rPr>
          <w:rFonts w:ascii="Tahoma" w:hAnsi="Tahoma" w:cs="Tahoma"/>
          <w:sz w:val="16"/>
          <w:szCs w:val="16"/>
        </w:rPr>
        <w:t>se zavazuj</w:t>
      </w:r>
      <w:r>
        <w:rPr>
          <w:rFonts w:ascii="Tahoma" w:hAnsi="Tahoma" w:cs="Tahoma"/>
          <w:sz w:val="16"/>
          <w:szCs w:val="16"/>
        </w:rPr>
        <w:t>í</w:t>
      </w:r>
      <w:r w:rsidR="00237767" w:rsidRPr="00290576">
        <w:rPr>
          <w:rFonts w:ascii="Tahoma" w:hAnsi="Tahoma" w:cs="Tahoma"/>
          <w:sz w:val="16"/>
          <w:szCs w:val="16"/>
        </w:rPr>
        <w:t xml:space="preserve"> zachovávat mlčenlivost ve vztahu ve vztahu ke všem informacím a skutečnostem, které se dozví o </w:t>
      </w:r>
      <w:r>
        <w:rPr>
          <w:rFonts w:ascii="Tahoma" w:hAnsi="Tahoma" w:cs="Tahoma"/>
          <w:sz w:val="16"/>
          <w:szCs w:val="16"/>
        </w:rPr>
        <w:t>druhé smluvní straně</w:t>
      </w:r>
      <w:r w:rsidR="00237767" w:rsidRPr="00290576">
        <w:rPr>
          <w:rFonts w:ascii="Tahoma" w:hAnsi="Tahoma" w:cs="Tahoma"/>
          <w:sz w:val="16"/>
          <w:szCs w:val="16"/>
        </w:rPr>
        <w:t>, je</w:t>
      </w:r>
      <w:r>
        <w:rPr>
          <w:rFonts w:ascii="Tahoma" w:hAnsi="Tahoma" w:cs="Tahoma"/>
          <w:sz w:val="16"/>
          <w:szCs w:val="16"/>
        </w:rPr>
        <w:t>jích</w:t>
      </w:r>
      <w:r w:rsidR="00237767" w:rsidRPr="00290576">
        <w:rPr>
          <w:rFonts w:ascii="Tahoma" w:hAnsi="Tahoma" w:cs="Tahoma"/>
          <w:sz w:val="16"/>
          <w:szCs w:val="16"/>
        </w:rPr>
        <w:t xml:space="preserve"> zaměstnancích atd. v souvislosti s uzavřením a plněním smlouvy, pokud tyto informace mají povahu obchodního tajemství, osobních údajů nebo mají být z jiných důvodů chráněny před zveřejněním. </w:t>
      </w:r>
      <w:r>
        <w:rPr>
          <w:rFonts w:ascii="Tahoma" w:hAnsi="Tahoma" w:cs="Tahoma"/>
          <w:sz w:val="16"/>
          <w:szCs w:val="16"/>
        </w:rPr>
        <w:t>Smluvní strana</w:t>
      </w:r>
      <w:r w:rsidRPr="00290576">
        <w:rPr>
          <w:rFonts w:ascii="Tahoma" w:hAnsi="Tahoma" w:cs="Tahoma"/>
          <w:sz w:val="16"/>
          <w:szCs w:val="16"/>
        </w:rPr>
        <w:t xml:space="preserve"> </w:t>
      </w:r>
      <w:r w:rsidR="00237767" w:rsidRPr="00290576">
        <w:rPr>
          <w:rFonts w:ascii="Tahoma" w:hAnsi="Tahoma" w:cs="Tahoma"/>
          <w:sz w:val="16"/>
          <w:szCs w:val="16"/>
        </w:rPr>
        <w:t>je povin</w:t>
      </w:r>
      <w:r>
        <w:rPr>
          <w:rFonts w:ascii="Tahoma" w:hAnsi="Tahoma" w:cs="Tahoma"/>
          <w:sz w:val="16"/>
          <w:szCs w:val="16"/>
        </w:rPr>
        <w:t>na</w:t>
      </w:r>
      <w:r w:rsidR="00237767" w:rsidRPr="00290576">
        <w:rPr>
          <w:rFonts w:ascii="Tahoma" w:hAnsi="Tahoma" w:cs="Tahoma"/>
          <w:sz w:val="16"/>
          <w:szCs w:val="16"/>
        </w:rPr>
        <w:t xml:space="preserve"> nakládat s osobními údaji v souladu s Nařízením Evropského parlamentu a Rady (EU) 2016/679 (dále jen GDPR) a příslušnými ustanoveními zákona č. 110/2019 Sb., o zpracování osobních údajů. </w:t>
      </w:r>
    </w:p>
    <w:p w14:paraId="49A937B3" w14:textId="77777777" w:rsidR="00237767" w:rsidRPr="00290576" w:rsidRDefault="00237767" w:rsidP="0F5C8006">
      <w:pPr>
        <w:pStyle w:val="Odstavecseseznamem"/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 xml:space="preserve">Pokud </w:t>
      </w:r>
      <w:r w:rsidR="00B06787" w:rsidRPr="00290576">
        <w:rPr>
          <w:rFonts w:ascii="Tahoma" w:hAnsi="Tahoma" w:cs="Tahoma"/>
          <w:sz w:val="16"/>
          <w:szCs w:val="16"/>
        </w:rPr>
        <w:t>poskytovatel</w:t>
      </w:r>
      <w:r w:rsidRPr="00290576">
        <w:rPr>
          <w:rFonts w:ascii="Tahoma" w:hAnsi="Tahoma" w:cs="Tahoma"/>
          <w:sz w:val="16"/>
          <w:szCs w:val="16"/>
        </w:rPr>
        <w:t xml:space="preserve"> přijde při plnění Smlouvy do styku s osobními údaji a bude v postavení zpracovatele ve smyslu GDPR a Zákona o zpracování osobních údajů, zavazuje se nakládat s údaji pouze za účelem splnění závazků z této smlouvy a žádným jiným způsobem, a to v souladu s příslušnými ustanoveními GDPR a Zákona o zpracování osobních údajů. Zpracovávání osobních údajů v rozsahu údajů poskytnutých </w:t>
      </w:r>
      <w:r w:rsidR="00B06787" w:rsidRPr="00290576">
        <w:rPr>
          <w:rFonts w:ascii="Tahoma" w:hAnsi="Tahoma" w:cs="Tahoma"/>
          <w:sz w:val="16"/>
          <w:szCs w:val="16"/>
        </w:rPr>
        <w:t>nabyvatelem</w:t>
      </w:r>
      <w:r w:rsidRPr="00290576">
        <w:rPr>
          <w:rFonts w:ascii="Tahoma" w:hAnsi="Tahoma" w:cs="Tahoma"/>
          <w:sz w:val="16"/>
          <w:szCs w:val="16"/>
        </w:rPr>
        <w:t xml:space="preserve"> a týkajících se zaměstnanců </w:t>
      </w:r>
      <w:r w:rsidR="00B06787" w:rsidRPr="00290576">
        <w:rPr>
          <w:rFonts w:ascii="Tahoma" w:hAnsi="Tahoma" w:cs="Tahoma"/>
          <w:sz w:val="16"/>
          <w:szCs w:val="16"/>
        </w:rPr>
        <w:t>nabyvatele</w:t>
      </w:r>
      <w:r w:rsidRPr="00290576">
        <w:rPr>
          <w:rFonts w:ascii="Tahoma" w:hAnsi="Tahoma" w:cs="Tahoma"/>
          <w:sz w:val="16"/>
          <w:szCs w:val="16"/>
        </w:rPr>
        <w:t xml:space="preserve"> </w:t>
      </w:r>
      <w:r w:rsidR="00B06787" w:rsidRPr="00290576">
        <w:rPr>
          <w:rFonts w:ascii="Tahoma" w:hAnsi="Tahoma" w:cs="Tahoma"/>
          <w:sz w:val="16"/>
          <w:szCs w:val="16"/>
        </w:rPr>
        <w:t>poskytovatelem</w:t>
      </w:r>
      <w:r w:rsidRPr="00290576">
        <w:rPr>
          <w:rFonts w:ascii="Tahoma" w:hAnsi="Tahoma" w:cs="Tahoma"/>
          <w:sz w:val="16"/>
          <w:szCs w:val="16"/>
        </w:rPr>
        <w:t xml:space="preserve"> může zahrnovat odstranění potíží za účelem zabránění, vyhledávání a opravy problémů zjištěných při poskytování služeb dle této smlouvy, může také zahrnovat zlepšování funkcí informačních systémů, vyhledávání hrozeb uživatelům a ochrany uživatelů informačních systémů. Osobní údaje nebudou použity k jinému účelu, ani z nich nebudou odvozovány informace pro žádné reklamní či jiné komerční účely. </w:t>
      </w:r>
      <w:r w:rsidR="00B06787" w:rsidRPr="00290576">
        <w:rPr>
          <w:rFonts w:ascii="Tahoma" w:hAnsi="Tahoma" w:cs="Tahoma"/>
          <w:sz w:val="16"/>
          <w:szCs w:val="16"/>
        </w:rPr>
        <w:t>Poskytovatel</w:t>
      </w:r>
      <w:r w:rsidRPr="00290576">
        <w:rPr>
          <w:rFonts w:ascii="Tahoma" w:hAnsi="Tahoma" w:cs="Tahoma"/>
          <w:sz w:val="16"/>
          <w:szCs w:val="16"/>
        </w:rPr>
        <w:t xml:space="preserve"> se zavazuje za účelem ochrany osobních údajů </w:t>
      </w:r>
      <w:r w:rsidR="00B06787" w:rsidRPr="00290576">
        <w:rPr>
          <w:rFonts w:ascii="Tahoma" w:hAnsi="Tahoma" w:cs="Tahoma"/>
          <w:sz w:val="16"/>
          <w:szCs w:val="16"/>
        </w:rPr>
        <w:t>nabyvatele</w:t>
      </w:r>
      <w:r w:rsidRPr="00290576">
        <w:rPr>
          <w:rFonts w:ascii="Tahoma" w:hAnsi="Tahoma" w:cs="Tahoma"/>
          <w:sz w:val="16"/>
          <w:szCs w:val="16"/>
        </w:rPr>
        <w:t xml:space="preserve"> a jeho zaměstnanců před neoprávněným přístupem, použitím, zveřejněním nebo zničením, resp. před jejich náhodnou ztrátou či změnou uplatňovat technická a organizační bezpečnostní opatření, interní kontroly a rutiny zabezpečení osobních údajů zajišťující splnění všech povinností dle GDPR a Zákona o zpracování osobních údajů, </w:t>
      </w:r>
      <w:r w:rsidRPr="00290576">
        <w:rPr>
          <w:rFonts w:ascii="Tahoma" w:hAnsi="Tahoma" w:cs="Tahoma"/>
          <w:sz w:val="16"/>
          <w:szCs w:val="16"/>
        </w:rPr>
        <w:lastRenderedPageBreak/>
        <w:t xml:space="preserve">zejména zajistit, aby data obsažená ve HR systému byla šifrována způsobem, který znemožní nahlížení do těchto údajů neoprávněným osobám. </w:t>
      </w:r>
    </w:p>
    <w:p w14:paraId="7BCAB367" w14:textId="77777777" w:rsidR="00237767" w:rsidRPr="00290576" w:rsidRDefault="00B06787" w:rsidP="0F5C8006">
      <w:pPr>
        <w:pStyle w:val="Odstavecseseznamem"/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>Poskytovatel</w:t>
      </w:r>
      <w:r w:rsidR="00237767" w:rsidRPr="00290576">
        <w:rPr>
          <w:rFonts w:ascii="Tahoma" w:hAnsi="Tahoma" w:cs="Tahoma"/>
          <w:sz w:val="16"/>
          <w:szCs w:val="16"/>
        </w:rPr>
        <w:t xml:space="preserve"> se zavazuje zajistit informovanost svých pracovníků (včetně poddodavatelů) o povinnostech vyplývajících z této Smlouvy. </w:t>
      </w:r>
      <w:r w:rsidRPr="00290576">
        <w:rPr>
          <w:rFonts w:ascii="Tahoma" w:hAnsi="Tahoma" w:cs="Tahoma"/>
          <w:sz w:val="16"/>
          <w:szCs w:val="16"/>
        </w:rPr>
        <w:t>Poskytovatel</w:t>
      </w:r>
      <w:r w:rsidR="00237767" w:rsidRPr="00290576">
        <w:rPr>
          <w:rFonts w:ascii="Tahoma" w:hAnsi="Tahoma" w:cs="Tahoma"/>
          <w:sz w:val="16"/>
          <w:szCs w:val="16"/>
        </w:rPr>
        <w:t xml:space="preserve"> se zavazuje zajistit, aby jeho pracovníci, kteří budou přicházet do styku s osobními údaji, byli smluvně vázáni povinností mlčenlivosti ve smyslu GDPR a Zákona o zpracování osobních údajů a poučeni o možných následcích porušení těchto povinností s tím, že povinnost důvěrnosti bude jimi dodržována i po skončení jejich smluvního vztahu k </w:t>
      </w:r>
      <w:r w:rsidRPr="00290576">
        <w:rPr>
          <w:rFonts w:ascii="Tahoma" w:hAnsi="Tahoma" w:cs="Tahoma"/>
          <w:sz w:val="16"/>
          <w:szCs w:val="16"/>
        </w:rPr>
        <w:t>nabyvateli</w:t>
      </w:r>
      <w:r w:rsidR="00237767" w:rsidRPr="00290576">
        <w:rPr>
          <w:rFonts w:ascii="Tahoma" w:hAnsi="Tahoma" w:cs="Tahoma"/>
          <w:sz w:val="16"/>
          <w:szCs w:val="16"/>
        </w:rPr>
        <w:t xml:space="preserve">. Toto ujednání je sjednáno ve smyslu ustanovení článku 28 GDPR. </w:t>
      </w:r>
      <w:r w:rsidRPr="00290576">
        <w:rPr>
          <w:rFonts w:ascii="Tahoma" w:hAnsi="Tahoma" w:cs="Tahoma"/>
          <w:sz w:val="16"/>
          <w:szCs w:val="16"/>
        </w:rPr>
        <w:t>Poskytovatel</w:t>
      </w:r>
      <w:r w:rsidR="00237767" w:rsidRPr="00290576">
        <w:rPr>
          <w:rFonts w:ascii="Tahoma" w:hAnsi="Tahoma" w:cs="Tahoma"/>
          <w:sz w:val="16"/>
          <w:szCs w:val="16"/>
        </w:rPr>
        <w:t xml:space="preserve"> se zavazuje informovat své poddodavatele o povinnosti mlčenlivosti dle této smlouvy. V případě porušení mlčenlivosti za strany poddodavatele, odpovídá dodavatel </w:t>
      </w:r>
      <w:r w:rsidR="00E95670" w:rsidRPr="00290576">
        <w:rPr>
          <w:rFonts w:ascii="Tahoma" w:hAnsi="Tahoma" w:cs="Tahoma"/>
          <w:sz w:val="16"/>
          <w:szCs w:val="16"/>
        </w:rPr>
        <w:t>nabyvateli</w:t>
      </w:r>
      <w:r w:rsidR="00237767" w:rsidRPr="00290576">
        <w:rPr>
          <w:rFonts w:ascii="Tahoma" w:hAnsi="Tahoma" w:cs="Tahoma"/>
          <w:sz w:val="16"/>
          <w:szCs w:val="16"/>
        </w:rPr>
        <w:t xml:space="preserve"> za vzniklou škodu, jako kdyby povinnost porušil sám. </w:t>
      </w:r>
    </w:p>
    <w:p w14:paraId="2A516D68" w14:textId="4B0CE708" w:rsidR="00237767" w:rsidRPr="00290576" w:rsidRDefault="00237767" w:rsidP="0F5C8006">
      <w:pPr>
        <w:pStyle w:val="Odstavecseseznamem"/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>Smluvní strany se zavazují zachovat mlčenlivost též o všech ostatních skutečnostech, ve vztahu k nimž o to budou druhou stranou písemně požádány. Smluvní strany se též zavazují nevyužít informace podle prvé věty tohoto odstavce ve svůj prospěch nebo ve prospěch třetích osob v rozporu s účelem jejich předání. Povinnost mlčenlivosti o informacích a skutečnostech obchodního charakteru trvá po dobu</w:t>
      </w:r>
      <w:r w:rsidR="00825C91">
        <w:rPr>
          <w:rFonts w:ascii="Tahoma" w:hAnsi="Tahoma" w:cs="Tahoma"/>
          <w:sz w:val="16"/>
          <w:szCs w:val="16"/>
        </w:rPr>
        <w:t xml:space="preserve"> platnosti této smlouvy</w:t>
      </w:r>
      <w:r w:rsidR="00C4068F">
        <w:rPr>
          <w:rFonts w:ascii="Tahoma" w:hAnsi="Tahoma" w:cs="Tahoma"/>
          <w:sz w:val="16"/>
          <w:szCs w:val="16"/>
        </w:rPr>
        <w:t xml:space="preserve"> </w:t>
      </w:r>
      <w:r w:rsidRPr="00290576">
        <w:rPr>
          <w:rFonts w:ascii="Tahoma" w:hAnsi="Tahoma" w:cs="Tahoma"/>
          <w:sz w:val="16"/>
          <w:szCs w:val="16"/>
        </w:rPr>
        <w:t xml:space="preserve">o informacích obsahujících osobní údaje zaměstnanců </w:t>
      </w:r>
      <w:r w:rsidR="00E95670" w:rsidRPr="00290576">
        <w:rPr>
          <w:rFonts w:ascii="Tahoma" w:hAnsi="Tahoma" w:cs="Tahoma"/>
          <w:sz w:val="16"/>
          <w:szCs w:val="16"/>
        </w:rPr>
        <w:t>nabyvatel</w:t>
      </w:r>
      <w:r w:rsidRPr="00290576">
        <w:rPr>
          <w:rFonts w:ascii="Tahoma" w:hAnsi="Tahoma" w:cs="Tahoma"/>
          <w:sz w:val="16"/>
          <w:szCs w:val="16"/>
        </w:rPr>
        <w:t xml:space="preserve">e trvá bez časového omezení. </w:t>
      </w:r>
    </w:p>
    <w:p w14:paraId="10DEF358" w14:textId="77777777" w:rsidR="00237767" w:rsidRPr="00290576" w:rsidRDefault="00237767" w:rsidP="0F5C8006">
      <w:pPr>
        <w:pStyle w:val="Odstavecseseznamem"/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 xml:space="preserve">Smluvní strany jsou povinny zajistit, že nebudou neoprávněně pořizovány kopie informací či jiné záznamy nad rámec plnění dle této smlouvy, a nebudou zjišťovány informace, které nejsou nezbytně nutné ke splnění povinností vyplývajících z této smlouvy. </w:t>
      </w:r>
    </w:p>
    <w:p w14:paraId="4FA8A51F" w14:textId="329E4CEC" w:rsidR="008B0D34" w:rsidRPr="00290576" w:rsidRDefault="00237767" w:rsidP="0F5C8006">
      <w:pPr>
        <w:pStyle w:val="Odstavecseseznamem"/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 xml:space="preserve">Smluvní strany se zavazují pro případ, že se v průběhu plnění dle této smlouvy dostanou do kontaktu s údaji druhé smluvní strany vyplývajícími z její provozní činnosti, tyto údaje v žádném případě nezneužít, nezměnit ani jinak nepoškodit, neztratit či neznehodnotit. </w:t>
      </w:r>
    </w:p>
    <w:p w14:paraId="13D364B7" w14:textId="77777777" w:rsidR="008B0D34" w:rsidRPr="00290576" w:rsidRDefault="004A6EBC" w:rsidP="00290576">
      <w:pPr>
        <w:pStyle w:val="Nadpis2"/>
        <w:numPr>
          <w:ilvl w:val="0"/>
          <w:numId w:val="6"/>
        </w:numPr>
        <w:jc w:val="center"/>
        <w:rPr>
          <w:rFonts w:ascii="Tahoma" w:hAnsi="Tahoma" w:cs="Tahoma"/>
          <w:sz w:val="16"/>
          <w:szCs w:val="16"/>
          <w:lang w:eastAsia="cs-CZ"/>
        </w:rPr>
      </w:pPr>
      <w:bookmarkStart w:id="2" w:name="_Ref34818797"/>
      <w:r w:rsidRPr="00290576">
        <w:rPr>
          <w:rFonts w:ascii="Tahoma" w:hAnsi="Tahoma" w:cs="Tahoma"/>
          <w:sz w:val="16"/>
          <w:szCs w:val="16"/>
          <w:lang w:eastAsia="cs-CZ"/>
        </w:rPr>
        <w:t>Povinnosti poskytovatele</w:t>
      </w:r>
      <w:bookmarkEnd w:id="2"/>
    </w:p>
    <w:p w14:paraId="2FCB7AC7" w14:textId="77777777" w:rsidR="008B0D34" w:rsidRPr="00290576" w:rsidRDefault="008B0D34" w:rsidP="0F5C8006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>Poskytovatel bere na vědomí, že nabyvatel je povinen dle zákona č. 340/2015 Sb. o registru smluv uveřejnit tuto smlouvu včetně případných dodatků a objednávek vystavených na základě této smlouvy, zákonem stanoveným způsobem.</w:t>
      </w:r>
    </w:p>
    <w:p w14:paraId="2C31E3E9" w14:textId="77777777" w:rsidR="008B0D34" w:rsidRPr="00290576" w:rsidRDefault="008B0D34" w:rsidP="0F5C8006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  <w:sz w:val="16"/>
          <w:szCs w:val="16"/>
        </w:rPr>
      </w:pPr>
      <w:bookmarkStart w:id="3" w:name="_Ref34818808"/>
      <w:r w:rsidRPr="00290576">
        <w:rPr>
          <w:rFonts w:ascii="Tahoma" w:hAnsi="Tahoma" w:cs="Tahoma"/>
          <w:sz w:val="16"/>
          <w:szCs w:val="16"/>
        </w:rPr>
        <w:t>Poskytovatel je povinen mít v platnosti a udržovat pojištění odpovědnosti za škodu způsobenou nabyvateli či třetím osobám při výkonu podnikatelské činnosti, která je předmětem této smlouvy, s limitem pojistného plnění v minimální výši 10.000.000,-Kč.</w:t>
      </w:r>
      <w:bookmarkEnd w:id="3"/>
    </w:p>
    <w:p w14:paraId="11011D4A" w14:textId="77777777" w:rsidR="008B0D34" w:rsidRPr="00290576" w:rsidRDefault="008B0D34" w:rsidP="0F5C8006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 xml:space="preserve">Poskytovatel je povinen udržovat výše uvedené pojištění po celou dobu trvání smlouvy. V případě porušení této povinnosti je </w:t>
      </w:r>
      <w:r w:rsidR="00A70AE7" w:rsidRPr="00290576">
        <w:rPr>
          <w:rFonts w:ascii="Tahoma" w:hAnsi="Tahoma" w:cs="Tahoma"/>
          <w:sz w:val="16"/>
          <w:szCs w:val="16"/>
        </w:rPr>
        <w:t>nabyvatel</w:t>
      </w:r>
      <w:r w:rsidRPr="00290576">
        <w:rPr>
          <w:rFonts w:ascii="Tahoma" w:hAnsi="Tahoma" w:cs="Tahoma"/>
          <w:sz w:val="16"/>
          <w:szCs w:val="16"/>
        </w:rPr>
        <w:t xml:space="preserve"> oprávněn od smlouvy odstoupit. Na žádost nabyvatele je poskytovatel povinen předložit </w:t>
      </w:r>
      <w:r w:rsidR="00EB2395" w:rsidRPr="00290576">
        <w:rPr>
          <w:rFonts w:ascii="Tahoma" w:hAnsi="Tahoma" w:cs="Tahoma"/>
          <w:sz w:val="16"/>
          <w:szCs w:val="16"/>
        </w:rPr>
        <w:t>nabyvateli</w:t>
      </w:r>
      <w:r w:rsidRPr="00290576">
        <w:rPr>
          <w:rFonts w:ascii="Tahoma" w:hAnsi="Tahoma" w:cs="Tahoma"/>
          <w:sz w:val="16"/>
          <w:szCs w:val="16"/>
        </w:rPr>
        <w:t xml:space="preserve">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 pojištění bylo udrženo tak, jak je požadováno v tomto ustanovení.</w:t>
      </w:r>
    </w:p>
    <w:p w14:paraId="72CD69D6" w14:textId="77777777" w:rsidR="008B0D34" w:rsidRPr="00290576" w:rsidRDefault="008B0D34" w:rsidP="0F5C8006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>Poskytovatel je oprávněn postoupit pohledávku vyplývající z plnění dle této smlouvy na třetí osobu pouze s předchozím písemným souhlasem nabyvatele.</w:t>
      </w:r>
    </w:p>
    <w:p w14:paraId="4B08191C" w14:textId="67ACF4A0" w:rsidR="00CB3B5E" w:rsidRPr="00290576" w:rsidRDefault="004A6EBC" w:rsidP="00C4068F">
      <w:pPr>
        <w:pStyle w:val="Nadpis2"/>
        <w:numPr>
          <w:ilvl w:val="0"/>
          <w:numId w:val="6"/>
        </w:numPr>
        <w:jc w:val="center"/>
      </w:pPr>
      <w:r w:rsidRPr="000E12C2">
        <w:rPr>
          <w:rFonts w:ascii="Tahoma" w:hAnsi="Tahoma" w:cs="Tahoma"/>
          <w:sz w:val="16"/>
          <w:szCs w:val="16"/>
          <w:lang w:eastAsia="cs-CZ"/>
        </w:rPr>
        <w:t>Povinnosti nabyvatele</w:t>
      </w:r>
    </w:p>
    <w:p w14:paraId="10B81A92" w14:textId="6306C719" w:rsidR="00DF6197" w:rsidRPr="005504D3" w:rsidRDefault="00DF6197" w:rsidP="0F5C8006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  <w:sz w:val="16"/>
          <w:szCs w:val="16"/>
        </w:rPr>
      </w:pPr>
      <w:r w:rsidRPr="005504D3">
        <w:rPr>
          <w:rFonts w:ascii="Tahoma" w:hAnsi="Tahoma" w:cs="Tahoma"/>
          <w:sz w:val="16"/>
          <w:szCs w:val="16"/>
        </w:rPr>
        <w:t xml:space="preserve">Nabyvatel prohlašuje, že bude dodržovat doporučení pro minimalizaci bezpečnostních rizik </w:t>
      </w:r>
      <w:r w:rsidR="004A4BA9" w:rsidRPr="005504D3">
        <w:rPr>
          <w:rFonts w:ascii="Tahoma" w:hAnsi="Tahoma" w:cs="Tahoma"/>
          <w:sz w:val="16"/>
          <w:szCs w:val="16"/>
        </w:rPr>
        <w:t xml:space="preserve">vydaných </w:t>
      </w:r>
      <w:r w:rsidRPr="005504D3">
        <w:rPr>
          <w:rFonts w:ascii="Tahoma" w:hAnsi="Tahoma" w:cs="Tahoma"/>
          <w:sz w:val="16"/>
          <w:szCs w:val="16"/>
        </w:rPr>
        <w:t>poskyto</w:t>
      </w:r>
      <w:r w:rsidR="00B038FD" w:rsidRPr="005504D3">
        <w:rPr>
          <w:rFonts w:ascii="Tahoma" w:hAnsi="Tahoma" w:cs="Tahoma"/>
          <w:sz w:val="16"/>
          <w:szCs w:val="16"/>
        </w:rPr>
        <w:t>vatelem a obsažen</w:t>
      </w:r>
      <w:r w:rsidR="004A4BA9" w:rsidRPr="005504D3">
        <w:rPr>
          <w:rFonts w:ascii="Tahoma" w:hAnsi="Tahoma" w:cs="Tahoma"/>
          <w:sz w:val="16"/>
          <w:szCs w:val="16"/>
        </w:rPr>
        <w:t>ých</w:t>
      </w:r>
      <w:r w:rsidR="00AA2C0B" w:rsidRPr="005504D3">
        <w:rPr>
          <w:rFonts w:ascii="Tahoma" w:hAnsi="Tahoma" w:cs="Tahoma"/>
          <w:sz w:val="16"/>
          <w:szCs w:val="16"/>
        </w:rPr>
        <w:t xml:space="preserve"> v příloze č.</w:t>
      </w:r>
      <w:r w:rsidR="00A446B4" w:rsidRPr="005504D3">
        <w:rPr>
          <w:rFonts w:ascii="Tahoma" w:hAnsi="Tahoma" w:cs="Tahoma"/>
          <w:sz w:val="16"/>
          <w:szCs w:val="16"/>
        </w:rPr>
        <w:t xml:space="preserve"> 1</w:t>
      </w:r>
      <w:r w:rsidRPr="005504D3">
        <w:rPr>
          <w:rFonts w:ascii="Tahoma" w:hAnsi="Tahoma" w:cs="Tahoma"/>
          <w:sz w:val="16"/>
          <w:szCs w:val="16"/>
        </w:rPr>
        <w:t xml:space="preserve"> smlouvy.  Nabyvatel se zavazuje poučit o těchto doporučení veškeré své zaměstnance.</w:t>
      </w:r>
    </w:p>
    <w:p w14:paraId="01E00CE3" w14:textId="04450E65" w:rsidR="00DF6197" w:rsidRPr="005504D3" w:rsidRDefault="005504D3" w:rsidP="0F5C8006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  <w:sz w:val="16"/>
          <w:szCs w:val="16"/>
        </w:rPr>
      </w:pPr>
      <w:r w:rsidRPr="005504D3">
        <w:rPr>
          <w:rFonts w:ascii="Tahoma" w:hAnsi="Tahoma" w:cs="Tahoma"/>
          <w:sz w:val="16"/>
          <w:szCs w:val="16"/>
        </w:rPr>
        <w:t>xxxxxxxxxxxxxxxx</w:t>
      </w:r>
    </w:p>
    <w:p w14:paraId="0B5B1CA3" w14:textId="77777777" w:rsidR="009F2048" w:rsidRPr="005504D3" w:rsidRDefault="009F2048" w:rsidP="0F5C8006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  <w:sz w:val="16"/>
          <w:szCs w:val="16"/>
        </w:rPr>
      </w:pPr>
      <w:r w:rsidRPr="005504D3">
        <w:rPr>
          <w:rFonts w:ascii="Tahoma" w:hAnsi="Tahoma" w:cs="Tahoma"/>
          <w:sz w:val="16"/>
          <w:szCs w:val="16"/>
        </w:rPr>
        <w:t>Nabyvatel se zavazuje před prvním použitím aplikace ProID+ QPIN cache, že řádně poučí všechny své zaměstnance využívající tuto aplikaci o rizicích spojených s použitím této aplikace.</w:t>
      </w:r>
    </w:p>
    <w:p w14:paraId="74325B1C" w14:textId="6F0625D2" w:rsidR="008B0D34" w:rsidRPr="005504D3" w:rsidRDefault="005504D3" w:rsidP="0F5C8006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  <w:sz w:val="16"/>
          <w:szCs w:val="16"/>
        </w:rPr>
      </w:pPr>
      <w:r w:rsidRPr="005504D3">
        <w:rPr>
          <w:rFonts w:ascii="Tahoma" w:hAnsi="Tahoma" w:cs="Tahoma"/>
          <w:sz w:val="16"/>
          <w:szCs w:val="16"/>
        </w:rPr>
        <w:t>xxxxxxxxxxxxxxxxx</w:t>
      </w:r>
    </w:p>
    <w:p w14:paraId="4ADE3F80" w14:textId="77777777" w:rsidR="008B0D34" w:rsidRPr="00290576" w:rsidRDefault="008B0D34" w:rsidP="002A2AF5">
      <w:pPr>
        <w:pStyle w:val="Nadpis2"/>
        <w:numPr>
          <w:ilvl w:val="0"/>
          <w:numId w:val="6"/>
        </w:numPr>
        <w:jc w:val="center"/>
        <w:rPr>
          <w:rFonts w:ascii="Tahoma" w:hAnsi="Tahoma" w:cs="Tahoma"/>
          <w:sz w:val="16"/>
          <w:szCs w:val="16"/>
          <w:lang w:eastAsia="cs-CZ"/>
        </w:rPr>
      </w:pPr>
      <w:r w:rsidRPr="3B452954">
        <w:rPr>
          <w:rFonts w:ascii="Tahoma" w:hAnsi="Tahoma" w:cs="Tahoma"/>
          <w:sz w:val="16"/>
          <w:szCs w:val="16"/>
          <w:lang w:eastAsia="cs-CZ"/>
        </w:rPr>
        <w:t>Závěrečná ustanovení</w:t>
      </w:r>
    </w:p>
    <w:p w14:paraId="4B36F4C8" w14:textId="77777777" w:rsidR="008B0D34" w:rsidRPr="00290576" w:rsidRDefault="008B0D34" w:rsidP="0F5C8006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>Tuto smlouvu lze měnit nebo doplnit pouze dohodou smluvních stran, a to formou písemného dodatku.</w:t>
      </w:r>
    </w:p>
    <w:p w14:paraId="165969FC" w14:textId="77777777" w:rsidR="008B0D34" w:rsidRPr="00290576" w:rsidRDefault="008B0D34" w:rsidP="0F5C8006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>Právní vztahy touto smlouvou neupravené, jakož i právní poměry z ní vznikající a vyplývající, se řídí příslušnými ustanoveními právních předpisů ČR, zejména z. č. 89/2012 Sb., v platném znění.</w:t>
      </w:r>
    </w:p>
    <w:p w14:paraId="7F43AD67" w14:textId="77777777" w:rsidR="008B0D34" w:rsidRPr="00290576" w:rsidRDefault="008B0D34" w:rsidP="0F5C8006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>Případné spory smluvních stran budou řešeny smírnou cestou a v případě, že nedojde k dohodě, budou spory řešeny příslušnými soudy ČR.</w:t>
      </w:r>
    </w:p>
    <w:p w14:paraId="626045D9" w14:textId="77777777" w:rsidR="008B0D34" w:rsidRPr="00290576" w:rsidRDefault="008B0D34" w:rsidP="0F5C8006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 tísni za nápadně nevýhodných podmínek.</w:t>
      </w:r>
    </w:p>
    <w:p w14:paraId="22647239" w14:textId="77777777" w:rsidR="008B0D34" w:rsidRPr="00290576" w:rsidRDefault="008B0D34" w:rsidP="0F5C8006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>Tato smlouva byla vyhotovena ve dvou stejnopisech, přičemž každá ze smluvních stran obdrží jeden výtisk.</w:t>
      </w:r>
    </w:p>
    <w:p w14:paraId="027EA6C3" w14:textId="77777777" w:rsidR="004C1E8E" w:rsidRPr="00290576" w:rsidRDefault="008B0D34" w:rsidP="0F5C8006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>Nedílnou součástí této smlouvy jsou tyto přílohy:</w:t>
      </w:r>
      <w:r w:rsidR="004C1E8E" w:rsidRPr="00290576">
        <w:rPr>
          <w:rFonts w:ascii="Tahoma" w:hAnsi="Tahoma" w:cs="Tahoma"/>
          <w:sz w:val="16"/>
          <w:szCs w:val="16"/>
        </w:rPr>
        <w:t xml:space="preserve"> </w:t>
      </w:r>
    </w:p>
    <w:p w14:paraId="4FD04734" w14:textId="6A60B6BA" w:rsidR="00B038FD" w:rsidRPr="00290576" w:rsidRDefault="00B038FD" w:rsidP="0F5C8006">
      <w:pPr>
        <w:pStyle w:val="Odstavecseseznamem"/>
        <w:numPr>
          <w:ilvl w:val="1"/>
          <w:numId w:val="24"/>
        </w:numPr>
        <w:jc w:val="both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>Příloha č. 1.</w:t>
      </w:r>
      <w:r w:rsidRPr="00290576">
        <w:rPr>
          <w:rFonts w:ascii="Tahoma" w:hAnsi="Tahoma" w:cs="Tahoma"/>
          <w:sz w:val="16"/>
          <w:szCs w:val="16"/>
        </w:rPr>
        <w:tab/>
      </w:r>
      <w:r w:rsidR="00AA2C0B" w:rsidRPr="00290576">
        <w:rPr>
          <w:rFonts w:ascii="Tahoma" w:hAnsi="Tahoma" w:cs="Tahoma"/>
          <w:sz w:val="16"/>
          <w:szCs w:val="16"/>
        </w:rPr>
        <w:t>Doporučení k minimalizaci rizik zabezpečení</w:t>
      </w:r>
    </w:p>
    <w:p w14:paraId="6A1E5FAB" w14:textId="11CF529B" w:rsidR="00B038FD" w:rsidRPr="00290576" w:rsidRDefault="00B038FD" w:rsidP="00AA2C0B">
      <w:pPr>
        <w:pStyle w:val="Odstavecseseznamem"/>
        <w:ind w:left="1440"/>
        <w:jc w:val="both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ab/>
      </w:r>
    </w:p>
    <w:p w14:paraId="2A49025B" w14:textId="77777777" w:rsidR="007B1D12" w:rsidRPr="00290576" w:rsidRDefault="007B1D12" w:rsidP="0F5C8006">
      <w:pPr>
        <w:jc w:val="both"/>
        <w:rPr>
          <w:rFonts w:ascii="Tahoma" w:hAnsi="Tahoma" w:cs="Tahoma"/>
          <w:sz w:val="16"/>
          <w:szCs w:val="16"/>
        </w:rPr>
      </w:pPr>
    </w:p>
    <w:p w14:paraId="7830CF3D" w14:textId="05CEE2A2" w:rsidR="00DE4ADB" w:rsidRPr="00290576" w:rsidRDefault="00A14816" w:rsidP="00BE2D29">
      <w:pPr>
        <w:ind w:left="142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>V Praze dne:</w:t>
      </w:r>
      <w:r w:rsidR="3DE3FCF2" w:rsidRPr="00290576">
        <w:rPr>
          <w:rFonts w:ascii="Tahoma" w:hAnsi="Tahoma" w:cs="Tahoma"/>
          <w:sz w:val="16"/>
          <w:szCs w:val="16"/>
        </w:rPr>
        <w:t xml:space="preserve">  </w:t>
      </w:r>
      <w:r w:rsidR="00DE4ADB" w:rsidRPr="00290576">
        <w:rPr>
          <w:rFonts w:ascii="Tahoma" w:hAnsi="Tahoma" w:cs="Tahoma"/>
          <w:sz w:val="16"/>
          <w:szCs w:val="16"/>
        </w:rPr>
        <w:tab/>
      </w:r>
      <w:r w:rsidR="00DE4ADB" w:rsidRPr="00290576">
        <w:rPr>
          <w:rFonts w:ascii="Tahoma" w:hAnsi="Tahoma" w:cs="Tahoma"/>
          <w:sz w:val="16"/>
          <w:szCs w:val="16"/>
        </w:rPr>
        <w:tab/>
      </w:r>
      <w:r w:rsidR="00DE4ADB" w:rsidRPr="00290576">
        <w:rPr>
          <w:rFonts w:ascii="Tahoma" w:hAnsi="Tahoma" w:cs="Tahoma"/>
          <w:sz w:val="16"/>
          <w:szCs w:val="16"/>
        </w:rPr>
        <w:tab/>
      </w:r>
      <w:r w:rsidR="00DE4ADB" w:rsidRPr="00290576">
        <w:rPr>
          <w:rFonts w:ascii="Tahoma" w:hAnsi="Tahoma" w:cs="Tahoma"/>
          <w:sz w:val="16"/>
          <w:szCs w:val="16"/>
        </w:rPr>
        <w:tab/>
      </w:r>
      <w:r w:rsidR="00DE4ADB" w:rsidRPr="00290576">
        <w:rPr>
          <w:rFonts w:ascii="Tahoma" w:hAnsi="Tahoma" w:cs="Tahoma"/>
          <w:sz w:val="16"/>
          <w:szCs w:val="16"/>
        </w:rPr>
        <w:tab/>
      </w:r>
      <w:r w:rsidR="00DE4ADB" w:rsidRPr="00290576">
        <w:rPr>
          <w:rFonts w:ascii="Tahoma" w:hAnsi="Tahoma" w:cs="Tahoma"/>
          <w:sz w:val="16"/>
          <w:szCs w:val="16"/>
        </w:rPr>
        <w:tab/>
      </w:r>
      <w:r w:rsidR="3DE3FCF2" w:rsidRPr="00290576">
        <w:rPr>
          <w:rFonts w:ascii="Tahoma" w:hAnsi="Tahoma" w:cs="Tahoma"/>
          <w:sz w:val="16"/>
          <w:szCs w:val="16"/>
        </w:rPr>
        <w:t xml:space="preserve"> </w:t>
      </w:r>
      <w:r w:rsidR="00DE4ADB" w:rsidRPr="00290576">
        <w:rPr>
          <w:rFonts w:ascii="Tahoma" w:hAnsi="Tahoma" w:cs="Tahoma"/>
          <w:sz w:val="16"/>
          <w:szCs w:val="16"/>
        </w:rPr>
        <w:t>V</w:t>
      </w:r>
      <w:r w:rsidR="00D1284A" w:rsidRPr="00290576">
        <w:rPr>
          <w:rFonts w:ascii="Tahoma" w:hAnsi="Tahoma" w:cs="Tahoma"/>
          <w:sz w:val="16"/>
          <w:szCs w:val="16"/>
        </w:rPr>
        <w:t>e Zlíně</w:t>
      </w:r>
      <w:r w:rsidR="00DE4ADB" w:rsidRPr="00290576">
        <w:rPr>
          <w:rFonts w:ascii="Tahoma" w:hAnsi="Tahoma" w:cs="Tahoma"/>
          <w:sz w:val="16"/>
          <w:szCs w:val="16"/>
        </w:rPr>
        <w:t xml:space="preserve"> dne:                                                                                                                        </w:t>
      </w:r>
      <w:r w:rsidR="3DE3FCF2" w:rsidRPr="00290576">
        <w:rPr>
          <w:rFonts w:ascii="Tahoma" w:hAnsi="Tahoma" w:cs="Tahoma"/>
          <w:sz w:val="16"/>
          <w:szCs w:val="16"/>
        </w:rPr>
        <w:t xml:space="preserve">    </w:t>
      </w:r>
    </w:p>
    <w:p w14:paraId="13F6B8B6" w14:textId="49931BD0" w:rsidR="00DE4ADB" w:rsidRDefault="00DE4ADB" w:rsidP="00BE2D29">
      <w:pPr>
        <w:ind w:left="142"/>
        <w:rPr>
          <w:rFonts w:ascii="Tahoma" w:hAnsi="Tahoma" w:cs="Tahoma"/>
          <w:sz w:val="16"/>
          <w:szCs w:val="16"/>
        </w:rPr>
      </w:pPr>
    </w:p>
    <w:p w14:paraId="2B9EC7E4" w14:textId="77777777" w:rsidR="00C37737" w:rsidRPr="00290576" w:rsidRDefault="00C37737" w:rsidP="00BE2D29">
      <w:pPr>
        <w:ind w:left="142"/>
        <w:rPr>
          <w:rFonts w:ascii="Tahoma" w:hAnsi="Tahoma" w:cs="Tahoma"/>
          <w:sz w:val="16"/>
          <w:szCs w:val="16"/>
        </w:rPr>
      </w:pPr>
    </w:p>
    <w:p w14:paraId="0BFC638F" w14:textId="045487C1" w:rsidR="00DE4ADB" w:rsidRPr="00290576" w:rsidRDefault="00DE4ADB" w:rsidP="00BE2D29">
      <w:pPr>
        <w:ind w:left="142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lastRenderedPageBreak/>
        <w:t>_____________________</w:t>
      </w:r>
      <w:r w:rsidRPr="00290576">
        <w:rPr>
          <w:rFonts w:ascii="Tahoma" w:hAnsi="Tahoma" w:cs="Tahoma"/>
          <w:sz w:val="16"/>
          <w:szCs w:val="16"/>
        </w:rPr>
        <w:tab/>
      </w:r>
      <w:r w:rsidRPr="00290576">
        <w:rPr>
          <w:rFonts w:ascii="Tahoma" w:hAnsi="Tahoma" w:cs="Tahoma"/>
          <w:sz w:val="16"/>
          <w:szCs w:val="16"/>
        </w:rPr>
        <w:tab/>
      </w:r>
      <w:r w:rsidRPr="00290576">
        <w:rPr>
          <w:rFonts w:ascii="Tahoma" w:hAnsi="Tahoma" w:cs="Tahoma"/>
          <w:sz w:val="16"/>
          <w:szCs w:val="16"/>
        </w:rPr>
        <w:tab/>
      </w:r>
      <w:r w:rsidRPr="00290576">
        <w:rPr>
          <w:rFonts w:ascii="Tahoma" w:hAnsi="Tahoma" w:cs="Tahoma"/>
          <w:sz w:val="16"/>
          <w:szCs w:val="16"/>
        </w:rPr>
        <w:tab/>
      </w:r>
      <w:r w:rsidR="00820928">
        <w:rPr>
          <w:rFonts w:ascii="Tahoma" w:hAnsi="Tahoma" w:cs="Tahoma"/>
          <w:sz w:val="16"/>
          <w:szCs w:val="16"/>
        </w:rPr>
        <w:tab/>
      </w:r>
      <w:r w:rsidRPr="00290576">
        <w:rPr>
          <w:rFonts w:ascii="Tahoma" w:hAnsi="Tahoma" w:cs="Tahoma"/>
          <w:sz w:val="16"/>
          <w:szCs w:val="16"/>
        </w:rPr>
        <w:t>______________________</w:t>
      </w:r>
      <w:r w:rsidRPr="00290576">
        <w:rPr>
          <w:rFonts w:ascii="Tahoma" w:hAnsi="Tahoma" w:cs="Tahoma"/>
          <w:sz w:val="16"/>
          <w:szCs w:val="16"/>
        </w:rPr>
        <w:tab/>
      </w:r>
      <w:r w:rsidRPr="00290576">
        <w:rPr>
          <w:rFonts w:ascii="Tahoma" w:hAnsi="Tahoma" w:cs="Tahoma"/>
          <w:sz w:val="16"/>
          <w:szCs w:val="16"/>
        </w:rPr>
        <w:tab/>
      </w:r>
      <w:r w:rsidRPr="00290576">
        <w:rPr>
          <w:rFonts w:ascii="Tahoma" w:hAnsi="Tahoma" w:cs="Tahoma"/>
          <w:sz w:val="16"/>
          <w:szCs w:val="16"/>
        </w:rPr>
        <w:tab/>
      </w:r>
    </w:p>
    <w:p w14:paraId="63C438E2" w14:textId="41147945" w:rsidR="00DE4ADB" w:rsidRPr="00290576" w:rsidRDefault="00DE4ADB">
      <w:pPr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>Všeobecná fakultní nemocnice v Praze</w:t>
      </w:r>
      <w:r w:rsidR="00A14816" w:rsidRPr="00290576">
        <w:rPr>
          <w:rFonts w:ascii="Tahoma" w:hAnsi="Tahoma" w:cs="Tahoma"/>
          <w:sz w:val="16"/>
          <w:szCs w:val="16"/>
        </w:rPr>
        <w:tab/>
      </w:r>
      <w:r w:rsidRPr="00290576">
        <w:rPr>
          <w:rFonts w:ascii="Tahoma" w:hAnsi="Tahoma" w:cs="Tahoma"/>
          <w:sz w:val="16"/>
          <w:szCs w:val="16"/>
        </w:rPr>
        <w:tab/>
      </w:r>
      <w:r w:rsidRPr="00290576">
        <w:rPr>
          <w:rFonts w:ascii="Tahoma" w:hAnsi="Tahoma" w:cs="Tahoma"/>
          <w:sz w:val="16"/>
          <w:szCs w:val="16"/>
        </w:rPr>
        <w:tab/>
      </w:r>
      <w:r w:rsidR="00800569">
        <w:rPr>
          <w:rFonts w:ascii="Tahoma" w:hAnsi="Tahoma" w:cs="Tahoma"/>
          <w:sz w:val="16"/>
          <w:szCs w:val="16"/>
        </w:rPr>
        <w:tab/>
      </w:r>
      <w:r w:rsidRPr="00290576">
        <w:rPr>
          <w:rFonts w:ascii="Tahoma" w:hAnsi="Tahoma" w:cs="Tahoma"/>
          <w:sz w:val="16"/>
          <w:szCs w:val="16"/>
        </w:rPr>
        <w:t>MONET+,a.s.</w:t>
      </w:r>
    </w:p>
    <w:p w14:paraId="03978DA4" w14:textId="497D3484" w:rsidR="00DE4ADB" w:rsidRPr="00290576" w:rsidRDefault="00DE4ADB" w:rsidP="00BE2D29">
      <w:pPr>
        <w:ind w:right="-284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>prof. MUDr. David Feltl, Ph.D., MBA, ředitel</w:t>
      </w:r>
      <w:r w:rsidRPr="00290576">
        <w:rPr>
          <w:rFonts w:ascii="Tahoma" w:hAnsi="Tahoma" w:cs="Tahoma"/>
          <w:sz w:val="16"/>
          <w:szCs w:val="16"/>
        </w:rPr>
        <w:tab/>
      </w:r>
      <w:r w:rsidRPr="00290576">
        <w:rPr>
          <w:rFonts w:ascii="Tahoma" w:hAnsi="Tahoma" w:cs="Tahoma"/>
          <w:sz w:val="16"/>
          <w:szCs w:val="16"/>
        </w:rPr>
        <w:tab/>
      </w:r>
      <w:r w:rsidR="00800569">
        <w:rPr>
          <w:rFonts w:ascii="Tahoma" w:hAnsi="Tahoma" w:cs="Tahoma"/>
          <w:sz w:val="16"/>
          <w:szCs w:val="16"/>
        </w:rPr>
        <w:tab/>
      </w:r>
      <w:r w:rsidRPr="00290576">
        <w:rPr>
          <w:rFonts w:ascii="Tahoma" w:hAnsi="Tahoma" w:cs="Tahoma"/>
          <w:sz w:val="16"/>
          <w:szCs w:val="16"/>
        </w:rPr>
        <w:t>Ing. Břetislav Endrys, předseda představenstva</w:t>
      </w:r>
    </w:p>
    <w:p w14:paraId="18272F79" w14:textId="39E8A92B" w:rsidR="00DE4ADB" w:rsidRDefault="00DE4ADB" w:rsidP="00BE2D29">
      <w:pPr>
        <w:rPr>
          <w:rFonts w:ascii="Tahoma" w:hAnsi="Tahoma" w:cs="Tahoma"/>
          <w:sz w:val="16"/>
          <w:szCs w:val="16"/>
        </w:rPr>
      </w:pPr>
    </w:p>
    <w:p w14:paraId="2DAE96FC" w14:textId="1DE31C83" w:rsidR="00C37737" w:rsidRDefault="00C37737" w:rsidP="00BE2D29">
      <w:pPr>
        <w:rPr>
          <w:rFonts w:ascii="Tahoma" w:hAnsi="Tahoma" w:cs="Tahoma"/>
          <w:sz w:val="16"/>
          <w:szCs w:val="16"/>
        </w:rPr>
      </w:pPr>
    </w:p>
    <w:p w14:paraId="2CC994B3" w14:textId="77777777" w:rsidR="00C37737" w:rsidRPr="00290576" w:rsidRDefault="00C37737" w:rsidP="00BE2D29">
      <w:pPr>
        <w:rPr>
          <w:rFonts w:ascii="Tahoma" w:hAnsi="Tahoma" w:cs="Tahoma"/>
          <w:sz w:val="16"/>
          <w:szCs w:val="16"/>
        </w:rPr>
      </w:pPr>
    </w:p>
    <w:p w14:paraId="32550428" w14:textId="7D954C0B" w:rsidR="00DE4ADB" w:rsidRPr="00290576" w:rsidRDefault="00DE4ADB" w:rsidP="003E0E6E">
      <w:pPr>
        <w:ind w:left="4248" w:firstLine="708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>_____________________</w:t>
      </w:r>
      <w:r w:rsidRPr="00290576">
        <w:rPr>
          <w:rFonts w:ascii="Tahoma" w:hAnsi="Tahoma" w:cs="Tahoma"/>
          <w:sz w:val="16"/>
          <w:szCs w:val="16"/>
        </w:rPr>
        <w:tab/>
      </w:r>
      <w:r w:rsidRPr="00290576">
        <w:rPr>
          <w:rFonts w:ascii="Tahoma" w:hAnsi="Tahoma" w:cs="Tahoma"/>
          <w:sz w:val="16"/>
          <w:szCs w:val="16"/>
        </w:rPr>
        <w:tab/>
      </w:r>
    </w:p>
    <w:p w14:paraId="028D4C26" w14:textId="63548DBC" w:rsidR="00DE4ADB" w:rsidRPr="00290576" w:rsidRDefault="00DE4ADB" w:rsidP="00DE4ADB">
      <w:pPr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ab/>
      </w:r>
      <w:r w:rsidRPr="00290576">
        <w:rPr>
          <w:rFonts w:ascii="Tahoma" w:hAnsi="Tahoma" w:cs="Tahoma"/>
          <w:sz w:val="16"/>
          <w:szCs w:val="16"/>
        </w:rPr>
        <w:tab/>
      </w:r>
      <w:r w:rsidRPr="00290576">
        <w:rPr>
          <w:rFonts w:ascii="Tahoma" w:hAnsi="Tahoma" w:cs="Tahoma"/>
          <w:sz w:val="16"/>
          <w:szCs w:val="16"/>
        </w:rPr>
        <w:tab/>
      </w:r>
      <w:r w:rsidRPr="00290576">
        <w:rPr>
          <w:rFonts w:ascii="Tahoma" w:hAnsi="Tahoma" w:cs="Tahoma"/>
          <w:sz w:val="16"/>
          <w:szCs w:val="16"/>
        </w:rPr>
        <w:tab/>
      </w:r>
      <w:r w:rsidRPr="00290576">
        <w:rPr>
          <w:rFonts w:ascii="Tahoma" w:hAnsi="Tahoma" w:cs="Tahoma"/>
          <w:sz w:val="16"/>
          <w:szCs w:val="16"/>
        </w:rPr>
        <w:tab/>
      </w:r>
      <w:r w:rsidRPr="00290576">
        <w:rPr>
          <w:rFonts w:ascii="Tahoma" w:hAnsi="Tahoma" w:cs="Tahoma"/>
          <w:sz w:val="16"/>
          <w:szCs w:val="16"/>
        </w:rPr>
        <w:tab/>
      </w:r>
      <w:r w:rsidR="00800569">
        <w:rPr>
          <w:rFonts w:ascii="Tahoma" w:hAnsi="Tahoma" w:cs="Tahoma"/>
          <w:sz w:val="16"/>
          <w:szCs w:val="16"/>
        </w:rPr>
        <w:tab/>
      </w:r>
      <w:r w:rsidRPr="00290576">
        <w:rPr>
          <w:rFonts w:ascii="Tahoma" w:hAnsi="Tahoma" w:cs="Tahoma"/>
          <w:sz w:val="16"/>
          <w:szCs w:val="16"/>
        </w:rPr>
        <w:t>MONET+,a.s.</w:t>
      </w:r>
    </w:p>
    <w:p w14:paraId="01AF0A93" w14:textId="3DCE40B6" w:rsidR="00DE4ADB" w:rsidRPr="00290576" w:rsidRDefault="00DE4ADB" w:rsidP="00DE4ADB">
      <w:pPr>
        <w:ind w:right="-284"/>
        <w:rPr>
          <w:rFonts w:ascii="Tahoma" w:hAnsi="Tahoma" w:cs="Tahoma"/>
          <w:sz w:val="16"/>
          <w:szCs w:val="16"/>
        </w:rPr>
      </w:pPr>
      <w:r w:rsidRPr="00290576">
        <w:rPr>
          <w:rFonts w:ascii="Tahoma" w:hAnsi="Tahoma" w:cs="Tahoma"/>
          <w:sz w:val="16"/>
          <w:szCs w:val="16"/>
        </w:rPr>
        <w:tab/>
      </w:r>
      <w:r w:rsidRPr="00290576">
        <w:rPr>
          <w:rFonts w:ascii="Tahoma" w:hAnsi="Tahoma" w:cs="Tahoma"/>
          <w:sz w:val="16"/>
          <w:szCs w:val="16"/>
        </w:rPr>
        <w:tab/>
      </w:r>
      <w:r w:rsidRPr="00290576">
        <w:rPr>
          <w:rFonts w:ascii="Tahoma" w:hAnsi="Tahoma" w:cs="Tahoma"/>
          <w:sz w:val="16"/>
          <w:szCs w:val="16"/>
        </w:rPr>
        <w:tab/>
      </w:r>
      <w:r w:rsidRPr="00290576">
        <w:rPr>
          <w:rFonts w:ascii="Tahoma" w:hAnsi="Tahoma" w:cs="Tahoma"/>
          <w:sz w:val="16"/>
          <w:szCs w:val="16"/>
        </w:rPr>
        <w:tab/>
      </w:r>
      <w:r w:rsidRPr="00290576">
        <w:rPr>
          <w:rFonts w:ascii="Tahoma" w:hAnsi="Tahoma" w:cs="Tahoma"/>
          <w:sz w:val="16"/>
          <w:szCs w:val="16"/>
        </w:rPr>
        <w:tab/>
      </w:r>
      <w:r w:rsidRPr="00290576">
        <w:rPr>
          <w:rFonts w:ascii="Tahoma" w:hAnsi="Tahoma" w:cs="Tahoma"/>
          <w:sz w:val="16"/>
          <w:szCs w:val="16"/>
        </w:rPr>
        <w:tab/>
      </w:r>
      <w:r w:rsidR="00800569">
        <w:rPr>
          <w:rFonts w:ascii="Tahoma" w:hAnsi="Tahoma" w:cs="Tahoma"/>
          <w:sz w:val="16"/>
          <w:szCs w:val="16"/>
        </w:rPr>
        <w:tab/>
      </w:r>
      <w:r w:rsidRPr="00290576">
        <w:rPr>
          <w:rFonts w:ascii="Tahoma" w:hAnsi="Tahoma" w:cs="Tahoma"/>
          <w:sz w:val="16"/>
          <w:szCs w:val="16"/>
        </w:rPr>
        <w:t>Ing. Jan Vavrys, člen představenstva</w:t>
      </w:r>
    </w:p>
    <w:p w14:paraId="333568CC" w14:textId="2C9550AC" w:rsidR="00DE4ADB" w:rsidRDefault="00DE4ADB" w:rsidP="00DE4ADB">
      <w:pPr>
        <w:rPr>
          <w:rFonts w:ascii="Tahoma" w:hAnsi="Tahoma" w:cs="Tahoma"/>
          <w:sz w:val="16"/>
          <w:szCs w:val="16"/>
        </w:rPr>
      </w:pPr>
    </w:p>
    <w:p w14:paraId="7744A60E" w14:textId="1FA3638B" w:rsidR="00800569" w:rsidRDefault="00800569" w:rsidP="00DE4ADB">
      <w:pPr>
        <w:rPr>
          <w:rFonts w:ascii="Tahoma" w:hAnsi="Tahoma" w:cs="Tahoma"/>
          <w:sz w:val="16"/>
          <w:szCs w:val="16"/>
        </w:rPr>
      </w:pPr>
    </w:p>
    <w:p w14:paraId="5A2E9A18" w14:textId="48DA7950" w:rsidR="00800569" w:rsidRDefault="00800569" w:rsidP="00DE4ADB">
      <w:pPr>
        <w:rPr>
          <w:rFonts w:ascii="Tahoma" w:hAnsi="Tahoma" w:cs="Tahoma"/>
          <w:sz w:val="16"/>
          <w:szCs w:val="16"/>
        </w:rPr>
      </w:pPr>
    </w:p>
    <w:p w14:paraId="006CCFCD" w14:textId="696CA7DD" w:rsidR="00800569" w:rsidRDefault="00800569" w:rsidP="00DE4ADB">
      <w:pPr>
        <w:rPr>
          <w:rFonts w:ascii="Tahoma" w:hAnsi="Tahoma" w:cs="Tahoma"/>
          <w:sz w:val="16"/>
          <w:szCs w:val="16"/>
        </w:rPr>
      </w:pPr>
    </w:p>
    <w:p w14:paraId="0870B290" w14:textId="667F051E" w:rsidR="00800569" w:rsidRDefault="00800569" w:rsidP="00DE4ADB">
      <w:pPr>
        <w:rPr>
          <w:rFonts w:ascii="Tahoma" w:hAnsi="Tahoma" w:cs="Tahoma"/>
          <w:sz w:val="16"/>
          <w:szCs w:val="16"/>
        </w:rPr>
      </w:pPr>
    </w:p>
    <w:p w14:paraId="31F442B1" w14:textId="17ED1148" w:rsidR="00800569" w:rsidRDefault="00800569" w:rsidP="00DE4ADB">
      <w:pPr>
        <w:rPr>
          <w:rFonts w:ascii="Tahoma" w:hAnsi="Tahoma" w:cs="Tahoma"/>
          <w:sz w:val="16"/>
          <w:szCs w:val="16"/>
        </w:rPr>
      </w:pPr>
    </w:p>
    <w:p w14:paraId="7CBCBAF7" w14:textId="6F5D7E54" w:rsidR="003E0E6E" w:rsidRDefault="003E0E6E" w:rsidP="00DE4ADB">
      <w:pPr>
        <w:rPr>
          <w:rFonts w:ascii="Tahoma" w:hAnsi="Tahoma" w:cs="Tahoma"/>
          <w:sz w:val="16"/>
          <w:szCs w:val="16"/>
        </w:rPr>
      </w:pPr>
    </w:p>
    <w:p w14:paraId="70C44C3B" w14:textId="35AD6D0B" w:rsidR="003E0E6E" w:rsidRDefault="003E0E6E" w:rsidP="00DE4ADB">
      <w:pPr>
        <w:rPr>
          <w:rFonts w:ascii="Tahoma" w:hAnsi="Tahoma" w:cs="Tahoma"/>
          <w:sz w:val="16"/>
          <w:szCs w:val="16"/>
        </w:rPr>
      </w:pPr>
    </w:p>
    <w:p w14:paraId="593D1157" w14:textId="16CF2859" w:rsidR="003E0E6E" w:rsidRDefault="003E0E6E" w:rsidP="00DE4ADB">
      <w:pPr>
        <w:rPr>
          <w:rFonts w:ascii="Tahoma" w:hAnsi="Tahoma" w:cs="Tahoma"/>
          <w:sz w:val="16"/>
          <w:szCs w:val="16"/>
        </w:rPr>
      </w:pPr>
    </w:p>
    <w:p w14:paraId="244BADD5" w14:textId="06589382" w:rsidR="003E0E6E" w:rsidRDefault="003E0E6E" w:rsidP="00DE4ADB">
      <w:pPr>
        <w:rPr>
          <w:rFonts w:ascii="Tahoma" w:hAnsi="Tahoma" w:cs="Tahoma"/>
          <w:sz w:val="16"/>
          <w:szCs w:val="16"/>
        </w:rPr>
      </w:pPr>
    </w:p>
    <w:p w14:paraId="0F1F8E83" w14:textId="48AAF87A" w:rsidR="003E0E6E" w:rsidRDefault="003E0E6E" w:rsidP="00DE4ADB">
      <w:pPr>
        <w:rPr>
          <w:rFonts w:ascii="Tahoma" w:hAnsi="Tahoma" w:cs="Tahoma"/>
          <w:sz w:val="16"/>
          <w:szCs w:val="16"/>
        </w:rPr>
      </w:pPr>
    </w:p>
    <w:p w14:paraId="620B45B2" w14:textId="15C5F6B4" w:rsidR="003E0E6E" w:rsidRDefault="003E0E6E" w:rsidP="00DE4ADB">
      <w:pPr>
        <w:rPr>
          <w:rFonts w:ascii="Tahoma" w:hAnsi="Tahoma" w:cs="Tahoma"/>
          <w:sz w:val="16"/>
          <w:szCs w:val="16"/>
        </w:rPr>
      </w:pPr>
    </w:p>
    <w:p w14:paraId="66961DD2" w14:textId="77777777" w:rsidR="00E82208" w:rsidRDefault="00E82208" w:rsidP="00DE4ADB">
      <w:pPr>
        <w:rPr>
          <w:rFonts w:ascii="Tahoma" w:hAnsi="Tahoma" w:cs="Tahoma"/>
          <w:sz w:val="16"/>
          <w:szCs w:val="16"/>
        </w:rPr>
      </w:pPr>
    </w:p>
    <w:p w14:paraId="22882F3B" w14:textId="77777777" w:rsidR="003E0E6E" w:rsidRDefault="003E0E6E" w:rsidP="00DE4ADB">
      <w:pPr>
        <w:rPr>
          <w:rFonts w:ascii="Tahoma" w:hAnsi="Tahoma" w:cs="Tahoma"/>
          <w:sz w:val="16"/>
          <w:szCs w:val="16"/>
        </w:rPr>
      </w:pPr>
    </w:p>
    <w:p w14:paraId="17F498DD" w14:textId="77777777" w:rsidR="00800569" w:rsidRPr="00290576" w:rsidRDefault="00800569" w:rsidP="00DE4ADB">
      <w:pPr>
        <w:rPr>
          <w:rFonts w:ascii="Tahoma" w:hAnsi="Tahoma" w:cs="Tahoma"/>
          <w:sz w:val="16"/>
          <w:szCs w:val="16"/>
        </w:rPr>
      </w:pPr>
    </w:p>
    <w:p w14:paraId="2A38E582" w14:textId="5532C511" w:rsidR="006663F5" w:rsidRPr="00E82208" w:rsidRDefault="00AA2C0B" w:rsidP="00AA2C0B">
      <w:pPr>
        <w:rPr>
          <w:rFonts w:ascii="Tahoma" w:hAnsi="Tahoma" w:cs="Tahoma"/>
          <w:b/>
          <w:bCs/>
          <w:sz w:val="16"/>
          <w:szCs w:val="16"/>
        </w:rPr>
      </w:pPr>
      <w:r w:rsidRPr="00E82208">
        <w:rPr>
          <w:rFonts w:ascii="Tahoma" w:hAnsi="Tahoma" w:cs="Tahoma"/>
          <w:b/>
          <w:bCs/>
          <w:sz w:val="16"/>
          <w:szCs w:val="16"/>
        </w:rPr>
        <w:t>P</w:t>
      </w:r>
      <w:r w:rsidR="006663F5" w:rsidRPr="00E82208">
        <w:rPr>
          <w:rFonts w:ascii="Tahoma" w:hAnsi="Tahoma" w:cs="Tahoma"/>
          <w:b/>
          <w:bCs/>
          <w:sz w:val="16"/>
          <w:szCs w:val="16"/>
        </w:rPr>
        <w:t>říloha č. 1</w:t>
      </w:r>
    </w:p>
    <w:p w14:paraId="0656CFB3" w14:textId="0FAA3393" w:rsidR="0085713F" w:rsidRPr="00BE39DF" w:rsidRDefault="005504D3" w:rsidP="00AA2C0B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xxxxxxxxxxxxxxxxxxxx</w:t>
      </w:r>
    </w:p>
    <w:p w14:paraId="3AA4BD3B" w14:textId="4F0EF579" w:rsidR="00AA2C0B" w:rsidRPr="00BE39DF" w:rsidRDefault="00AA2C0B" w:rsidP="00AA2C0B">
      <w:pPr>
        <w:jc w:val="both"/>
        <w:rPr>
          <w:rFonts w:ascii="Tahoma" w:hAnsi="Tahoma" w:cs="Tahoma"/>
          <w:sz w:val="16"/>
          <w:szCs w:val="16"/>
        </w:rPr>
      </w:pPr>
    </w:p>
    <w:p w14:paraId="77224566" w14:textId="77777777" w:rsidR="00BE39DF" w:rsidRDefault="00BE39DF" w:rsidP="0F5C8006">
      <w:pPr>
        <w:pStyle w:val="Podnadpis"/>
        <w:jc w:val="both"/>
        <w:rPr>
          <w:rFonts w:ascii="Tahoma" w:hAnsi="Tahoma" w:cs="Tahoma"/>
          <w:sz w:val="16"/>
          <w:szCs w:val="16"/>
        </w:rPr>
      </w:pPr>
    </w:p>
    <w:p w14:paraId="49ABC94F" w14:textId="5A497EB2" w:rsidR="00B038FD" w:rsidRPr="00BE39DF" w:rsidRDefault="00B038FD" w:rsidP="00E06651">
      <w:pPr>
        <w:jc w:val="both"/>
        <w:rPr>
          <w:rFonts w:ascii="Tahoma" w:hAnsi="Tahoma" w:cs="Tahoma"/>
          <w:sz w:val="16"/>
          <w:szCs w:val="16"/>
        </w:rPr>
      </w:pPr>
    </w:p>
    <w:sectPr w:rsidR="00B038FD" w:rsidRPr="00BE39DF" w:rsidSect="00BE2D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74AD1" w14:textId="77777777" w:rsidR="005F2A1C" w:rsidRDefault="005F2A1C" w:rsidP="002A3D8F">
      <w:r>
        <w:separator/>
      </w:r>
    </w:p>
  </w:endnote>
  <w:endnote w:type="continuationSeparator" w:id="0">
    <w:p w14:paraId="0FCE3DDA" w14:textId="77777777" w:rsidR="005F2A1C" w:rsidRDefault="005F2A1C" w:rsidP="002A3D8F">
      <w:r>
        <w:continuationSeparator/>
      </w:r>
    </w:p>
  </w:endnote>
  <w:endnote w:type="continuationNotice" w:id="1">
    <w:p w14:paraId="6589C349" w14:textId="77777777" w:rsidR="005F2A1C" w:rsidRDefault="005F2A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9F4BB" w14:textId="77777777" w:rsidR="00EE7AC8" w:rsidRDefault="00EE7A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AE34E" w14:textId="6FF05646" w:rsidR="00EA0283" w:rsidRDefault="00EA0283">
    <w:pPr>
      <w:pStyle w:val="Zpat"/>
      <w:jc w:val="right"/>
    </w:pPr>
    <w:r>
      <w:t xml:space="preserve"> Str. </w:t>
    </w:r>
    <w:sdt>
      <w:sdtPr>
        <w:id w:val="-21250118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0284B">
          <w:rPr>
            <w:noProof/>
          </w:rPr>
          <w:t>6</w:t>
        </w:r>
        <w:r>
          <w:fldChar w:fldCharType="end"/>
        </w:r>
      </w:sdtContent>
    </w:sdt>
  </w:p>
  <w:p w14:paraId="45AC296C" w14:textId="77777777" w:rsidR="00EA0283" w:rsidRDefault="00EA028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1A63A" w14:textId="7BFE2CFE" w:rsidR="002478C3" w:rsidRPr="008F35DF" w:rsidRDefault="002478C3">
    <w:pPr>
      <w:pStyle w:val="Zpat"/>
      <w:jc w:val="center"/>
    </w:pPr>
  </w:p>
  <w:p w14:paraId="3513E33F" w14:textId="77777777" w:rsidR="002478C3" w:rsidRDefault="002478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94F83" w14:textId="77777777" w:rsidR="005F2A1C" w:rsidRDefault="005F2A1C" w:rsidP="002A3D8F">
      <w:r>
        <w:separator/>
      </w:r>
    </w:p>
  </w:footnote>
  <w:footnote w:type="continuationSeparator" w:id="0">
    <w:p w14:paraId="1EECE585" w14:textId="77777777" w:rsidR="005F2A1C" w:rsidRDefault="005F2A1C" w:rsidP="002A3D8F">
      <w:r>
        <w:continuationSeparator/>
      </w:r>
    </w:p>
  </w:footnote>
  <w:footnote w:type="continuationNotice" w:id="1">
    <w:p w14:paraId="56BFFE9F" w14:textId="77777777" w:rsidR="005F2A1C" w:rsidRDefault="005F2A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E7F8E" w14:textId="77777777" w:rsidR="00EE7AC8" w:rsidRDefault="00EE7A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345E4" w14:textId="77777777" w:rsidR="00EE7AC8" w:rsidRDefault="00EE7AC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0FB0D" w14:textId="5A3C2819" w:rsidR="005478A8" w:rsidRPr="003E0E6E" w:rsidRDefault="005478A8" w:rsidP="003E0E6E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3E0E6E">
      <w:rPr>
        <w:rFonts w:ascii="Arial" w:hAnsi="Arial" w:cs="Arial"/>
        <w:b/>
        <w:bCs/>
        <w:sz w:val="18"/>
        <w:szCs w:val="18"/>
      </w:rPr>
      <w:t>PO 472/S/20</w:t>
    </w:r>
  </w:p>
  <w:p w14:paraId="09AFA6D3" w14:textId="77777777" w:rsidR="005478A8" w:rsidRDefault="005478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C2DB0"/>
    <w:multiLevelType w:val="hybridMultilevel"/>
    <w:tmpl w:val="E2624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B5D43"/>
    <w:multiLevelType w:val="hybridMultilevel"/>
    <w:tmpl w:val="1B8AD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62B15C5"/>
    <w:multiLevelType w:val="multilevel"/>
    <w:tmpl w:val="998C33E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4" w15:restartNumberingAfterBreak="0">
    <w:nsid w:val="185A6311"/>
    <w:multiLevelType w:val="hybridMultilevel"/>
    <w:tmpl w:val="AF3AED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47FF2"/>
    <w:multiLevelType w:val="hybridMultilevel"/>
    <w:tmpl w:val="96A83B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05B66"/>
    <w:multiLevelType w:val="hybridMultilevel"/>
    <w:tmpl w:val="34C273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6363F"/>
    <w:multiLevelType w:val="hybridMultilevel"/>
    <w:tmpl w:val="7F3C8C9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8F4BB0"/>
    <w:multiLevelType w:val="hybridMultilevel"/>
    <w:tmpl w:val="B8787F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8459D"/>
    <w:multiLevelType w:val="multilevel"/>
    <w:tmpl w:val="DADE1E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4183D0A"/>
    <w:multiLevelType w:val="hybridMultilevel"/>
    <w:tmpl w:val="B82636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B52A1"/>
    <w:multiLevelType w:val="hybridMultilevel"/>
    <w:tmpl w:val="7310BB30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4A850BA"/>
    <w:multiLevelType w:val="hybridMultilevel"/>
    <w:tmpl w:val="B79459D2"/>
    <w:lvl w:ilvl="0" w:tplc="04050017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292E39"/>
    <w:multiLevelType w:val="hybridMultilevel"/>
    <w:tmpl w:val="127C65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B2595"/>
    <w:multiLevelType w:val="hybridMultilevel"/>
    <w:tmpl w:val="207819B6"/>
    <w:lvl w:ilvl="0" w:tplc="C40465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94C54F9"/>
    <w:multiLevelType w:val="hybridMultilevel"/>
    <w:tmpl w:val="33F2436E"/>
    <w:lvl w:ilvl="0" w:tplc="23D4E7C6">
      <w:start w:val="1"/>
      <w:numFmt w:val="upperRoman"/>
      <w:lvlText w:val="%1."/>
      <w:lvlJc w:val="right"/>
      <w:pPr>
        <w:ind w:left="720" w:hanging="360"/>
      </w:pPr>
      <w:rPr>
        <w:rFonts w:ascii="Tahoma" w:hAnsi="Tahoma" w:cs="Tahoma" w:hint="default"/>
        <w:b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22CC3"/>
    <w:multiLevelType w:val="hybridMultilevel"/>
    <w:tmpl w:val="FFD8CE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CEE820">
      <w:start w:val="1"/>
      <w:numFmt w:val="bullet"/>
      <w:lvlText w:val="•"/>
      <w:lvlJc w:val="left"/>
      <w:pPr>
        <w:ind w:left="2340" w:hanging="360"/>
      </w:pPr>
      <w:rPr>
        <w:rFonts w:ascii="Calibri" w:eastAsiaTheme="minorEastAsia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B0572"/>
    <w:multiLevelType w:val="hybridMultilevel"/>
    <w:tmpl w:val="F146BE14"/>
    <w:lvl w:ilvl="0" w:tplc="BFD83AD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702969"/>
    <w:multiLevelType w:val="hybridMultilevel"/>
    <w:tmpl w:val="C438413C"/>
    <w:lvl w:ilvl="0" w:tplc="1CC61FD0">
      <w:start w:val="1"/>
      <w:numFmt w:val="decimal"/>
      <w:lvlText w:val="%1."/>
      <w:lvlJc w:val="left"/>
      <w:pPr>
        <w:ind w:left="720" w:hanging="360"/>
      </w:pPr>
      <w:rPr>
        <w:rFonts w:ascii="Tahoma" w:hAnsi="Tahoma"/>
        <w:sz w:val="1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323D3"/>
    <w:multiLevelType w:val="hybridMultilevel"/>
    <w:tmpl w:val="30327D20"/>
    <w:lvl w:ilvl="0" w:tplc="17A475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F29EA"/>
    <w:multiLevelType w:val="hybridMultilevel"/>
    <w:tmpl w:val="3AAC54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0421E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CEE820">
      <w:start w:val="1"/>
      <w:numFmt w:val="bullet"/>
      <w:lvlText w:val="•"/>
      <w:lvlJc w:val="left"/>
      <w:pPr>
        <w:ind w:left="2340" w:hanging="360"/>
      </w:pPr>
      <w:rPr>
        <w:rFonts w:ascii="Calibri" w:eastAsiaTheme="minorEastAsia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A7ED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1177F37"/>
    <w:multiLevelType w:val="hybridMultilevel"/>
    <w:tmpl w:val="69A8D9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20258"/>
    <w:multiLevelType w:val="hybridMultilevel"/>
    <w:tmpl w:val="C6D694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514FF"/>
    <w:multiLevelType w:val="hybridMultilevel"/>
    <w:tmpl w:val="7346D0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E650E9"/>
    <w:multiLevelType w:val="hybridMultilevel"/>
    <w:tmpl w:val="6444DB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4A53E5"/>
    <w:multiLevelType w:val="hybridMultilevel"/>
    <w:tmpl w:val="64C445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17910"/>
    <w:multiLevelType w:val="hybridMultilevel"/>
    <w:tmpl w:val="7F3C8C9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97217A7"/>
    <w:multiLevelType w:val="hybridMultilevel"/>
    <w:tmpl w:val="4774B71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AD943E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D7C0270"/>
    <w:multiLevelType w:val="hybridMultilevel"/>
    <w:tmpl w:val="745C4F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45710"/>
    <w:multiLevelType w:val="hybridMultilevel"/>
    <w:tmpl w:val="B09E0F76"/>
    <w:lvl w:ilvl="0" w:tplc="702CB232">
      <w:start w:val="1"/>
      <w:numFmt w:val="bullet"/>
      <w:pStyle w:val="Seznamsodrkami"/>
      <w:lvlText w:val="4"/>
      <w:lvlJc w:val="left"/>
      <w:pPr>
        <w:ind w:left="360" w:hanging="360"/>
      </w:pPr>
      <w:rPr>
        <w:rFonts w:ascii="Webdings" w:hAnsi="Webdings" w:hint="default"/>
        <w:color w:val="00B0F0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37EF0"/>
    <w:multiLevelType w:val="hybridMultilevel"/>
    <w:tmpl w:val="33A0DA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56244"/>
    <w:multiLevelType w:val="hybridMultilevel"/>
    <w:tmpl w:val="25104B9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D032F6D"/>
    <w:multiLevelType w:val="hybridMultilevel"/>
    <w:tmpl w:val="811A457E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0421E9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44CEE820">
      <w:start w:val="1"/>
      <w:numFmt w:val="bullet"/>
      <w:lvlText w:val="•"/>
      <w:lvlJc w:val="left"/>
      <w:pPr>
        <w:ind w:left="2547" w:hanging="360"/>
      </w:pPr>
      <w:rPr>
        <w:rFonts w:ascii="Calibri" w:eastAsiaTheme="minorEastAsia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D33646C"/>
    <w:multiLevelType w:val="hybridMultilevel"/>
    <w:tmpl w:val="D1FC6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75992"/>
    <w:multiLevelType w:val="hybridMultilevel"/>
    <w:tmpl w:val="15F8253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35"/>
  </w:num>
  <w:num w:numId="5">
    <w:abstractNumId w:val="31"/>
  </w:num>
  <w:num w:numId="6">
    <w:abstractNumId w:val="15"/>
  </w:num>
  <w:num w:numId="7">
    <w:abstractNumId w:val="2"/>
  </w:num>
  <w:num w:numId="8">
    <w:abstractNumId w:val="28"/>
  </w:num>
  <w:num w:numId="9">
    <w:abstractNumId w:val="25"/>
  </w:num>
  <w:num w:numId="10">
    <w:abstractNumId w:val="3"/>
  </w:num>
  <w:num w:numId="11">
    <w:abstractNumId w:val="36"/>
  </w:num>
  <w:num w:numId="12">
    <w:abstractNumId w:val="29"/>
  </w:num>
  <w:num w:numId="13">
    <w:abstractNumId w:val="21"/>
  </w:num>
  <w:num w:numId="14">
    <w:abstractNumId w:val="24"/>
  </w:num>
  <w:num w:numId="15">
    <w:abstractNumId w:val="1"/>
  </w:num>
  <w:num w:numId="16">
    <w:abstractNumId w:val="13"/>
  </w:num>
  <w:num w:numId="17">
    <w:abstractNumId w:val="18"/>
  </w:num>
  <w:num w:numId="18">
    <w:abstractNumId w:val="4"/>
  </w:num>
  <w:num w:numId="19">
    <w:abstractNumId w:val="34"/>
  </w:num>
  <w:num w:numId="20">
    <w:abstractNumId w:val="5"/>
  </w:num>
  <w:num w:numId="21">
    <w:abstractNumId w:val="10"/>
  </w:num>
  <w:num w:numId="22">
    <w:abstractNumId w:val="32"/>
  </w:num>
  <w:num w:numId="23">
    <w:abstractNumId w:val="8"/>
  </w:num>
  <w:num w:numId="24">
    <w:abstractNumId w:val="26"/>
  </w:num>
  <w:num w:numId="25">
    <w:abstractNumId w:val="23"/>
  </w:num>
  <w:num w:numId="26">
    <w:abstractNumId w:val="30"/>
  </w:num>
  <w:num w:numId="27">
    <w:abstractNumId w:val="14"/>
  </w:num>
  <w:num w:numId="28">
    <w:abstractNumId w:val="20"/>
  </w:num>
  <w:num w:numId="29">
    <w:abstractNumId w:val="11"/>
  </w:num>
  <w:num w:numId="30">
    <w:abstractNumId w:val="33"/>
  </w:num>
  <w:num w:numId="31">
    <w:abstractNumId w:val="6"/>
  </w:num>
  <w:num w:numId="32">
    <w:abstractNumId w:val="19"/>
  </w:num>
  <w:num w:numId="33">
    <w:abstractNumId w:val="16"/>
  </w:num>
  <w:num w:numId="34">
    <w:abstractNumId w:val="7"/>
  </w:num>
  <w:num w:numId="35">
    <w:abstractNumId w:val="27"/>
  </w:num>
  <w:num w:numId="36">
    <w:abstractNumId w:val="9"/>
  </w:num>
  <w:num w:numId="37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373"/>
    <w:rsid w:val="00006BDB"/>
    <w:rsid w:val="00007453"/>
    <w:rsid w:val="00007A50"/>
    <w:rsid w:val="00007EF0"/>
    <w:rsid w:val="00010604"/>
    <w:rsid w:val="00010CEE"/>
    <w:rsid w:val="00020FC1"/>
    <w:rsid w:val="00023927"/>
    <w:rsid w:val="000273FE"/>
    <w:rsid w:val="00032A63"/>
    <w:rsid w:val="00033ABE"/>
    <w:rsid w:val="000430A4"/>
    <w:rsid w:val="00051EBB"/>
    <w:rsid w:val="00066C8F"/>
    <w:rsid w:val="00073F68"/>
    <w:rsid w:val="00087ABD"/>
    <w:rsid w:val="000905C0"/>
    <w:rsid w:val="000906E6"/>
    <w:rsid w:val="00090EBC"/>
    <w:rsid w:val="00091831"/>
    <w:rsid w:val="00095F4C"/>
    <w:rsid w:val="0009653C"/>
    <w:rsid w:val="00097951"/>
    <w:rsid w:val="000B1F62"/>
    <w:rsid w:val="000B6F1F"/>
    <w:rsid w:val="000C3905"/>
    <w:rsid w:val="000C6FEA"/>
    <w:rsid w:val="000D0314"/>
    <w:rsid w:val="000D3A69"/>
    <w:rsid w:val="000D62E4"/>
    <w:rsid w:val="000E12C2"/>
    <w:rsid w:val="000E4D25"/>
    <w:rsid w:val="000E4F00"/>
    <w:rsid w:val="000F43B1"/>
    <w:rsid w:val="000F6E5E"/>
    <w:rsid w:val="00103C66"/>
    <w:rsid w:val="00112331"/>
    <w:rsid w:val="00114A6A"/>
    <w:rsid w:val="00131EA5"/>
    <w:rsid w:val="00146C8B"/>
    <w:rsid w:val="00150A44"/>
    <w:rsid w:val="001532D8"/>
    <w:rsid w:val="0015429A"/>
    <w:rsid w:val="00157C59"/>
    <w:rsid w:val="00171CC1"/>
    <w:rsid w:val="00176911"/>
    <w:rsid w:val="0018006E"/>
    <w:rsid w:val="00181028"/>
    <w:rsid w:val="001825B1"/>
    <w:rsid w:val="00184DD4"/>
    <w:rsid w:val="00196531"/>
    <w:rsid w:val="001A2FDA"/>
    <w:rsid w:val="001B4B31"/>
    <w:rsid w:val="001C2F59"/>
    <w:rsid w:val="001D23C6"/>
    <w:rsid w:val="001D2F24"/>
    <w:rsid w:val="001E0FFB"/>
    <w:rsid w:val="001E28BA"/>
    <w:rsid w:val="00200A32"/>
    <w:rsid w:val="00201225"/>
    <w:rsid w:val="0021040D"/>
    <w:rsid w:val="00211743"/>
    <w:rsid w:val="002156D6"/>
    <w:rsid w:val="00225F9B"/>
    <w:rsid w:val="00234B11"/>
    <w:rsid w:val="00237767"/>
    <w:rsid w:val="00237776"/>
    <w:rsid w:val="00240EB5"/>
    <w:rsid w:val="002472BF"/>
    <w:rsid w:val="002478C3"/>
    <w:rsid w:val="00252158"/>
    <w:rsid w:val="002576E7"/>
    <w:rsid w:val="002620A0"/>
    <w:rsid w:val="00272506"/>
    <w:rsid w:val="00273481"/>
    <w:rsid w:val="00277F70"/>
    <w:rsid w:val="00285523"/>
    <w:rsid w:val="00290576"/>
    <w:rsid w:val="0029227E"/>
    <w:rsid w:val="00295623"/>
    <w:rsid w:val="00297DD1"/>
    <w:rsid w:val="002A2AF5"/>
    <w:rsid w:val="002A3D8F"/>
    <w:rsid w:val="002B1FB4"/>
    <w:rsid w:val="002B3CE8"/>
    <w:rsid w:val="002B4A73"/>
    <w:rsid w:val="002B6C12"/>
    <w:rsid w:val="002B70F6"/>
    <w:rsid w:val="002C08E3"/>
    <w:rsid w:val="002D3F3B"/>
    <w:rsid w:val="002D5DC3"/>
    <w:rsid w:val="002E4072"/>
    <w:rsid w:val="002E64BC"/>
    <w:rsid w:val="002E7873"/>
    <w:rsid w:val="002F30F8"/>
    <w:rsid w:val="002F3FAE"/>
    <w:rsid w:val="003000A2"/>
    <w:rsid w:val="0030479F"/>
    <w:rsid w:val="003063BC"/>
    <w:rsid w:val="0030777E"/>
    <w:rsid w:val="00317586"/>
    <w:rsid w:val="003221C8"/>
    <w:rsid w:val="003240AA"/>
    <w:rsid w:val="00324C0B"/>
    <w:rsid w:val="0032682F"/>
    <w:rsid w:val="00326D55"/>
    <w:rsid w:val="00332B7E"/>
    <w:rsid w:val="00342932"/>
    <w:rsid w:val="00342E22"/>
    <w:rsid w:val="00343B76"/>
    <w:rsid w:val="0035007E"/>
    <w:rsid w:val="0036076B"/>
    <w:rsid w:val="003751E9"/>
    <w:rsid w:val="0037572C"/>
    <w:rsid w:val="0037678D"/>
    <w:rsid w:val="00377F0F"/>
    <w:rsid w:val="00381688"/>
    <w:rsid w:val="00384AB1"/>
    <w:rsid w:val="0039349F"/>
    <w:rsid w:val="00395007"/>
    <w:rsid w:val="00396CE7"/>
    <w:rsid w:val="003A34EC"/>
    <w:rsid w:val="003A6911"/>
    <w:rsid w:val="003C58BE"/>
    <w:rsid w:val="003C70D6"/>
    <w:rsid w:val="003D0AF5"/>
    <w:rsid w:val="003D53FB"/>
    <w:rsid w:val="003E0488"/>
    <w:rsid w:val="003E0E6E"/>
    <w:rsid w:val="003E3DBE"/>
    <w:rsid w:val="003E49C1"/>
    <w:rsid w:val="003F0B20"/>
    <w:rsid w:val="0040681C"/>
    <w:rsid w:val="00410272"/>
    <w:rsid w:val="00420D32"/>
    <w:rsid w:val="00421EE9"/>
    <w:rsid w:val="00431772"/>
    <w:rsid w:val="00431CC4"/>
    <w:rsid w:val="004344CE"/>
    <w:rsid w:val="00435540"/>
    <w:rsid w:val="00435764"/>
    <w:rsid w:val="004425D2"/>
    <w:rsid w:val="004626E7"/>
    <w:rsid w:val="00471971"/>
    <w:rsid w:val="004732C6"/>
    <w:rsid w:val="0049622E"/>
    <w:rsid w:val="004A223B"/>
    <w:rsid w:val="004A2BE4"/>
    <w:rsid w:val="004A3C9A"/>
    <w:rsid w:val="004A3FFF"/>
    <w:rsid w:val="004A4BA9"/>
    <w:rsid w:val="004A6EBC"/>
    <w:rsid w:val="004B2A4B"/>
    <w:rsid w:val="004B3373"/>
    <w:rsid w:val="004B39ED"/>
    <w:rsid w:val="004C1E8E"/>
    <w:rsid w:val="004C36BA"/>
    <w:rsid w:val="004C4F89"/>
    <w:rsid w:val="004E378F"/>
    <w:rsid w:val="004F0470"/>
    <w:rsid w:val="004F1471"/>
    <w:rsid w:val="004F29BC"/>
    <w:rsid w:val="0050102A"/>
    <w:rsid w:val="00510AA5"/>
    <w:rsid w:val="00511563"/>
    <w:rsid w:val="005115AA"/>
    <w:rsid w:val="0051201A"/>
    <w:rsid w:val="005221EE"/>
    <w:rsid w:val="00535035"/>
    <w:rsid w:val="00540E2E"/>
    <w:rsid w:val="005478A8"/>
    <w:rsid w:val="005504D3"/>
    <w:rsid w:val="00550849"/>
    <w:rsid w:val="00551D84"/>
    <w:rsid w:val="00552203"/>
    <w:rsid w:val="00556ED5"/>
    <w:rsid w:val="0056298D"/>
    <w:rsid w:val="00563F53"/>
    <w:rsid w:val="00567CAB"/>
    <w:rsid w:val="00571157"/>
    <w:rsid w:val="005746A3"/>
    <w:rsid w:val="00574D3A"/>
    <w:rsid w:val="00576C73"/>
    <w:rsid w:val="00593A18"/>
    <w:rsid w:val="00595704"/>
    <w:rsid w:val="005A1910"/>
    <w:rsid w:val="005A3C51"/>
    <w:rsid w:val="005B4E31"/>
    <w:rsid w:val="005D115D"/>
    <w:rsid w:val="005D267C"/>
    <w:rsid w:val="005D59A8"/>
    <w:rsid w:val="005F2A1C"/>
    <w:rsid w:val="005F2E5C"/>
    <w:rsid w:val="005F4B0B"/>
    <w:rsid w:val="005F67B2"/>
    <w:rsid w:val="00601DF8"/>
    <w:rsid w:val="006070C2"/>
    <w:rsid w:val="00607883"/>
    <w:rsid w:val="00610EA0"/>
    <w:rsid w:val="00613AFF"/>
    <w:rsid w:val="00614E34"/>
    <w:rsid w:val="00615F56"/>
    <w:rsid w:val="006173A4"/>
    <w:rsid w:val="00621FF6"/>
    <w:rsid w:val="00622B4B"/>
    <w:rsid w:val="0062318D"/>
    <w:rsid w:val="00632D40"/>
    <w:rsid w:val="00635D09"/>
    <w:rsid w:val="006410E9"/>
    <w:rsid w:val="00644E12"/>
    <w:rsid w:val="00645314"/>
    <w:rsid w:val="0066197E"/>
    <w:rsid w:val="00662A26"/>
    <w:rsid w:val="006663F5"/>
    <w:rsid w:val="00666AB6"/>
    <w:rsid w:val="006728A0"/>
    <w:rsid w:val="00677244"/>
    <w:rsid w:val="006824EE"/>
    <w:rsid w:val="006A26EC"/>
    <w:rsid w:val="006B0B74"/>
    <w:rsid w:val="006B2E11"/>
    <w:rsid w:val="006B67D3"/>
    <w:rsid w:val="006C0399"/>
    <w:rsid w:val="006C2691"/>
    <w:rsid w:val="006C4BD5"/>
    <w:rsid w:val="006C6B35"/>
    <w:rsid w:val="006C7680"/>
    <w:rsid w:val="006D44B9"/>
    <w:rsid w:val="006D4C95"/>
    <w:rsid w:val="006E1993"/>
    <w:rsid w:val="00701590"/>
    <w:rsid w:val="0070284B"/>
    <w:rsid w:val="007138C5"/>
    <w:rsid w:val="007144C0"/>
    <w:rsid w:val="00720977"/>
    <w:rsid w:val="00730A20"/>
    <w:rsid w:val="00736A37"/>
    <w:rsid w:val="00741BAD"/>
    <w:rsid w:val="007439A9"/>
    <w:rsid w:val="007514AD"/>
    <w:rsid w:val="007527DF"/>
    <w:rsid w:val="00767442"/>
    <w:rsid w:val="00767EE6"/>
    <w:rsid w:val="00774E28"/>
    <w:rsid w:val="0078350C"/>
    <w:rsid w:val="007A638A"/>
    <w:rsid w:val="007B1D12"/>
    <w:rsid w:val="007C291A"/>
    <w:rsid w:val="007C383A"/>
    <w:rsid w:val="007C792C"/>
    <w:rsid w:val="007D20CF"/>
    <w:rsid w:val="007D4C68"/>
    <w:rsid w:val="007E54EF"/>
    <w:rsid w:val="007E597A"/>
    <w:rsid w:val="007F65C1"/>
    <w:rsid w:val="00800569"/>
    <w:rsid w:val="00804272"/>
    <w:rsid w:val="00806C98"/>
    <w:rsid w:val="00820928"/>
    <w:rsid w:val="00825C91"/>
    <w:rsid w:val="0083329F"/>
    <w:rsid w:val="00836108"/>
    <w:rsid w:val="00843103"/>
    <w:rsid w:val="00850027"/>
    <w:rsid w:val="0085713F"/>
    <w:rsid w:val="00864F44"/>
    <w:rsid w:val="00876226"/>
    <w:rsid w:val="00876BCE"/>
    <w:rsid w:val="00881D4F"/>
    <w:rsid w:val="00883268"/>
    <w:rsid w:val="0089127B"/>
    <w:rsid w:val="008979E8"/>
    <w:rsid w:val="008A125D"/>
    <w:rsid w:val="008A1F31"/>
    <w:rsid w:val="008A1F66"/>
    <w:rsid w:val="008A6C60"/>
    <w:rsid w:val="008B0D34"/>
    <w:rsid w:val="008B1518"/>
    <w:rsid w:val="008B6DE9"/>
    <w:rsid w:val="008B762F"/>
    <w:rsid w:val="008C63B9"/>
    <w:rsid w:val="008E3964"/>
    <w:rsid w:val="008E4811"/>
    <w:rsid w:val="008F008C"/>
    <w:rsid w:val="008F35DF"/>
    <w:rsid w:val="008F3CFB"/>
    <w:rsid w:val="009200D5"/>
    <w:rsid w:val="00923F12"/>
    <w:rsid w:val="009252F6"/>
    <w:rsid w:val="0092603A"/>
    <w:rsid w:val="009317E7"/>
    <w:rsid w:val="00933A22"/>
    <w:rsid w:val="009378BB"/>
    <w:rsid w:val="00940C02"/>
    <w:rsid w:val="009430C6"/>
    <w:rsid w:val="00956A5D"/>
    <w:rsid w:val="00957CD6"/>
    <w:rsid w:val="009635B3"/>
    <w:rsid w:val="00967FED"/>
    <w:rsid w:val="009957C7"/>
    <w:rsid w:val="00996927"/>
    <w:rsid w:val="009A1236"/>
    <w:rsid w:val="009A664B"/>
    <w:rsid w:val="009B3936"/>
    <w:rsid w:val="009B51E6"/>
    <w:rsid w:val="009C1C37"/>
    <w:rsid w:val="009C2033"/>
    <w:rsid w:val="009D0981"/>
    <w:rsid w:val="009D0E62"/>
    <w:rsid w:val="009D149F"/>
    <w:rsid w:val="009D5C64"/>
    <w:rsid w:val="009E1626"/>
    <w:rsid w:val="009E79E5"/>
    <w:rsid w:val="009F1ACD"/>
    <w:rsid w:val="009F2048"/>
    <w:rsid w:val="009F2E22"/>
    <w:rsid w:val="009F6ED1"/>
    <w:rsid w:val="00A024E6"/>
    <w:rsid w:val="00A112CD"/>
    <w:rsid w:val="00A118C7"/>
    <w:rsid w:val="00A13ADB"/>
    <w:rsid w:val="00A14485"/>
    <w:rsid w:val="00A14816"/>
    <w:rsid w:val="00A32B45"/>
    <w:rsid w:val="00A42474"/>
    <w:rsid w:val="00A42A8E"/>
    <w:rsid w:val="00A446B4"/>
    <w:rsid w:val="00A50ED5"/>
    <w:rsid w:val="00A66EF2"/>
    <w:rsid w:val="00A70AE7"/>
    <w:rsid w:val="00A83007"/>
    <w:rsid w:val="00A85EB7"/>
    <w:rsid w:val="00A85F90"/>
    <w:rsid w:val="00AA2C0B"/>
    <w:rsid w:val="00AA469D"/>
    <w:rsid w:val="00AA7CFE"/>
    <w:rsid w:val="00AB0002"/>
    <w:rsid w:val="00AB7C2D"/>
    <w:rsid w:val="00AD1DB2"/>
    <w:rsid w:val="00AD20E2"/>
    <w:rsid w:val="00AF319D"/>
    <w:rsid w:val="00B038FD"/>
    <w:rsid w:val="00B06787"/>
    <w:rsid w:val="00B15F04"/>
    <w:rsid w:val="00B2350D"/>
    <w:rsid w:val="00B23C63"/>
    <w:rsid w:val="00B23CEC"/>
    <w:rsid w:val="00B36B65"/>
    <w:rsid w:val="00B41916"/>
    <w:rsid w:val="00B4276F"/>
    <w:rsid w:val="00B45E18"/>
    <w:rsid w:val="00B53050"/>
    <w:rsid w:val="00B613C0"/>
    <w:rsid w:val="00B614D5"/>
    <w:rsid w:val="00B639E7"/>
    <w:rsid w:val="00B81E4D"/>
    <w:rsid w:val="00B86AF6"/>
    <w:rsid w:val="00B95D5D"/>
    <w:rsid w:val="00BA325F"/>
    <w:rsid w:val="00BA3E10"/>
    <w:rsid w:val="00BB7A66"/>
    <w:rsid w:val="00BC1F6D"/>
    <w:rsid w:val="00BC7901"/>
    <w:rsid w:val="00BD1A31"/>
    <w:rsid w:val="00BD3A9E"/>
    <w:rsid w:val="00BD4D95"/>
    <w:rsid w:val="00BD581B"/>
    <w:rsid w:val="00BD7DA7"/>
    <w:rsid w:val="00BE2D29"/>
    <w:rsid w:val="00BE39DF"/>
    <w:rsid w:val="00BE6870"/>
    <w:rsid w:val="00BF1BA6"/>
    <w:rsid w:val="00BF23C8"/>
    <w:rsid w:val="00BF7CE6"/>
    <w:rsid w:val="00C01EDA"/>
    <w:rsid w:val="00C11E80"/>
    <w:rsid w:val="00C127EC"/>
    <w:rsid w:val="00C253A4"/>
    <w:rsid w:val="00C37737"/>
    <w:rsid w:val="00C4068F"/>
    <w:rsid w:val="00C46EAF"/>
    <w:rsid w:val="00C5294E"/>
    <w:rsid w:val="00C547AF"/>
    <w:rsid w:val="00C605F7"/>
    <w:rsid w:val="00C65E88"/>
    <w:rsid w:val="00C66591"/>
    <w:rsid w:val="00C91FA2"/>
    <w:rsid w:val="00C92168"/>
    <w:rsid w:val="00C92D15"/>
    <w:rsid w:val="00CB3B5E"/>
    <w:rsid w:val="00CB652C"/>
    <w:rsid w:val="00CB77E7"/>
    <w:rsid w:val="00CC4E07"/>
    <w:rsid w:val="00CE5CBC"/>
    <w:rsid w:val="00CF0488"/>
    <w:rsid w:val="00CF060E"/>
    <w:rsid w:val="00D1284A"/>
    <w:rsid w:val="00D16731"/>
    <w:rsid w:val="00D245A8"/>
    <w:rsid w:val="00D26DE1"/>
    <w:rsid w:val="00D56B7D"/>
    <w:rsid w:val="00D868A7"/>
    <w:rsid w:val="00DB3540"/>
    <w:rsid w:val="00DB4A02"/>
    <w:rsid w:val="00DB711A"/>
    <w:rsid w:val="00DD0833"/>
    <w:rsid w:val="00DD1817"/>
    <w:rsid w:val="00DE1B60"/>
    <w:rsid w:val="00DE4902"/>
    <w:rsid w:val="00DE4ADB"/>
    <w:rsid w:val="00DE59E6"/>
    <w:rsid w:val="00DF0701"/>
    <w:rsid w:val="00DF10EC"/>
    <w:rsid w:val="00DF5E50"/>
    <w:rsid w:val="00DF6197"/>
    <w:rsid w:val="00E06651"/>
    <w:rsid w:val="00E06A45"/>
    <w:rsid w:val="00E075A9"/>
    <w:rsid w:val="00E11137"/>
    <w:rsid w:val="00E17FF9"/>
    <w:rsid w:val="00E3280C"/>
    <w:rsid w:val="00E444A7"/>
    <w:rsid w:val="00E46068"/>
    <w:rsid w:val="00E520DD"/>
    <w:rsid w:val="00E60931"/>
    <w:rsid w:val="00E664B3"/>
    <w:rsid w:val="00E67045"/>
    <w:rsid w:val="00E82208"/>
    <w:rsid w:val="00E86AAF"/>
    <w:rsid w:val="00E903D3"/>
    <w:rsid w:val="00E95670"/>
    <w:rsid w:val="00EA0283"/>
    <w:rsid w:val="00EA1AF6"/>
    <w:rsid w:val="00EB2395"/>
    <w:rsid w:val="00EB3A79"/>
    <w:rsid w:val="00EC06E0"/>
    <w:rsid w:val="00EC1284"/>
    <w:rsid w:val="00EC45DF"/>
    <w:rsid w:val="00EC7AB7"/>
    <w:rsid w:val="00ED4F13"/>
    <w:rsid w:val="00EE460E"/>
    <w:rsid w:val="00EE6EB4"/>
    <w:rsid w:val="00EE7AC8"/>
    <w:rsid w:val="00EF0CFA"/>
    <w:rsid w:val="00EF10E8"/>
    <w:rsid w:val="00F0211E"/>
    <w:rsid w:val="00F060C0"/>
    <w:rsid w:val="00F07F61"/>
    <w:rsid w:val="00F111AC"/>
    <w:rsid w:val="00F13F3E"/>
    <w:rsid w:val="00F16814"/>
    <w:rsid w:val="00F16DB1"/>
    <w:rsid w:val="00F203F8"/>
    <w:rsid w:val="00F25BDD"/>
    <w:rsid w:val="00F2612C"/>
    <w:rsid w:val="00F26F01"/>
    <w:rsid w:val="00F418AC"/>
    <w:rsid w:val="00F4223E"/>
    <w:rsid w:val="00F42EB6"/>
    <w:rsid w:val="00F4712A"/>
    <w:rsid w:val="00F54B02"/>
    <w:rsid w:val="00F57EA3"/>
    <w:rsid w:val="00F704B7"/>
    <w:rsid w:val="00F832E4"/>
    <w:rsid w:val="00F90FCA"/>
    <w:rsid w:val="00FA3403"/>
    <w:rsid w:val="00FA374A"/>
    <w:rsid w:val="00FB352D"/>
    <w:rsid w:val="00FB5974"/>
    <w:rsid w:val="00FC57EC"/>
    <w:rsid w:val="00FD0E0F"/>
    <w:rsid w:val="00FD35AD"/>
    <w:rsid w:val="00FF1433"/>
    <w:rsid w:val="00FF4251"/>
    <w:rsid w:val="00FF6B54"/>
    <w:rsid w:val="00FF6BE3"/>
    <w:rsid w:val="022E5E7E"/>
    <w:rsid w:val="0350EA31"/>
    <w:rsid w:val="057B232C"/>
    <w:rsid w:val="06777BD6"/>
    <w:rsid w:val="06B61383"/>
    <w:rsid w:val="07124D76"/>
    <w:rsid w:val="071560D7"/>
    <w:rsid w:val="0839536D"/>
    <w:rsid w:val="08CD6A3F"/>
    <w:rsid w:val="0966AC40"/>
    <w:rsid w:val="0C10D1F6"/>
    <w:rsid w:val="0C4A4A37"/>
    <w:rsid w:val="0C6B7AF8"/>
    <w:rsid w:val="0CAAC5DC"/>
    <w:rsid w:val="0F3F31C0"/>
    <w:rsid w:val="0F5C8006"/>
    <w:rsid w:val="10A6245A"/>
    <w:rsid w:val="111C3B04"/>
    <w:rsid w:val="11225C01"/>
    <w:rsid w:val="1158A977"/>
    <w:rsid w:val="131FA49B"/>
    <w:rsid w:val="1336D161"/>
    <w:rsid w:val="134311AC"/>
    <w:rsid w:val="15038502"/>
    <w:rsid w:val="192034E3"/>
    <w:rsid w:val="1AF7FF66"/>
    <w:rsid w:val="1CF52252"/>
    <w:rsid w:val="1D2210C0"/>
    <w:rsid w:val="1E66AAEF"/>
    <w:rsid w:val="1E766595"/>
    <w:rsid w:val="1F3820F3"/>
    <w:rsid w:val="204E9454"/>
    <w:rsid w:val="2162B1D6"/>
    <w:rsid w:val="2171F03F"/>
    <w:rsid w:val="219EDDA5"/>
    <w:rsid w:val="22A12917"/>
    <w:rsid w:val="22C30D0E"/>
    <w:rsid w:val="23434225"/>
    <w:rsid w:val="249F0AEC"/>
    <w:rsid w:val="2529991B"/>
    <w:rsid w:val="25988D9C"/>
    <w:rsid w:val="25CE5152"/>
    <w:rsid w:val="26278B40"/>
    <w:rsid w:val="2A7B37FD"/>
    <w:rsid w:val="2AEED7E8"/>
    <w:rsid w:val="2C6FA874"/>
    <w:rsid w:val="2CDA78DE"/>
    <w:rsid w:val="2D022CA0"/>
    <w:rsid w:val="2E070828"/>
    <w:rsid w:val="310CE6EB"/>
    <w:rsid w:val="3154998A"/>
    <w:rsid w:val="3220879C"/>
    <w:rsid w:val="332176FC"/>
    <w:rsid w:val="33C603D9"/>
    <w:rsid w:val="33EC377B"/>
    <w:rsid w:val="3579CFD6"/>
    <w:rsid w:val="365C3B1C"/>
    <w:rsid w:val="368DC769"/>
    <w:rsid w:val="37B5CB80"/>
    <w:rsid w:val="38A5E71D"/>
    <w:rsid w:val="38B07217"/>
    <w:rsid w:val="390AD1D9"/>
    <w:rsid w:val="3915240D"/>
    <w:rsid w:val="39153073"/>
    <w:rsid w:val="39C0D355"/>
    <w:rsid w:val="3AC7E299"/>
    <w:rsid w:val="3AE3EA32"/>
    <w:rsid w:val="3B452954"/>
    <w:rsid w:val="3D0721C5"/>
    <w:rsid w:val="3D553773"/>
    <w:rsid w:val="3DE3FCF2"/>
    <w:rsid w:val="3EEBAB39"/>
    <w:rsid w:val="40853213"/>
    <w:rsid w:val="40F706E7"/>
    <w:rsid w:val="41D349F5"/>
    <w:rsid w:val="4221113C"/>
    <w:rsid w:val="43A79DFC"/>
    <w:rsid w:val="45F6A65B"/>
    <w:rsid w:val="4612DCBC"/>
    <w:rsid w:val="46E8252E"/>
    <w:rsid w:val="47C279C7"/>
    <w:rsid w:val="49C23E1C"/>
    <w:rsid w:val="4A3E0BE4"/>
    <w:rsid w:val="4B19D3D5"/>
    <w:rsid w:val="4C47D88B"/>
    <w:rsid w:val="4C706ECC"/>
    <w:rsid w:val="4C881703"/>
    <w:rsid w:val="4D5A505E"/>
    <w:rsid w:val="504F867F"/>
    <w:rsid w:val="506038D9"/>
    <w:rsid w:val="51749A57"/>
    <w:rsid w:val="519C94E2"/>
    <w:rsid w:val="52987AE4"/>
    <w:rsid w:val="530B96A9"/>
    <w:rsid w:val="53545FEB"/>
    <w:rsid w:val="5528C4F0"/>
    <w:rsid w:val="552A8562"/>
    <w:rsid w:val="577C7441"/>
    <w:rsid w:val="58060F9A"/>
    <w:rsid w:val="58243F31"/>
    <w:rsid w:val="5C1CCD49"/>
    <w:rsid w:val="5E514C4D"/>
    <w:rsid w:val="5E91E2D3"/>
    <w:rsid w:val="5ECD06AF"/>
    <w:rsid w:val="5FE66466"/>
    <w:rsid w:val="60F3A08D"/>
    <w:rsid w:val="6250EF61"/>
    <w:rsid w:val="632F3766"/>
    <w:rsid w:val="6410F87F"/>
    <w:rsid w:val="64BE103A"/>
    <w:rsid w:val="652B885A"/>
    <w:rsid w:val="669712CA"/>
    <w:rsid w:val="68131F84"/>
    <w:rsid w:val="69D26A31"/>
    <w:rsid w:val="6B89A48B"/>
    <w:rsid w:val="6BD9350B"/>
    <w:rsid w:val="6DCB3FD1"/>
    <w:rsid w:val="6E6F9DFB"/>
    <w:rsid w:val="6E87B94D"/>
    <w:rsid w:val="6F171774"/>
    <w:rsid w:val="71A43FC8"/>
    <w:rsid w:val="71AC9DF0"/>
    <w:rsid w:val="743C7C60"/>
    <w:rsid w:val="74457F90"/>
    <w:rsid w:val="777B29B7"/>
    <w:rsid w:val="7A6FEC10"/>
    <w:rsid w:val="7BE37251"/>
    <w:rsid w:val="7CEA376C"/>
    <w:rsid w:val="7D96AB72"/>
    <w:rsid w:val="7D9FBF4C"/>
    <w:rsid w:val="7E41F504"/>
    <w:rsid w:val="7E67D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02D7BBF"/>
  <w15:chartTrackingRefBased/>
  <w15:docId w15:val="{82DC9506-C4F2-4E3F-B2B6-2C96CAAA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713F"/>
  </w:style>
  <w:style w:type="paragraph" w:styleId="Nadpis1">
    <w:name w:val="heading 1"/>
    <w:basedOn w:val="Normln"/>
    <w:next w:val="Normln"/>
    <w:link w:val="Nadpis1Char"/>
    <w:uiPriority w:val="9"/>
    <w:qFormat/>
    <w:rsid w:val="0085713F"/>
    <w:pPr>
      <w:keepNext/>
      <w:keepLines/>
      <w:numPr>
        <w:numId w:val="7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5713F"/>
    <w:pPr>
      <w:keepNext/>
      <w:keepLines/>
      <w:numPr>
        <w:ilvl w:val="1"/>
        <w:numId w:val="7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713F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713F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713F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713F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713F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713F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713F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6108"/>
    <w:pPr>
      <w:ind w:left="720"/>
      <w:contextualSpacing/>
    </w:pPr>
  </w:style>
  <w:style w:type="paragraph" w:styleId="Normlnweb">
    <w:name w:val="Normal (Web)"/>
    <w:basedOn w:val="Normln"/>
    <w:uiPriority w:val="99"/>
    <w:semiHidden/>
    <w:rsid w:val="006D4C95"/>
    <w:pPr>
      <w:spacing w:after="120"/>
    </w:pPr>
    <w:rPr>
      <w:color w:val="000000"/>
      <w:sz w:val="24"/>
      <w:szCs w:val="24"/>
    </w:rPr>
  </w:style>
  <w:style w:type="paragraph" w:styleId="Seznamsodrkami">
    <w:name w:val="List Bullet"/>
    <w:basedOn w:val="Normln"/>
    <w:rsid w:val="006D4C95"/>
    <w:pPr>
      <w:numPr>
        <w:numId w:val="5"/>
      </w:numPr>
      <w:spacing w:after="100"/>
    </w:pPr>
    <w:rPr>
      <w:rFonts w:ascii="Segoe UI" w:hAnsi="Segoe UI" w:cs="Segoe UI"/>
      <w:color w:val="808080"/>
      <w:szCs w:val="24"/>
    </w:rPr>
  </w:style>
  <w:style w:type="character" w:styleId="Siln">
    <w:name w:val="Strong"/>
    <w:basedOn w:val="Standardnpsmoodstavce"/>
    <w:uiPriority w:val="22"/>
    <w:qFormat/>
    <w:rsid w:val="0085713F"/>
    <w:rPr>
      <w:b/>
      <w:bCs/>
      <w:color w:val="000000" w:themeColor="text1"/>
    </w:rPr>
  </w:style>
  <w:style w:type="character" w:styleId="Hypertextovodkaz">
    <w:name w:val="Hyperlink"/>
    <w:uiPriority w:val="99"/>
    <w:rsid w:val="006D4C95"/>
    <w:rPr>
      <w:color w:val="00AEE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5713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85713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713F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713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713F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713F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71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71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71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5713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5713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713F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713F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nadpisChar">
    <w:name w:val="Podnadpis Char"/>
    <w:basedOn w:val="Standardnpsmoodstavce"/>
    <w:link w:val="Podnadpis"/>
    <w:uiPriority w:val="11"/>
    <w:rsid w:val="0085713F"/>
    <w:rPr>
      <w:color w:val="5A5A5A" w:themeColor="text1" w:themeTint="A5"/>
      <w:spacing w:val="10"/>
    </w:rPr>
  </w:style>
  <w:style w:type="character" w:styleId="Zdraznn">
    <w:name w:val="Emphasis"/>
    <w:basedOn w:val="Standardnpsmoodstavce"/>
    <w:uiPriority w:val="20"/>
    <w:qFormat/>
    <w:rsid w:val="0085713F"/>
    <w:rPr>
      <w:i/>
      <w:iCs/>
      <w:color w:val="auto"/>
    </w:rPr>
  </w:style>
  <w:style w:type="paragraph" w:styleId="Bezmezer">
    <w:name w:val="No Spacing"/>
    <w:uiPriority w:val="1"/>
    <w:qFormat/>
    <w:rsid w:val="0085713F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85713F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85713F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713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713F"/>
    <w:rPr>
      <w:color w:val="000000" w:themeColor="text1"/>
      <w:shd w:val="clear" w:color="auto" w:fill="F2F2F2" w:themeFill="background1" w:themeFillShade="F2"/>
    </w:rPr>
  </w:style>
  <w:style w:type="character" w:styleId="Zdraznnjemn">
    <w:name w:val="Subtle Emphasis"/>
    <w:basedOn w:val="Standardnpsmoodstavce"/>
    <w:uiPriority w:val="19"/>
    <w:qFormat/>
    <w:rsid w:val="0085713F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85713F"/>
    <w:rPr>
      <w:b/>
      <w:bCs/>
      <w:i/>
      <w:iCs/>
      <w:caps/>
    </w:rPr>
  </w:style>
  <w:style w:type="character" w:styleId="Odkazjemn">
    <w:name w:val="Subtle Reference"/>
    <w:basedOn w:val="Standardnpsmoodstavce"/>
    <w:uiPriority w:val="31"/>
    <w:qFormat/>
    <w:rsid w:val="0085713F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85713F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85713F"/>
    <w:rPr>
      <w:b w:val="0"/>
      <w:bCs w:val="0"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5713F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BD4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4D95"/>
  </w:style>
  <w:style w:type="paragraph" w:styleId="Zpat">
    <w:name w:val="footer"/>
    <w:basedOn w:val="Normln"/>
    <w:link w:val="ZpatChar"/>
    <w:uiPriority w:val="99"/>
    <w:unhideWhenUsed/>
    <w:rsid w:val="00BD4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4D95"/>
  </w:style>
  <w:style w:type="table" w:styleId="Mkatabulky">
    <w:name w:val="Table Grid"/>
    <w:basedOn w:val="Normlntabulka"/>
    <w:uiPriority w:val="39"/>
    <w:rsid w:val="00E46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E4606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F1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81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B39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39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39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39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393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B3936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unhideWhenUsed/>
    <w:rsid w:val="009B51E6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9B51E6"/>
    <w:rPr>
      <w:color w:val="2B579A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A7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0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3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7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57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73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6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83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030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937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1257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37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110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521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143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257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68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008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PS11954</RequestID>
    <PocetZnRetezec xmlns="acca34e4-9ecd-41c8-99eb-d6aa654aaa55" xsi:nil="true"/>
    <Block_WF xmlns="acca34e4-9ecd-41c8-99eb-d6aa654aaa55">3</Block_WF>
    <ZkracenyRetezec xmlns="acca34e4-9ecd-41c8-99eb-d6aa654aaa55">563-472/472-20_RS.docx</ZkracenyRetezec>
    <Smazat xmlns="acca34e4-9ecd-41c8-99eb-d6aa654aaa55">&lt;a href="/sites/evidencesmluv/_layouts/15/IniWrkflIP.aspx?List=%7b6A8A6AA5-C48F-41F1-807A-52AA0ECDCD18%7d&amp;amp;ID=953&amp;amp;ItemGuid=%7bB2797F8C-C1A6-4D2A-8F34-628EDF3B805D%7d&amp;amp;TemplateID=%7bd3f8102e-f4a5-4901-b93c-fb146a9d820d%7d"&gt;&lt;img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F563A4-C1D1-4EEE-9BB2-DF37D69B1077}"/>
</file>

<file path=customXml/itemProps2.xml><?xml version="1.0" encoding="utf-8"?>
<ds:datastoreItem xmlns:ds="http://schemas.openxmlformats.org/officeDocument/2006/customXml" ds:itemID="{792ACA71-FB60-451F-95F2-F3586077E5D0}"/>
</file>

<file path=customXml/itemProps3.xml><?xml version="1.0" encoding="utf-8"?>
<ds:datastoreItem xmlns:ds="http://schemas.openxmlformats.org/officeDocument/2006/customXml" ds:itemID="{03DB42A4-BE9F-4795-9EC3-25A14ABF553A}"/>
</file>

<file path=customXml/itemProps4.xml><?xml version="1.0" encoding="utf-8"?>
<ds:datastoreItem xmlns:ds="http://schemas.openxmlformats.org/officeDocument/2006/customXml" ds:itemID="{9AF563A4-C1D1-4EEE-9BB2-DF37D69B10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094224-D2A0-4E35-A627-9EB537E187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2708</Words>
  <Characters>15984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Anděl Ondřej, Mgr.</dc:creator>
  <cp:keywords/>
  <dc:description/>
  <cp:lastModifiedBy>Kotusová Zuzana, Bc. DiS.</cp:lastModifiedBy>
  <cp:revision>2</cp:revision>
  <cp:lastPrinted>2020-04-30T09:19:00Z</cp:lastPrinted>
  <dcterms:created xsi:type="dcterms:W3CDTF">2020-06-09T10:45:00Z</dcterms:created>
  <dcterms:modified xsi:type="dcterms:W3CDTF">2020-06-09T10:45:00Z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Ref">
    <vt:lpwstr>https://api.informationprotection.azure.com/api/00000000-0000-0000-0000-000000000000</vt:lpwstr>
  </property>
  <property fmtid="{D5CDD505-2E9C-101B-9397-08002B2CF9AE}" pid="5" name="MSIP_Label_2063cd7f-2d21-486a-9f29-9c1683fdd175_SetDate">
    <vt:lpwstr>2020-02-14T09:02:06.4023254+01:00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ContentTypeId">
    <vt:lpwstr>0x010100EFF427952D4E634383E9B8E9D938055A00944CEF3751F74F41BE1CE1C140EBD6ED</vt:lpwstr>
  </property>
  <property fmtid="{D5CDD505-2E9C-101B-9397-08002B2CF9AE}" pid="10" name="_dlc_DocIdItemGuid">
    <vt:lpwstr>6d556729-dd6a-43fd-94a6-10b5d1243453</vt:lpwstr>
  </property>
  <property fmtid="{D5CDD505-2E9C-101B-9397-08002B2CF9AE}" pid="11" name="WorkflowChangePath">
    <vt:lpwstr>c2c94d69-f20f-429f-ba2d-a1fcf3d093be,2;c2c94d69-f20f-429f-ba2d-a1fcf3d093be,2;c2c94d69-f20f-429f-ba2d-a1fcf3d093be,2;</vt:lpwstr>
  </property>
</Properties>
</file>