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21612" w:rsidRDefault="00E030C8">
      <w:pPr>
        <w:pStyle w:val="Nzev"/>
      </w:pPr>
      <w:r>
        <w:t>SMLOUVA O DÍLO č. S-WB-</w:t>
      </w:r>
      <w:r w:rsidR="007F166E">
        <w:t>200</w:t>
      </w:r>
      <w:r w:rsidR="00E9192D">
        <w:t>5</w:t>
      </w:r>
      <w:r w:rsidR="007F166E">
        <w:t>0</w:t>
      </w:r>
      <w:r w:rsidR="00E9192D">
        <w:t>1</w:t>
      </w:r>
    </w:p>
    <w:p w:rsidR="00621612" w:rsidRDefault="00621612">
      <w:pPr>
        <w:rPr>
          <w:b/>
          <w:sz w:val="20"/>
          <w:u w:val="single"/>
        </w:rPr>
      </w:pPr>
    </w:p>
    <w:p w:rsidR="00621612" w:rsidRDefault="00EF0D9E">
      <w:pPr>
        <w:rPr>
          <w:b/>
          <w:sz w:val="20"/>
          <w:u w:val="single"/>
        </w:rPr>
      </w:pPr>
      <w:r>
        <w:rPr>
          <w:b/>
          <w:sz w:val="20"/>
          <w:u w:val="single"/>
        </w:rPr>
        <w:t>I. Smluvní strany</w:t>
      </w:r>
    </w:p>
    <w:p w:rsidR="00621612" w:rsidRDefault="00621612">
      <w:pPr>
        <w:ind w:left="4236" w:firstLine="720"/>
        <w:jc w:val="both"/>
        <w:rPr>
          <w:b/>
          <w:sz w:val="20"/>
          <w:szCs w:val="20"/>
        </w:rPr>
      </w:pPr>
    </w:p>
    <w:p w:rsidR="00621612" w:rsidRDefault="00EF0D9E">
      <w:pPr>
        <w:rPr>
          <w:b/>
          <w:sz w:val="20"/>
        </w:rPr>
      </w:pPr>
      <w:r>
        <w:rPr>
          <w:b/>
          <w:sz w:val="20"/>
          <w:szCs w:val="20"/>
        </w:rPr>
        <w:t>Zhotovitel: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West</w:t>
      </w:r>
      <w:proofErr w:type="spellEnd"/>
      <w:r>
        <w:rPr>
          <w:b/>
          <w:sz w:val="20"/>
          <w:szCs w:val="20"/>
        </w:rPr>
        <w:t xml:space="preserve">-Bau </w:t>
      </w:r>
      <w:r>
        <w:rPr>
          <w:b/>
          <w:sz w:val="20"/>
        </w:rPr>
        <w:t xml:space="preserve">  s. r. o.</w:t>
      </w:r>
    </w:p>
    <w:p w:rsidR="00621612" w:rsidRDefault="00EF0D9E">
      <w:pPr>
        <w:ind w:left="720" w:firstLine="720"/>
        <w:rPr>
          <w:sz w:val="20"/>
        </w:rPr>
      </w:pPr>
      <w:r>
        <w:rPr>
          <w:sz w:val="20"/>
        </w:rPr>
        <w:t>Nerudova 790, 330 11 Třemošná</w:t>
      </w:r>
      <w:r>
        <w:rPr>
          <w:sz w:val="20"/>
        </w:rPr>
        <w:tab/>
      </w:r>
    </w:p>
    <w:p w:rsidR="00621612" w:rsidRDefault="00EF0D9E">
      <w:pPr>
        <w:ind w:left="720" w:firstLine="720"/>
        <w:rPr>
          <w:sz w:val="20"/>
        </w:rPr>
      </w:pPr>
      <w:r>
        <w:rPr>
          <w:sz w:val="20"/>
        </w:rPr>
        <w:t>zástupce pro věci smluvní:</w:t>
      </w:r>
      <w:r>
        <w:rPr>
          <w:sz w:val="20"/>
        </w:rPr>
        <w:tab/>
      </w:r>
      <w:proofErr w:type="spellStart"/>
      <w:r>
        <w:rPr>
          <w:sz w:val="20"/>
        </w:rPr>
        <w:t>P.Král</w:t>
      </w:r>
      <w:proofErr w:type="spellEnd"/>
      <w:r>
        <w:rPr>
          <w:sz w:val="20"/>
        </w:rPr>
        <w:t>, 603809213</w:t>
      </w:r>
    </w:p>
    <w:p w:rsidR="00621612" w:rsidRDefault="00EF0D9E">
      <w:pPr>
        <w:ind w:left="720" w:firstLine="720"/>
        <w:rPr>
          <w:sz w:val="20"/>
        </w:rPr>
      </w:pPr>
      <w:r>
        <w:rPr>
          <w:sz w:val="20"/>
        </w:rPr>
        <w:t xml:space="preserve">zástupce pro věci </w:t>
      </w:r>
      <w:proofErr w:type="gramStart"/>
      <w:r>
        <w:rPr>
          <w:sz w:val="20"/>
        </w:rPr>
        <w:t xml:space="preserve">technické:   </w:t>
      </w:r>
      <w:proofErr w:type="gramEnd"/>
      <w:r>
        <w:rPr>
          <w:sz w:val="20"/>
        </w:rPr>
        <w:t xml:space="preserve">        </w:t>
      </w:r>
      <w:proofErr w:type="spellStart"/>
      <w:r>
        <w:rPr>
          <w:sz w:val="20"/>
        </w:rPr>
        <w:t>P.Král</w:t>
      </w:r>
      <w:proofErr w:type="spellEnd"/>
      <w:r>
        <w:rPr>
          <w:sz w:val="20"/>
        </w:rPr>
        <w:t>, 603809213</w:t>
      </w:r>
    </w:p>
    <w:p w:rsidR="00621612" w:rsidRDefault="00EF0D9E">
      <w:pPr>
        <w:ind w:left="720" w:firstLine="720"/>
        <w:rPr>
          <w:sz w:val="20"/>
        </w:rPr>
      </w:pPr>
      <w:r>
        <w:rPr>
          <w:sz w:val="20"/>
        </w:rPr>
        <w:t>IČO:</w:t>
      </w:r>
      <w:r>
        <w:rPr>
          <w:sz w:val="20"/>
        </w:rPr>
        <w:tab/>
        <w:t>29062594</w:t>
      </w:r>
    </w:p>
    <w:p w:rsidR="00621612" w:rsidRDefault="00EF0D9E">
      <w:pPr>
        <w:ind w:left="720" w:firstLine="720"/>
        <w:rPr>
          <w:sz w:val="20"/>
        </w:rPr>
      </w:pPr>
      <w:proofErr w:type="gramStart"/>
      <w:r>
        <w:rPr>
          <w:sz w:val="20"/>
        </w:rPr>
        <w:t xml:space="preserve">DIČ:   </w:t>
      </w:r>
      <w:proofErr w:type="gramEnd"/>
      <w:r>
        <w:rPr>
          <w:sz w:val="20"/>
        </w:rPr>
        <w:t xml:space="preserve">   CZ 29062594</w:t>
      </w:r>
    </w:p>
    <w:p w:rsidR="00621612" w:rsidRDefault="00EF0D9E">
      <w:pPr>
        <w:ind w:left="1440"/>
        <w:rPr>
          <w:sz w:val="20"/>
        </w:rPr>
      </w:pPr>
      <w:r>
        <w:rPr>
          <w:sz w:val="20"/>
        </w:rPr>
        <w:t>Bankovní spojení: ČS</w:t>
      </w:r>
    </w:p>
    <w:p w:rsidR="00621612" w:rsidRDefault="00EF0D9E">
      <w:pPr>
        <w:ind w:left="1440"/>
        <w:rPr>
          <w:sz w:val="20"/>
        </w:rPr>
      </w:pPr>
      <w:proofErr w:type="spellStart"/>
      <w:r>
        <w:rPr>
          <w:sz w:val="20"/>
        </w:rPr>
        <w:t>č.ú</w:t>
      </w:r>
      <w:proofErr w:type="spellEnd"/>
      <w:r>
        <w:rPr>
          <w:sz w:val="20"/>
        </w:rPr>
        <w:t>.:</w:t>
      </w:r>
      <w:r>
        <w:rPr>
          <w:sz w:val="20"/>
        </w:rPr>
        <w:tab/>
        <w:t xml:space="preserve">744667369/0800 </w:t>
      </w:r>
    </w:p>
    <w:p w:rsidR="00621612" w:rsidRDefault="00621612">
      <w:pPr>
        <w:rPr>
          <w:b/>
          <w:sz w:val="20"/>
          <w:szCs w:val="20"/>
        </w:rPr>
      </w:pPr>
    </w:p>
    <w:p w:rsidR="00621612" w:rsidRDefault="00C9139F">
      <w:pPr>
        <w:pStyle w:val="Textkomente1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dále jen zhotovitel</w:t>
      </w:r>
    </w:p>
    <w:p w:rsidR="00C9139F" w:rsidRDefault="00C9139F">
      <w:pPr>
        <w:pStyle w:val="Textkomente1"/>
        <w:rPr>
          <w:rFonts w:ascii="Times New Roman" w:hAnsi="Times New Roman"/>
          <w:lang w:val="cs-CZ"/>
        </w:rPr>
      </w:pPr>
    </w:p>
    <w:p w:rsidR="00621612" w:rsidRDefault="00621612">
      <w:pPr>
        <w:rPr>
          <w:b/>
          <w:sz w:val="20"/>
        </w:rPr>
      </w:pPr>
    </w:p>
    <w:p w:rsidR="007A4B5B" w:rsidRDefault="00EF0D9E" w:rsidP="00A51957">
      <w:pPr>
        <w:jc w:val="both"/>
        <w:rPr>
          <w:b/>
          <w:sz w:val="20"/>
        </w:rPr>
      </w:pPr>
      <w:proofErr w:type="gramStart"/>
      <w:r>
        <w:rPr>
          <w:b/>
          <w:sz w:val="20"/>
        </w:rPr>
        <w:t>Objednatel:</w:t>
      </w:r>
      <w:r w:rsidR="00BF4A7E">
        <w:rPr>
          <w:b/>
          <w:sz w:val="20"/>
        </w:rPr>
        <w:t xml:space="preserve">   </w:t>
      </w:r>
      <w:proofErr w:type="gramEnd"/>
      <w:r w:rsidR="007A4B5B">
        <w:rPr>
          <w:b/>
          <w:sz w:val="20"/>
        </w:rPr>
        <w:t>Základní škola, Klatovy, Hálkova 133</w:t>
      </w:r>
    </w:p>
    <w:p w:rsidR="007A4B5B" w:rsidRDefault="007A4B5B" w:rsidP="00A51957">
      <w:pPr>
        <w:jc w:val="both"/>
        <w:rPr>
          <w:b/>
          <w:sz w:val="20"/>
        </w:rPr>
      </w:pPr>
      <w:r>
        <w:rPr>
          <w:b/>
          <w:sz w:val="20"/>
          <w:szCs w:val="20"/>
        </w:rPr>
        <w:t xml:space="preserve">Adresa stavby: </w:t>
      </w:r>
      <w:r w:rsidRPr="007A4B5B">
        <w:rPr>
          <w:sz w:val="20"/>
        </w:rPr>
        <w:t>Hálkova 133, 339 01 Klatovy</w:t>
      </w:r>
    </w:p>
    <w:p w:rsidR="007A4B5B" w:rsidRPr="007A4B5B" w:rsidRDefault="007A4B5B" w:rsidP="00A51957">
      <w:pPr>
        <w:jc w:val="both"/>
        <w:rPr>
          <w:sz w:val="20"/>
        </w:rPr>
      </w:pPr>
      <w:r>
        <w:rPr>
          <w:b/>
          <w:sz w:val="20"/>
        </w:rPr>
        <w:t xml:space="preserve">IČ: </w:t>
      </w:r>
      <w:r w:rsidRPr="007A4B5B">
        <w:rPr>
          <w:sz w:val="20"/>
        </w:rPr>
        <w:t>70839042</w:t>
      </w:r>
    </w:p>
    <w:p w:rsidR="007A4B5B" w:rsidRDefault="007A4B5B" w:rsidP="00A51957">
      <w:pPr>
        <w:jc w:val="both"/>
        <w:rPr>
          <w:b/>
          <w:sz w:val="20"/>
        </w:rPr>
      </w:pPr>
      <w:r>
        <w:rPr>
          <w:b/>
          <w:sz w:val="20"/>
        </w:rPr>
        <w:t xml:space="preserve">Ředitelka školy: </w:t>
      </w:r>
      <w:r w:rsidR="008C5CAA">
        <w:rPr>
          <w:sz w:val="20"/>
        </w:rPr>
        <w:t>Mgr. Dana Kočí</w:t>
      </w:r>
    </w:p>
    <w:p w:rsidR="007A4B5B" w:rsidRDefault="007A4B5B" w:rsidP="00A51957">
      <w:pPr>
        <w:jc w:val="both"/>
        <w:rPr>
          <w:b/>
          <w:sz w:val="20"/>
          <w:szCs w:val="20"/>
        </w:rPr>
      </w:pPr>
      <w:r>
        <w:rPr>
          <w:b/>
          <w:sz w:val="20"/>
        </w:rPr>
        <w:t>Telefon:</w:t>
      </w:r>
      <w:r w:rsidRPr="007A4B5B">
        <w:rPr>
          <w:sz w:val="20"/>
        </w:rPr>
        <w:t xml:space="preserve"> 376 313 449</w:t>
      </w:r>
      <w:r w:rsidR="00F2201A">
        <w:rPr>
          <w:b/>
          <w:sz w:val="20"/>
          <w:szCs w:val="20"/>
        </w:rPr>
        <w:t xml:space="preserve"> </w:t>
      </w:r>
    </w:p>
    <w:p w:rsidR="00304FFA" w:rsidRDefault="007A4B5B" w:rsidP="00A5195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Bankovní spojení: č. </w:t>
      </w:r>
      <w:proofErr w:type="spellStart"/>
      <w:r>
        <w:rPr>
          <w:b/>
          <w:sz w:val="20"/>
          <w:szCs w:val="20"/>
        </w:rPr>
        <w:t>ú.</w:t>
      </w:r>
      <w:proofErr w:type="spellEnd"/>
      <w:r>
        <w:rPr>
          <w:b/>
          <w:sz w:val="20"/>
          <w:szCs w:val="20"/>
        </w:rPr>
        <w:t xml:space="preserve"> </w:t>
      </w:r>
      <w:r w:rsidRPr="007A4B5B">
        <w:rPr>
          <w:sz w:val="20"/>
          <w:szCs w:val="20"/>
        </w:rPr>
        <w:t>371224353/0300</w:t>
      </w:r>
      <w:r w:rsidR="00F2201A" w:rsidRPr="007A4B5B">
        <w:rPr>
          <w:sz w:val="20"/>
          <w:szCs w:val="20"/>
        </w:rPr>
        <w:t xml:space="preserve">   </w:t>
      </w:r>
      <w:r>
        <w:rPr>
          <w:sz w:val="20"/>
          <w:szCs w:val="20"/>
        </w:rPr>
        <w:t>ČSOB Klatovy</w:t>
      </w:r>
      <w:r w:rsidR="00F2201A" w:rsidRPr="007A4B5B">
        <w:rPr>
          <w:sz w:val="20"/>
          <w:szCs w:val="20"/>
        </w:rPr>
        <w:t xml:space="preserve">        </w:t>
      </w:r>
      <w:r w:rsidR="00F2201A" w:rsidRPr="007A4B5B">
        <w:rPr>
          <w:b/>
          <w:sz w:val="20"/>
          <w:szCs w:val="20"/>
        </w:rPr>
        <w:t xml:space="preserve">            </w:t>
      </w:r>
      <w:r w:rsidR="00A51957" w:rsidRPr="007A4B5B">
        <w:rPr>
          <w:b/>
          <w:sz w:val="20"/>
          <w:szCs w:val="20"/>
        </w:rPr>
        <w:t xml:space="preserve">                                    </w:t>
      </w:r>
      <w:r w:rsidR="00F2201A" w:rsidRPr="007A4B5B">
        <w:rPr>
          <w:b/>
          <w:sz w:val="20"/>
          <w:szCs w:val="20"/>
        </w:rPr>
        <w:t xml:space="preserve"> </w:t>
      </w:r>
    </w:p>
    <w:p w:rsidR="00A51957" w:rsidRDefault="00A51957" w:rsidP="00A51957">
      <w:pPr>
        <w:jc w:val="both"/>
        <w:rPr>
          <w:b/>
          <w:sz w:val="20"/>
          <w:szCs w:val="20"/>
        </w:rPr>
      </w:pPr>
    </w:p>
    <w:p w:rsidR="00A51957" w:rsidRDefault="00A51957" w:rsidP="00A51957">
      <w:pPr>
        <w:jc w:val="both"/>
        <w:rPr>
          <w:b/>
          <w:sz w:val="20"/>
          <w:szCs w:val="20"/>
        </w:rPr>
      </w:pPr>
    </w:p>
    <w:p w:rsidR="00621612" w:rsidRPr="004D5323" w:rsidRDefault="00304FFA" w:rsidP="00A51957">
      <w:pPr>
        <w:jc w:val="both"/>
        <w:rPr>
          <w:b/>
          <w:sz w:val="20"/>
          <w:szCs w:val="20"/>
        </w:rPr>
      </w:pPr>
      <w:r w:rsidRPr="00304FFA">
        <w:rPr>
          <w:b/>
          <w:sz w:val="20"/>
          <w:szCs w:val="20"/>
        </w:rPr>
        <w:t xml:space="preserve">                      </w:t>
      </w:r>
    </w:p>
    <w:p w:rsidR="00621612" w:rsidRDefault="00621612">
      <w:pPr>
        <w:rPr>
          <w:sz w:val="20"/>
        </w:rPr>
      </w:pPr>
    </w:p>
    <w:p w:rsidR="00621612" w:rsidRDefault="00C9139F">
      <w:pPr>
        <w:rPr>
          <w:sz w:val="20"/>
        </w:rPr>
      </w:pPr>
      <w:r>
        <w:rPr>
          <w:sz w:val="20"/>
        </w:rPr>
        <w:t>dále jen objednatel</w:t>
      </w:r>
    </w:p>
    <w:p w:rsidR="00621612" w:rsidRDefault="00621612">
      <w:pPr>
        <w:jc w:val="both"/>
        <w:rPr>
          <w:sz w:val="20"/>
        </w:rPr>
      </w:pP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jc w:val="both"/>
        <w:rPr>
          <w:sz w:val="20"/>
        </w:rPr>
      </w:pPr>
      <w:r>
        <w:rPr>
          <w:sz w:val="20"/>
        </w:rPr>
        <w:t>Uzavřením této smlouvy se zhotovitel zavazuje k provedení díla, jehož předmět je určen v článku II. a objednatel se zavazuje k zaplacení ceny za jeho provedení, a to za podmínek dále uvedených.</w:t>
      </w:r>
    </w:p>
    <w:p w:rsidR="00621612" w:rsidRDefault="00621612">
      <w:pPr>
        <w:rPr>
          <w:sz w:val="20"/>
        </w:rPr>
      </w:pPr>
    </w:p>
    <w:p w:rsidR="00621612" w:rsidRDefault="00621612">
      <w:pPr>
        <w:rPr>
          <w:sz w:val="20"/>
        </w:rPr>
      </w:pPr>
    </w:p>
    <w:p w:rsidR="00621612" w:rsidRDefault="00EF0D9E">
      <w:pPr>
        <w:numPr>
          <w:ilvl w:val="0"/>
          <w:numId w:val="4"/>
        </w:numPr>
        <w:rPr>
          <w:b/>
          <w:sz w:val="20"/>
          <w:u w:val="single"/>
        </w:rPr>
      </w:pPr>
      <w:r>
        <w:rPr>
          <w:b/>
          <w:sz w:val="20"/>
          <w:u w:val="single"/>
        </w:rPr>
        <w:t>Předmět díla</w:t>
      </w:r>
    </w:p>
    <w:p w:rsidR="00621612" w:rsidRDefault="00621612">
      <w:pPr>
        <w:rPr>
          <w:sz w:val="20"/>
          <w:u w:val="single"/>
        </w:rPr>
      </w:pPr>
    </w:p>
    <w:p w:rsidR="00621612" w:rsidRDefault="00EF0D9E">
      <w:pPr>
        <w:jc w:val="both"/>
        <w:rPr>
          <w:sz w:val="20"/>
        </w:rPr>
      </w:pPr>
      <w:r>
        <w:rPr>
          <w:sz w:val="20"/>
        </w:rPr>
        <w:t>II.1</w:t>
      </w:r>
      <w:r>
        <w:rPr>
          <w:sz w:val="20"/>
        </w:rPr>
        <w:tab/>
        <w:t>Předmětem díla je:</w:t>
      </w:r>
    </w:p>
    <w:p w:rsidR="00621612" w:rsidRPr="002E3800" w:rsidRDefault="00E030C8" w:rsidP="0065753A">
      <w:pPr>
        <w:pStyle w:val="Odstavecseseznamem"/>
        <w:numPr>
          <w:ilvl w:val="0"/>
          <w:numId w:val="5"/>
        </w:numPr>
        <w:jc w:val="both"/>
        <w:rPr>
          <w:sz w:val="20"/>
        </w:rPr>
      </w:pPr>
      <w:r w:rsidRPr="00F74142">
        <w:rPr>
          <w:b/>
          <w:i/>
          <w:sz w:val="20"/>
        </w:rPr>
        <w:t>Dodávka</w:t>
      </w:r>
      <w:r w:rsidR="007A4B5B">
        <w:rPr>
          <w:b/>
          <w:i/>
          <w:sz w:val="20"/>
        </w:rPr>
        <w:t>, demontáž a</w:t>
      </w:r>
      <w:r w:rsidR="00BF4A7E">
        <w:rPr>
          <w:b/>
          <w:i/>
          <w:sz w:val="20"/>
        </w:rPr>
        <w:t xml:space="preserve"> montáž</w:t>
      </w:r>
      <w:r w:rsidR="00EF0D9E" w:rsidRPr="00F74142">
        <w:rPr>
          <w:b/>
          <w:i/>
          <w:sz w:val="20"/>
        </w:rPr>
        <w:t xml:space="preserve"> </w:t>
      </w:r>
      <w:r w:rsidR="00A812D4">
        <w:rPr>
          <w:b/>
          <w:i/>
          <w:sz w:val="20"/>
        </w:rPr>
        <w:t xml:space="preserve">PVC </w:t>
      </w:r>
      <w:r w:rsidRPr="00F74142">
        <w:rPr>
          <w:b/>
          <w:i/>
          <w:sz w:val="20"/>
        </w:rPr>
        <w:t>ok</w:t>
      </w:r>
      <w:r w:rsidR="009827E4">
        <w:rPr>
          <w:b/>
          <w:i/>
          <w:sz w:val="20"/>
        </w:rPr>
        <w:t>e</w:t>
      </w:r>
      <w:r w:rsidR="007A4B5B">
        <w:rPr>
          <w:b/>
          <w:i/>
          <w:sz w:val="20"/>
        </w:rPr>
        <w:t>n</w:t>
      </w:r>
      <w:r w:rsidR="00EB0B07">
        <w:rPr>
          <w:b/>
          <w:i/>
          <w:sz w:val="20"/>
        </w:rPr>
        <w:t>, odvoz a likvidace odpad</w:t>
      </w:r>
      <w:r w:rsidR="00B15DBA">
        <w:rPr>
          <w:b/>
          <w:i/>
          <w:sz w:val="20"/>
        </w:rPr>
        <w:t>u</w:t>
      </w:r>
      <w:r w:rsidR="00EB0B07">
        <w:rPr>
          <w:b/>
          <w:i/>
          <w:sz w:val="20"/>
        </w:rPr>
        <w:t>, zednické začištění</w:t>
      </w:r>
      <w:r w:rsidR="002E3800">
        <w:rPr>
          <w:b/>
          <w:i/>
          <w:sz w:val="20"/>
        </w:rPr>
        <w:t>.</w:t>
      </w:r>
    </w:p>
    <w:p w:rsidR="002E3800" w:rsidRDefault="002E3800" w:rsidP="002E3800">
      <w:pPr>
        <w:pStyle w:val="Odstavecseseznamem"/>
        <w:ind w:left="1080"/>
        <w:jc w:val="both"/>
        <w:rPr>
          <w:sz w:val="20"/>
        </w:rPr>
      </w:pPr>
    </w:p>
    <w:p w:rsidR="00621612" w:rsidRDefault="00EF0D9E">
      <w:pPr>
        <w:jc w:val="both"/>
        <w:rPr>
          <w:sz w:val="20"/>
        </w:rPr>
      </w:pPr>
      <w:r>
        <w:rPr>
          <w:sz w:val="20"/>
        </w:rPr>
        <w:t>II.2</w:t>
      </w:r>
      <w:r>
        <w:rPr>
          <w:sz w:val="20"/>
        </w:rPr>
        <w:tab/>
        <w:t>Dílo bude provedeno:</w:t>
      </w:r>
    </w:p>
    <w:p w:rsidR="00621612" w:rsidRDefault="00621612">
      <w:pPr>
        <w:jc w:val="both"/>
        <w:rPr>
          <w:sz w:val="20"/>
        </w:rPr>
      </w:pPr>
    </w:p>
    <w:p w:rsidR="00621612" w:rsidRPr="002E3800" w:rsidRDefault="002E3800" w:rsidP="002E3800">
      <w:pPr>
        <w:pStyle w:val="Odstavecseseznamem"/>
        <w:numPr>
          <w:ilvl w:val="0"/>
          <w:numId w:val="5"/>
        </w:numPr>
        <w:jc w:val="both"/>
        <w:rPr>
          <w:b/>
          <w:i/>
          <w:sz w:val="20"/>
        </w:rPr>
      </w:pPr>
      <w:r>
        <w:rPr>
          <w:b/>
          <w:i/>
          <w:sz w:val="20"/>
        </w:rPr>
        <w:t>D</w:t>
      </w:r>
      <w:r w:rsidR="00EF0D9E" w:rsidRPr="002E3800">
        <w:rPr>
          <w:b/>
          <w:i/>
          <w:sz w:val="20"/>
        </w:rPr>
        <w:t>le ce</w:t>
      </w:r>
      <w:r w:rsidR="00D466ED" w:rsidRPr="002E3800">
        <w:rPr>
          <w:b/>
          <w:i/>
          <w:sz w:val="20"/>
        </w:rPr>
        <w:t>n</w:t>
      </w:r>
      <w:r w:rsidR="00F453F5">
        <w:rPr>
          <w:b/>
          <w:i/>
          <w:sz w:val="20"/>
        </w:rPr>
        <w:t>ov</w:t>
      </w:r>
      <w:r w:rsidR="00D303D6">
        <w:rPr>
          <w:b/>
          <w:i/>
          <w:sz w:val="20"/>
        </w:rPr>
        <w:t>é nabídky</w:t>
      </w:r>
      <w:r w:rsidR="004B1F09" w:rsidRPr="002E3800">
        <w:rPr>
          <w:b/>
          <w:i/>
          <w:sz w:val="20"/>
        </w:rPr>
        <w:t xml:space="preserve"> zhotovitele</w:t>
      </w:r>
      <w:r w:rsidR="00E030C8" w:rsidRPr="002E3800">
        <w:rPr>
          <w:b/>
          <w:i/>
          <w:sz w:val="20"/>
        </w:rPr>
        <w:t xml:space="preserve"> </w:t>
      </w:r>
      <w:r w:rsidR="002810D1">
        <w:rPr>
          <w:b/>
          <w:i/>
          <w:sz w:val="20"/>
        </w:rPr>
        <w:t>H</w:t>
      </w:r>
      <w:r w:rsidR="007F166E">
        <w:rPr>
          <w:b/>
          <w:i/>
          <w:sz w:val="20"/>
        </w:rPr>
        <w:t>20000</w:t>
      </w:r>
      <w:r w:rsidR="00E9192D">
        <w:rPr>
          <w:b/>
          <w:i/>
          <w:sz w:val="20"/>
        </w:rPr>
        <w:t>22</w:t>
      </w:r>
      <w:r w:rsidR="00933313">
        <w:rPr>
          <w:b/>
          <w:i/>
          <w:sz w:val="20"/>
        </w:rPr>
        <w:t>, která</w:t>
      </w:r>
      <w:r w:rsidR="00EB0B07">
        <w:rPr>
          <w:b/>
          <w:i/>
          <w:sz w:val="20"/>
        </w:rPr>
        <w:t xml:space="preserve"> </w:t>
      </w:r>
      <w:r w:rsidR="00933313">
        <w:rPr>
          <w:b/>
          <w:i/>
          <w:sz w:val="20"/>
        </w:rPr>
        <w:t>je</w:t>
      </w:r>
      <w:r w:rsidR="00F453F5">
        <w:rPr>
          <w:b/>
          <w:i/>
          <w:sz w:val="20"/>
        </w:rPr>
        <w:t xml:space="preserve"> </w:t>
      </w:r>
      <w:r w:rsidR="00EF0D9E" w:rsidRPr="002E3800">
        <w:rPr>
          <w:b/>
          <w:i/>
          <w:sz w:val="20"/>
        </w:rPr>
        <w:t>nedílnou součástí této smlouvy.</w:t>
      </w:r>
    </w:p>
    <w:p w:rsidR="00621612" w:rsidRDefault="00621612">
      <w:pPr>
        <w:ind w:left="720" w:hanging="720"/>
        <w:jc w:val="both"/>
        <w:rPr>
          <w:b/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II.3</w:t>
      </w:r>
      <w:r>
        <w:rPr>
          <w:sz w:val="20"/>
        </w:rPr>
        <w:tab/>
        <w:t>Dojde-li při realizaci předmětu díla k jakýmkoliv změnám, doplňkům nebo rozšířením předmětu díla na základě požadavku objednatele, je objednatel povinen předat zhotoviteli soupis těchto změn, který zhotovitel ocení podle jednotkových cen, použitých pro návrh ceny díla a pokud to není možné, tak podle jím navrhovaných cen. O těchto změnách uzavřou obě strany „Dodatek ke smlouvě“, ve kterém dohodnou i případnou úpravu termínu předání díla.</w:t>
      </w:r>
    </w:p>
    <w:p w:rsidR="00621612" w:rsidRDefault="00621612">
      <w:pPr>
        <w:pStyle w:val="Nadpis8"/>
        <w:numPr>
          <w:ilvl w:val="0"/>
          <w:numId w:val="0"/>
        </w:numPr>
        <w:rPr>
          <w:u w:val="single"/>
        </w:rPr>
      </w:pPr>
    </w:p>
    <w:p w:rsidR="00621612" w:rsidRDefault="00EF0D9E">
      <w:pPr>
        <w:pStyle w:val="Nadpis8"/>
        <w:numPr>
          <w:ilvl w:val="0"/>
          <w:numId w:val="0"/>
        </w:numPr>
        <w:ind w:left="720" w:hanging="720"/>
        <w:rPr>
          <w:b w:val="0"/>
        </w:rPr>
      </w:pPr>
      <w:r>
        <w:rPr>
          <w:b w:val="0"/>
        </w:rPr>
        <w:t>II.4</w:t>
      </w:r>
      <w:r>
        <w:rPr>
          <w:b w:val="0"/>
        </w:rPr>
        <w:tab/>
        <w:t>Zhotovitel potvrzuje, že se v plném rozsahu seznámil s rozsahem a povahou díla, že mu jsou známy veškeré technické, kvalitativní a jiné podmínky nezbytné k realizaci díla a že disponuje takovými kapacitami a odbornými znalostmi, které jsou k provedení díla nezbytné.</w:t>
      </w:r>
    </w:p>
    <w:p w:rsidR="00621612" w:rsidRDefault="00621612"/>
    <w:p w:rsidR="00621612" w:rsidRDefault="00621612">
      <w:pPr>
        <w:pStyle w:val="Nadpis7"/>
      </w:pPr>
    </w:p>
    <w:p w:rsidR="00621612" w:rsidRDefault="00EF0D9E">
      <w:pPr>
        <w:pStyle w:val="Nadpis7"/>
        <w:rPr>
          <w:i w:val="0"/>
          <w:u w:val="single"/>
        </w:rPr>
      </w:pPr>
      <w:proofErr w:type="gramStart"/>
      <w:r>
        <w:rPr>
          <w:i w:val="0"/>
        </w:rPr>
        <w:t>III .</w:t>
      </w:r>
      <w:proofErr w:type="gramEnd"/>
      <w:r>
        <w:rPr>
          <w:i w:val="0"/>
        </w:rPr>
        <w:t xml:space="preserve"> </w:t>
      </w:r>
      <w:r>
        <w:rPr>
          <w:i w:val="0"/>
        </w:rPr>
        <w:tab/>
      </w:r>
      <w:r>
        <w:rPr>
          <w:i w:val="0"/>
          <w:u w:val="single"/>
        </w:rPr>
        <w:t>Čas plnění</w:t>
      </w:r>
    </w:p>
    <w:p w:rsidR="00621612" w:rsidRDefault="00621612">
      <w:pPr>
        <w:pStyle w:val="Zkladntextodsazen31"/>
      </w:pPr>
    </w:p>
    <w:p w:rsidR="00621612" w:rsidRDefault="00EF0D9E" w:rsidP="00CB25A2">
      <w:pPr>
        <w:pStyle w:val="Zkladntextodsazen"/>
        <w:rPr>
          <w:b/>
          <w:i/>
        </w:rPr>
      </w:pPr>
      <w:r>
        <w:t>III.1</w:t>
      </w:r>
      <w:r>
        <w:tab/>
      </w:r>
      <w:r w:rsidRPr="001A79A4">
        <w:rPr>
          <w:b/>
          <w:i/>
          <w:sz w:val="22"/>
          <w:szCs w:val="22"/>
        </w:rPr>
        <w:t>Zhotovitel pr</w:t>
      </w:r>
      <w:r w:rsidR="0065753A" w:rsidRPr="001A79A4">
        <w:rPr>
          <w:b/>
          <w:i/>
          <w:sz w:val="22"/>
          <w:szCs w:val="22"/>
        </w:rPr>
        <w:t>ovede předmět díla v</w:t>
      </w:r>
      <w:r w:rsidR="00EB0B07">
        <w:rPr>
          <w:b/>
          <w:i/>
          <w:sz w:val="22"/>
          <w:szCs w:val="22"/>
        </w:rPr>
        <w:t> </w:t>
      </w:r>
      <w:r w:rsidR="0065753A" w:rsidRPr="001A79A4">
        <w:rPr>
          <w:b/>
          <w:i/>
          <w:sz w:val="22"/>
          <w:szCs w:val="22"/>
        </w:rPr>
        <w:t>termínu</w:t>
      </w:r>
      <w:r w:rsidR="00EB0B07">
        <w:rPr>
          <w:b/>
          <w:i/>
          <w:sz w:val="22"/>
          <w:szCs w:val="22"/>
        </w:rPr>
        <w:t xml:space="preserve"> do </w:t>
      </w:r>
      <w:r w:rsidR="00E9192D">
        <w:rPr>
          <w:b/>
          <w:i/>
          <w:sz w:val="22"/>
          <w:szCs w:val="22"/>
        </w:rPr>
        <w:t>31</w:t>
      </w:r>
      <w:r w:rsidR="007F166E">
        <w:rPr>
          <w:b/>
          <w:i/>
          <w:sz w:val="22"/>
          <w:szCs w:val="22"/>
        </w:rPr>
        <w:t>.0</w:t>
      </w:r>
      <w:r w:rsidR="00E9192D">
        <w:rPr>
          <w:b/>
          <w:i/>
          <w:sz w:val="22"/>
          <w:szCs w:val="22"/>
        </w:rPr>
        <w:t>7</w:t>
      </w:r>
      <w:r w:rsidR="007F166E">
        <w:rPr>
          <w:b/>
          <w:i/>
          <w:sz w:val="22"/>
          <w:szCs w:val="22"/>
        </w:rPr>
        <w:t>.2020</w:t>
      </w:r>
      <w:r w:rsidR="001A1392">
        <w:rPr>
          <w:b/>
          <w:i/>
          <w:sz w:val="22"/>
          <w:szCs w:val="22"/>
        </w:rPr>
        <w:t xml:space="preserve"> </w:t>
      </w:r>
      <w:r w:rsidR="00E9192D">
        <w:rPr>
          <w:b/>
          <w:i/>
          <w:sz w:val="22"/>
          <w:szCs w:val="22"/>
        </w:rPr>
        <w:t>s nástupem na montáž na přelomu měsíců června a července.</w:t>
      </w:r>
    </w:p>
    <w:p w:rsidR="00621612" w:rsidRDefault="00621612">
      <w:pPr>
        <w:jc w:val="both"/>
        <w:rPr>
          <w:b/>
          <w:sz w:val="20"/>
        </w:rPr>
      </w:pPr>
    </w:p>
    <w:p w:rsidR="00621612" w:rsidRDefault="00EF0D9E">
      <w:pPr>
        <w:pStyle w:val="Zkladntextodsazen31"/>
      </w:pPr>
      <w:r>
        <w:lastRenderedPageBreak/>
        <w:t>III.2</w:t>
      </w:r>
      <w:r>
        <w:tab/>
        <w:t xml:space="preserve">V případě nedodržení sjednaného termínu dokončení ze strany zhotovitele, je zhotovitel povinen zaplatit objednateli smluvní pokutu </w:t>
      </w:r>
      <w:proofErr w:type="gramStart"/>
      <w:r>
        <w:t>0,05%</w:t>
      </w:r>
      <w:proofErr w:type="gramEnd"/>
      <w:r>
        <w:t xml:space="preserve"> z ceny díla za každý den prodlení.</w:t>
      </w:r>
    </w:p>
    <w:p w:rsidR="00621612" w:rsidRDefault="00621612">
      <w:pPr>
        <w:pStyle w:val="Zkladntextodsazen31"/>
      </w:pPr>
    </w:p>
    <w:p w:rsidR="00621612" w:rsidRDefault="00621612">
      <w:pPr>
        <w:pStyle w:val="Nadpis7"/>
      </w:pPr>
    </w:p>
    <w:p w:rsidR="00C9139F" w:rsidRDefault="00C9139F">
      <w:pPr>
        <w:pStyle w:val="Nadpis7"/>
        <w:rPr>
          <w:i w:val="0"/>
        </w:rPr>
      </w:pPr>
    </w:p>
    <w:p w:rsidR="00621612" w:rsidRDefault="00EF0D9E">
      <w:pPr>
        <w:pStyle w:val="Nadpis7"/>
        <w:rPr>
          <w:i w:val="0"/>
        </w:rPr>
      </w:pPr>
      <w:r>
        <w:rPr>
          <w:i w:val="0"/>
        </w:rPr>
        <w:t xml:space="preserve">IV. </w:t>
      </w:r>
      <w:r>
        <w:rPr>
          <w:i w:val="0"/>
        </w:rPr>
        <w:tab/>
      </w:r>
      <w:r>
        <w:rPr>
          <w:i w:val="0"/>
          <w:u w:val="single"/>
        </w:rPr>
        <w:t>Cena za dílo</w:t>
      </w:r>
      <w:r>
        <w:rPr>
          <w:i w:val="0"/>
        </w:rPr>
        <w:t xml:space="preserve"> 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621612" w:rsidRPr="00774BD7" w:rsidRDefault="00EF0D9E">
      <w:pPr>
        <w:ind w:left="720" w:hanging="720"/>
        <w:jc w:val="both"/>
        <w:rPr>
          <w:b/>
          <w:sz w:val="20"/>
          <w:szCs w:val="20"/>
        </w:rPr>
      </w:pPr>
      <w:r>
        <w:rPr>
          <w:sz w:val="20"/>
        </w:rPr>
        <w:t>IV.1</w:t>
      </w:r>
      <w:r>
        <w:rPr>
          <w:sz w:val="20"/>
        </w:rPr>
        <w:tab/>
      </w:r>
      <w:r w:rsidRPr="007D41FB">
        <w:rPr>
          <w:b/>
          <w:i/>
          <w:sz w:val="20"/>
          <w:szCs w:val="20"/>
        </w:rPr>
        <w:t>Cena díla je stanovena ve výši</w:t>
      </w:r>
      <w:r w:rsidR="008C68C6">
        <w:rPr>
          <w:b/>
          <w:i/>
          <w:sz w:val="20"/>
          <w:szCs w:val="20"/>
          <w:lang w:val="en-US"/>
        </w:rPr>
        <w:t xml:space="preserve"> </w:t>
      </w:r>
      <w:proofErr w:type="spellStart"/>
      <w:r w:rsidR="008C68C6">
        <w:rPr>
          <w:b/>
          <w:i/>
          <w:sz w:val="20"/>
          <w:szCs w:val="20"/>
          <w:lang w:val="en-US"/>
        </w:rPr>
        <w:t>celkem</w:t>
      </w:r>
      <w:proofErr w:type="spellEnd"/>
      <w:r w:rsidR="002810D1">
        <w:rPr>
          <w:b/>
          <w:i/>
          <w:sz w:val="20"/>
          <w:szCs w:val="20"/>
          <w:lang w:val="en-US"/>
        </w:rPr>
        <w:t xml:space="preserve"> </w:t>
      </w:r>
      <w:r w:rsidR="00E9192D">
        <w:rPr>
          <w:b/>
          <w:i/>
          <w:sz w:val="20"/>
          <w:szCs w:val="20"/>
          <w:lang w:val="en-US"/>
        </w:rPr>
        <w:t>226.706</w:t>
      </w:r>
      <w:r w:rsidR="001A1392">
        <w:rPr>
          <w:b/>
          <w:i/>
          <w:sz w:val="20"/>
          <w:szCs w:val="20"/>
          <w:lang w:val="en-US"/>
        </w:rPr>
        <w:t xml:space="preserve"> </w:t>
      </w:r>
      <w:r w:rsidRPr="007D41FB">
        <w:rPr>
          <w:b/>
          <w:bCs/>
          <w:i/>
          <w:sz w:val="20"/>
          <w:szCs w:val="20"/>
        </w:rPr>
        <w:t xml:space="preserve">Kč bez DPH </w:t>
      </w:r>
      <w:r w:rsidRPr="007D41FB">
        <w:rPr>
          <w:b/>
          <w:i/>
          <w:sz w:val="20"/>
          <w:szCs w:val="20"/>
        </w:rPr>
        <w:t>(+</w:t>
      </w:r>
      <w:r w:rsidR="00EE1A08" w:rsidRPr="007D41FB">
        <w:rPr>
          <w:b/>
          <w:i/>
          <w:sz w:val="20"/>
          <w:szCs w:val="20"/>
        </w:rPr>
        <w:t xml:space="preserve"> DPH </w:t>
      </w:r>
      <w:r w:rsidR="0068285D" w:rsidRPr="007D41FB">
        <w:rPr>
          <w:b/>
          <w:i/>
          <w:sz w:val="20"/>
          <w:szCs w:val="20"/>
        </w:rPr>
        <w:t>21</w:t>
      </w:r>
      <w:r w:rsidR="00D466ED" w:rsidRPr="007D41FB">
        <w:rPr>
          <w:b/>
          <w:i/>
          <w:sz w:val="20"/>
          <w:szCs w:val="20"/>
        </w:rPr>
        <w:t xml:space="preserve"> % =</w:t>
      </w:r>
      <w:r w:rsidR="00EE1A08" w:rsidRPr="007D41FB">
        <w:rPr>
          <w:b/>
          <w:i/>
          <w:sz w:val="20"/>
          <w:szCs w:val="20"/>
        </w:rPr>
        <w:t xml:space="preserve"> </w:t>
      </w:r>
      <w:r w:rsidR="00E9192D">
        <w:rPr>
          <w:b/>
          <w:i/>
          <w:sz w:val="20"/>
          <w:szCs w:val="20"/>
        </w:rPr>
        <w:t>47.608,26</w:t>
      </w:r>
      <w:r w:rsidR="008C68C6">
        <w:rPr>
          <w:b/>
          <w:i/>
          <w:sz w:val="20"/>
          <w:szCs w:val="20"/>
        </w:rPr>
        <w:t xml:space="preserve"> </w:t>
      </w:r>
      <w:r w:rsidRPr="007D41FB">
        <w:rPr>
          <w:b/>
          <w:i/>
          <w:sz w:val="20"/>
          <w:szCs w:val="20"/>
        </w:rPr>
        <w:t>Kč</w:t>
      </w:r>
      <w:r w:rsidR="00D466ED" w:rsidRPr="007D41FB">
        <w:rPr>
          <w:b/>
          <w:i/>
          <w:sz w:val="20"/>
          <w:szCs w:val="20"/>
        </w:rPr>
        <w:t xml:space="preserve">, tj. Celkem </w:t>
      </w:r>
      <w:r w:rsidR="00E9192D">
        <w:rPr>
          <w:b/>
          <w:i/>
          <w:sz w:val="20"/>
          <w:szCs w:val="20"/>
        </w:rPr>
        <w:t>274.314,26</w:t>
      </w:r>
      <w:r w:rsidR="00774BD7">
        <w:rPr>
          <w:b/>
          <w:i/>
          <w:sz w:val="20"/>
          <w:szCs w:val="20"/>
          <w:lang w:val="en-US"/>
        </w:rPr>
        <w:t xml:space="preserve"> </w:t>
      </w:r>
      <w:r w:rsidR="00EE1A08" w:rsidRPr="007D41FB">
        <w:rPr>
          <w:b/>
          <w:i/>
          <w:sz w:val="20"/>
          <w:szCs w:val="20"/>
        </w:rPr>
        <w:t xml:space="preserve">Kč </w:t>
      </w:r>
      <w:r w:rsidR="00EE1A08" w:rsidRPr="00774BD7">
        <w:rPr>
          <w:b/>
          <w:sz w:val="20"/>
          <w:szCs w:val="20"/>
        </w:rPr>
        <w:t xml:space="preserve">včetně DPH </w:t>
      </w:r>
      <w:proofErr w:type="gramStart"/>
      <w:r w:rsidR="0068285D" w:rsidRPr="00774BD7">
        <w:rPr>
          <w:b/>
          <w:sz w:val="20"/>
          <w:szCs w:val="20"/>
        </w:rPr>
        <w:t>21</w:t>
      </w:r>
      <w:r w:rsidRPr="00774BD7">
        <w:rPr>
          <w:b/>
          <w:sz w:val="20"/>
          <w:szCs w:val="20"/>
        </w:rPr>
        <w:t>%</w:t>
      </w:r>
      <w:proofErr w:type="gramEnd"/>
      <w:r w:rsidRPr="00774BD7">
        <w:rPr>
          <w:b/>
          <w:sz w:val="20"/>
          <w:szCs w:val="20"/>
        </w:rPr>
        <w:t>)</w:t>
      </w:r>
    </w:p>
    <w:p w:rsidR="00621612" w:rsidRPr="00774BD7" w:rsidRDefault="00621612">
      <w:pPr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IV.2</w:t>
      </w:r>
      <w:r>
        <w:rPr>
          <w:sz w:val="20"/>
        </w:rPr>
        <w:tab/>
        <w:t xml:space="preserve">Veškeré vícepráce, změny nebo rozšíření, které nebyly součástí předmětu díla, musí být vždy před jejich realizací písemně odsouhlaseny objednatelem, vč. jejich ocenění. Pokud zhotovitel provede některé práce </w:t>
      </w:r>
      <w:proofErr w:type="gramStart"/>
      <w:r>
        <w:rPr>
          <w:sz w:val="20"/>
        </w:rPr>
        <w:t>bez  písemného</w:t>
      </w:r>
      <w:proofErr w:type="gramEnd"/>
      <w:r>
        <w:rPr>
          <w:sz w:val="20"/>
        </w:rPr>
        <w:t xml:space="preserve"> souhlasu objednatele (zápis ve stavebním deníku, v montážním deníku zhotovitele, samostatný zápis aj.), má objednatel právo odmítnout jejich úhradu.   </w:t>
      </w:r>
    </w:p>
    <w:p w:rsidR="00621612" w:rsidRDefault="00621612">
      <w:pPr>
        <w:pStyle w:val="Nadpis7"/>
        <w:jc w:val="left"/>
        <w:rPr>
          <w:i w:val="0"/>
        </w:rPr>
      </w:pPr>
    </w:p>
    <w:p w:rsidR="00621612" w:rsidRDefault="00EF0D9E">
      <w:pPr>
        <w:pStyle w:val="Nadpis7"/>
        <w:rPr>
          <w:i w:val="0"/>
          <w:u w:val="single"/>
        </w:rPr>
      </w:pPr>
      <w:r>
        <w:rPr>
          <w:i w:val="0"/>
        </w:rPr>
        <w:t xml:space="preserve">V. </w:t>
      </w:r>
      <w:r>
        <w:rPr>
          <w:i w:val="0"/>
        </w:rPr>
        <w:tab/>
      </w:r>
      <w:r>
        <w:rPr>
          <w:i w:val="0"/>
          <w:u w:val="single"/>
        </w:rPr>
        <w:t>Fakturace, zálohy</w:t>
      </w: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jc w:val="both"/>
        <w:rPr>
          <w:sz w:val="20"/>
        </w:rPr>
      </w:pPr>
      <w:r>
        <w:rPr>
          <w:sz w:val="20"/>
        </w:rPr>
        <w:t>V.1</w:t>
      </w:r>
      <w:r>
        <w:rPr>
          <w:sz w:val="20"/>
        </w:rPr>
        <w:tab/>
        <w:t>Objednatel uhradí zhotoviteli cenu díla v následujících platbách:</w:t>
      </w:r>
    </w:p>
    <w:p w:rsidR="004B1F09" w:rsidRDefault="004B1F09" w:rsidP="004B1F09">
      <w:pPr>
        <w:ind w:left="720"/>
        <w:jc w:val="both"/>
        <w:rPr>
          <w:b/>
          <w:bCs/>
          <w:i/>
          <w:iCs/>
          <w:sz w:val="20"/>
        </w:rPr>
      </w:pPr>
    </w:p>
    <w:p w:rsidR="00933313" w:rsidRDefault="00933313">
      <w:pPr>
        <w:numPr>
          <w:ilvl w:val="0"/>
          <w:numId w:val="2"/>
        </w:numPr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konečná faktura po dokončení a </w:t>
      </w:r>
      <w:proofErr w:type="gramStart"/>
      <w:r>
        <w:rPr>
          <w:b/>
          <w:bCs/>
          <w:i/>
          <w:iCs/>
          <w:sz w:val="20"/>
        </w:rPr>
        <w:t>předání  díla</w:t>
      </w:r>
      <w:proofErr w:type="gramEnd"/>
      <w:r>
        <w:rPr>
          <w:b/>
          <w:bCs/>
          <w:i/>
          <w:iCs/>
          <w:sz w:val="20"/>
        </w:rPr>
        <w:t xml:space="preserve"> </w:t>
      </w:r>
    </w:p>
    <w:p w:rsidR="00933313" w:rsidRDefault="00933313" w:rsidP="00933313">
      <w:pPr>
        <w:ind w:left="720"/>
        <w:jc w:val="both"/>
        <w:rPr>
          <w:b/>
          <w:bCs/>
          <w:i/>
          <w:iCs/>
          <w:sz w:val="20"/>
        </w:rPr>
      </w:pPr>
    </w:p>
    <w:p w:rsidR="00E030C8" w:rsidRDefault="002E3800">
      <w:pPr>
        <w:numPr>
          <w:ilvl w:val="0"/>
          <w:numId w:val="2"/>
        </w:numPr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bankovním převodem na účet číslo: 744667369/0800.</w:t>
      </w:r>
    </w:p>
    <w:p w:rsidR="00621612" w:rsidRDefault="00621612" w:rsidP="00F74142">
      <w:pPr>
        <w:ind w:left="720"/>
        <w:jc w:val="both"/>
        <w:rPr>
          <w:b/>
          <w:bCs/>
          <w:i/>
          <w:iCs/>
          <w:sz w:val="20"/>
        </w:rPr>
      </w:pPr>
    </w:p>
    <w:p w:rsidR="00621612" w:rsidRDefault="00EF0D9E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V.2</w:t>
      </w:r>
      <w:r>
        <w:rPr>
          <w:bCs/>
          <w:iCs/>
          <w:sz w:val="20"/>
        </w:rPr>
        <w:tab/>
      </w:r>
      <w:r>
        <w:rPr>
          <w:b/>
          <w:bCs/>
          <w:iCs/>
          <w:sz w:val="20"/>
        </w:rPr>
        <w:t>Splatnost faktur činí 14 dnů po jejím vystavení</w:t>
      </w:r>
      <w:r>
        <w:rPr>
          <w:bCs/>
          <w:iCs/>
          <w:sz w:val="20"/>
        </w:rPr>
        <w:t xml:space="preserve">. </w:t>
      </w: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V.3</w:t>
      </w:r>
      <w:r>
        <w:rPr>
          <w:sz w:val="20"/>
        </w:rPr>
        <w:tab/>
        <w:t xml:space="preserve">Dojde-li ze strany objednatele k prodlení při úhradě faktur, je objednatel povinen zaplatit zhotoviteli úrok z prodlení ve výši </w:t>
      </w:r>
      <w:proofErr w:type="gramStart"/>
      <w:r>
        <w:rPr>
          <w:sz w:val="20"/>
        </w:rPr>
        <w:t>0,05%</w:t>
      </w:r>
      <w:proofErr w:type="gramEnd"/>
      <w:r>
        <w:rPr>
          <w:sz w:val="20"/>
        </w:rPr>
        <w:t xml:space="preserve"> z dlužné částky za každý den prodlení.</w:t>
      </w:r>
    </w:p>
    <w:p w:rsidR="00621612" w:rsidRDefault="00EF0D9E">
      <w:pPr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21612" w:rsidRDefault="00EF0D9E">
      <w:pPr>
        <w:pStyle w:val="Zkladntextodsazen"/>
        <w:rPr>
          <w:sz w:val="20"/>
        </w:rPr>
      </w:pPr>
      <w:r>
        <w:rPr>
          <w:sz w:val="20"/>
        </w:rPr>
        <w:t>V.3</w:t>
      </w:r>
      <w:r>
        <w:rPr>
          <w:sz w:val="20"/>
        </w:rPr>
        <w:tab/>
        <w:t>Při nedodržení sjednaných platebních podmínek ze strany objednatele se termín dokončení a předání díla posouvá o délku doby prodlení. Z důvodu nedodržení sjednaných platebních podmínek objednatelem si zhotovitel vyhrazuje právo po písemném oznámení objednateli přerušení montáže či nástupu na montáž až do doby jejich splnění. Datem splatnosti/úhrady rozumíme datum připsání dané částky na účet zhotovitele.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621612" w:rsidRDefault="00EF0D9E">
      <w:pPr>
        <w:pStyle w:val="Zkladntext"/>
        <w:ind w:left="720" w:hanging="720"/>
      </w:pPr>
      <w:r>
        <w:t>V.4</w:t>
      </w:r>
      <w:r>
        <w:tab/>
        <w:t xml:space="preserve">Dílo a jeho části se stává vlastnictvím objednatele v hodnotě odpovídající uhrazeným zálohovým                                                                   </w:t>
      </w:r>
      <w:proofErr w:type="gramStart"/>
      <w:r>
        <w:t xml:space="preserve">   (</w:t>
      </w:r>
      <w:proofErr w:type="gramEnd"/>
      <w:r>
        <w:t>konečným) fakturám. Objednatel není oprávněn s dílem nijak nakládat až do jeho úplného zaplacení. Porušením této podmínky je objednatel povinen zaplatit zhotoviteli pokutu ve výši 10 % z ceny díla za každý zjištěný případ.</w:t>
      </w:r>
    </w:p>
    <w:p w:rsidR="00621612" w:rsidRDefault="00621612">
      <w:pPr>
        <w:jc w:val="both"/>
        <w:rPr>
          <w:b/>
          <w:sz w:val="20"/>
        </w:rPr>
      </w:pPr>
    </w:p>
    <w:p w:rsidR="00621612" w:rsidRDefault="00621612">
      <w:pPr>
        <w:ind w:left="720"/>
        <w:jc w:val="both"/>
        <w:rPr>
          <w:sz w:val="20"/>
        </w:rPr>
      </w:pPr>
    </w:p>
    <w:p w:rsidR="00621612" w:rsidRDefault="00EF0D9E">
      <w:pPr>
        <w:pStyle w:val="Nadpis7"/>
        <w:rPr>
          <w:i w:val="0"/>
          <w:u w:val="single"/>
        </w:rPr>
      </w:pPr>
      <w:r>
        <w:rPr>
          <w:i w:val="0"/>
        </w:rPr>
        <w:t xml:space="preserve">VI. </w:t>
      </w:r>
      <w:r>
        <w:rPr>
          <w:i w:val="0"/>
        </w:rPr>
        <w:tab/>
      </w:r>
      <w:r>
        <w:rPr>
          <w:i w:val="0"/>
          <w:u w:val="single"/>
        </w:rPr>
        <w:t>Staveniště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b/>
          <w:sz w:val="20"/>
        </w:rPr>
      </w:pPr>
      <w:r>
        <w:rPr>
          <w:sz w:val="20"/>
        </w:rPr>
        <w:t>VI.1</w:t>
      </w:r>
      <w:r>
        <w:rPr>
          <w:sz w:val="20"/>
        </w:rPr>
        <w:tab/>
        <w:t xml:space="preserve">Staveništěm se rozumí prostor určený projektovou dokumentací nebo jiným dokumentem pro stavbu a pro zařízení staveniště. </w:t>
      </w:r>
      <w:r>
        <w:rPr>
          <w:b/>
          <w:sz w:val="20"/>
        </w:rPr>
        <w:t xml:space="preserve"> </w:t>
      </w:r>
    </w:p>
    <w:p w:rsidR="00621612" w:rsidRDefault="00621612">
      <w:pPr>
        <w:ind w:left="720" w:hanging="12"/>
        <w:jc w:val="both"/>
      </w:pPr>
    </w:p>
    <w:p w:rsidR="00621612" w:rsidRDefault="00EF0D9E">
      <w:pPr>
        <w:pStyle w:val="Zkladntextodsazen"/>
        <w:rPr>
          <w:b/>
          <w:i/>
          <w:sz w:val="20"/>
        </w:rPr>
      </w:pPr>
      <w:r>
        <w:rPr>
          <w:sz w:val="20"/>
        </w:rPr>
        <w:t>VI.2</w:t>
      </w:r>
      <w:r>
        <w:rPr>
          <w:sz w:val="20"/>
        </w:rPr>
        <w:tab/>
      </w:r>
      <w:r>
        <w:rPr>
          <w:b/>
          <w:i/>
          <w:sz w:val="20"/>
        </w:rPr>
        <w:t>Objednatel předá zhotoviteli staveniště zápisem nejpo</w:t>
      </w:r>
      <w:r w:rsidR="00477AFF">
        <w:rPr>
          <w:b/>
          <w:i/>
          <w:sz w:val="20"/>
        </w:rPr>
        <w:t xml:space="preserve">zději </w:t>
      </w:r>
      <w:r w:rsidR="002E3800">
        <w:rPr>
          <w:b/>
          <w:i/>
          <w:sz w:val="20"/>
        </w:rPr>
        <w:t>v den zahájení stavby.  Zahájení stavby bude zhotovitelem oznámeno 1 týden před zahájením</w:t>
      </w:r>
      <w:r w:rsidR="00477AFF">
        <w:rPr>
          <w:b/>
          <w:i/>
          <w:sz w:val="20"/>
        </w:rPr>
        <w:t>.</w:t>
      </w:r>
    </w:p>
    <w:p w:rsidR="00621612" w:rsidRDefault="00621612">
      <w:pPr>
        <w:jc w:val="both"/>
        <w:rPr>
          <w:sz w:val="20"/>
        </w:rPr>
      </w:pP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pStyle w:val="Nadpis7"/>
        <w:rPr>
          <w:i w:val="0"/>
          <w:u w:val="single"/>
        </w:rPr>
      </w:pPr>
      <w:r>
        <w:rPr>
          <w:i w:val="0"/>
        </w:rPr>
        <w:t xml:space="preserve">VII. </w:t>
      </w:r>
      <w:r>
        <w:rPr>
          <w:i w:val="0"/>
        </w:rPr>
        <w:tab/>
      </w:r>
      <w:r>
        <w:rPr>
          <w:i w:val="0"/>
          <w:u w:val="single"/>
        </w:rPr>
        <w:t>Provádění díla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621612" w:rsidRDefault="00EF0D9E">
      <w:pPr>
        <w:pStyle w:val="Zkladntextodsazen"/>
        <w:rPr>
          <w:sz w:val="20"/>
        </w:rPr>
      </w:pPr>
      <w:r>
        <w:rPr>
          <w:sz w:val="20"/>
        </w:rPr>
        <w:t>VII.1</w:t>
      </w:r>
      <w:r>
        <w:rPr>
          <w:sz w:val="20"/>
        </w:rPr>
        <w:tab/>
        <w:t>Zhotovitel je povinen při realizaci díla dodržovat veškeré ČSN a bezpečnostní předpisy, veškeré zákony a jejich prováděcí vyhlášky, které se týkají jeho činnosti. Pokud v důsledku porušení těchto předpisů vznikne jakákoliv škoda, nese veškeré vzniklé náklady zhotovitel.</w:t>
      </w:r>
    </w:p>
    <w:p w:rsidR="00621612" w:rsidRDefault="00621612">
      <w:pPr>
        <w:pStyle w:val="Zkladntextodsazen"/>
        <w:rPr>
          <w:sz w:val="20"/>
        </w:rPr>
      </w:pPr>
    </w:p>
    <w:p w:rsidR="00621612" w:rsidRDefault="00EF0D9E">
      <w:pPr>
        <w:pStyle w:val="Zkladntextodsazen"/>
        <w:ind w:left="0" w:firstLine="0"/>
        <w:rPr>
          <w:sz w:val="20"/>
        </w:rPr>
      </w:pPr>
      <w:r>
        <w:rPr>
          <w:sz w:val="20"/>
        </w:rPr>
        <w:t>VII.2</w:t>
      </w:r>
      <w:r>
        <w:rPr>
          <w:sz w:val="20"/>
        </w:rPr>
        <w:tab/>
        <w:t>Zhotovitel garantuje, že bude použito materiálů, výrobků a technologií schválených pro území ČR.</w:t>
      </w: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pStyle w:val="Zkladntextodsazen"/>
        <w:rPr>
          <w:sz w:val="20"/>
        </w:rPr>
      </w:pPr>
      <w:r>
        <w:rPr>
          <w:sz w:val="20"/>
        </w:rPr>
        <w:t>VII.3</w:t>
      </w:r>
      <w:r>
        <w:rPr>
          <w:sz w:val="20"/>
        </w:rPr>
        <w:tab/>
        <w:t>Zhotovitel je povinen udržovat na převzatém staveništi pořádek a čistotu a je povinen odstraňovat odpady a nečistoty vzniklé jeho pracemi dle příslušných závazných předpisů a nařízení.</w:t>
      </w:r>
    </w:p>
    <w:p w:rsidR="00621612" w:rsidRDefault="00621612">
      <w:pPr>
        <w:ind w:left="720" w:hanging="720"/>
        <w:jc w:val="both"/>
        <w:rPr>
          <w:b/>
          <w:sz w:val="20"/>
        </w:rPr>
      </w:pPr>
    </w:p>
    <w:p w:rsidR="00621612" w:rsidRDefault="00621612">
      <w:pPr>
        <w:ind w:left="720" w:hanging="720"/>
        <w:jc w:val="both"/>
        <w:rPr>
          <w:b/>
          <w:sz w:val="20"/>
        </w:rPr>
      </w:pPr>
    </w:p>
    <w:p w:rsidR="00621612" w:rsidRDefault="00EF0D9E">
      <w:pPr>
        <w:pStyle w:val="Nadpis7"/>
        <w:rPr>
          <w:i w:val="0"/>
          <w:u w:val="single"/>
        </w:rPr>
      </w:pPr>
      <w:r>
        <w:rPr>
          <w:i w:val="0"/>
        </w:rPr>
        <w:t xml:space="preserve">VIII.         </w:t>
      </w:r>
      <w:r>
        <w:rPr>
          <w:i w:val="0"/>
          <w:u w:val="single"/>
        </w:rPr>
        <w:t>Předání díla</w:t>
      </w:r>
    </w:p>
    <w:p w:rsidR="00621612" w:rsidRDefault="00621612">
      <w:pPr>
        <w:ind w:left="720" w:hanging="720"/>
        <w:jc w:val="both"/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VIII.1</w:t>
      </w:r>
      <w:r>
        <w:rPr>
          <w:sz w:val="20"/>
        </w:rPr>
        <w:tab/>
        <w:t xml:space="preserve">Objednatel se zavazuje přebírat dílo od zhotovitele ihned po jeho dokončení. O předání vyhotoví zástupci objednatele a zhotovitele samostatný zápis. 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VIII.2</w:t>
      </w:r>
      <w:r>
        <w:rPr>
          <w:sz w:val="20"/>
        </w:rPr>
        <w:tab/>
        <w:t xml:space="preserve">O průběhu přejímacího řízení pořídí zástupci objednatele a zhotovitele zápis, ve kterém se mimo jiné uvede i soupis vad a nedodělků, pokud je dílo obsahuje, s termínem jejich odstranění. 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VIII.3</w:t>
      </w:r>
      <w:r>
        <w:rPr>
          <w:sz w:val="20"/>
        </w:rPr>
        <w:tab/>
        <w:t>Objednatel je povinen převzít i dílo, které vykazuje drobné vady a nedodělky, které nebrání užívání díla. V tom případě je zhotovitel povinen odstranit tyto vady a nedodělky v termínu uvedeném v zápise o předání a převzetí.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621612" w:rsidRDefault="00EF0D9E">
      <w:pPr>
        <w:pStyle w:val="Nadpis7"/>
        <w:rPr>
          <w:i w:val="0"/>
          <w:u w:val="single"/>
        </w:rPr>
      </w:pPr>
      <w:r>
        <w:rPr>
          <w:i w:val="0"/>
        </w:rPr>
        <w:t xml:space="preserve">IX. </w:t>
      </w:r>
      <w:r>
        <w:rPr>
          <w:i w:val="0"/>
        </w:rPr>
        <w:tab/>
      </w:r>
      <w:r>
        <w:rPr>
          <w:i w:val="0"/>
          <w:u w:val="single"/>
        </w:rPr>
        <w:t>Záruka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b/>
          <w:i/>
          <w:sz w:val="20"/>
        </w:rPr>
      </w:pPr>
      <w:r>
        <w:rPr>
          <w:sz w:val="20"/>
        </w:rPr>
        <w:t>IX.1</w:t>
      </w:r>
      <w:r>
        <w:rPr>
          <w:sz w:val="20"/>
        </w:rPr>
        <w:tab/>
      </w:r>
      <w:r>
        <w:rPr>
          <w:b/>
          <w:i/>
          <w:sz w:val="20"/>
        </w:rPr>
        <w:t>Zhotovitel poskytuje za dílo uvedené</w:t>
      </w:r>
      <w:r w:rsidR="004B1F09">
        <w:rPr>
          <w:b/>
          <w:i/>
          <w:sz w:val="20"/>
        </w:rPr>
        <w:t xml:space="preserve"> v oddíle II záruku v délce   36</w:t>
      </w:r>
      <w:r>
        <w:rPr>
          <w:b/>
          <w:i/>
          <w:sz w:val="20"/>
        </w:rPr>
        <w:t xml:space="preserve"> měsíců na plastové výrobky a 24 měsíců na kování a ostatní příslušenství.</w:t>
      </w:r>
    </w:p>
    <w:p w:rsidR="00621612" w:rsidRDefault="00EF0D9E">
      <w:pPr>
        <w:ind w:left="720"/>
        <w:jc w:val="both"/>
        <w:rPr>
          <w:sz w:val="20"/>
        </w:rPr>
      </w:pPr>
      <w:r>
        <w:rPr>
          <w:sz w:val="20"/>
        </w:rPr>
        <w:t xml:space="preserve">Záruka začíná běžet dnem předání díla. Po tuto dobu zhotovitel odpovídá za vady, které objednatel zjistil, včas reklamoval a které zhotovitel uznal jako vady záruční. </w:t>
      </w: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IX.2</w:t>
      </w:r>
      <w:r>
        <w:rPr>
          <w:sz w:val="20"/>
        </w:rPr>
        <w:tab/>
        <w:t>Objednatel je povinen vady písemně reklamovat u zhotovitele bez zbytečného odkladu po jejich zjištění. V reklamaci musí být vady jednoznačně popsány a musí být uvedeno</w:t>
      </w:r>
      <w:r w:rsidR="00C64593">
        <w:rPr>
          <w:sz w:val="20"/>
        </w:rPr>
        <w:t>,</w:t>
      </w:r>
      <w:r>
        <w:rPr>
          <w:sz w:val="20"/>
        </w:rPr>
        <w:t xml:space="preserve"> jak se projevují</w:t>
      </w:r>
      <w:r w:rsidR="00C64593">
        <w:rPr>
          <w:sz w:val="20"/>
        </w:rPr>
        <w:t>.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IX.3</w:t>
      </w:r>
      <w:r>
        <w:rPr>
          <w:sz w:val="20"/>
        </w:rPr>
        <w:tab/>
        <w:t>Zhotovitel je povinen nejpozději do 7 pracovních dnů po obdržení reklamace písemně oznámit, zda reklamaci uznává, jakou lhůtu navrhuje k odstranění vad nebo z jakých důvodů reklamaci neuznává. Pokud tak neučiní, má se za to, že reklamaci objednatele uznává.</w:t>
      </w:r>
    </w:p>
    <w:p w:rsidR="00621612" w:rsidRDefault="00EF0D9E">
      <w:pPr>
        <w:jc w:val="both"/>
        <w:rPr>
          <w:sz w:val="20"/>
        </w:rPr>
      </w:pPr>
      <w:r>
        <w:rPr>
          <w:sz w:val="20"/>
        </w:rPr>
        <w:tab/>
        <w:t>Nenastoupí-li zhotovitel k odstranění vady ani do 10</w:t>
      </w:r>
      <w:r w:rsidR="00E9192D">
        <w:rPr>
          <w:sz w:val="20"/>
        </w:rPr>
        <w:t xml:space="preserve"> </w:t>
      </w:r>
      <w:r>
        <w:rPr>
          <w:sz w:val="20"/>
        </w:rPr>
        <w:t xml:space="preserve">ti pracovních dnů po uznání reklamace objednatele, </w:t>
      </w:r>
      <w:r>
        <w:rPr>
          <w:sz w:val="20"/>
        </w:rPr>
        <w:tab/>
        <w:t xml:space="preserve">je objednatel oprávněn pověřit odstraněním vady jinou specializovanou firmou. Veškeré takto vzniklé </w:t>
      </w:r>
      <w:r>
        <w:rPr>
          <w:sz w:val="20"/>
        </w:rPr>
        <w:tab/>
        <w:t>náklady uhradí objednateli zhotovitel.</w:t>
      </w: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IX.4</w:t>
      </w:r>
      <w:r>
        <w:rPr>
          <w:sz w:val="20"/>
        </w:rPr>
        <w:tab/>
        <w:t>Reklamaci lze uplatnit nejpozději do posledního dne záruční lhůty, přičemž i reklamace odeslaná objednatelem v poslední den záruční lhůty se považuje za včas uplatněnou.</w:t>
      </w:r>
    </w:p>
    <w:p w:rsidR="00621612" w:rsidRDefault="00621612"/>
    <w:p w:rsidR="00621612" w:rsidRDefault="00EF0D9E">
      <w:pPr>
        <w:pStyle w:val="Nadpis7"/>
        <w:rPr>
          <w:i w:val="0"/>
          <w:u w:val="single"/>
        </w:rPr>
      </w:pPr>
      <w:r>
        <w:rPr>
          <w:i w:val="0"/>
        </w:rPr>
        <w:t xml:space="preserve">X. </w:t>
      </w:r>
      <w:r>
        <w:rPr>
          <w:i w:val="0"/>
        </w:rPr>
        <w:tab/>
      </w:r>
      <w:r>
        <w:rPr>
          <w:i w:val="0"/>
          <w:u w:val="single"/>
        </w:rPr>
        <w:t>Změna smlouvy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X.1</w:t>
      </w:r>
      <w:r>
        <w:rPr>
          <w:sz w:val="20"/>
        </w:rPr>
        <w:tab/>
        <w:t>Tuto smlouvu lze měnit pouze písemným, oboustranně potvrzeným ujednáním výslovně nazvaným „Dodatek ke smlouvě“.   Jiné zápisy, protokoly apod. se za změnu smlouvy nepovažují.</w:t>
      </w: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X.2</w:t>
      </w:r>
      <w:r>
        <w:rPr>
          <w:sz w:val="20"/>
        </w:rPr>
        <w:tab/>
        <w:t>Nastanou-li u některé ze stran skutečnosti, bránící řádnému plnění této smlouvy, je povinna to ihned bez zbytečného odkladu oznámit druhé straně a vyvolat jednání zástupců oprávněných k podpisu smlouvy.</w:t>
      </w:r>
    </w:p>
    <w:p w:rsidR="00621612" w:rsidRDefault="00EF0D9E">
      <w:pPr>
        <w:jc w:val="both"/>
        <w:rPr>
          <w:sz w:val="20"/>
        </w:rPr>
      </w:pPr>
      <w:r>
        <w:rPr>
          <w:sz w:val="20"/>
        </w:rPr>
        <w:t xml:space="preserve">  </w:t>
      </w: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pStyle w:val="Nadpis9"/>
        <w:rPr>
          <w:i w:val="0"/>
        </w:rPr>
      </w:pPr>
      <w:r>
        <w:rPr>
          <w:i w:val="0"/>
          <w:u w:val="none"/>
        </w:rPr>
        <w:t>XI.</w:t>
      </w:r>
      <w:r>
        <w:rPr>
          <w:i w:val="0"/>
          <w:u w:val="none"/>
        </w:rPr>
        <w:tab/>
      </w:r>
      <w:r>
        <w:rPr>
          <w:i w:val="0"/>
        </w:rPr>
        <w:t>Závěrečná ustanovení</w:t>
      </w: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jc w:val="both"/>
        <w:rPr>
          <w:sz w:val="20"/>
        </w:rPr>
      </w:pPr>
      <w:r>
        <w:rPr>
          <w:sz w:val="20"/>
        </w:rPr>
        <w:t>XI.1</w:t>
      </w:r>
      <w:r>
        <w:rPr>
          <w:sz w:val="20"/>
        </w:rPr>
        <w:tab/>
        <w:t>Obě strany prohlašují, že došlo k dohodě o celém rozsahu této smlouvy.</w:t>
      </w: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jc w:val="both"/>
        <w:rPr>
          <w:sz w:val="20"/>
        </w:rPr>
      </w:pPr>
      <w:r>
        <w:rPr>
          <w:sz w:val="20"/>
        </w:rPr>
        <w:t>XI.2</w:t>
      </w:r>
      <w:r>
        <w:rPr>
          <w:sz w:val="20"/>
        </w:rPr>
        <w:tab/>
        <w:t>Veškeré dohody, učiněné před podpisem této smlouvy a v jejím obsahu nezahrnuté, pozbývají dnem</w:t>
      </w:r>
    </w:p>
    <w:p w:rsidR="00621612" w:rsidRDefault="00EF0D9E">
      <w:pPr>
        <w:ind w:left="720"/>
        <w:jc w:val="both"/>
        <w:rPr>
          <w:sz w:val="20"/>
        </w:rPr>
      </w:pPr>
      <w:r>
        <w:rPr>
          <w:sz w:val="20"/>
        </w:rPr>
        <w:t>podpisu smlouvy platnosti, a to bez ohledu na funkční postavení osob, které před smluvní dojednání učinily.</w:t>
      </w:r>
    </w:p>
    <w:p w:rsidR="00621612" w:rsidRDefault="00621612">
      <w:pPr>
        <w:jc w:val="both"/>
        <w:rPr>
          <w:sz w:val="20"/>
        </w:rPr>
      </w:pPr>
    </w:p>
    <w:p w:rsidR="00621612" w:rsidRDefault="00EF0D9E">
      <w:pPr>
        <w:ind w:left="720" w:hanging="720"/>
        <w:jc w:val="both"/>
        <w:rPr>
          <w:sz w:val="20"/>
        </w:rPr>
      </w:pPr>
      <w:r>
        <w:rPr>
          <w:sz w:val="20"/>
        </w:rPr>
        <w:t>XI.</w:t>
      </w:r>
      <w:r w:rsidR="00BB090F">
        <w:rPr>
          <w:sz w:val="20"/>
        </w:rPr>
        <w:t>3</w:t>
      </w:r>
      <w:r>
        <w:rPr>
          <w:sz w:val="20"/>
        </w:rPr>
        <w:tab/>
        <w:t>Tato smlouva je vyhotovena ve dvou stejnopisech, z nichž každý má platnost originálu. Jeden stejnopis obdrží objednatel a jeden zhotovitel.</w:t>
      </w:r>
    </w:p>
    <w:p w:rsidR="007D41FB" w:rsidRDefault="007D41FB" w:rsidP="00BB090F">
      <w:pPr>
        <w:pStyle w:val="Textkomente1"/>
        <w:tabs>
          <w:tab w:val="left" w:pos="5529"/>
        </w:tabs>
        <w:rPr>
          <w:rFonts w:ascii="Times New Roman" w:hAnsi="Times New Roman"/>
          <w:lang w:val="cs-CZ"/>
        </w:rPr>
      </w:pPr>
    </w:p>
    <w:p w:rsidR="00BB090F" w:rsidRDefault="00EF0D9E" w:rsidP="00BB090F">
      <w:pPr>
        <w:pStyle w:val="Textkomente1"/>
        <w:tabs>
          <w:tab w:val="left" w:pos="5529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       </w:t>
      </w:r>
    </w:p>
    <w:p w:rsidR="00BB090F" w:rsidRDefault="00BB090F" w:rsidP="00BB090F">
      <w:pPr>
        <w:pStyle w:val="Textkomente1"/>
        <w:tabs>
          <w:tab w:val="left" w:pos="5529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V Klatovech dne:</w:t>
      </w:r>
      <w:r w:rsidR="006A6B56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  <w:t xml:space="preserve">V Plzni dne: </w:t>
      </w:r>
    </w:p>
    <w:p w:rsidR="00621612" w:rsidRDefault="00621612">
      <w:pPr>
        <w:pStyle w:val="Textkomente1"/>
        <w:tabs>
          <w:tab w:val="left" w:pos="5529"/>
        </w:tabs>
        <w:rPr>
          <w:rFonts w:ascii="Times New Roman" w:hAnsi="Times New Roman"/>
          <w:lang w:val="cs-CZ"/>
        </w:rPr>
      </w:pPr>
    </w:p>
    <w:p w:rsidR="00621612" w:rsidRDefault="00EF0D9E">
      <w:pPr>
        <w:pStyle w:val="Textkomente1"/>
        <w:tabs>
          <w:tab w:val="left" w:pos="5529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    </w:t>
      </w:r>
    </w:p>
    <w:p w:rsidR="00621612" w:rsidRDefault="00EF0D9E">
      <w:pPr>
        <w:tabs>
          <w:tab w:val="left" w:pos="5529"/>
        </w:tabs>
        <w:rPr>
          <w:sz w:val="20"/>
        </w:rPr>
      </w:pPr>
      <w:r>
        <w:rPr>
          <w:sz w:val="20"/>
        </w:rPr>
        <w:t>………………………………..                                                                         …….….………………….…</w:t>
      </w:r>
    </w:p>
    <w:p w:rsidR="00621612" w:rsidRDefault="00EF0D9E">
      <w:pPr>
        <w:tabs>
          <w:tab w:val="left" w:pos="5529"/>
        </w:tabs>
        <w:rPr>
          <w:sz w:val="20"/>
        </w:rPr>
      </w:pPr>
      <w:r>
        <w:rPr>
          <w:sz w:val="20"/>
        </w:rPr>
        <w:t xml:space="preserve">             za objednatele      </w:t>
      </w:r>
      <w:r>
        <w:rPr>
          <w:sz w:val="20"/>
        </w:rPr>
        <w:tab/>
        <w:t xml:space="preserve">        </w:t>
      </w:r>
      <w:r>
        <w:rPr>
          <w:sz w:val="20"/>
        </w:rPr>
        <w:tab/>
        <w:t xml:space="preserve">        za zhotovitele </w:t>
      </w:r>
    </w:p>
    <w:sectPr w:rsidR="00621612" w:rsidSect="00621612">
      <w:footerReference w:type="default" r:id="rId8"/>
      <w:pgSz w:w="11905" w:h="16837"/>
      <w:pgMar w:top="1418" w:right="1418" w:bottom="1418" w:left="1418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06BC" w:rsidRDefault="00E106BC">
      <w:r>
        <w:separator/>
      </w:r>
    </w:p>
  </w:endnote>
  <w:endnote w:type="continuationSeparator" w:id="0">
    <w:p w:rsidR="00E106BC" w:rsidRDefault="00E1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1612" w:rsidRDefault="00320A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9525" t="635" r="190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612" w:rsidRDefault="0081218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EF0D9E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810D1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" stroked="f">
              <v:fill opacity="0"/>
              <v:textbox inset="0,0,0,0">
                <w:txbxContent>
                  <w:p w:rsidR="00621612" w:rsidRDefault="0081218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EF0D9E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810D1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06BC" w:rsidRDefault="00E106BC">
      <w:r>
        <w:separator/>
      </w:r>
    </w:p>
  </w:footnote>
  <w:footnote w:type="continuationSeparator" w:id="0">
    <w:p w:rsidR="00E106BC" w:rsidRDefault="00E10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464348A1"/>
    <w:multiLevelType w:val="hybridMultilevel"/>
    <w:tmpl w:val="B3ECEE86"/>
    <w:lvl w:ilvl="0" w:tplc="2E1E7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85419"/>
    <w:multiLevelType w:val="hybridMultilevel"/>
    <w:tmpl w:val="A0600886"/>
    <w:lvl w:ilvl="0" w:tplc="DF6E28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9E"/>
    <w:rsid w:val="0000141D"/>
    <w:rsid w:val="000023D0"/>
    <w:rsid w:val="000046E7"/>
    <w:rsid w:val="000410C3"/>
    <w:rsid w:val="00064859"/>
    <w:rsid w:val="0007272D"/>
    <w:rsid w:val="00092807"/>
    <w:rsid w:val="000C0073"/>
    <w:rsid w:val="000C2798"/>
    <w:rsid w:val="0011103C"/>
    <w:rsid w:val="00124D57"/>
    <w:rsid w:val="0015014D"/>
    <w:rsid w:val="0017356B"/>
    <w:rsid w:val="001754F3"/>
    <w:rsid w:val="001A1392"/>
    <w:rsid w:val="001A79A4"/>
    <w:rsid w:val="001A7EC3"/>
    <w:rsid w:val="001C6611"/>
    <w:rsid w:val="0020027E"/>
    <w:rsid w:val="00201077"/>
    <w:rsid w:val="00227169"/>
    <w:rsid w:val="002376B7"/>
    <w:rsid w:val="00262A49"/>
    <w:rsid w:val="00266634"/>
    <w:rsid w:val="002810D1"/>
    <w:rsid w:val="00282054"/>
    <w:rsid w:val="0028463F"/>
    <w:rsid w:val="0029660A"/>
    <w:rsid w:val="002C38AA"/>
    <w:rsid w:val="002C7503"/>
    <w:rsid w:val="002D43D4"/>
    <w:rsid w:val="002E3800"/>
    <w:rsid w:val="002E557E"/>
    <w:rsid w:val="002F2B9B"/>
    <w:rsid w:val="002F3BD2"/>
    <w:rsid w:val="003035C3"/>
    <w:rsid w:val="00303DF2"/>
    <w:rsid w:val="00304FFA"/>
    <w:rsid w:val="00320A47"/>
    <w:rsid w:val="003279C8"/>
    <w:rsid w:val="00330D21"/>
    <w:rsid w:val="0034289F"/>
    <w:rsid w:val="00347AA8"/>
    <w:rsid w:val="00350037"/>
    <w:rsid w:val="0035181D"/>
    <w:rsid w:val="00392841"/>
    <w:rsid w:val="003A4982"/>
    <w:rsid w:val="003C2993"/>
    <w:rsid w:val="003C58BD"/>
    <w:rsid w:val="003D4615"/>
    <w:rsid w:val="003F42D0"/>
    <w:rsid w:val="00430248"/>
    <w:rsid w:val="00441C39"/>
    <w:rsid w:val="0045107B"/>
    <w:rsid w:val="00477AFF"/>
    <w:rsid w:val="00496311"/>
    <w:rsid w:val="00497A32"/>
    <w:rsid w:val="004B1F09"/>
    <w:rsid w:val="004B7F7F"/>
    <w:rsid w:val="004C2A7F"/>
    <w:rsid w:val="004C4DF0"/>
    <w:rsid w:val="004D5323"/>
    <w:rsid w:val="004D7DE3"/>
    <w:rsid w:val="004E170B"/>
    <w:rsid w:val="004F6DEA"/>
    <w:rsid w:val="00537186"/>
    <w:rsid w:val="00564F67"/>
    <w:rsid w:val="005721AB"/>
    <w:rsid w:val="00575219"/>
    <w:rsid w:val="00575F6F"/>
    <w:rsid w:val="005914D6"/>
    <w:rsid w:val="00591A1E"/>
    <w:rsid w:val="005A3263"/>
    <w:rsid w:val="005B608A"/>
    <w:rsid w:val="005C17DC"/>
    <w:rsid w:val="005C2671"/>
    <w:rsid w:val="005E0978"/>
    <w:rsid w:val="00615B5D"/>
    <w:rsid w:val="00621612"/>
    <w:rsid w:val="0065328B"/>
    <w:rsid w:val="0065753A"/>
    <w:rsid w:val="0068285D"/>
    <w:rsid w:val="00692344"/>
    <w:rsid w:val="006A19A4"/>
    <w:rsid w:val="006A6B56"/>
    <w:rsid w:val="006B473D"/>
    <w:rsid w:val="006B6F3E"/>
    <w:rsid w:val="006D7076"/>
    <w:rsid w:val="0072240E"/>
    <w:rsid w:val="00723921"/>
    <w:rsid w:val="00762512"/>
    <w:rsid w:val="00774BD7"/>
    <w:rsid w:val="00781E6E"/>
    <w:rsid w:val="007A4B5B"/>
    <w:rsid w:val="007B4A21"/>
    <w:rsid w:val="007B5CD2"/>
    <w:rsid w:val="007C3E22"/>
    <w:rsid w:val="007C7396"/>
    <w:rsid w:val="007D41FB"/>
    <w:rsid w:val="007D6ADB"/>
    <w:rsid w:val="007F166E"/>
    <w:rsid w:val="00802721"/>
    <w:rsid w:val="008046B8"/>
    <w:rsid w:val="0081218A"/>
    <w:rsid w:val="008165B5"/>
    <w:rsid w:val="00837A29"/>
    <w:rsid w:val="008747C1"/>
    <w:rsid w:val="008758DE"/>
    <w:rsid w:val="00882ED4"/>
    <w:rsid w:val="008A3F45"/>
    <w:rsid w:val="008C5CAA"/>
    <w:rsid w:val="008C68C6"/>
    <w:rsid w:val="008D191E"/>
    <w:rsid w:val="009312AE"/>
    <w:rsid w:val="00933313"/>
    <w:rsid w:val="00943E66"/>
    <w:rsid w:val="0097617F"/>
    <w:rsid w:val="00980960"/>
    <w:rsid w:val="009827E4"/>
    <w:rsid w:val="00995923"/>
    <w:rsid w:val="009A4898"/>
    <w:rsid w:val="009D04DA"/>
    <w:rsid w:val="009F4109"/>
    <w:rsid w:val="00A10490"/>
    <w:rsid w:val="00A11600"/>
    <w:rsid w:val="00A13A55"/>
    <w:rsid w:val="00A21B17"/>
    <w:rsid w:val="00A37AFA"/>
    <w:rsid w:val="00A47539"/>
    <w:rsid w:val="00A51957"/>
    <w:rsid w:val="00A6297F"/>
    <w:rsid w:val="00A65492"/>
    <w:rsid w:val="00A65DC8"/>
    <w:rsid w:val="00A724CA"/>
    <w:rsid w:val="00A7575F"/>
    <w:rsid w:val="00A812D4"/>
    <w:rsid w:val="00A840ED"/>
    <w:rsid w:val="00AA6A14"/>
    <w:rsid w:val="00AC2EB0"/>
    <w:rsid w:val="00B15DBA"/>
    <w:rsid w:val="00B31067"/>
    <w:rsid w:val="00B4031E"/>
    <w:rsid w:val="00B62038"/>
    <w:rsid w:val="00B650A0"/>
    <w:rsid w:val="00B7148D"/>
    <w:rsid w:val="00B81D3F"/>
    <w:rsid w:val="00B84F5E"/>
    <w:rsid w:val="00BB090F"/>
    <w:rsid w:val="00BB43AE"/>
    <w:rsid w:val="00BF4A7E"/>
    <w:rsid w:val="00BF5D42"/>
    <w:rsid w:val="00BF7AF3"/>
    <w:rsid w:val="00C124FD"/>
    <w:rsid w:val="00C30D61"/>
    <w:rsid w:val="00C35323"/>
    <w:rsid w:val="00C4499A"/>
    <w:rsid w:val="00C5345D"/>
    <w:rsid w:val="00C64593"/>
    <w:rsid w:val="00C84001"/>
    <w:rsid w:val="00C9139F"/>
    <w:rsid w:val="00C93717"/>
    <w:rsid w:val="00CB0624"/>
    <w:rsid w:val="00CB25A2"/>
    <w:rsid w:val="00CE5268"/>
    <w:rsid w:val="00CE5D35"/>
    <w:rsid w:val="00D03759"/>
    <w:rsid w:val="00D15553"/>
    <w:rsid w:val="00D21820"/>
    <w:rsid w:val="00D303D6"/>
    <w:rsid w:val="00D349C2"/>
    <w:rsid w:val="00D466ED"/>
    <w:rsid w:val="00D66E9C"/>
    <w:rsid w:val="00D87C36"/>
    <w:rsid w:val="00DC17E3"/>
    <w:rsid w:val="00DD5507"/>
    <w:rsid w:val="00DD7C5D"/>
    <w:rsid w:val="00DE3511"/>
    <w:rsid w:val="00DF3B70"/>
    <w:rsid w:val="00DF4E36"/>
    <w:rsid w:val="00E030C8"/>
    <w:rsid w:val="00E106BC"/>
    <w:rsid w:val="00E12F94"/>
    <w:rsid w:val="00E2095C"/>
    <w:rsid w:val="00E43012"/>
    <w:rsid w:val="00E4549E"/>
    <w:rsid w:val="00E47125"/>
    <w:rsid w:val="00E60F20"/>
    <w:rsid w:val="00E679A4"/>
    <w:rsid w:val="00E801D4"/>
    <w:rsid w:val="00E9192D"/>
    <w:rsid w:val="00E96DE3"/>
    <w:rsid w:val="00EA4EC2"/>
    <w:rsid w:val="00EB0B07"/>
    <w:rsid w:val="00EE1A08"/>
    <w:rsid w:val="00EF0D9E"/>
    <w:rsid w:val="00EF7F37"/>
    <w:rsid w:val="00F2201A"/>
    <w:rsid w:val="00F34C90"/>
    <w:rsid w:val="00F379FA"/>
    <w:rsid w:val="00F453F5"/>
    <w:rsid w:val="00F5040D"/>
    <w:rsid w:val="00F74142"/>
    <w:rsid w:val="00F9232E"/>
    <w:rsid w:val="00FB7FCD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31ADB7"/>
  <w15:docId w15:val="{37E3D7E4-C5A0-493F-BEB0-0B2F86E8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612"/>
    <w:pPr>
      <w:suppressAutoHyphens/>
    </w:pPr>
    <w:rPr>
      <w:sz w:val="24"/>
      <w:szCs w:val="24"/>
      <w:lang w:eastAsia="ar-SA"/>
    </w:rPr>
  </w:style>
  <w:style w:type="paragraph" w:styleId="Nadpis7">
    <w:name w:val="heading 7"/>
    <w:basedOn w:val="Normln"/>
    <w:next w:val="Normln"/>
    <w:qFormat/>
    <w:rsid w:val="00621612"/>
    <w:pPr>
      <w:keepNext/>
      <w:jc w:val="both"/>
      <w:outlineLvl w:val="6"/>
    </w:pPr>
    <w:rPr>
      <w:b/>
      <w:i/>
      <w:sz w:val="20"/>
      <w:szCs w:val="20"/>
    </w:rPr>
  </w:style>
  <w:style w:type="paragraph" w:styleId="Nadpis8">
    <w:name w:val="heading 8"/>
    <w:basedOn w:val="Normln"/>
    <w:next w:val="Normln"/>
    <w:qFormat/>
    <w:rsid w:val="00621612"/>
    <w:pPr>
      <w:keepNext/>
      <w:numPr>
        <w:ilvl w:val="7"/>
        <w:numId w:val="1"/>
      </w:numPr>
      <w:jc w:val="both"/>
      <w:outlineLvl w:val="7"/>
    </w:pPr>
    <w:rPr>
      <w:b/>
      <w:sz w:val="20"/>
      <w:szCs w:val="20"/>
    </w:rPr>
  </w:style>
  <w:style w:type="paragraph" w:styleId="Nadpis9">
    <w:name w:val="heading 9"/>
    <w:basedOn w:val="Normln"/>
    <w:next w:val="Normln"/>
    <w:qFormat/>
    <w:rsid w:val="00621612"/>
    <w:pPr>
      <w:keepNext/>
      <w:jc w:val="both"/>
      <w:outlineLvl w:val="8"/>
    </w:pPr>
    <w:rPr>
      <w:b/>
      <w:i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21612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621612"/>
  </w:style>
  <w:style w:type="character" w:customStyle="1" w:styleId="WW-Absatz-Standardschriftart">
    <w:name w:val="WW-Absatz-Standardschriftart"/>
    <w:rsid w:val="00621612"/>
  </w:style>
  <w:style w:type="character" w:customStyle="1" w:styleId="WW-Absatz-Standardschriftart1">
    <w:name w:val="WW-Absatz-Standardschriftart1"/>
    <w:rsid w:val="00621612"/>
  </w:style>
  <w:style w:type="character" w:customStyle="1" w:styleId="WW8Num3z0">
    <w:name w:val="WW8Num3z0"/>
    <w:rsid w:val="0062161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621612"/>
    <w:rPr>
      <w:rFonts w:ascii="Courier New" w:hAnsi="Courier New"/>
    </w:rPr>
  </w:style>
  <w:style w:type="character" w:customStyle="1" w:styleId="WW8Num3z2">
    <w:name w:val="WW8Num3z2"/>
    <w:rsid w:val="00621612"/>
    <w:rPr>
      <w:rFonts w:ascii="Wingdings" w:hAnsi="Wingdings"/>
    </w:rPr>
  </w:style>
  <w:style w:type="character" w:customStyle="1" w:styleId="WW8Num3z3">
    <w:name w:val="WW8Num3z3"/>
    <w:rsid w:val="00621612"/>
    <w:rPr>
      <w:rFonts w:ascii="Symbol" w:hAnsi="Symbol"/>
    </w:rPr>
  </w:style>
  <w:style w:type="character" w:customStyle="1" w:styleId="WW8Num4z0">
    <w:name w:val="WW8Num4z0"/>
    <w:rsid w:val="0062161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21612"/>
    <w:rPr>
      <w:rFonts w:ascii="Courier New" w:hAnsi="Courier New"/>
    </w:rPr>
  </w:style>
  <w:style w:type="character" w:customStyle="1" w:styleId="WW8Num4z2">
    <w:name w:val="WW8Num4z2"/>
    <w:rsid w:val="00621612"/>
    <w:rPr>
      <w:rFonts w:ascii="Wingdings" w:hAnsi="Wingdings"/>
    </w:rPr>
  </w:style>
  <w:style w:type="character" w:customStyle="1" w:styleId="WW8Num4z3">
    <w:name w:val="WW8Num4z3"/>
    <w:rsid w:val="00621612"/>
    <w:rPr>
      <w:rFonts w:ascii="Symbol" w:hAnsi="Symbol"/>
    </w:rPr>
  </w:style>
  <w:style w:type="character" w:customStyle="1" w:styleId="WW8Num7z0">
    <w:name w:val="WW8Num7z0"/>
    <w:rsid w:val="00621612"/>
    <w:rPr>
      <w:rFonts w:ascii="Symbol" w:hAnsi="Symbol"/>
    </w:rPr>
  </w:style>
  <w:style w:type="character" w:customStyle="1" w:styleId="WW8Num7z1">
    <w:name w:val="WW8Num7z1"/>
    <w:rsid w:val="00621612"/>
    <w:rPr>
      <w:rFonts w:ascii="Courier New" w:hAnsi="Courier New" w:cs="Courier New"/>
    </w:rPr>
  </w:style>
  <w:style w:type="character" w:customStyle="1" w:styleId="WW8Num7z2">
    <w:name w:val="WW8Num7z2"/>
    <w:rsid w:val="00621612"/>
    <w:rPr>
      <w:rFonts w:ascii="Wingdings" w:hAnsi="Wingdings"/>
    </w:rPr>
  </w:style>
  <w:style w:type="character" w:customStyle="1" w:styleId="WW8Num10z0">
    <w:name w:val="WW8Num10z0"/>
    <w:rsid w:val="0062161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621612"/>
    <w:rPr>
      <w:rFonts w:ascii="Courier New" w:hAnsi="Courier New" w:cs="Courier New"/>
    </w:rPr>
  </w:style>
  <w:style w:type="character" w:customStyle="1" w:styleId="WW8Num10z2">
    <w:name w:val="WW8Num10z2"/>
    <w:rsid w:val="00621612"/>
    <w:rPr>
      <w:rFonts w:ascii="Wingdings" w:hAnsi="Wingdings"/>
    </w:rPr>
  </w:style>
  <w:style w:type="character" w:customStyle="1" w:styleId="WW8Num10z3">
    <w:name w:val="WW8Num10z3"/>
    <w:rsid w:val="00621612"/>
    <w:rPr>
      <w:rFonts w:ascii="Symbol" w:hAnsi="Symbol"/>
    </w:rPr>
  </w:style>
  <w:style w:type="character" w:customStyle="1" w:styleId="Standardnpsmoodstavce1">
    <w:name w:val="Standardní písmo odstavce1"/>
    <w:rsid w:val="00621612"/>
  </w:style>
  <w:style w:type="character" w:styleId="slostrnky">
    <w:name w:val="page number"/>
    <w:basedOn w:val="Standardnpsmoodstavce1"/>
    <w:rsid w:val="00621612"/>
  </w:style>
  <w:style w:type="character" w:customStyle="1" w:styleId="Symbolyproslovn">
    <w:name w:val="Symboly pro číslování"/>
    <w:rsid w:val="00621612"/>
  </w:style>
  <w:style w:type="paragraph" w:customStyle="1" w:styleId="Nadpis">
    <w:name w:val="Nadpis"/>
    <w:basedOn w:val="Normln"/>
    <w:next w:val="Zkladntext"/>
    <w:rsid w:val="006216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21612"/>
    <w:pPr>
      <w:jc w:val="both"/>
    </w:pPr>
    <w:rPr>
      <w:sz w:val="20"/>
    </w:rPr>
  </w:style>
  <w:style w:type="paragraph" w:styleId="Seznam">
    <w:name w:val="List"/>
    <w:basedOn w:val="Zkladntext"/>
    <w:rsid w:val="00621612"/>
    <w:rPr>
      <w:rFonts w:cs="Tahoma"/>
    </w:rPr>
  </w:style>
  <w:style w:type="paragraph" w:customStyle="1" w:styleId="Popisek">
    <w:name w:val="Popisek"/>
    <w:basedOn w:val="Normln"/>
    <w:rsid w:val="0062161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621612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rsid w:val="00621612"/>
    <w:rPr>
      <w:rFonts w:ascii="MS Sans Serif" w:hAnsi="MS Sans Serif"/>
      <w:sz w:val="20"/>
      <w:szCs w:val="20"/>
      <w:lang w:val="en-US"/>
    </w:rPr>
  </w:style>
  <w:style w:type="paragraph" w:customStyle="1" w:styleId="Zkladntextodsazen31">
    <w:name w:val="Základní text odsazený 31"/>
    <w:basedOn w:val="Normln"/>
    <w:rsid w:val="00621612"/>
    <w:pPr>
      <w:ind w:left="720" w:hanging="720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621612"/>
    <w:pPr>
      <w:ind w:left="720" w:hanging="720"/>
      <w:jc w:val="both"/>
    </w:pPr>
  </w:style>
  <w:style w:type="paragraph" w:styleId="Nzev">
    <w:name w:val="Title"/>
    <w:basedOn w:val="Normln"/>
    <w:next w:val="Podnadpis"/>
    <w:qFormat/>
    <w:rsid w:val="00621612"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rsid w:val="00621612"/>
    <w:pPr>
      <w:jc w:val="center"/>
    </w:pPr>
    <w:rPr>
      <w:i/>
      <w:iCs/>
    </w:rPr>
  </w:style>
  <w:style w:type="paragraph" w:styleId="Zpat">
    <w:name w:val="footer"/>
    <w:basedOn w:val="Normln"/>
    <w:rsid w:val="00621612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621612"/>
  </w:style>
  <w:style w:type="paragraph" w:styleId="Zhlav">
    <w:name w:val="header"/>
    <w:basedOn w:val="Normln"/>
    <w:rsid w:val="00621612"/>
    <w:pPr>
      <w:suppressLineNumbers/>
      <w:tabs>
        <w:tab w:val="center" w:pos="4818"/>
        <w:tab w:val="right" w:pos="9637"/>
      </w:tabs>
    </w:pPr>
  </w:style>
  <w:style w:type="paragraph" w:styleId="Odstavecseseznamem">
    <w:name w:val="List Paragraph"/>
    <w:basedOn w:val="Normln"/>
    <w:uiPriority w:val="34"/>
    <w:qFormat/>
    <w:rsid w:val="00F74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538F1-DEB4-4927-9CE4-AB84F818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1114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Stanislav Kopáček</dc:creator>
  <cp:lastModifiedBy>Jakub Horák</cp:lastModifiedBy>
  <cp:revision>3</cp:revision>
  <cp:lastPrinted>2017-05-16T08:23:00Z</cp:lastPrinted>
  <dcterms:created xsi:type="dcterms:W3CDTF">2020-05-15T14:27:00Z</dcterms:created>
  <dcterms:modified xsi:type="dcterms:W3CDTF">2020-05-15T14:32:00Z</dcterms:modified>
</cp:coreProperties>
</file>