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8E9" w:rsidRPr="00B928E9" w:rsidRDefault="00B928E9" w:rsidP="00B928E9">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1876425" cy="914400"/>
            <wp:effectExtent l="19050" t="0" r="9525" b="0"/>
            <wp:wrapSquare wrapText="bothSides"/>
            <wp:docPr id="2" name="obrázek 2" descr="http://www.nature.cz/intranet/management/logo_ao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re.cz/intranet/management/logo_aopk.jpg"/>
                    <pic:cNvPicPr>
                      <a:picLocks noChangeAspect="1" noChangeArrowheads="1"/>
                    </pic:cNvPicPr>
                  </pic:nvPicPr>
                  <pic:blipFill>
                    <a:blip r:embed="rId5" cstate="print"/>
                    <a:srcRect/>
                    <a:stretch>
                      <a:fillRect/>
                    </a:stretch>
                  </pic:blipFill>
                  <pic:spPr bwMode="auto">
                    <a:xfrm>
                      <a:off x="0" y="0"/>
                      <a:ext cx="1876425" cy="9144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cs-CZ"/>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1266825" cy="914400"/>
            <wp:effectExtent l="19050" t="0" r="9525" b="0"/>
            <wp:wrapSquare wrapText="bothSides"/>
            <wp:docPr id="3" name="obrázek 3" descr="http://www.nature.cz/intranet/management/logo_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ture.cz/intranet/management/logo_life.jpg"/>
                    <pic:cNvPicPr>
                      <a:picLocks noChangeAspect="1" noChangeArrowheads="1"/>
                    </pic:cNvPicPr>
                  </pic:nvPicPr>
                  <pic:blipFill>
                    <a:blip r:embed="rId6" cstate="print"/>
                    <a:srcRect/>
                    <a:stretch>
                      <a:fillRect/>
                    </a:stretch>
                  </pic:blipFill>
                  <pic:spPr bwMode="auto">
                    <a:xfrm>
                      <a:off x="0" y="0"/>
                      <a:ext cx="1266825" cy="9144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cs-CZ"/>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057275" cy="914400"/>
            <wp:effectExtent l="19050" t="0" r="9525" b="0"/>
            <wp:wrapSquare wrapText="bothSides"/>
            <wp:docPr id="4" name="obrázek 4" descr="http://www.nature.cz/intranet/management/logo_n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ture.cz/intranet/management/logo_natura.jpg"/>
                    <pic:cNvPicPr>
                      <a:picLocks noChangeAspect="1" noChangeArrowheads="1"/>
                    </pic:cNvPicPr>
                  </pic:nvPicPr>
                  <pic:blipFill>
                    <a:blip r:embed="rId7" cstate="print"/>
                    <a:srcRect/>
                    <a:stretch>
                      <a:fillRect/>
                    </a:stretch>
                  </pic:blipFill>
                  <pic:spPr bwMode="auto">
                    <a:xfrm>
                      <a:off x="0" y="0"/>
                      <a:ext cx="1057275" cy="914400"/>
                    </a:xfrm>
                    <a:prstGeom prst="rect">
                      <a:avLst/>
                    </a:prstGeom>
                    <a:noFill/>
                    <a:ln w="9525">
                      <a:noFill/>
                      <a:miter lim="800000"/>
                      <a:headEnd/>
                      <a:tailEnd/>
                    </a:ln>
                  </pic:spPr>
                </pic:pic>
              </a:graphicData>
            </a:graphic>
          </wp:anchor>
        </w:drawing>
      </w:r>
      <w:r w:rsidRPr="00B928E9">
        <w:rPr>
          <w:rFonts w:ascii="Times New Roman" w:eastAsia="Times New Roman" w:hAnsi="Times New Roman" w:cs="Times New Roman"/>
          <w:szCs w:val="24"/>
          <w:lang w:eastAsia="cs-CZ"/>
        </w:rPr>
        <w:t> </w:t>
      </w:r>
      <w:r>
        <w:rPr>
          <w:rFonts w:ascii="Times New Roman" w:eastAsia="Times New Roman" w:hAnsi="Times New Roman" w:cs="Times New Roman"/>
          <w:noProof/>
          <w:sz w:val="24"/>
          <w:szCs w:val="24"/>
          <w:lang w:eastAsia="cs-CZ"/>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666875" cy="914400"/>
            <wp:effectExtent l="19050" t="0" r="9525" b="0"/>
            <wp:wrapSquare wrapText="bothSides"/>
            <wp:docPr id="5" name="obrázek 5" descr="http://www.nature.cz/intranet/management/jedna_pri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ture.cz/intranet/management/jedna_priroda.jpg"/>
                    <pic:cNvPicPr>
                      <a:picLocks noChangeAspect="1" noChangeArrowheads="1"/>
                    </pic:cNvPicPr>
                  </pic:nvPicPr>
                  <pic:blipFill>
                    <a:blip r:embed="rId8" cstate="print"/>
                    <a:srcRect/>
                    <a:stretch>
                      <a:fillRect/>
                    </a:stretch>
                  </pic:blipFill>
                  <pic:spPr bwMode="auto">
                    <a:xfrm>
                      <a:off x="0" y="0"/>
                      <a:ext cx="1666875" cy="914400"/>
                    </a:xfrm>
                    <a:prstGeom prst="rect">
                      <a:avLst/>
                    </a:prstGeom>
                    <a:noFill/>
                    <a:ln w="9525">
                      <a:noFill/>
                      <a:miter lim="800000"/>
                      <a:headEnd/>
                      <a:tailEnd/>
                    </a:ln>
                  </pic:spPr>
                </pic:pic>
              </a:graphicData>
            </a:graphic>
          </wp:anchor>
        </w:drawing>
      </w:r>
    </w:p>
    <w:p w:rsidR="00B928E9" w:rsidRPr="00B928E9" w:rsidRDefault="00B928E9" w:rsidP="00B928E9">
      <w:pPr>
        <w:spacing w:before="100" w:beforeAutospacing="1" w:after="24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br/>
      </w:r>
    </w:p>
    <w:p w:rsidR="00B928E9" w:rsidRPr="00B928E9" w:rsidRDefault="00B928E9" w:rsidP="00B928E9">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Číslo smlouvy: PPK-95a/65/20 </w:t>
      </w:r>
    </w:p>
    <w:p w:rsidR="00B928E9" w:rsidRPr="00B928E9" w:rsidRDefault="00B928E9" w:rsidP="00B928E9">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Dotační titul: A1,A3 </w:t>
      </w:r>
    </w:p>
    <w:p w:rsidR="00B928E9" w:rsidRPr="00B928E9" w:rsidRDefault="00B928E9" w:rsidP="00B928E9">
      <w:pPr>
        <w:spacing w:before="100" w:beforeAutospacing="1" w:after="100" w:afterAutospacing="1"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p w:rsidR="00B928E9" w:rsidRPr="00B928E9" w:rsidRDefault="00B928E9" w:rsidP="00B928E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SMLOUVA O DÍLO</w:t>
      </w:r>
    </w:p>
    <w:p w:rsidR="00B928E9" w:rsidRPr="00B928E9" w:rsidRDefault="00B928E9" w:rsidP="00B928E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UZAVŘENÁ DLE USTANOVENÍ § 2586 A NÁSL. ZÁK. Č. 89/2012 SB., OBČANSKÉHO ZÁKONÍKU, VE ZNĚNÍ POZDĚJŠÍCH PŘEDPISŮ</w:t>
      </w:r>
    </w:p>
    <w:p w:rsidR="00B928E9" w:rsidRPr="00B928E9" w:rsidRDefault="00B928E9" w:rsidP="00B928E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I. Smluvní strany</w:t>
      </w:r>
    </w:p>
    <w:p w:rsidR="00B928E9" w:rsidRPr="00B928E9" w:rsidRDefault="00B928E9" w:rsidP="00B928E9">
      <w:pPr>
        <w:spacing w:before="100" w:beforeAutospacing="1" w:after="100" w:afterAutospacing="1"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1.1</w:t>
      </w:r>
      <w:r w:rsidRPr="00B928E9">
        <w:rPr>
          <w:rFonts w:ascii="Arial" w:eastAsia="Times New Roman" w:hAnsi="Arial" w:cs="Arial"/>
          <w:b/>
          <w:bCs/>
          <w:szCs w:val="24"/>
          <w:lang w:eastAsia="cs-CZ"/>
        </w:rPr>
        <w:t xml:space="preserve"> Objednatel</w:t>
      </w:r>
    </w:p>
    <w:p w:rsidR="00B928E9" w:rsidRPr="00B928E9" w:rsidRDefault="00B928E9" w:rsidP="00B928E9">
      <w:pPr>
        <w:spacing w:before="100" w:beforeAutospacing="1" w:after="100" w:afterAutospacing="1" w:line="240" w:lineRule="auto"/>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Česká republika - Agentura ochrany přírody a krajiny ČR</w:t>
      </w:r>
    </w:p>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Sídlo: Kaplanova 1931/1, 148 00 Praha 11 - Chodov </w:t>
      </w:r>
    </w:p>
    <w:p w:rsidR="00B928E9" w:rsidRPr="00B928E9" w:rsidRDefault="00B928E9" w:rsidP="00B928E9">
      <w:pPr>
        <w:spacing w:after="0" w:line="240" w:lineRule="auto"/>
        <w:rPr>
          <w:rFonts w:ascii="Times New Roman" w:eastAsia="Times New Roman" w:hAnsi="Times New Roman" w:cs="Times New Roman"/>
          <w:sz w:val="24"/>
          <w:szCs w:val="24"/>
          <w:lang w:eastAsia="cs-CZ"/>
        </w:rPr>
      </w:pPr>
      <w:r>
        <w:rPr>
          <w:rFonts w:ascii="Arial" w:eastAsia="Times New Roman" w:hAnsi="Arial" w:cs="Arial"/>
          <w:szCs w:val="24"/>
          <w:lang w:eastAsia="cs-CZ"/>
        </w:rPr>
        <w:t xml:space="preserve">Zastoupený: Ing. David Rešl, </w:t>
      </w:r>
      <w:r w:rsidRPr="00B928E9">
        <w:rPr>
          <w:rFonts w:ascii="Arial" w:eastAsia="Times New Roman" w:hAnsi="Arial" w:cs="Arial"/>
          <w:szCs w:val="24"/>
          <w:lang w:eastAsia="cs-CZ"/>
        </w:rPr>
        <w:t xml:space="preserve">vedoucí oddělení SCHKO Orlické hory - RP Východní Čechy </w:t>
      </w:r>
    </w:p>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Bankovní spojení: ČNB Praha, Číslo účtu: 18228011/0710</w:t>
      </w:r>
    </w:p>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IČO: 629 335 91</w:t>
      </w:r>
    </w:p>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DIČ: neplátce DPH</w:t>
      </w:r>
    </w:p>
    <w:p w:rsid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V rozsahu této smlouvy osoba zmocněná k jednání se zhotovitelem, k věcným úkonům a k převzetí díla: Ing. Štěpánka Haldová</w:t>
      </w:r>
    </w:p>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(dále jen </w:t>
      </w:r>
      <w:r w:rsidRPr="00B928E9">
        <w:rPr>
          <w:rFonts w:ascii="Arial" w:eastAsia="Times New Roman" w:hAnsi="Arial" w:cs="Arial"/>
        </w:rPr>
        <w:t>„</w:t>
      </w:r>
      <w:r w:rsidRPr="00B928E9">
        <w:rPr>
          <w:rFonts w:ascii="Arial" w:eastAsia="Times New Roman" w:hAnsi="Arial" w:cs="Arial"/>
          <w:szCs w:val="24"/>
          <w:lang w:eastAsia="cs-CZ"/>
        </w:rPr>
        <w:t>objednatel”)</w:t>
      </w:r>
    </w:p>
    <w:p w:rsidR="00B928E9" w:rsidRPr="00B928E9" w:rsidRDefault="00B928E9" w:rsidP="00B928E9">
      <w:pPr>
        <w:spacing w:before="100" w:beforeAutospacing="1" w:after="100" w:afterAutospacing="1"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a</w:t>
      </w:r>
    </w:p>
    <w:p w:rsidR="00B928E9" w:rsidRPr="00B928E9" w:rsidRDefault="00B928E9" w:rsidP="00B928E9">
      <w:pPr>
        <w:spacing w:before="100" w:beforeAutospacing="1" w:after="100" w:afterAutospacing="1"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1.2</w:t>
      </w:r>
      <w:r w:rsidRPr="00B928E9">
        <w:rPr>
          <w:rFonts w:ascii="Arial" w:eastAsia="Times New Roman" w:hAnsi="Arial" w:cs="Arial"/>
          <w:b/>
          <w:bCs/>
          <w:szCs w:val="24"/>
          <w:lang w:eastAsia="cs-CZ"/>
        </w:rPr>
        <w:t xml:space="preserve"> Zhotovitel</w:t>
      </w:r>
    </w:p>
    <w:p w:rsidR="00B928E9" w:rsidRPr="00B928E9" w:rsidRDefault="00B928E9" w:rsidP="00B928E9">
      <w:pPr>
        <w:spacing w:before="100" w:beforeAutospacing="1" w:after="100" w:afterAutospacing="1" w:line="240" w:lineRule="auto"/>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 xml:space="preserve">Mgr. Michal Gerža </w:t>
      </w:r>
    </w:p>
    <w:p w:rsidR="00F34B27" w:rsidRDefault="00B928E9" w:rsidP="00B928E9">
      <w:pPr>
        <w:spacing w:before="100" w:beforeAutospacing="1" w:after="240" w:line="240" w:lineRule="auto"/>
        <w:rPr>
          <w:rFonts w:ascii="Arial" w:eastAsia="Times New Roman" w:hAnsi="Arial" w:cs="Arial"/>
          <w:szCs w:val="24"/>
          <w:lang w:eastAsia="cs-CZ"/>
        </w:rPr>
      </w:pPr>
      <w:r w:rsidRPr="00B928E9">
        <w:rPr>
          <w:rFonts w:ascii="Arial" w:eastAsia="Times New Roman" w:hAnsi="Arial" w:cs="Arial"/>
          <w:szCs w:val="24"/>
          <w:lang w:eastAsia="cs-CZ"/>
        </w:rPr>
        <w:t>Sídlo: Sedloňov 133, 51791 Sedloňov</w:t>
      </w:r>
      <w:r w:rsidRPr="00B928E9">
        <w:rPr>
          <w:rFonts w:ascii="Arial" w:eastAsia="Times New Roman" w:hAnsi="Arial" w:cs="Arial"/>
          <w:szCs w:val="24"/>
          <w:lang w:eastAsia="cs-CZ"/>
        </w:rPr>
        <w:br/>
        <w:t>Zastoupený: Michal Gerža</w:t>
      </w:r>
      <w:r w:rsidRPr="00B928E9">
        <w:rPr>
          <w:rFonts w:ascii="Arial" w:eastAsia="Times New Roman" w:hAnsi="Arial" w:cs="Arial"/>
          <w:szCs w:val="24"/>
          <w:lang w:eastAsia="cs-CZ"/>
        </w:rPr>
        <w:br/>
        <w:t xml:space="preserve">Bankovní </w:t>
      </w:r>
      <w:proofErr w:type="gramStart"/>
      <w:r w:rsidRPr="00B928E9">
        <w:rPr>
          <w:rFonts w:ascii="Arial" w:eastAsia="Times New Roman" w:hAnsi="Arial" w:cs="Arial"/>
          <w:szCs w:val="24"/>
          <w:lang w:eastAsia="cs-CZ"/>
        </w:rPr>
        <w:t>spojení:, Číslo</w:t>
      </w:r>
      <w:proofErr w:type="gramEnd"/>
      <w:r w:rsidRPr="00B928E9">
        <w:rPr>
          <w:rFonts w:ascii="Arial" w:eastAsia="Times New Roman" w:hAnsi="Arial" w:cs="Arial"/>
          <w:szCs w:val="24"/>
          <w:lang w:eastAsia="cs-CZ"/>
        </w:rPr>
        <w:t xml:space="preserve"> účtu: </w:t>
      </w:r>
      <w:r w:rsidR="00F34B27">
        <w:rPr>
          <w:rFonts w:ascii="Arial" w:eastAsia="Times New Roman" w:hAnsi="Arial" w:cs="Arial"/>
          <w:szCs w:val="24"/>
          <w:lang w:eastAsia="cs-CZ"/>
        </w:rPr>
        <w:t>xxx</w:t>
      </w:r>
    </w:p>
    <w:p w:rsidR="00B928E9" w:rsidRDefault="00B928E9" w:rsidP="00B928E9">
      <w:pPr>
        <w:spacing w:before="100" w:beforeAutospacing="1" w:after="240"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IČO: 72804602</w:t>
      </w:r>
    </w:p>
    <w:p w:rsidR="00B928E9" w:rsidRPr="00B928E9" w:rsidRDefault="00B928E9" w:rsidP="00B928E9">
      <w:pPr>
        <w:spacing w:before="100" w:beforeAutospacing="1" w:after="240"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(dále jen </w:t>
      </w:r>
      <w:r w:rsidRPr="00B928E9">
        <w:rPr>
          <w:rFonts w:ascii="Arial" w:eastAsia="Times New Roman" w:hAnsi="Arial" w:cs="Arial"/>
        </w:rPr>
        <w:t>„</w:t>
      </w:r>
      <w:r w:rsidRPr="00B928E9">
        <w:rPr>
          <w:rFonts w:ascii="Arial" w:eastAsia="Times New Roman" w:hAnsi="Arial" w:cs="Arial"/>
          <w:szCs w:val="24"/>
          <w:lang w:eastAsia="cs-CZ"/>
        </w:rPr>
        <w:t xml:space="preserve">zhotovitel”) </w:t>
      </w:r>
    </w:p>
    <w:p w:rsidR="00B928E9" w:rsidRPr="00B928E9" w:rsidRDefault="00B928E9" w:rsidP="00B928E9">
      <w:pPr>
        <w:spacing w:before="100" w:beforeAutospacing="1" w:after="100" w:afterAutospacing="1"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b/>
          <w:bCs/>
          <w:i/>
          <w:iCs/>
          <w:sz w:val="24"/>
          <w:szCs w:val="24"/>
          <w:lang w:eastAsia="cs-CZ"/>
        </w:rPr>
        <w:br w:type="page"/>
      </w:r>
    </w:p>
    <w:p w:rsidR="00B928E9" w:rsidRPr="00B928E9" w:rsidRDefault="00B928E9" w:rsidP="00B928E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lastRenderedPageBreak/>
        <w:t>II. Předmět smlouvy</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2.1 </w:t>
      </w:r>
      <w:r w:rsidRPr="00B928E9">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B928E9" w:rsidRDefault="00B928E9" w:rsidP="00B928E9">
      <w:pPr>
        <w:keepLines/>
        <w:spacing w:before="120" w:after="120" w:line="240" w:lineRule="auto"/>
        <w:ind w:left="340" w:hanging="340"/>
        <w:jc w:val="both"/>
        <w:rPr>
          <w:rFonts w:ascii="Arial" w:eastAsia="Times New Roman" w:hAnsi="Arial" w:cs="Arial"/>
          <w:szCs w:val="24"/>
          <w:lang w:eastAsia="cs-CZ"/>
        </w:rPr>
      </w:pPr>
      <w:r w:rsidRPr="00B928E9">
        <w:rPr>
          <w:rFonts w:ascii="Arial" w:eastAsia="Times New Roman" w:hAnsi="Arial" w:cs="Arial"/>
          <w:szCs w:val="24"/>
          <w:lang w:eastAsia="cs-CZ"/>
        </w:rPr>
        <w:t xml:space="preserve">2.2 Dílem se rozumí: Provedení opatření v rámci projektu Jedna příroda (Integrovaný projekt LIFE pro soustavu Natura 2000 v České republice – LIFE17 IPE/CZ/000005 LIFE-IP: N2K Revisited), aktivita C4 – Management lokalit soustavy Natura 2000. </w:t>
      </w:r>
    </w:p>
    <w:p w:rsidR="00B928E9" w:rsidRDefault="00B928E9" w:rsidP="00B928E9">
      <w:pPr>
        <w:keepLines/>
        <w:spacing w:before="120" w:after="120" w:line="240" w:lineRule="auto"/>
        <w:ind w:left="340" w:hanging="340"/>
        <w:jc w:val="both"/>
        <w:rPr>
          <w:rFonts w:ascii="Arial" w:eastAsia="Times New Roman" w:hAnsi="Arial" w:cs="Arial"/>
          <w:szCs w:val="24"/>
          <w:lang w:eastAsia="cs-CZ"/>
        </w:rPr>
      </w:pPr>
      <w:r w:rsidRPr="00B928E9">
        <w:rPr>
          <w:rFonts w:ascii="Arial" w:eastAsia="Times New Roman" w:hAnsi="Arial" w:cs="Arial"/>
          <w:szCs w:val="24"/>
          <w:lang w:eastAsia="cs-CZ"/>
        </w:rPr>
        <w:t>I. Kosení podmáče</w:t>
      </w:r>
      <w:r>
        <w:rPr>
          <w:rFonts w:ascii="Arial" w:eastAsia="Times New Roman" w:hAnsi="Arial" w:cs="Arial"/>
          <w:szCs w:val="24"/>
          <w:lang w:eastAsia="cs-CZ"/>
        </w:rPr>
        <w:t xml:space="preserve">ných </w:t>
      </w:r>
      <w:proofErr w:type="gramStart"/>
      <w:r>
        <w:rPr>
          <w:rFonts w:ascii="Arial" w:eastAsia="Times New Roman" w:hAnsi="Arial" w:cs="Arial"/>
          <w:szCs w:val="24"/>
          <w:lang w:eastAsia="cs-CZ"/>
        </w:rPr>
        <w:t>luk :</w:t>
      </w:r>
      <w:proofErr w:type="gramEnd"/>
    </w:p>
    <w:p w:rsidR="00B928E9" w:rsidRDefault="00B928E9" w:rsidP="00B928E9">
      <w:pPr>
        <w:keepLines/>
        <w:spacing w:before="120" w:after="120" w:line="240" w:lineRule="auto"/>
        <w:ind w:left="340" w:hanging="340"/>
        <w:jc w:val="both"/>
        <w:rPr>
          <w:rFonts w:ascii="Arial" w:eastAsia="Times New Roman" w:hAnsi="Arial" w:cs="Arial"/>
          <w:szCs w:val="24"/>
          <w:lang w:eastAsia="cs-CZ"/>
        </w:rPr>
      </w:pPr>
      <w:r w:rsidRPr="00B928E9">
        <w:rPr>
          <w:rFonts w:ascii="Arial" w:eastAsia="Times New Roman" w:hAnsi="Arial" w:cs="Arial"/>
          <w:szCs w:val="24"/>
          <w:lang w:eastAsia="cs-CZ"/>
        </w:rPr>
        <w:t xml:space="preserve">a) </w:t>
      </w:r>
      <w:r w:rsidRPr="00B928E9">
        <w:rPr>
          <w:rFonts w:ascii="Arial" w:eastAsia="Times New Roman" w:hAnsi="Arial" w:cs="Arial"/>
          <w:b/>
          <w:szCs w:val="24"/>
          <w:lang w:eastAsia="cs-CZ"/>
        </w:rPr>
        <w:t>lokalita Ošerov</w:t>
      </w:r>
      <w:r>
        <w:rPr>
          <w:rFonts w:ascii="Arial" w:eastAsia="Times New Roman" w:hAnsi="Arial" w:cs="Arial"/>
          <w:szCs w:val="24"/>
          <w:lang w:eastAsia="cs-CZ"/>
        </w:rPr>
        <w:t xml:space="preserve"> -</w:t>
      </w:r>
      <w:r w:rsidRPr="00B928E9">
        <w:rPr>
          <w:rFonts w:ascii="Arial" w:eastAsia="Times New Roman" w:hAnsi="Arial" w:cs="Arial"/>
          <w:szCs w:val="24"/>
          <w:lang w:eastAsia="cs-CZ"/>
        </w:rPr>
        <w:t xml:space="preserve"> seč křovinořezem/ručně vedenou sekačkou, shrabání, úklid a odnos pokosené hmoty m</w:t>
      </w:r>
      <w:r>
        <w:rPr>
          <w:rFonts w:ascii="Arial" w:eastAsia="Times New Roman" w:hAnsi="Arial" w:cs="Arial"/>
          <w:szCs w:val="24"/>
          <w:lang w:eastAsia="cs-CZ"/>
        </w:rPr>
        <w:t xml:space="preserve">imo lokalitu, na výměře 0,17 ha, </w:t>
      </w:r>
    </w:p>
    <w:p w:rsidR="00B928E9" w:rsidRDefault="00B928E9" w:rsidP="00B928E9">
      <w:pPr>
        <w:keepLines/>
        <w:spacing w:before="120" w:after="120" w:line="240" w:lineRule="auto"/>
        <w:ind w:left="340" w:hanging="340"/>
        <w:jc w:val="both"/>
        <w:rPr>
          <w:rFonts w:ascii="Arial" w:eastAsia="Times New Roman" w:hAnsi="Arial" w:cs="Arial"/>
          <w:szCs w:val="24"/>
          <w:lang w:eastAsia="cs-CZ"/>
        </w:rPr>
      </w:pPr>
      <w:r w:rsidRPr="00B928E9">
        <w:rPr>
          <w:rFonts w:ascii="Arial" w:eastAsia="Times New Roman" w:hAnsi="Arial" w:cs="Arial"/>
          <w:szCs w:val="24"/>
          <w:lang w:eastAsia="cs-CZ"/>
        </w:rPr>
        <w:t xml:space="preserve">b) </w:t>
      </w:r>
      <w:r w:rsidRPr="00B928E9">
        <w:rPr>
          <w:rFonts w:ascii="Arial" w:eastAsia="Times New Roman" w:hAnsi="Arial" w:cs="Arial"/>
          <w:b/>
          <w:szCs w:val="24"/>
          <w:lang w:eastAsia="cs-CZ"/>
        </w:rPr>
        <w:t>lokalita Bartošovice za kostelem</w:t>
      </w:r>
      <w:r w:rsidRPr="00B928E9">
        <w:rPr>
          <w:rFonts w:ascii="Arial" w:eastAsia="Times New Roman" w:hAnsi="Arial" w:cs="Arial"/>
          <w:szCs w:val="24"/>
          <w:lang w:eastAsia="cs-CZ"/>
        </w:rPr>
        <w:t xml:space="preserve"> - seč křovinořezem/ručně vedenou sekačkou, shrabání, úklid a odvoz pokosené hmoty mimo lokalitu</w:t>
      </w:r>
      <w:r>
        <w:rPr>
          <w:rFonts w:ascii="Arial" w:eastAsia="Times New Roman" w:hAnsi="Arial" w:cs="Arial"/>
          <w:szCs w:val="24"/>
          <w:lang w:eastAsia="cs-CZ"/>
        </w:rPr>
        <w:t>,</w:t>
      </w:r>
      <w:r w:rsidRPr="00B928E9">
        <w:rPr>
          <w:rFonts w:ascii="Arial" w:eastAsia="Times New Roman" w:hAnsi="Arial" w:cs="Arial"/>
          <w:szCs w:val="24"/>
          <w:lang w:eastAsia="cs-CZ"/>
        </w:rPr>
        <w:t xml:space="preserve"> </w:t>
      </w:r>
      <w:r>
        <w:rPr>
          <w:rFonts w:ascii="Arial" w:eastAsia="Times New Roman" w:hAnsi="Arial" w:cs="Arial"/>
          <w:szCs w:val="24"/>
          <w:lang w:eastAsia="cs-CZ"/>
        </w:rPr>
        <w:t xml:space="preserve">na výměře 0,50 ha. </w:t>
      </w:r>
    </w:p>
    <w:p w:rsidR="00B928E9" w:rsidRDefault="00B928E9" w:rsidP="00B928E9">
      <w:pPr>
        <w:keepLines/>
        <w:spacing w:before="120" w:after="120" w:line="240" w:lineRule="auto"/>
        <w:ind w:left="340" w:hanging="340"/>
        <w:jc w:val="both"/>
        <w:rPr>
          <w:rFonts w:ascii="Arial" w:eastAsia="Times New Roman" w:hAnsi="Arial" w:cs="Arial"/>
          <w:szCs w:val="24"/>
          <w:lang w:eastAsia="cs-CZ"/>
        </w:rPr>
      </w:pPr>
      <w:r w:rsidRPr="00B928E9">
        <w:rPr>
          <w:rFonts w:ascii="Arial" w:eastAsia="Times New Roman" w:hAnsi="Arial" w:cs="Arial"/>
          <w:szCs w:val="24"/>
          <w:lang w:eastAsia="cs-CZ"/>
        </w:rPr>
        <w:t>c)</w:t>
      </w:r>
      <w:r>
        <w:rPr>
          <w:rFonts w:ascii="Arial" w:eastAsia="Times New Roman" w:hAnsi="Arial" w:cs="Arial"/>
          <w:szCs w:val="24"/>
          <w:lang w:eastAsia="cs-CZ"/>
        </w:rPr>
        <w:t xml:space="preserve"> </w:t>
      </w:r>
      <w:r w:rsidRPr="00B928E9">
        <w:rPr>
          <w:rFonts w:ascii="Arial" w:eastAsia="Times New Roman" w:hAnsi="Arial" w:cs="Arial"/>
          <w:b/>
          <w:szCs w:val="24"/>
          <w:lang w:eastAsia="cs-CZ"/>
        </w:rPr>
        <w:t>lokalita Neratov horní hospoda</w:t>
      </w:r>
      <w:r w:rsidRPr="00B928E9">
        <w:rPr>
          <w:rFonts w:ascii="Arial" w:eastAsia="Times New Roman" w:hAnsi="Arial" w:cs="Arial"/>
          <w:szCs w:val="24"/>
          <w:lang w:eastAsia="cs-CZ"/>
        </w:rPr>
        <w:t xml:space="preserve"> - seč křovinořezem/ručně vedenou sekačkou, shrabání, úklid a odnos pokosené hmoty mimo lokalitu</w:t>
      </w:r>
      <w:r>
        <w:rPr>
          <w:rFonts w:ascii="Arial" w:eastAsia="Times New Roman" w:hAnsi="Arial" w:cs="Arial"/>
          <w:szCs w:val="24"/>
          <w:lang w:eastAsia="cs-CZ"/>
        </w:rPr>
        <w:t>,</w:t>
      </w:r>
      <w:r w:rsidRPr="00B928E9">
        <w:rPr>
          <w:rFonts w:ascii="Arial" w:eastAsia="Times New Roman" w:hAnsi="Arial" w:cs="Arial"/>
          <w:szCs w:val="24"/>
          <w:lang w:eastAsia="cs-CZ"/>
        </w:rPr>
        <w:t xml:space="preserve"> </w:t>
      </w:r>
      <w:r>
        <w:rPr>
          <w:rFonts w:ascii="Arial" w:eastAsia="Times New Roman" w:hAnsi="Arial" w:cs="Arial"/>
          <w:szCs w:val="24"/>
          <w:lang w:eastAsia="cs-CZ"/>
        </w:rPr>
        <w:t>na výměře 0,2 ha</w:t>
      </w:r>
    </w:p>
    <w:p w:rsidR="00B928E9" w:rsidRDefault="00B928E9" w:rsidP="00B928E9">
      <w:pPr>
        <w:keepLines/>
        <w:spacing w:before="120" w:after="120" w:line="240" w:lineRule="auto"/>
        <w:ind w:left="340" w:hanging="340"/>
        <w:jc w:val="both"/>
        <w:rPr>
          <w:rFonts w:ascii="Arial" w:eastAsia="Times New Roman" w:hAnsi="Arial" w:cs="Arial"/>
          <w:szCs w:val="24"/>
          <w:lang w:eastAsia="cs-CZ"/>
        </w:rPr>
      </w:pPr>
      <w:r w:rsidRPr="00B928E9">
        <w:rPr>
          <w:rFonts w:ascii="Arial" w:eastAsia="Times New Roman" w:hAnsi="Arial" w:cs="Arial"/>
          <w:szCs w:val="24"/>
          <w:lang w:eastAsia="cs-CZ"/>
        </w:rPr>
        <w:t xml:space="preserve">II. </w:t>
      </w:r>
      <w:r w:rsidRPr="00B928E9">
        <w:rPr>
          <w:rFonts w:ascii="Arial" w:eastAsia="Times New Roman" w:hAnsi="Arial" w:cs="Arial"/>
          <w:b/>
          <w:szCs w:val="24"/>
          <w:lang w:eastAsia="cs-CZ"/>
        </w:rPr>
        <w:t>PR Sedloňovský vrch bezlesí</w:t>
      </w:r>
      <w:r w:rsidRPr="00B928E9">
        <w:rPr>
          <w:rFonts w:ascii="Arial" w:eastAsia="Times New Roman" w:hAnsi="Arial" w:cs="Arial"/>
          <w:szCs w:val="24"/>
          <w:lang w:eastAsia="cs-CZ"/>
        </w:rPr>
        <w:t xml:space="preserve"> - odstranění náletových dřevin, maliníku, ostružiníku, borůvčí křovinořezem, shrabání a úklid posečené hmoty mimo lokalitu, </w:t>
      </w:r>
      <w:r>
        <w:rPr>
          <w:rFonts w:ascii="Arial" w:eastAsia="Times New Roman" w:hAnsi="Arial" w:cs="Arial"/>
          <w:szCs w:val="24"/>
          <w:lang w:eastAsia="cs-CZ"/>
        </w:rPr>
        <w:t>na</w:t>
      </w:r>
      <w:r w:rsidRPr="00B928E9">
        <w:rPr>
          <w:rFonts w:ascii="Arial" w:eastAsia="Times New Roman" w:hAnsi="Arial" w:cs="Arial"/>
          <w:szCs w:val="24"/>
          <w:lang w:eastAsia="cs-CZ"/>
        </w:rPr>
        <w:t xml:space="preserve"> </w:t>
      </w:r>
      <w:proofErr w:type="gramStart"/>
      <w:r w:rsidRPr="00B928E9">
        <w:rPr>
          <w:rFonts w:ascii="Arial" w:eastAsia="Times New Roman" w:hAnsi="Arial" w:cs="Arial"/>
          <w:szCs w:val="24"/>
          <w:lang w:eastAsia="cs-CZ"/>
        </w:rPr>
        <w:t xml:space="preserve">výměře </w:t>
      </w:r>
      <w:r>
        <w:rPr>
          <w:rFonts w:ascii="Arial" w:eastAsia="Times New Roman" w:hAnsi="Arial" w:cs="Arial"/>
          <w:szCs w:val="24"/>
          <w:lang w:eastAsia="cs-CZ"/>
        </w:rPr>
        <w:t xml:space="preserve">               1,07</w:t>
      </w:r>
      <w:proofErr w:type="gramEnd"/>
      <w:r>
        <w:rPr>
          <w:rFonts w:ascii="Arial" w:eastAsia="Times New Roman" w:hAnsi="Arial" w:cs="Arial"/>
          <w:szCs w:val="24"/>
          <w:lang w:eastAsia="cs-CZ"/>
        </w:rPr>
        <w:t xml:space="preserve"> </w:t>
      </w:r>
      <w:r w:rsidRPr="00B928E9">
        <w:rPr>
          <w:rFonts w:ascii="Arial" w:eastAsia="Times New Roman" w:hAnsi="Arial" w:cs="Arial"/>
          <w:szCs w:val="24"/>
          <w:lang w:eastAsia="cs-CZ"/>
        </w:rPr>
        <w:t>ha (EVL Orlické hory sever CZ 0524046, předmět ochrany - vlhkomilná vysokobylinná lemová společenstva nížin a horského až alpínského stupně 6430, Horské sečené louky 652</w:t>
      </w:r>
      <w:r>
        <w:rPr>
          <w:rFonts w:ascii="Arial" w:eastAsia="Times New Roman" w:hAnsi="Arial" w:cs="Arial"/>
          <w:szCs w:val="24"/>
          <w:lang w:eastAsia="cs-CZ"/>
        </w:rPr>
        <w:t>0).</w:t>
      </w:r>
    </w:p>
    <w:p w:rsidR="00B928E9" w:rsidRPr="00B928E9" w:rsidRDefault="00B928E9" w:rsidP="00B928E9">
      <w:pPr>
        <w:keepLines/>
        <w:spacing w:before="120" w:after="120" w:line="240" w:lineRule="auto"/>
        <w:ind w:left="340" w:hanging="340"/>
        <w:jc w:val="both"/>
        <w:rPr>
          <w:rFonts w:ascii="Arial" w:eastAsia="Times New Roman" w:hAnsi="Arial" w:cs="Arial"/>
          <w:szCs w:val="24"/>
          <w:lang w:eastAsia="cs-CZ"/>
        </w:rPr>
      </w:pPr>
      <w:r w:rsidRPr="00B928E9">
        <w:rPr>
          <w:rFonts w:ascii="Arial" w:eastAsia="Times New Roman" w:hAnsi="Arial" w:cs="Arial"/>
          <w:szCs w:val="24"/>
          <w:lang w:eastAsia="cs-CZ"/>
        </w:rPr>
        <w:t xml:space="preserve">Pokosená hmota bude z lokality odklizena nejpozději do 10 dnů od </w:t>
      </w:r>
      <w:proofErr w:type="gramStart"/>
      <w:r w:rsidRPr="00B928E9">
        <w:rPr>
          <w:rFonts w:ascii="Arial" w:eastAsia="Times New Roman" w:hAnsi="Arial" w:cs="Arial"/>
          <w:szCs w:val="24"/>
          <w:lang w:eastAsia="cs-CZ"/>
        </w:rPr>
        <w:t>seče..</w:t>
      </w:r>
      <w:proofErr w:type="gramEnd"/>
    </w:p>
    <w:p w:rsidR="00B928E9" w:rsidRDefault="00B928E9" w:rsidP="00B928E9">
      <w:pPr>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Opatření bude provedeno v souladu se standardem AOPK: 02 004 Sečení.</w:t>
      </w:r>
    </w:p>
    <w:p w:rsidR="00B928E9" w:rsidRPr="00B928E9" w:rsidRDefault="00B928E9" w:rsidP="00B928E9">
      <w:pPr>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(dále jen „dílo“)</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2.3 Při provádění díla je zhotovitel vázán pokyny objednatele.</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B928E9" w:rsidRPr="00B928E9" w:rsidRDefault="00B928E9" w:rsidP="00B928E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III. Cena díla a platební podmínky</w:t>
      </w:r>
    </w:p>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3.1 Cena díla je stanovena v souladu s právními předpisy:</w:t>
      </w:r>
    </w:p>
    <w:p w:rsidR="00B928E9" w:rsidRPr="00B928E9" w:rsidRDefault="00B928E9" w:rsidP="00B928E9">
      <w:pPr>
        <w:spacing w:before="120" w:after="120" w:line="240" w:lineRule="auto"/>
        <w:ind w:left="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Cena bez DPH: 68 147,50</w:t>
      </w:r>
      <w:r w:rsidR="003A48CA">
        <w:rPr>
          <w:rFonts w:ascii="Arial" w:eastAsia="Times New Roman" w:hAnsi="Arial" w:cs="Arial"/>
          <w:szCs w:val="24"/>
          <w:lang w:eastAsia="cs-CZ"/>
        </w:rPr>
        <w:t xml:space="preserve"> </w:t>
      </w:r>
      <w:r w:rsidRPr="00B928E9">
        <w:rPr>
          <w:rFonts w:ascii="Arial" w:eastAsia="Times New Roman" w:hAnsi="Arial" w:cs="Arial"/>
          <w:szCs w:val="24"/>
          <w:lang w:eastAsia="cs-CZ"/>
        </w:rPr>
        <w:t>Kč</w:t>
      </w:r>
    </w:p>
    <w:p w:rsidR="00B928E9" w:rsidRPr="00B928E9" w:rsidRDefault="00B928E9" w:rsidP="00B928E9">
      <w:pPr>
        <w:spacing w:before="120" w:after="120" w:line="240" w:lineRule="auto"/>
        <w:ind w:left="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DPH 21%: 0,-Kč</w:t>
      </w:r>
    </w:p>
    <w:p w:rsidR="00B928E9" w:rsidRPr="00B928E9" w:rsidRDefault="00B928E9" w:rsidP="00B928E9">
      <w:pPr>
        <w:spacing w:before="120" w:after="120" w:line="240" w:lineRule="auto"/>
        <w:ind w:left="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Cena bez DPH:</w:t>
      </w:r>
      <w:r w:rsidR="003A48CA">
        <w:rPr>
          <w:rFonts w:ascii="Arial" w:eastAsia="Times New Roman" w:hAnsi="Arial" w:cs="Arial"/>
          <w:szCs w:val="24"/>
          <w:lang w:eastAsia="cs-CZ"/>
        </w:rPr>
        <w:t xml:space="preserve"> </w:t>
      </w:r>
      <w:r w:rsidRPr="00B928E9">
        <w:rPr>
          <w:rFonts w:ascii="Arial" w:eastAsia="Times New Roman" w:hAnsi="Arial" w:cs="Arial"/>
          <w:szCs w:val="24"/>
          <w:lang w:eastAsia="cs-CZ"/>
        </w:rPr>
        <w:t>68 147,50 Kč, (slovy šedesátosmtisícstočtyřicetsedm korun českých padesát haléřů).</w:t>
      </w:r>
    </w:p>
    <w:p w:rsidR="00B928E9" w:rsidRPr="00B928E9" w:rsidRDefault="00B928E9" w:rsidP="00B928E9">
      <w:pPr>
        <w:spacing w:before="120" w:after="120" w:line="240" w:lineRule="auto"/>
        <w:ind w:left="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Zhotovitel není plátce DPH.</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3.2 Dohodnutá cena je stanovena jako nejvýše přípustná. Ke změně může dojít pouze při změně zákonných sazeb DPH.</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3.3 Veškeré náklady vzniklé zhotoviteli v souvislosti s prováděním díla jsou zahrnuty v ceně díla. </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sidRPr="00B928E9">
        <w:rPr>
          <w:rFonts w:ascii="Arial" w:eastAsia="Times New Roman" w:hAnsi="Arial" w:cs="Arial"/>
          <w:szCs w:val="24"/>
          <w:lang w:eastAsia="cs-CZ"/>
        </w:rPr>
        <w:t>11.11. kalendářního</w:t>
      </w:r>
      <w:proofErr w:type="gramEnd"/>
      <w:r w:rsidRPr="00B928E9">
        <w:rPr>
          <w:rFonts w:ascii="Arial" w:eastAsia="Times New Roman" w:hAnsi="Arial" w:cs="Arial"/>
          <w:szCs w:val="24"/>
          <w:lang w:eastAsia="cs-CZ"/>
        </w:rPr>
        <w:t xml:space="preserve"> roku) na základě předávacího protokolu na adresu: </w:t>
      </w:r>
      <w:r w:rsidR="003A48CA" w:rsidRPr="008E0A4A">
        <w:rPr>
          <w:rFonts w:ascii="Arial" w:eastAsia="Times New Roman" w:hAnsi="Arial" w:cs="Arial"/>
          <w:szCs w:val="24"/>
          <w:lang w:eastAsia="cs-CZ"/>
        </w:rPr>
        <w:t xml:space="preserve">Regionální pracoviště Východní Čechy, </w:t>
      </w:r>
      <w:r w:rsidR="003A48CA">
        <w:rPr>
          <w:rFonts w:ascii="Arial" w:eastAsia="Times New Roman" w:hAnsi="Arial" w:cs="Arial"/>
          <w:szCs w:val="24"/>
          <w:lang w:eastAsia="cs-CZ"/>
        </w:rPr>
        <w:t>oddělení Správa CHKO Orlické hory</w:t>
      </w:r>
      <w:r w:rsidR="003A48CA" w:rsidRPr="000E202C">
        <w:rPr>
          <w:rFonts w:ascii="Arial" w:eastAsia="Times New Roman" w:hAnsi="Arial" w:cs="Arial"/>
          <w:szCs w:val="24"/>
          <w:lang w:eastAsia="cs-CZ"/>
        </w:rPr>
        <w:t xml:space="preserve">, </w:t>
      </w:r>
      <w:r w:rsidR="003A48CA">
        <w:rPr>
          <w:rFonts w:ascii="Arial" w:eastAsia="Times New Roman" w:hAnsi="Arial" w:cs="Arial"/>
          <w:szCs w:val="24"/>
          <w:lang w:eastAsia="cs-CZ"/>
        </w:rPr>
        <w:t xml:space="preserve">Dobrovského 332, </w:t>
      </w:r>
      <w:r w:rsidR="003A48CA" w:rsidRPr="000E202C">
        <w:rPr>
          <w:rFonts w:ascii="Arial" w:eastAsia="Times New Roman" w:hAnsi="Arial" w:cs="Arial"/>
          <w:szCs w:val="24"/>
          <w:lang w:eastAsia="cs-CZ"/>
        </w:rPr>
        <w:t>5</w:t>
      </w:r>
      <w:r w:rsidR="003A48CA">
        <w:rPr>
          <w:rFonts w:ascii="Arial" w:eastAsia="Times New Roman" w:hAnsi="Arial" w:cs="Arial"/>
          <w:szCs w:val="24"/>
          <w:lang w:eastAsia="cs-CZ"/>
        </w:rPr>
        <w:t>16 01</w:t>
      </w:r>
      <w:r w:rsidR="003A48CA" w:rsidRPr="000E202C">
        <w:rPr>
          <w:rFonts w:ascii="Arial" w:eastAsia="Times New Roman" w:hAnsi="Arial" w:cs="Arial"/>
          <w:szCs w:val="24"/>
          <w:lang w:eastAsia="cs-CZ"/>
        </w:rPr>
        <w:t xml:space="preserve"> </w:t>
      </w:r>
      <w:r w:rsidR="003A48CA">
        <w:rPr>
          <w:rFonts w:ascii="Arial" w:eastAsia="Times New Roman" w:hAnsi="Arial" w:cs="Arial"/>
          <w:szCs w:val="24"/>
          <w:lang w:eastAsia="cs-CZ"/>
        </w:rPr>
        <w:t>Rychnov nad Kněžnou</w:t>
      </w:r>
      <w:r w:rsidRPr="00B928E9">
        <w:rPr>
          <w:rFonts w:ascii="Arial" w:eastAsia="Times New Roman" w:hAnsi="Arial" w:cs="Arial"/>
          <w:szCs w:val="24"/>
          <w:lang w:eastAsia="cs-CZ"/>
        </w:rPr>
        <w:t>.</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lastRenderedPageBreak/>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 Dále musí být uvedeno „Opatření byla provedena v rámci Integrovaného projektu LIFE - Jedna příroda (LIFE17 IPE/CZ/000005 LIFE-IP: N2K Revisited).“</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3.7 Smluvní strany se dohodly, že objednatel nebude poskytovat zálohové platby. </w:t>
      </w:r>
    </w:p>
    <w:p w:rsidR="00B928E9" w:rsidRPr="00B928E9" w:rsidRDefault="00B928E9" w:rsidP="00B928E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IV.</w:t>
      </w:r>
      <w:r w:rsidRPr="00B928E9">
        <w:rPr>
          <w:rFonts w:ascii="Arial" w:eastAsia="Times New Roman" w:hAnsi="Arial" w:cs="Arial"/>
          <w:szCs w:val="24"/>
          <w:lang w:eastAsia="cs-CZ"/>
        </w:rPr>
        <w:t xml:space="preserve"> </w:t>
      </w:r>
      <w:r w:rsidRPr="00B928E9">
        <w:rPr>
          <w:rFonts w:ascii="Arial" w:eastAsia="Times New Roman" w:hAnsi="Arial" w:cs="Arial"/>
          <w:b/>
          <w:bCs/>
          <w:szCs w:val="24"/>
          <w:lang w:eastAsia="cs-CZ"/>
        </w:rPr>
        <w:t>Doba a místo plnění</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4.1 Zhotovitel se zavazuje provést dílo a předat jej objednateli nejpozději </w:t>
      </w:r>
      <w:proofErr w:type="gramStart"/>
      <w:r w:rsidRPr="00B928E9">
        <w:rPr>
          <w:rFonts w:ascii="Arial" w:eastAsia="Times New Roman" w:hAnsi="Arial" w:cs="Arial"/>
          <w:szCs w:val="24"/>
          <w:lang w:eastAsia="cs-CZ"/>
        </w:rPr>
        <w:t>do</w:t>
      </w:r>
      <w:proofErr w:type="gramEnd"/>
      <w:r w:rsidRPr="00B928E9">
        <w:rPr>
          <w:rFonts w:ascii="Arial" w:eastAsia="Times New Roman" w:hAnsi="Arial" w:cs="Arial"/>
          <w:szCs w:val="24"/>
          <w:lang w:eastAsia="cs-CZ"/>
        </w:rPr>
        <w:t xml:space="preserve">: </w:t>
      </w:r>
      <w:proofErr w:type="gramStart"/>
      <w:r w:rsidRPr="00B928E9">
        <w:rPr>
          <w:rFonts w:ascii="Arial" w:eastAsia="Times New Roman" w:hAnsi="Arial" w:cs="Arial"/>
          <w:szCs w:val="24"/>
          <w:lang w:eastAsia="cs-CZ"/>
        </w:rPr>
        <w:t>30.9.2020</w:t>
      </w:r>
      <w:proofErr w:type="gramEnd"/>
      <w:r w:rsidRPr="00B928E9">
        <w:rPr>
          <w:rFonts w:ascii="Arial" w:eastAsia="Times New Roman" w:hAnsi="Arial" w:cs="Arial"/>
          <w:szCs w:val="24"/>
          <w:lang w:eastAsia="cs-CZ"/>
        </w:rPr>
        <w:t>.</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3A48CA" w:rsidRDefault="00B928E9" w:rsidP="00B928E9">
      <w:pPr>
        <w:keepLines/>
        <w:spacing w:before="120" w:after="120" w:line="240" w:lineRule="auto"/>
        <w:ind w:left="340" w:hanging="340"/>
        <w:jc w:val="both"/>
        <w:rPr>
          <w:rFonts w:ascii="Arial" w:eastAsia="Times New Roman" w:hAnsi="Arial" w:cs="Arial"/>
          <w:szCs w:val="24"/>
          <w:lang w:eastAsia="cs-CZ"/>
        </w:rPr>
      </w:pPr>
      <w:r w:rsidRPr="00B928E9">
        <w:rPr>
          <w:rFonts w:ascii="Arial" w:eastAsia="Times New Roman" w:hAnsi="Arial" w:cs="Arial"/>
          <w:szCs w:val="24"/>
          <w:lang w:eastAsia="cs-CZ"/>
        </w:rPr>
        <w:t>4.3 Místem plnění j</w:t>
      </w:r>
      <w:r w:rsidR="003A48CA">
        <w:rPr>
          <w:rFonts w:ascii="Arial" w:eastAsia="Times New Roman" w:hAnsi="Arial" w:cs="Arial"/>
          <w:szCs w:val="24"/>
          <w:lang w:eastAsia="cs-CZ"/>
        </w:rPr>
        <w:t>sou</w:t>
      </w:r>
      <w:r w:rsidRPr="00B928E9">
        <w:rPr>
          <w:rFonts w:ascii="Arial" w:eastAsia="Times New Roman" w:hAnsi="Arial" w:cs="Arial"/>
          <w:szCs w:val="24"/>
          <w:lang w:eastAsia="cs-CZ"/>
        </w:rPr>
        <w:t xml:space="preserve"> pozemky</w:t>
      </w:r>
      <w:r w:rsidR="003A48CA">
        <w:rPr>
          <w:rFonts w:ascii="Arial" w:eastAsia="Times New Roman" w:hAnsi="Arial" w:cs="Arial"/>
          <w:szCs w:val="24"/>
          <w:lang w:eastAsia="cs-CZ"/>
        </w:rPr>
        <w:t>:</w:t>
      </w:r>
    </w:p>
    <w:p w:rsidR="003A48CA" w:rsidRDefault="00B928E9" w:rsidP="00B928E9">
      <w:pPr>
        <w:keepLines/>
        <w:spacing w:before="120" w:after="120" w:line="240" w:lineRule="auto"/>
        <w:ind w:left="340" w:hanging="340"/>
        <w:jc w:val="both"/>
        <w:rPr>
          <w:rFonts w:ascii="Arial" w:eastAsia="Times New Roman" w:hAnsi="Arial" w:cs="Arial"/>
          <w:szCs w:val="24"/>
          <w:lang w:eastAsia="cs-CZ"/>
        </w:rPr>
      </w:pPr>
      <w:r w:rsidRPr="00B928E9">
        <w:rPr>
          <w:rFonts w:ascii="Arial" w:eastAsia="Times New Roman" w:hAnsi="Arial" w:cs="Arial"/>
          <w:szCs w:val="24"/>
          <w:lang w:eastAsia="cs-CZ"/>
        </w:rPr>
        <w:t xml:space="preserve"> I.a) </w:t>
      </w:r>
      <w:proofErr w:type="gramStart"/>
      <w:r w:rsidRPr="00B928E9">
        <w:rPr>
          <w:rFonts w:ascii="Arial" w:eastAsia="Times New Roman" w:hAnsi="Arial" w:cs="Arial"/>
          <w:szCs w:val="24"/>
          <w:lang w:eastAsia="cs-CZ"/>
        </w:rPr>
        <w:t>p.č.</w:t>
      </w:r>
      <w:proofErr w:type="gramEnd"/>
      <w:r w:rsidRPr="00B928E9">
        <w:rPr>
          <w:rFonts w:ascii="Arial" w:eastAsia="Times New Roman" w:hAnsi="Arial" w:cs="Arial"/>
          <w:szCs w:val="24"/>
          <w:lang w:eastAsia="cs-CZ"/>
        </w:rPr>
        <w:t xml:space="preserve"> 4112 v k.ú. Sedloňov </w:t>
      </w:r>
    </w:p>
    <w:p w:rsidR="003A48CA" w:rsidRDefault="00B928E9" w:rsidP="00B928E9">
      <w:pPr>
        <w:keepLines/>
        <w:spacing w:before="120" w:after="120" w:line="240" w:lineRule="auto"/>
        <w:ind w:left="340" w:hanging="340"/>
        <w:jc w:val="both"/>
        <w:rPr>
          <w:rFonts w:ascii="Arial" w:eastAsia="Times New Roman" w:hAnsi="Arial" w:cs="Arial"/>
          <w:szCs w:val="24"/>
          <w:lang w:eastAsia="cs-CZ"/>
        </w:rPr>
      </w:pPr>
      <w:r w:rsidRPr="00B928E9">
        <w:rPr>
          <w:rFonts w:ascii="Arial" w:eastAsia="Times New Roman" w:hAnsi="Arial" w:cs="Arial"/>
          <w:szCs w:val="24"/>
          <w:lang w:eastAsia="cs-CZ"/>
        </w:rPr>
        <w:t>b)</w:t>
      </w:r>
      <w:r w:rsidR="003A48CA">
        <w:rPr>
          <w:rFonts w:ascii="Arial" w:eastAsia="Times New Roman" w:hAnsi="Arial" w:cs="Arial"/>
          <w:szCs w:val="24"/>
          <w:lang w:eastAsia="cs-CZ"/>
        </w:rPr>
        <w:t xml:space="preserve"> </w:t>
      </w:r>
      <w:proofErr w:type="gramStart"/>
      <w:r w:rsidRPr="00B928E9">
        <w:rPr>
          <w:rFonts w:ascii="Arial" w:eastAsia="Times New Roman" w:hAnsi="Arial" w:cs="Arial"/>
          <w:szCs w:val="24"/>
          <w:lang w:eastAsia="cs-CZ"/>
        </w:rPr>
        <w:t>p.č.</w:t>
      </w:r>
      <w:proofErr w:type="gramEnd"/>
      <w:r w:rsidRPr="00B928E9">
        <w:rPr>
          <w:rFonts w:ascii="Arial" w:eastAsia="Times New Roman" w:hAnsi="Arial" w:cs="Arial"/>
          <w:szCs w:val="24"/>
          <w:lang w:eastAsia="cs-CZ"/>
        </w:rPr>
        <w:t xml:space="preserve"> 5365, 5366 v k.ú. Bartošovice v </w:t>
      </w:r>
      <w:proofErr w:type="gramStart"/>
      <w:r w:rsidRPr="00B928E9">
        <w:rPr>
          <w:rFonts w:ascii="Arial" w:eastAsia="Times New Roman" w:hAnsi="Arial" w:cs="Arial"/>
          <w:szCs w:val="24"/>
          <w:lang w:eastAsia="cs-CZ"/>
        </w:rPr>
        <w:t>O.H.</w:t>
      </w:r>
      <w:proofErr w:type="gramEnd"/>
      <w:r w:rsidRPr="00B928E9">
        <w:rPr>
          <w:rFonts w:ascii="Arial" w:eastAsia="Times New Roman" w:hAnsi="Arial" w:cs="Arial"/>
          <w:szCs w:val="24"/>
          <w:lang w:eastAsia="cs-CZ"/>
        </w:rPr>
        <w:t xml:space="preserve"> </w:t>
      </w:r>
    </w:p>
    <w:p w:rsidR="003A48CA" w:rsidRDefault="00B928E9" w:rsidP="00B928E9">
      <w:pPr>
        <w:keepLines/>
        <w:spacing w:before="120" w:after="120" w:line="240" w:lineRule="auto"/>
        <w:ind w:left="340" w:hanging="340"/>
        <w:jc w:val="both"/>
        <w:rPr>
          <w:rFonts w:ascii="Arial" w:eastAsia="Times New Roman" w:hAnsi="Arial" w:cs="Arial"/>
          <w:szCs w:val="24"/>
          <w:lang w:eastAsia="cs-CZ"/>
        </w:rPr>
      </w:pPr>
      <w:r w:rsidRPr="00B928E9">
        <w:rPr>
          <w:rFonts w:ascii="Arial" w:eastAsia="Times New Roman" w:hAnsi="Arial" w:cs="Arial"/>
          <w:szCs w:val="24"/>
          <w:lang w:eastAsia="cs-CZ"/>
        </w:rPr>
        <w:t>c)</w:t>
      </w:r>
      <w:r w:rsidR="003A48CA">
        <w:rPr>
          <w:rFonts w:ascii="Arial" w:eastAsia="Times New Roman" w:hAnsi="Arial" w:cs="Arial"/>
          <w:szCs w:val="24"/>
          <w:lang w:eastAsia="cs-CZ"/>
        </w:rPr>
        <w:t xml:space="preserve"> </w:t>
      </w:r>
      <w:proofErr w:type="gramStart"/>
      <w:r w:rsidRPr="00B928E9">
        <w:rPr>
          <w:rFonts w:ascii="Arial" w:eastAsia="Times New Roman" w:hAnsi="Arial" w:cs="Arial"/>
          <w:szCs w:val="24"/>
          <w:lang w:eastAsia="cs-CZ"/>
        </w:rPr>
        <w:t>p.č.</w:t>
      </w:r>
      <w:proofErr w:type="gramEnd"/>
      <w:r w:rsidRPr="00B928E9">
        <w:rPr>
          <w:rFonts w:ascii="Arial" w:eastAsia="Times New Roman" w:hAnsi="Arial" w:cs="Arial"/>
          <w:szCs w:val="24"/>
          <w:lang w:eastAsia="cs-CZ"/>
        </w:rPr>
        <w:t xml:space="preserve"> 3008 v k.ú. Neratov v </w:t>
      </w:r>
      <w:proofErr w:type="gramStart"/>
      <w:r w:rsidRPr="00B928E9">
        <w:rPr>
          <w:rFonts w:ascii="Arial" w:eastAsia="Times New Roman" w:hAnsi="Arial" w:cs="Arial"/>
          <w:szCs w:val="24"/>
          <w:lang w:eastAsia="cs-CZ"/>
        </w:rPr>
        <w:t>O.h.</w:t>
      </w:r>
      <w:proofErr w:type="gramEnd"/>
      <w:r w:rsidRPr="00B928E9">
        <w:rPr>
          <w:rFonts w:ascii="Arial" w:eastAsia="Times New Roman" w:hAnsi="Arial" w:cs="Arial"/>
          <w:szCs w:val="24"/>
          <w:lang w:eastAsia="cs-CZ"/>
        </w:rPr>
        <w:t xml:space="preserve"> </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II. </w:t>
      </w:r>
      <w:proofErr w:type="gramStart"/>
      <w:r w:rsidRPr="00B928E9">
        <w:rPr>
          <w:rFonts w:ascii="Arial" w:eastAsia="Times New Roman" w:hAnsi="Arial" w:cs="Arial"/>
          <w:szCs w:val="24"/>
          <w:lang w:eastAsia="cs-CZ"/>
        </w:rPr>
        <w:t>p.č.</w:t>
      </w:r>
      <w:proofErr w:type="gramEnd"/>
      <w:r w:rsidRPr="00B928E9">
        <w:rPr>
          <w:rFonts w:ascii="Arial" w:eastAsia="Times New Roman" w:hAnsi="Arial" w:cs="Arial"/>
          <w:szCs w:val="24"/>
          <w:lang w:eastAsia="cs-CZ"/>
        </w:rPr>
        <w:t xml:space="preserve"> 491 v k.ú. Sedloňov.</w:t>
      </w:r>
    </w:p>
    <w:p w:rsidR="00B928E9" w:rsidRPr="00B928E9" w:rsidRDefault="00B928E9" w:rsidP="00B928E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V. Další ujednání</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B928E9" w:rsidRPr="00B928E9" w:rsidRDefault="00B928E9" w:rsidP="00B928E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VI. Předání a převzetí díla</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lastRenderedPageBreak/>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B928E9" w:rsidRPr="00B928E9" w:rsidRDefault="00B928E9" w:rsidP="00B928E9">
      <w:pPr>
        <w:keepLines/>
        <w:spacing w:before="120" w:after="120" w:line="240" w:lineRule="auto"/>
        <w:ind w:left="340" w:hanging="340"/>
        <w:jc w:val="center"/>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VII. Odpovědnost za vady</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7.1 Zhotovitel odpovídá za vady, jež má dílo v době jeho předání objednateli, byť se vady projeví až později.</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7.4 Zhotovitel poskytuje na dílo záruku v délce 6 měsíců. V případě, že délka záruky činí 0 měsíců, ustanovení článků 7.5 až 7.7 pozbývají platnosti.</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B928E9" w:rsidRPr="00B928E9" w:rsidRDefault="00B928E9" w:rsidP="00B928E9">
      <w:pPr>
        <w:keepLines/>
        <w:spacing w:before="120" w:after="120" w:line="240" w:lineRule="auto"/>
        <w:ind w:left="340" w:hanging="340"/>
        <w:jc w:val="center"/>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VIII. Sankce</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8.3 Ustanoveními o smluvní pokutě není dotčen nárok oprávněné smluvní strany požadovat náhradu škody v plném rozsahu.</w:t>
      </w:r>
    </w:p>
    <w:p w:rsidR="00B928E9" w:rsidRPr="00B928E9" w:rsidRDefault="00B928E9" w:rsidP="00B928E9">
      <w:pPr>
        <w:keepLines/>
        <w:spacing w:before="120" w:after="120" w:line="240" w:lineRule="auto"/>
        <w:ind w:left="340" w:hanging="340"/>
        <w:jc w:val="center"/>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IX. Závěrečná ustanovení</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lastRenderedPageBreak/>
        <w:t xml:space="preserve">9.4 Tato smlouva je vyhotovena ve třech stejnopisech, z nichž každý má platnost originálu. Dva stejnopisy obdrží objednatel, jeden stejnopis obdrží zhotovitel. </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B928E9" w:rsidRPr="00B928E9" w:rsidRDefault="00B928E9" w:rsidP="00B928E9">
      <w:pPr>
        <w:keepLines/>
        <w:spacing w:before="120" w:after="120" w:line="240" w:lineRule="auto"/>
        <w:ind w:left="340" w:hanging="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9.7 Nedílnou součástí smlouvy jsou tyto přílohy:</w:t>
      </w:r>
    </w:p>
    <w:p w:rsidR="00B928E9" w:rsidRPr="00B928E9" w:rsidRDefault="00B928E9" w:rsidP="00B928E9">
      <w:pPr>
        <w:keepLines/>
        <w:spacing w:before="120" w:after="120" w:line="240" w:lineRule="auto"/>
        <w:ind w:left="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Příloha č. 1 – položkový rozpočet</w:t>
      </w:r>
    </w:p>
    <w:p w:rsidR="00B928E9" w:rsidRPr="00B928E9" w:rsidRDefault="00B928E9" w:rsidP="00B928E9">
      <w:pPr>
        <w:keepLines/>
        <w:spacing w:before="120" w:after="120" w:line="240" w:lineRule="auto"/>
        <w:ind w:left="340"/>
        <w:jc w:val="both"/>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Příloha č. 2 – mapový zákres</w:t>
      </w:r>
    </w:p>
    <w:p w:rsidR="00B928E9" w:rsidRPr="00B928E9" w:rsidRDefault="00B928E9" w:rsidP="00B928E9">
      <w:pPr>
        <w:spacing w:after="0" w:line="240" w:lineRule="auto"/>
        <w:jc w:val="both"/>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p w:rsidR="00B928E9" w:rsidRPr="00B928E9" w:rsidRDefault="00B928E9" w:rsidP="00B928E9">
      <w:pPr>
        <w:spacing w:before="100" w:beforeAutospacing="1" w:after="100" w:afterAutospacing="1"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bl>
      <w:tblPr>
        <w:tblW w:w="0" w:type="auto"/>
        <w:jc w:val="center"/>
        <w:tblCellMar>
          <w:left w:w="0" w:type="dxa"/>
          <w:right w:w="0" w:type="dxa"/>
        </w:tblCellMar>
        <w:tblLook w:val="04A0" w:firstRow="1" w:lastRow="0" w:firstColumn="1" w:lastColumn="0" w:noHBand="0" w:noVBand="1"/>
      </w:tblPr>
      <w:tblGrid>
        <w:gridCol w:w="864"/>
        <w:gridCol w:w="826"/>
        <w:gridCol w:w="371"/>
        <w:gridCol w:w="60"/>
        <w:gridCol w:w="1615"/>
        <w:gridCol w:w="243"/>
        <w:gridCol w:w="855"/>
        <w:gridCol w:w="1727"/>
        <w:gridCol w:w="370"/>
        <w:gridCol w:w="60"/>
        <w:gridCol w:w="422"/>
        <w:gridCol w:w="1419"/>
        <w:gridCol w:w="180"/>
        <w:gridCol w:w="60"/>
      </w:tblGrid>
      <w:tr w:rsidR="00B928E9" w:rsidRPr="00B928E9" w:rsidTr="00B928E9">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B928E9" w:rsidRPr="00B928E9" w:rsidRDefault="00B928E9" w:rsidP="003A48CA">
            <w:pPr>
              <w:spacing w:after="0" w:line="240" w:lineRule="auto"/>
              <w:jc w:val="center"/>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V</w:t>
            </w:r>
            <w:r w:rsidR="003A48CA">
              <w:rPr>
                <w:rFonts w:ascii="Arial" w:eastAsia="Times New Roman" w:hAnsi="Arial" w:cs="Arial"/>
                <w:szCs w:val="24"/>
                <w:lang w:eastAsia="cs-CZ"/>
              </w:rPr>
              <w:t xml:space="preserve"> Rychnově </w:t>
            </w:r>
            <w:proofErr w:type="gramStart"/>
            <w:r w:rsidR="003A48CA">
              <w:rPr>
                <w:rFonts w:ascii="Arial" w:eastAsia="Times New Roman" w:hAnsi="Arial" w:cs="Arial"/>
                <w:szCs w:val="24"/>
                <w:lang w:eastAsia="cs-CZ"/>
              </w:rPr>
              <w:t>n.K.</w:t>
            </w:r>
            <w:proofErr w:type="gramEnd"/>
          </w:p>
        </w:tc>
        <w:tc>
          <w:tcPr>
            <w:tcW w:w="540"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B928E9" w:rsidRPr="00B928E9" w:rsidRDefault="003C77FA" w:rsidP="003C77FA">
            <w:pPr>
              <w:spacing w:after="0"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D</w:t>
            </w:r>
            <w:r w:rsidR="00B928E9" w:rsidRPr="00B928E9">
              <w:rPr>
                <w:rFonts w:ascii="Arial" w:eastAsia="Times New Roman" w:hAnsi="Arial" w:cs="Arial"/>
                <w:szCs w:val="24"/>
                <w:lang w:eastAsia="cs-CZ"/>
              </w:rPr>
              <w:t>ne</w:t>
            </w:r>
            <w:r>
              <w:rPr>
                <w:rFonts w:ascii="Arial" w:eastAsia="Times New Roman" w:hAnsi="Arial" w:cs="Arial"/>
                <w:szCs w:val="24"/>
                <w:lang w:eastAsia="cs-CZ"/>
              </w:rPr>
              <w:t xml:space="preserve">: </w:t>
            </w:r>
            <w:proofErr w:type="gramStart"/>
            <w:r>
              <w:rPr>
                <w:rFonts w:ascii="Arial" w:eastAsia="Times New Roman" w:hAnsi="Arial" w:cs="Arial"/>
                <w:szCs w:val="24"/>
                <w:lang w:eastAsia="cs-CZ"/>
              </w:rPr>
              <w:t>29.5.2020</w:t>
            </w:r>
            <w:proofErr w:type="gramEnd"/>
          </w:p>
        </w:tc>
        <w:tc>
          <w:tcPr>
            <w:tcW w:w="1287"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B928E9" w:rsidRPr="00B928E9" w:rsidRDefault="00B928E9" w:rsidP="00B928E9">
            <w:pPr>
              <w:spacing w:after="0" w:line="240" w:lineRule="auto"/>
              <w:jc w:val="center"/>
              <w:rPr>
                <w:rFonts w:ascii="Times New Roman" w:eastAsia="Times New Roman" w:hAnsi="Times New Roman" w:cs="Times New Roman"/>
                <w:sz w:val="24"/>
                <w:szCs w:val="24"/>
                <w:lang w:eastAsia="cs-CZ"/>
              </w:rPr>
            </w:pPr>
            <w:proofErr w:type="gramStart"/>
            <w:r w:rsidRPr="00B928E9">
              <w:rPr>
                <w:rFonts w:ascii="Arial" w:eastAsia="Times New Roman" w:hAnsi="Arial" w:cs="Arial"/>
                <w:szCs w:val="24"/>
                <w:lang w:eastAsia="cs-CZ"/>
              </w:rPr>
              <w:t>V ...................</w:t>
            </w:r>
            <w:proofErr w:type="gramEnd"/>
          </w:p>
        </w:tc>
        <w:tc>
          <w:tcPr>
            <w:tcW w:w="539"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proofErr w:type="gramStart"/>
            <w:r w:rsidRPr="00B928E9">
              <w:rPr>
                <w:rFonts w:ascii="Arial" w:eastAsia="Times New Roman" w:hAnsi="Arial" w:cs="Arial"/>
                <w:szCs w:val="24"/>
                <w:lang w:eastAsia="cs-CZ"/>
              </w:rPr>
              <w:t>dne ...................</w:t>
            </w:r>
            <w:proofErr w:type="gramEnd"/>
          </w:p>
        </w:tc>
      </w:tr>
      <w:tr w:rsidR="00B928E9" w:rsidRPr="00B928E9" w:rsidTr="00B928E9">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B928E9" w:rsidRPr="00B928E9" w:rsidRDefault="00B928E9" w:rsidP="00B928E9">
            <w:pPr>
              <w:spacing w:after="0" w:line="186" w:lineRule="atLeast"/>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928E9" w:rsidRPr="00B928E9" w:rsidRDefault="00B928E9" w:rsidP="00B928E9">
            <w:pPr>
              <w:spacing w:after="0" w:line="186" w:lineRule="atLeast"/>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B928E9" w:rsidRPr="00B928E9" w:rsidRDefault="00B928E9" w:rsidP="00B928E9">
            <w:pPr>
              <w:spacing w:after="0" w:line="186" w:lineRule="atLeast"/>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r>
      <w:tr w:rsidR="00B928E9" w:rsidRPr="00B928E9" w:rsidTr="00B928E9">
        <w:trPr>
          <w:gridAfter w:val="2"/>
          <w:wAfter w:w="310" w:type="dxa"/>
          <w:jc w:val="center"/>
        </w:trPr>
        <w:tc>
          <w:tcPr>
            <w:tcW w:w="4583" w:type="dxa"/>
            <w:gridSpan w:val="5"/>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Objednatel</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Arial" w:eastAsia="Times New Roman" w:hAnsi="Arial" w:cs="Arial"/>
                <w:szCs w:val="24"/>
                <w:lang w:eastAsia="cs-CZ"/>
              </w:rPr>
              <w:t>Zhotovitel</w:t>
            </w:r>
          </w:p>
        </w:tc>
      </w:tr>
      <w:tr w:rsidR="003A48CA" w:rsidRPr="00B928E9" w:rsidTr="00B928E9">
        <w:trPr>
          <w:gridAfter w:val="2"/>
          <w:wAfter w:w="310" w:type="dxa"/>
          <w:trHeight w:val="388"/>
          <w:jc w:val="center"/>
        </w:trPr>
        <w:tc>
          <w:tcPr>
            <w:tcW w:w="946"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r>
      <w:tr w:rsidR="003A48CA" w:rsidRPr="00B928E9" w:rsidTr="00B928E9">
        <w:trPr>
          <w:gridAfter w:val="2"/>
          <w:wAfter w:w="310" w:type="dxa"/>
          <w:trHeight w:val="1268"/>
          <w:jc w:val="center"/>
        </w:trPr>
        <w:tc>
          <w:tcPr>
            <w:tcW w:w="946"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r>
      <w:tr w:rsidR="00B928E9" w:rsidRPr="00B928E9" w:rsidTr="00B928E9">
        <w:trPr>
          <w:gridAfter w:val="2"/>
          <w:wAfter w:w="310" w:type="dxa"/>
          <w:jc w:val="center"/>
        </w:trPr>
        <w:tc>
          <w:tcPr>
            <w:tcW w:w="4583" w:type="dxa"/>
            <w:gridSpan w:val="5"/>
            <w:tcBorders>
              <w:top w:val="nil"/>
              <w:left w:val="nil"/>
              <w:bottom w:val="nil"/>
              <w:right w:val="nil"/>
            </w:tcBorders>
            <w:shd w:val="clear" w:color="auto" w:fill="auto"/>
            <w:vAlign w:val="center"/>
            <w:hideMark/>
          </w:tcPr>
          <w:p w:rsidR="00B928E9" w:rsidRPr="00B928E9" w:rsidRDefault="00B928E9" w:rsidP="00B928E9">
            <w:pPr>
              <w:spacing w:after="0" w:line="240" w:lineRule="auto"/>
              <w:jc w:val="center"/>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 xml:space="preserve">Ing. David Rešl </w:t>
            </w:r>
            <w:r w:rsidRPr="00B928E9">
              <w:rPr>
                <w:rFonts w:ascii="Arial" w:eastAsia="Times New Roman" w:hAnsi="Arial" w:cs="Arial"/>
                <w:b/>
                <w:bCs/>
                <w:szCs w:val="24"/>
                <w:lang w:eastAsia="cs-CZ"/>
              </w:rPr>
              <w:br/>
              <w:t>vedoucí oddělení SCHKO Orlické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B928E9" w:rsidRPr="00B928E9" w:rsidRDefault="00B928E9" w:rsidP="00B928E9">
            <w:pPr>
              <w:spacing w:after="0" w:line="240" w:lineRule="auto"/>
              <w:jc w:val="center"/>
              <w:rPr>
                <w:rFonts w:ascii="Times New Roman" w:eastAsia="Times New Roman" w:hAnsi="Times New Roman" w:cs="Times New Roman"/>
                <w:sz w:val="24"/>
                <w:szCs w:val="24"/>
                <w:lang w:eastAsia="cs-CZ"/>
              </w:rPr>
            </w:pPr>
            <w:r w:rsidRPr="00B928E9">
              <w:rPr>
                <w:rFonts w:ascii="Arial" w:eastAsia="Times New Roman" w:hAnsi="Arial" w:cs="Arial"/>
                <w:b/>
                <w:bCs/>
                <w:szCs w:val="24"/>
                <w:lang w:eastAsia="cs-CZ"/>
              </w:rPr>
              <w:t>Mgr. Michal Gerža</w:t>
            </w:r>
          </w:p>
        </w:tc>
      </w:tr>
      <w:tr w:rsidR="003A48CA" w:rsidRPr="00B928E9" w:rsidTr="00B928E9">
        <w:trPr>
          <w:jc w:val="center"/>
        </w:trPr>
        <w:tc>
          <w:tcPr>
            <w:tcW w:w="946"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B928E9" w:rsidRPr="00B928E9" w:rsidRDefault="00B928E9" w:rsidP="00B928E9">
            <w:pPr>
              <w:spacing w:after="0" w:line="240" w:lineRule="auto"/>
              <w:rPr>
                <w:rFonts w:ascii="Times New Roman" w:eastAsia="Times New Roman" w:hAnsi="Times New Roman" w:cs="Times New Roman"/>
                <w:sz w:val="24"/>
                <w:szCs w:val="24"/>
                <w:lang w:eastAsia="cs-CZ"/>
              </w:rPr>
            </w:pPr>
            <w:r w:rsidRPr="00B928E9">
              <w:rPr>
                <w:rFonts w:ascii="Times New Roman" w:eastAsia="Times New Roman" w:hAnsi="Times New Roman" w:cs="Times New Roman"/>
                <w:sz w:val="24"/>
                <w:szCs w:val="24"/>
                <w:lang w:eastAsia="cs-CZ"/>
              </w:rPr>
              <w:t> </w:t>
            </w:r>
          </w:p>
        </w:tc>
      </w:tr>
    </w:tbl>
    <w:p w:rsidR="003A48CA" w:rsidRDefault="003A48CA" w:rsidP="00B928E9">
      <w:pPr>
        <w:spacing w:before="100" w:beforeAutospacing="1" w:after="240" w:line="240" w:lineRule="auto"/>
        <w:rPr>
          <w:rFonts w:ascii="Times New Roman" w:eastAsia="Times New Roman" w:hAnsi="Times New Roman" w:cs="Times New Roman"/>
          <w:sz w:val="24"/>
          <w:szCs w:val="24"/>
          <w:lang w:eastAsia="cs-CZ"/>
        </w:rPr>
      </w:pPr>
    </w:p>
    <w:p w:rsidR="003A48CA" w:rsidRDefault="003A48C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5"/>
        <w:gridCol w:w="2152"/>
        <w:gridCol w:w="1956"/>
        <w:gridCol w:w="2179"/>
      </w:tblGrid>
      <w:tr w:rsidR="003A48CA" w:rsidRPr="00AD0AD1" w:rsidTr="002C2A3E">
        <w:trPr>
          <w:trHeight w:val="606"/>
          <w:jc w:val="center"/>
        </w:trPr>
        <w:tc>
          <w:tcPr>
            <w:tcW w:w="9142" w:type="dxa"/>
            <w:gridSpan w:val="4"/>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3A48CA" w:rsidRPr="00AD0AD1" w:rsidRDefault="003A48CA" w:rsidP="002C2A3E">
            <w:pPr>
              <w:spacing w:before="120" w:after="100" w:afterAutospacing="1" w:line="240" w:lineRule="atLeast"/>
              <w:rPr>
                <w:rFonts w:ascii="Times New Roman" w:eastAsia="Times New Roman" w:hAnsi="Times New Roman" w:cs="Times New Roman"/>
                <w:sz w:val="24"/>
                <w:szCs w:val="24"/>
                <w:lang w:eastAsia="cs-CZ"/>
              </w:rPr>
            </w:pPr>
            <w:r w:rsidRPr="00AD0AD1">
              <w:rPr>
                <w:rFonts w:ascii="Arial" w:eastAsia="Times New Roman" w:hAnsi="Arial" w:cs="Arial"/>
                <w:lang w:eastAsia="cs-CZ"/>
              </w:rPr>
              <w:lastRenderedPageBreak/>
              <w:t>Předběžná kontrola před vznikem závazku dle zák. č. 320/01 Sb.</w:t>
            </w:r>
          </w:p>
        </w:tc>
      </w:tr>
      <w:tr w:rsidR="003A48CA" w:rsidRPr="00AD0AD1" w:rsidTr="002C2A3E">
        <w:trPr>
          <w:trHeight w:val="581"/>
          <w:jc w:val="center"/>
        </w:trPr>
        <w:tc>
          <w:tcPr>
            <w:tcW w:w="9142"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3A48CA" w:rsidRPr="00AD0AD1" w:rsidRDefault="003A48CA" w:rsidP="002C2A3E">
            <w:pPr>
              <w:spacing w:before="120" w:after="100" w:afterAutospacing="1" w:line="240" w:lineRule="atLeast"/>
              <w:rPr>
                <w:rFonts w:ascii="Times New Roman" w:eastAsia="Times New Roman" w:hAnsi="Times New Roman" w:cs="Times New Roman"/>
                <w:sz w:val="24"/>
                <w:szCs w:val="24"/>
                <w:lang w:eastAsia="cs-CZ"/>
              </w:rPr>
            </w:pPr>
            <w:r w:rsidRPr="00AD0AD1">
              <w:rPr>
                <w:rFonts w:ascii="Arial" w:eastAsia="Times New Roman" w:hAnsi="Arial" w:cs="Arial"/>
                <w:sz w:val="18"/>
                <w:szCs w:val="18"/>
                <w:lang w:eastAsia="cs-CZ"/>
              </w:rPr>
              <w:t xml:space="preserve">Příkazce operace: (datum, jméno, </w:t>
            </w:r>
            <w:proofErr w:type="gramStart"/>
            <w:r w:rsidRPr="00AD0AD1">
              <w:rPr>
                <w:rFonts w:ascii="Arial" w:eastAsia="Times New Roman" w:hAnsi="Arial" w:cs="Arial"/>
                <w:sz w:val="18"/>
                <w:szCs w:val="18"/>
                <w:lang w:eastAsia="cs-CZ"/>
              </w:rPr>
              <w:t xml:space="preserve">podpis) </w:t>
            </w:r>
            <w:r>
              <w:rPr>
                <w:rFonts w:ascii="Arial" w:eastAsia="Times New Roman" w:hAnsi="Arial" w:cs="Arial"/>
                <w:sz w:val="18"/>
                <w:szCs w:val="18"/>
                <w:lang w:eastAsia="cs-CZ"/>
              </w:rPr>
              <w:t xml:space="preserve">                              Ing.</w:t>
            </w:r>
            <w:proofErr w:type="gramEnd"/>
            <w:r>
              <w:rPr>
                <w:rFonts w:ascii="Arial" w:eastAsia="Times New Roman" w:hAnsi="Arial" w:cs="Arial"/>
                <w:sz w:val="18"/>
                <w:szCs w:val="18"/>
                <w:lang w:eastAsia="cs-CZ"/>
              </w:rPr>
              <w:t xml:space="preserve"> David Rešl</w:t>
            </w:r>
          </w:p>
        </w:tc>
      </w:tr>
      <w:tr w:rsidR="003A48CA" w:rsidRPr="00AD0AD1" w:rsidTr="002C2A3E">
        <w:trPr>
          <w:trHeight w:val="581"/>
          <w:jc w:val="center"/>
        </w:trPr>
        <w:tc>
          <w:tcPr>
            <w:tcW w:w="9142"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3A48CA" w:rsidRDefault="003A48CA" w:rsidP="002C2A3E">
            <w:pPr>
              <w:spacing w:before="120" w:after="0" w:line="240" w:lineRule="atLeast"/>
              <w:ind w:right="2901"/>
              <w:rPr>
                <w:rFonts w:ascii="Arial" w:eastAsia="Times New Roman" w:hAnsi="Arial" w:cs="Arial"/>
                <w:sz w:val="18"/>
                <w:szCs w:val="18"/>
                <w:lang w:eastAsia="cs-CZ"/>
              </w:rPr>
            </w:pPr>
          </w:p>
          <w:p w:rsidR="003A48CA" w:rsidRDefault="003A48CA" w:rsidP="002C2A3E">
            <w:pPr>
              <w:spacing w:before="120" w:after="0" w:line="240" w:lineRule="atLeast"/>
              <w:ind w:right="2901"/>
              <w:rPr>
                <w:rFonts w:ascii="Arial" w:eastAsia="Times New Roman" w:hAnsi="Arial" w:cs="Arial"/>
                <w:sz w:val="18"/>
                <w:szCs w:val="18"/>
                <w:lang w:eastAsia="cs-CZ"/>
              </w:rPr>
            </w:pPr>
            <w:r w:rsidRPr="00AD0AD1">
              <w:rPr>
                <w:rFonts w:ascii="Arial" w:eastAsia="Times New Roman" w:hAnsi="Arial" w:cs="Arial"/>
                <w:sz w:val="18"/>
                <w:szCs w:val="18"/>
                <w:lang w:eastAsia="cs-CZ"/>
              </w:rPr>
              <w:t xml:space="preserve">Správce rozpočtu: (datum, jméno, </w:t>
            </w:r>
            <w:proofErr w:type="gramStart"/>
            <w:r w:rsidRPr="00AD0AD1">
              <w:rPr>
                <w:rFonts w:ascii="Arial" w:eastAsia="Times New Roman" w:hAnsi="Arial" w:cs="Arial"/>
                <w:sz w:val="18"/>
                <w:szCs w:val="18"/>
                <w:lang w:eastAsia="cs-CZ"/>
              </w:rPr>
              <w:t>podpis)</w:t>
            </w:r>
            <w:r>
              <w:rPr>
                <w:rFonts w:ascii="Arial" w:eastAsia="Times New Roman" w:hAnsi="Arial" w:cs="Arial"/>
                <w:sz w:val="18"/>
                <w:szCs w:val="18"/>
                <w:lang w:eastAsia="cs-CZ"/>
              </w:rPr>
              <w:t xml:space="preserve">                                Martin</w:t>
            </w:r>
            <w:proofErr w:type="gramEnd"/>
            <w:r>
              <w:rPr>
                <w:rFonts w:ascii="Arial" w:eastAsia="Times New Roman" w:hAnsi="Arial" w:cs="Arial"/>
                <w:sz w:val="18"/>
                <w:szCs w:val="18"/>
                <w:lang w:eastAsia="cs-CZ"/>
              </w:rPr>
              <w:t xml:space="preserve"> Kvítek </w:t>
            </w:r>
          </w:p>
          <w:p w:rsidR="003A48CA" w:rsidRDefault="003A48CA" w:rsidP="002C2A3E">
            <w:pPr>
              <w:spacing w:before="120" w:after="0" w:line="240" w:lineRule="atLeast"/>
              <w:ind w:right="2901"/>
              <w:rPr>
                <w:rFonts w:ascii="Arial" w:eastAsia="Times New Roman" w:hAnsi="Arial" w:cs="Arial"/>
                <w:sz w:val="18"/>
                <w:szCs w:val="18"/>
                <w:lang w:eastAsia="cs-CZ"/>
              </w:rPr>
            </w:pPr>
          </w:p>
          <w:p w:rsidR="003A48CA" w:rsidRPr="00AD0AD1" w:rsidRDefault="003A48CA" w:rsidP="002C2A3E">
            <w:pPr>
              <w:spacing w:before="120" w:after="0" w:line="240" w:lineRule="atLeast"/>
              <w:ind w:right="2901"/>
              <w:rPr>
                <w:rFonts w:ascii="Times New Roman" w:eastAsia="Times New Roman" w:hAnsi="Times New Roman" w:cs="Times New Roman"/>
                <w:sz w:val="24"/>
                <w:szCs w:val="24"/>
                <w:lang w:eastAsia="cs-CZ"/>
              </w:rPr>
            </w:pPr>
          </w:p>
        </w:tc>
      </w:tr>
      <w:tr w:rsidR="003A48CA" w:rsidRPr="00AD0AD1" w:rsidTr="002C2A3E">
        <w:trPr>
          <w:trHeight w:val="533"/>
          <w:jc w:val="center"/>
        </w:trPr>
        <w:tc>
          <w:tcPr>
            <w:tcW w:w="2855" w:type="dxa"/>
            <w:tcBorders>
              <w:top w:val="nil"/>
              <w:left w:val="single" w:sz="8" w:space="0" w:color="auto"/>
              <w:bottom w:val="nil"/>
              <w:right w:val="nil"/>
            </w:tcBorders>
            <w:tcMar>
              <w:top w:w="0" w:type="dxa"/>
              <w:left w:w="108" w:type="dxa"/>
              <w:bottom w:w="0" w:type="dxa"/>
              <w:right w:w="108" w:type="dxa"/>
            </w:tcMar>
            <w:hideMark/>
          </w:tcPr>
          <w:p w:rsidR="003A48CA" w:rsidRPr="00AD0AD1" w:rsidRDefault="003A48CA" w:rsidP="002C2A3E">
            <w:pPr>
              <w:spacing w:before="120" w:after="100" w:afterAutospacing="1" w:line="240" w:lineRule="auto"/>
              <w:jc w:val="center"/>
              <w:rPr>
                <w:rFonts w:ascii="Times New Roman" w:eastAsia="Times New Roman" w:hAnsi="Times New Roman" w:cs="Times New Roman"/>
                <w:sz w:val="24"/>
                <w:szCs w:val="24"/>
                <w:lang w:eastAsia="cs-CZ"/>
              </w:rPr>
            </w:pPr>
            <w:r w:rsidRPr="00AD0AD1">
              <w:rPr>
                <w:rFonts w:ascii="Arial" w:eastAsia="Times New Roman" w:hAnsi="Arial" w:cs="Arial"/>
                <w:color w:val="000000"/>
                <w:sz w:val="18"/>
                <w:szCs w:val="18"/>
                <w:lang w:eastAsia="cs-CZ"/>
              </w:rPr>
              <w:t>Odvětvové třídění</w:t>
            </w:r>
          </w:p>
        </w:tc>
        <w:tc>
          <w:tcPr>
            <w:tcW w:w="21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A48CA" w:rsidRPr="00AD0AD1" w:rsidRDefault="003A48CA" w:rsidP="002C2A3E">
            <w:pPr>
              <w:spacing w:before="120" w:after="100" w:afterAutospacing="1" w:line="240" w:lineRule="auto"/>
              <w:jc w:val="center"/>
              <w:rPr>
                <w:rFonts w:ascii="Times New Roman" w:eastAsia="Times New Roman" w:hAnsi="Times New Roman" w:cs="Times New Roman"/>
                <w:sz w:val="24"/>
                <w:szCs w:val="24"/>
                <w:lang w:eastAsia="cs-CZ"/>
              </w:rPr>
            </w:pPr>
            <w:r w:rsidRPr="00AD0AD1">
              <w:rPr>
                <w:rFonts w:ascii="Arial" w:eastAsia="Times New Roman" w:hAnsi="Arial" w:cs="Arial"/>
                <w:color w:val="000000"/>
                <w:sz w:val="18"/>
                <w:szCs w:val="18"/>
                <w:lang w:eastAsia="cs-CZ"/>
              </w:rPr>
              <w:t>Rozpočtová položka</w:t>
            </w:r>
          </w:p>
        </w:tc>
        <w:tc>
          <w:tcPr>
            <w:tcW w:w="195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A48CA" w:rsidRPr="00AD0AD1" w:rsidRDefault="003A48CA" w:rsidP="002C2A3E">
            <w:pPr>
              <w:spacing w:before="120" w:after="100" w:afterAutospacing="1" w:line="240" w:lineRule="auto"/>
              <w:jc w:val="center"/>
              <w:rPr>
                <w:rFonts w:ascii="Times New Roman" w:eastAsia="Times New Roman" w:hAnsi="Times New Roman" w:cs="Times New Roman"/>
                <w:sz w:val="24"/>
                <w:szCs w:val="24"/>
                <w:lang w:eastAsia="cs-CZ"/>
              </w:rPr>
            </w:pPr>
            <w:r w:rsidRPr="00AD0AD1">
              <w:rPr>
                <w:rFonts w:ascii="Arial" w:eastAsia="Times New Roman" w:hAnsi="Arial" w:cs="Arial"/>
                <w:color w:val="000000"/>
                <w:sz w:val="18"/>
                <w:szCs w:val="18"/>
                <w:lang w:eastAsia="cs-CZ"/>
              </w:rPr>
              <w:t>Tok</w:t>
            </w:r>
          </w:p>
        </w:tc>
        <w:tc>
          <w:tcPr>
            <w:tcW w:w="2179" w:type="dxa"/>
            <w:tcBorders>
              <w:top w:val="nil"/>
              <w:left w:val="nil"/>
              <w:bottom w:val="nil"/>
              <w:right w:val="single" w:sz="8" w:space="0" w:color="auto"/>
            </w:tcBorders>
            <w:tcMar>
              <w:top w:w="0" w:type="dxa"/>
              <w:left w:w="108" w:type="dxa"/>
              <w:bottom w:w="0" w:type="dxa"/>
              <w:right w:w="108" w:type="dxa"/>
            </w:tcMar>
            <w:hideMark/>
          </w:tcPr>
          <w:p w:rsidR="003A48CA" w:rsidRPr="00AD0AD1" w:rsidRDefault="003A48CA" w:rsidP="002C2A3E">
            <w:pPr>
              <w:spacing w:before="120" w:after="100" w:afterAutospacing="1" w:line="240" w:lineRule="auto"/>
              <w:jc w:val="center"/>
              <w:rPr>
                <w:rFonts w:ascii="Times New Roman" w:eastAsia="Times New Roman" w:hAnsi="Times New Roman" w:cs="Times New Roman"/>
                <w:sz w:val="24"/>
                <w:szCs w:val="24"/>
                <w:lang w:eastAsia="cs-CZ"/>
              </w:rPr>
            </w:pPr>
            <w:r w:rsidRPr="00AD0AD1">
              <w:rPr>
                <w:rFonts w:ascii="Arial" w:eastAsia="Times New Roman" w:hAnsi="Arial" w:cs="Arial"/>
                <w:color w:val="000000"/>
                <w:sz w:val="18"/>
                <w:szCs w:val="18"/>
                <w:lang w:eastAsia="cs-CZ"/>
              </w:rPr>
              <w:t>Kč</w:t>
            </w:r>
          </w:p>
        </w:tc>
      </w:tr>
      <w:tr w:rsidR="003A48CA" w:rsidRPr="00AD0AD1" w:rsidTr="002C2A3E">
        <w:trPr>
          <w:trHeight w:val="436"/>
          <w:jc w:val="center"/>
        </w:trPr>
        <w:tc>
          <w:tcPr>
            <w:tcW w:w="2855" w:type="dxa"/>
            <w:tcBorders>
              <w:top w:val="nil"/>
              <w:left w:val="single" w:sz="8" w:space="0" w:color="auto"/>
              <w:bottom w:val="nil"/>
              <w:right w:val="nil"/>
            </w:tcBorders>
            <w:tcMar>
              <w:top w:w="0" w:type="dxa"/>
              <w:left w:w="108" w:type="dxa"/>
              <w:bottom w:w="0" w:type="dxa"/>
              <w:right w:w="108" w:type="dxa"/>
            </w:tcMar>
            <w:hideMark/>
          </w:tcPr>
          <w:p w:rsidR="003A48CA" w:rsidRPr="00AD0AD1" w:rsidRDefault="003A48CA" w:rsidP="002C2A3E">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D0AD1">
              <w:rPr>
                <w:rFonts w:ascii="Arial" w:eastAsia="Times New Roman" w:hAnsi="Arial" w:cs="Arial"/>
                <w:color w:val="000000"/>
                <w:sz w:val="18"/>
                <w:szCs w:val="18"/>
                <w:lang w:eastAsia="cs-CZ"/>
              </w:rPr>
              <w:t>3749</w:t>
            </w:r>
          </w:p>
        </w:tc>
        <w:tc>
          <w:tcPr>
            <w:tcW w:w="21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A48CA" w:rsidRPr="00AD0AD1" w:rsidRDefault="003A48CA" w:rsidP="002C2A3E">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D0AD1">
              <w:rPr>
                <w:rFonts w:ascii="Arial" w:eastAsia="Times New Roman" w:hAnsi="Arial" w:cs="Arial"/>
                <w:color w:val="000000"/>
                <w:sz w:val="18"/>
                <w:szCs w:val="18"/>
                <w:lang w:eastAsia="cs-CZ"/>
              </w:rPr>
              <w:t>5169</w:t>
            </w:r>
          </w:p>
        </w:tc>
        <w:tc>
          <w:tcPr>
            <w:tcW w:w="195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A48CA" w:rsidRPr="00AD0AD1" w:rsidRDefault="003A48CA" w:rsidP="002C2A3E">
            <w:pPr>
              <w:spacing w:after="0" w:line="240" w:lineRule="auto"/>
              <w:rPr>
                <w:rFonts w:ascii="Times New Roman" w:eastAsia="Times New Roman" w:hAnsi="Times New Roman" w:cs="Times New Roman"/>
                <w:sz w:val="24"/>
                <w:szCs w:val="24"/>
                <w:lang w:eastAsia="cs-CZ"/>
              </w:rPr>
            </w:pPr>
            <w:r w:rsidRPr="00AD0AD1">
              <w:rPr>
                <w:rFonts w:ascii="Times New Roman" w:eastAsia="Times New Roman" w:hAnsi="Times New Roman" w:cs="Times New Roman"/>
                <w:sz w:val="24"/>
                <w:szCs w:val="24"/>
                <w:lang w:eastAsia="cs-CZ"/>
              </w:rPr>
              <w:t> </w:t>
            </w:r>
          </w:p>
        </w:tc>
        <w:tc>
          <w:tcPr>
            <w:tcW w:w="2179" w:type="dxa"/>
            <w:tcBorders>
              <w:top w:val="nil"/>
              <w:left w:val="nil"/>
              <w:bottom w:val="nil"/>
              <w:right w:val="single" w:sz="8" w:space="0" w:color="auto"/>
            </w:tcBorders>
            <w:tcMar>
              <w:top w:w="0" w:type="dxa"/>
              <w:left w:w="108" w:type="dxa"/>
              <w:bottom w:w="0" w:type="dxa"/>
              <w:right w:w="108" w:type="dxa"/>
            </w:tcMar>
            <w:hideMark/>
          </w:tcPr>
          <w:p w:rsidR="003A48CA" w:rsidRPr="00AD0AD1" w:rsidRDefault="003A48CA" w:rsidP="002C2A3E">
            <w:pPr>
              <w:spacing w:after="0" w:line="240" w:lineRule="auto"/>
              <w:rPr>
                <w:rFonts w:ascii="Times New Roman" w:eastAsia="Times New Roman" w:hAnsi="Times New Roman" w:cs="Times New Roman"/>
                <w:sz w:val="24"/>
                <w:szCs w:val="24"/>
                <w:lang w:eastAsia="cs-CZ"/>
              </w:rPr>
            </w:pPr>
            <w:r w:rsidRPr="00AD0AD1">
              <w:rPr>
                <w:rFonts w:ascii="Times New Roman" w:eastAsia="Times New Roman" w:hAnsi="Times New Roman" w:cs="Times New Roman"/>
                <w:sz w:val="24"/>
                <w:szCs w:val="24"/>
                <w:lang w:eastAsia="cs-CZ"/>
              </w:rPr>
              <w:t> </w:t>
            </w:r>
          </w:p>
        </w:tc>
      </w:tr>
      <w:tr w:rsidR="003A48CA" w:rsidRPr="00AD0AD1" w:rsidTr="002C2A3E">
        <w:trPr>
          <w:trHeight w:val="65"/>
          <w:jc w:val="center"/>
        </w:trPr>
        <w:tc>
          <w:tcPr>
            <w:tcW w:w="2855" w:type="dxa"/>
            <w:tcBorders>
              <w:top w:val="nil"/>
              <w:left w:val="single" w:sz="8" w:space="0" w:color="auto"/>
              <w:bottom w:val="single" w:sz="8" w:space="0" w:color="auto"/>
              <w:right w:val="nil"/>
            </w:tcBorders>
            <w:tcMar>
              <w:top w:w="0" w:type="dxa"/>
              <w:left w:w="108" w:type="dxa"/>
              <w:bottom w:w="0" w:type="dxa"/>
              <w:right w:w="108" w:type="dxa"/>
            </w:tcMar>
            <w:hideMark/>
          </w:tcPr>
          <w:p w:rsidR="003A48CA" w:rsidRPr="00AD0AD1" w:rsidRDefault="003A48CA" w:rsidP="002C2A3E">
            <w:pPr>
              <w:spacing w:after="0" w:line="240" w:lineRule="auto"/>
              <w:rPr>
                <w:rFonts w:ascii="Times New Roman" w:eastAsia="Times New Roman" w:hAnsi="Times New Roman" w:cs="Times New Roman"/>
                <w:sz w:val="24"/>
                <w:szCs w:val="24"/>
                <w:lang w:eastAsia="cs-CZ"/>
              </w:rPr>
            </w:pPr>
            <w:r w:rsidRPr="00AD0AD1">
              <w:rPr>
                <w:rFonts w:ascii="Times New Roman" w:eastAsia="Times New Roman" w:hAnsi="Times New Roman" w:cs="Times New Roman"/>
                <w:sz w:val="24"/>
                <w:szCs w:val="24"/>
                <w:lang w:eastAsia="cs-CZ"/>
              </w:rPr>
              <w:t> </w:t>
            </w:r>
          </w:p>
        </w:tc>
        <w:tc>
          <w:tcPr>
            <w:tcW w:w="2152" w:type="dxa"/>
            <w:tcBorders>
              <w:top w:val="nil"/>
              <w:left w:val="nil"/>
              <w:bottom w:val="single" w:sz="8" w:space="0" w:color="auto"/>
              <w:right w:val="nil"/>
            </w:tcBorders>
            <w:tcMar>
              <w:top w:w="0" w:type="dxa"/>
              <w:left w:w="108" w:type="dxa"/>
              <w:bottom w:w="0" w:type="dxa"/>
              <w:right w:w="108" w:type="dxa"/>
            </w:tcMar>
            <w:hideMark/>
          </w:tcPr>
          <w:p w:rsidR="003A48CA" w:rsidRPr="00AD0AD1" w:rsidRDefault="003A48CA" w:rsidP="002C2A3E">
            <w:pPr>
              <w:spacing w:after="0" w:line="240" w:lineRule="auto"/>
              <w:rPr>
                <w:rFonts w:ascii="Times New Roman" w:eastAsia="Times New Roman" w:hAnsi="Times New Roman" w:cs="Times New Roman"/>
                <w:sz w:val="24"/>
                <w:szCs w:val="24"/>
                <w:lang w:eastAsia="cs-CZ"/>
              </w:rPr>
            </w:pPr>
            <w:r w:rsidRPr="00AD0AD1">
              <w:rPr>
                <w:rFonts w:ascii="Times New Roman" w:eastAsia="Times New Roman" w:hAnsi="Times New Roman" w:cs="Times New Roman"/>
                <w:sz w:val="24"/>
                <w:szCs w:val="24"/>
                <w:lang w:eastAsia="cs-CZ"/>
              </w:rPr>
              <w:t> </w:t>
            </w:r>
          </w:p>
        </w:tc>
        <w:tc>
          <w:tcPr>
            <w:tcW w:w="1956" w:type="dxa"/>
            <w:tcBorders>
              <w:top w:val="nil"/>
              <w:left w:val="nil"/>
              <w:bottom w:val="single" w:sz="8" w:space="0" w:color="auto"/>
              <w:right w:val="nil"/>
            </w:tcBorders>
            <w:tcMar>
              <w:top w:w="0" w:type="dxa"/>
              <w:left w:w="108" w:type="dxa"/>
              <w:bottom w:w="0" w:type="dxa"/>
              <w:right w:w="108" w:type="dxa"/>
            </w:tcMar>
            <w:hideMark/>
          </w:tcPr>
          <w:p w:rsidR="003A48CA" w:rsidRPr="00AD0AD1" w:rsidRDefault="003A48CA" w:rsidP="002C2A3E">
            <w:pPr>
              <w:spacing w:after="0" w:line="240" w:lineRule="auto"/>
              <w:rPr>
                <w:rFonts w:ascii="Times New Roman" w:eastAsia="Times New Roman" w:hAnsi="Times New Roman" w:cs="Times New Roman"/>
                <w:sz w:val="24"/>
                <w:szCs w:val="24"/>
                <w:lang w:eastAsia="cs-CZ"/>
              </w:rPr>
            </w:pPr>
            <w:r w:rsidRPr="00AD0AD1">
              <w:rPr>
                <w:rFonts w:ascii="Times New Roman" w:eastAsia="Times New Roman" w:hAnsi="Times New Roman" w:cs="Times New Roman"/>
                <w:sz w:val="24"/>
                <w:szCs w:val="24"/>
                <w:lang w:eastAsia="cs-CZ"/>
              </w:rPr>
              <w:t> </w:t>
            </w:r>
          </w:p>
        </w:tc>
        <w:tc>
          <w:tcPr>
            <w:tcW w:w="2179" w:type="dxa"/>
            <w:tcBorders>
              <w:top w:val="nil"/>
              <w:left w:val="nil"/>
              <w:bottom w:val="single" w:sz="8" w:space="0" w:color="auto"/>
              <w:right w:val="single" w:sz="8" w:space="0" w:color="auto"/>
            </w:tcBorders>
            <w:tcMar>
              <w:top w:w="0" w:type="dxa"/>
              <w:left w:w="108" w:type="dxa"/>
              <w:bottom w:w="0" w:type="dxa"/>
              <w:right w:w="108" w:type="dxa"/>
            </w:tcMar>
            <w:hideMark/>
          </w:tcPr>
          <w:p w:rsidR="003A48CA" w:rsidRPr="00AD0AD1" w:rsidRDefault="003A48CA" w:rsidP="002C2A3E">
            <w:pPr>
              <w:spacing w:after="0" w:line="240" w:lineRule="auto"/>
              <w:rPr>
                <w:rFonts w:ascii="Times New Roman" w:eastAsia="Times New Roman" w:hAnsi="Times New Roman" w:cs="Times New Roman"/>
                <w:sz w:val="24"/>
                <w:szCs w:val="24"/>
                <w:lang w:eastAsia="cs-CZ"/>
              </w:rPr>
            </w:pPr>
            <w:r w:rsidRPr="00AD0AD1">
              <w:rPr>
                <w:rFonts w:ascii="Times New Roman" w:eastAsia="Times New Roman" w:hAnsi="Times New Roman" w:cs="Times New Roman"/>
                <w:sz w:val="24"/>
                <w:szCs w:val="24"/>
                <w:lang w:eastAsia="cs-CZ"/>
              </w:rPr>
              <w:t> </w:t>
            </w:r>
          </w:p>
        </w:tc>
      </w:tr>
    </w:tbl>
    <w:p w:rsidR="003A48CA" w:rsidRDefault="003A48CA" w:rsidP="003A48CA">
      <w:pPr>
        <w:keepLines/>
        <w:spacing w:before="120" w:after="120" w:line="240" w:lineRule="auto"/>
        <w:ind w:left="340"/>
        <w:jc w:val="both"/>
        <w:rPr>
          <w:rFonts w:ascii="Arial" w:eastAsia="Times New Roman" w:hAnsi="Arial" w:cs="Arial"/>
          <w:szCs w:val="24"/>
          <w:lang w:eastAsia="cs-CZ"/>
        </w:rPr>
      </w:pPr>
    </w:p>
    <w:p w:rsidR="003A48CA" w:rsidRDefault="003A48CA" w:rsidP="003A48CA">
      <w:pPr>
        <w:keepLines/>
        <w:spacing w:before="120" w:after="120" w:line="240" w:lineRule="auto"/>
        <w:jc w:val="both"/>
        <w:rPr>
          <w:rFonts w:ascii="Arial" w:eastAsia="Times New Roman" w:hAnsi="Arial" w:cs="Arial"/>
          <w:szCs w:val="24"/>
          <w:lang w:eastAsia="cs-CZ"/>
        </w:rPr>
      </w:pPr>
    </w:p>
    <w:p w:rsidR="003A48CA" w:rsidRDefault="003A48CA" w:rsidP="003A48CA">
      <w:pPr>
        <w:keepLines/>
        <w:spacing w:before="120" w:after="120" w:line="240" w:lineRule="auto"/>
        <w:jc w:val="both"/>
        <w:rPr>
          <w:rFonts w:ascii="Arial" w:eastAsia="Times New Roman" w:hAnsi="Arial" w:cs="Arial"/>
          <w:szCs w:val="24"/>
          <w:lang w:eastAsia="cs-CZ"/>
        </w:rPr>
      </w:pPr>
      <w:r w:rsidRPr="00B928E9">
        <w:rPr>
          <w:rFonts w:ascii="Arial" w:eastAsia="Times New Roman" w:hAnsi="Arial" w:cs="Arial"/>
          <w:szCs w:val="24"/>
          <w:lang w:eastAsia="cs-CZ"/>
        </w:rPr>
        <w:t>Příloha č. 1 – položkový rozpo</w:t>
      </w:r>
      <w:bookmarkStart w:id="0" w:name="_GoBack"/>
      <w:bookmarkEnd w:id="0"/>
      <w:r w:rsidRPr="00B928E9">
        <w:rPr>
          <w:rFonts w:ascii="Arial" w:eastAsia="Times New Roman" w:hAnsi="Arial" w:cs="Arial"/>
          <w:szCs w:val="24"/>
          <w:lang w:eastAsia="cs-CZ"/>
        </w:rPr>
        <w:t>čet</w:t>
      </w:r>
    </w:p>
    <w:tbl>
      <w:tblPr>
        <w:tblW w:w="8400" w:type="dxa"/>
        <w:tblInd w:w="55" w:type="dxa"/>
        <w:tblCellMar>
          <w:left w:w="70" w:type="dxa"/>
          <w:right w:w="70" w:type="dxa"/>
        </w:tblCellMar>
        <w:tblLook w:val="04A0" w:firstRow="1" w:lastRow="0" w:firstColumn="1" w:lastColumn="0" w:noHBand="0" w:noVBand="1"/>
      </w:tblPr>
      <w:tblGrid>
        <w:gridCol w:w="3820"/>
        <w:gridCol w:w="1240"/>
        <w:gridCol w:w="1020"/>
        <w:gridCol w:w="940"/>
        <w:gridCol w:w="1380"/>
      </w:tblGrid>
      <w:tr w:rsidR="003A48CA" w:rsidRPr="003A48CA" w:rsidTr="003A48CA">
        <w:trPr>
          <w:trHeight w:val="300"/>
        </w:trPr>
        <w:tc>
          <w:tcPr>
            <w:tcW w:w="38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12"/>
                <w:szCs w:val="12"/>
                <w:lang w:eastAsia="cs-CZ"/>
              </w:rPr>
            </w:pPr>
            <w:r w:rsidRPr="003A48CA">
              <w:rPr>
                <w:rFonts w:ascii="Arial" w:eastAsia="Times New Roman" w:hAnsi="Arial" w:cs="Arial"/>
                <w:sz w:val="12"/>
                <w:szCs w:val="12"/>
                <w:lang w:eastAsia="cs-CZ"/>
              </w:rPr>
              <w:t>Popis</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center"/>
              <w:rPr>
                <w:rFonts w:ascii="Arial" w:eastAsia="Times New Roman" w:hAnsi="Arial" w:cs="Arial"/>
                <w:sz w:val="12"/>
                <w:szCs w:val="12"/>
                <w:lang w:eastAsia="cs-CZ"/>
              </w:rPr>
            </w:pPr>
            <w:r w:rsidRPr="003A48CA">
              <w:rPr>
                <w:rFonts w:ascii="Arial" w:eastAsia="Times New Roman" w:hAnsi="Arial" w:cs="Arial"/>
                <w:sz w:val="12"/>
                <w:szCs w:val="12"/>
                <w:lang w:eastAsia="cs-CZ"/>
              </w:rPr>
              <w:t xml:space="preserve">měr. </w:t>
            </w:r>
            <w:proofErr w:type="gramStart"/>
            <w:r w:rsidRPr="003A48CA">
              <w:rPr>
                <w:rFonts w:ascii="Arial" w:eastAsia="Times New Roman" w:hAnsi="Arial" w:cs="Arial"/>
                <w:sz w:val="12"/>
                <w:szCs w:val="12"/>
                <w:lang w:eastAsia="cs-CZ"/>
              </w:rPr>
              <w:t>jednotka</w:t>
            </w:r>
            <w:proofErr w:type="gramEnd"/>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center"/>
              <w:rPr>
                <w:rFonts w:ascii="Arial" w:eastAsia="Times New Roman" w:hAnsi="Arial" w:cs="Arial"/>
                <w:sz w:val="12"/>
                <w:szCs w:val="12"/>
                <w:lang w:eastAsia="cs-CZ"/>
              </w:rPr>
            </w:pPr>
            <w:r w:rsidRPr="003A48CA">
              <w:rPr>
                <w:rFonts w:ascii="Arial" w:eastAsia="Times New Roman" w:hAnsi="Arial" w:cs="Arial"/>
                <w:sz w:val="12"/>
                <w:szCs w:val="12"/>
                <w:lang w:eastAsia="cs-CZ"/>
              </w:rPr>
              <w:t>množství</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center"/>
              <w:rPr>
                <w:rFonts w:ascii="Arial" w:eastAsia="Times New Roman" w:hAnsi="Arial" w:cs="Arial"/>
                <w:sz w:val="12"/>
                <w:szCs w:val="12"/>
                <w:lang w:eastAsia="cs-CZ"/>
              </w:rPr>
            </w:pPr>
            <w:r w:rsidRPr="003A48CA">
              <w:rPr>
                <w:rFonts w:ascii="Arial" w:eastAsia="Times New Roman" w:hAnsi="Arial" w:cs="Arial"/>
                <w:sz w:val="12"/>
                <w:szCs w:val="12"/>
                <w:lang w:eastAsia="cs-CZ"/>
              </w:rPr>
              <w:t>j. cena</w:t>
            </w:r>
          </w:p>
        </w:tc>
        <w:tc>
          <w:tcPr>
            <w:tcW w:w="1380" w:type="dxa"/>
            <w:tcBorders>
              <w:top w:val="single" w:sz="8" w:space="0" w:color="auto"/>
              <w:left w:val="nil"/>
              <w:bottom w:val="single" w:sz="4" w:space="0" w:color="auto"/>
              <w:right w:val="single" w:sz="8" w:space="0" w:color="auto"/>
            </w:tcBorders>
            <w:shd w:val="clear" w:color="auto" w:fill="auto"/>
            <w:noWrap/>
            <w:vAlign w:val="bottom"/>
            <w:hideMark/>
          </w:tcPr>
          <w:p w:rsidR="003A48CA" w:rsidRPr="003A48CA" w:rsidRDefault="003A48CA" w:rsidP="003A48CA">
            <w:pPr>
              <w:spacing w:after="0" w:line="240" w:lineRule="auto"/>
              <w:jc w:val="center"/>
              <w:rPr>
                <w:rFonts w:ascii="Arial" w:eastAsia="Times New Roman" w:hAnsi="Arial" w:cs="Arial"/>
                <w:sz w:val="12"/>
                <w:szCs w:val="12"/>
                <w:lang w:eastAsia="cs-CZ"/>
              </w:rPr>
            </w:pPr>
            <w:r w:rsidRPr="003A48CA">
              <w:rPr>
                <w:rFonts w:ascii="Arial" w:eastAsia="Times New Roman" w:hAnsi="Arial" w:cs="Arial"/>
                <w:sz w:val="12"/>
                <w:szCs w:val="12"/>
                <w:lang w:eastAsia="cs-CZ"/>
              </w:rPr>
              <w:t>celková cena Kč</w:t>
            </w:r>
          </w:p>
        </w:tc>
      </w:tr>
      <w:tr w:rsidR="003A48CA" w:rsidRPr="003A48CA" w:rsidTr="003A48CA">
        <w:trPr>
          <w:trHeight w:val="300"/>
        </w:trPr>
        <w:tc>
          <w:tcPr>
            <w:tcW w:w="8400" w:type="dxa"/>
            <w:gridSpan w:val="5"/>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3A48CA" w:rsidRPr="003A48CA" w:rsidRDefault="003A48CA" w:rsidP="003A48CA">
            <w:pPr>
              <w:spacing w:after="0" w:line="240" w:lineRule="auto"/>
              <w:rPr>
                <w:rFonts w:ascii="Arial" w:eastAsia="Times New Roman" w:hAnsi="Arial" w:cs="Arial"/>
                <w:b/>
                <w:bCs/>
                <w:sz w:val="20"/>
                <w:szCs w:val="20"/>
                <w:lang w:eastAsia="cs-CZ"/>
              </w:rPr>
            </w:pPr>
            <w:r w:rsidRPr="003A48CA">
              <w:rPr>
                <w:rFonts w:ascii="Arial" w:eastAsia="Times New Roman" w:hAnsi="Arial" w:cs="Arial"/>
                <w:b/>
                <w:bCs/>
                <w:sz w:val="20"/>
                <w:szCs w:val="20"/>
                <w:lang w:eastAsia="cs-CZ"/>
              </w:rPr>
              <w:t>Ošerov Gerža 2020</w:t>
            </w:r>
          </w:p>
        </w:tc>
      </w:tr>
      <w:tr w:rsidR="003A48CA" w:rsidRPr="003A48CA" w:rsidTr="003A48CA">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xml:space="preserve">pokosení křovinořezem </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0,170</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10000</w:t>
            </w:r>
          </w:p>
        </w:tc>
        <w:tc>
          <w:tcPr>
            <w:tcW w:w="1380" w:type="dxa"/>
            <w:tcBorders>
              <w:top w:val="nil"/>
              <w:left w:val="nil"/>
              <w:bottom w:val="single" w:sz="4" w:space="0" w:color="auto"/>
              <w:right w:val="single" w:sz="8"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1700,0</w:t>
            </w:r>
          </w:p>
        </w:tc>
      </w:tr>
      <w:tr w:rsidR="003A48CA" w:rsidRPr="003A48CA" w:rsidTr="003A48CA">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shrabání posečené hmoty ručně</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0,170</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5000</w:t>
            </w:r>
          </w:p>
        </w:tc>
        <w:tc>
          <w:tcPr>
            <w:tcW w:w="1380" w:type="dxa"/>
            <w:tcBorders>
              <w:top w:val="nil"/>
              <w:left w:val="nil"/>
              <w:bottom w:val="single" w:sz="4" w:space="0" w:color="auto"/>
              <w:right w:val="single" w:sz="8"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850,0</w:t>
            </w:r>
          </w:p>
        </w:tc>
      </w:tr>
      <w:tr w:rsidR="003A48CA" w:rsidRPr="003A48CA" w:rsidTr="003A48CA">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odvoz a likvidace posečené hmoty</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0,170</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5000</w:t>
            </w:r>
          </w:p>
        </w:tc>
        <w:tc>
          <w:tcPr>
            <w:tcW w:w="1380" w:type="dxa"/>
            <w:tcBorders>
              <w:top w:val="nil"/>
              <w:left w:val="nil"/>
              <w:bottom w:val="single" w:sz="4" w:space="0" w:color="auto"/>
              <w:right w:val="single" w:sz="8"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850,0</w:t>
            </w:r>
          </w:p>
        </w:tc>
      </w:tr>
      <w:tr w:rsidR="003A48CA" w:rsidRPr="003A48CA" w:rsidTr="003A48CA">
        <w:trPr>
          <w:trHeight w:val="315"/>
        </w:trPr>
        <w:tc>
          <w:tcPr>
            <w:tcW w:w="3820" w:type="dxa"/>
            <w:tcBorders>
              <w:top w:val="nil"/>
              <w:left w:val="single" w:sz="8" w:space="0" w:color="auto"/>
              <w:bottom w:val="single" w:sz="8"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+20% zamokření</w:t>
            </w:r>
          </w:p>
        </w:tc>
        <w:tc>
          <w:tcPr>
            <w:tcW w:w="1240" w:type="dxa"/>
            <w:tcBorders>
              <w:top w:val="nil"/>
              <w:left w:val="nil"/>
              <w:bottom w:val="single" w:sz="8"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1020" w:type="dxa"/>
            <w:tcBorders>
              <w:top w:val="nil"/>
              <w:left w:val="nil"/>
              <w:bottom w:val="single" w:sz="8"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940" w:type="dxa"/>
            <w:tcBorders>
              <w:top w:val="nil"/>
              <w:left w:val="nil"/>
              <w:bottom w:val="single" w:sz="8"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1380" w:type="dxa"/>
            <w:tcBorders>
              <w:top w:val="nil"/>
              <w:left w:val="nil"/>
              <w:bottom w:val="single" w:sz="8" w:space="0" w:color="auto"/>
              <w:right w:val="single" w:sz="8"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680,0</w:t>
            </w:r>
          </w:p>
        </w:tc>
      </w:tr>
      <w:tr w:rsidR="003A48CA" w:rsidRPr="003A48CA" w:rsidTr="003A48CA">
        <w:trPr>
          <w:trHeight w:val="300"/>
        </w:trPr>
        <w:tc>
          <w:tcPr>
            <w:tcW w:w="7020" w:type="dxa"/>
            <w:gridSpan w:val="4"/>
            <w:tcBorders>
              <w:top w:val="single" w:sz="8" w:space="0" w:color="auto"/>
              <w:left w:val="single" w:sz="8" w:space="0" w:color="auto"/>
              <w:bottom w:val="single" w:sz="4" w:space="0" w:color="auto"/>
              <w:right w:val="single" w:sz="4" w:space="0" w:color="000000"/>
            </w:tcBorders>
            <w:shd w:val="clear" w:color="000000" w:fill="FFFFFF"/>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cena seče</w:t>
            </w:r>
          </w:p>
        </w:tc>
        <w:tc>
          <w:tcPr>
            <w:tcW w:w="1380" w:type="dxa"/>
            <w:tcBorders>
              <w:top w:val="nil"/>
              <w:left w:val="nil"/>
              <w:bottom w:val="single" w:sz="4" w:space="0" w:color="auto"/>
              <w:right w:val="single" w:sz="8" w:space="0" w:color="auto"/>
            </w:tcBorders>
            <w:shd w:val="clear" w:color="000000" w:fill="FFFFFF"/>
            <w:noWrap/>
            <w:vAlign w:val="bottom"/>
            <w:hideMark/>
          </w:tcPr>
          <w:p w:rsidR="003A48CA" w:rsidRPr="003A48CA" w:rsidRDefault="003A48CA" w:rsidP="003A48CA">
            <w:pPr>
              <w:spacing w:after="0" w:line="240" w:lineRule="auto"/>
              <w:jc w:val="right"/>
              <w:rPr>
                <w:rFonts w:ascii="Arial" w:eastAsia="Times New Roman" w:hAnsi="Arial" w:cs="Arial"/>
                <w:b/>
                <w:bCs/>
                <w:sz w:val="20"/>
                <w:szCs w:val="20"/>
                <w:lang w:eastAsia="cs-CZ"/>
              </w:rPr>
            </w:pPr>
            <w:r w:rsidRPr="003A48CA">
              <w:rPr>
                <w:rFonts w:ascii="Arial" w:eastAsia="Times New Roman" w:hAnsi="Arial" w:cs="Arial"/>
                <w:b/>
                <w:bCs/>
                <w:sz w:val="20"/>
                <w:szCs w:val="20"/>
                <w:lang w:eastAsia="cs-CZ"/>
              </w:rPr>
              <w:t>4080,0</w:t>
            </w:r>
          </w:p>
        </w:tc>
      </w:tr>
      <w:tr w:rsidR="003A48CA" w:rsidRPr="003A48CA" w:rsidTr="003A48CA">
        <w:trPr>
          <w:trHeight w:val="300"/>
        </w:trPr>
        <w:tc>
          <w:tcPr>
            <w:tcW w:w="8400" w:type="dxa"/>
            <w:gridSpan w:val="5"/>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3A48CA" w:rsidRPr="003A48CA" w:rsidRDefault="003A48CA" w:rsidP="003A48CA">
            <w:pPr>
              <w:spacing w:after="0" w:line="240" w:lineRule="auto"/>
              <w:rPr>
                <w:rFonts w:ascii="Arial" w:eastAsia="Times New Roman" w:hAnsi="Arial" w:cs="Arial"/>
                <w:b/>
                <w:bCs/>
                <w:sz w:val="20"/>
                <w:szCs w:val="20"/>
                <w:lang w:eastAsia="cs-CZ"/>
              </w:rPr>
            </w:pPr>
            <w:r w:rsidRPr="003A48CA">
              <w:rPr>
                <w:rFonts w:ascii="Arial" w:eastAsia="Times New Roman" w:hAnsi="Arial" w:cs="Arial"/>
                <w:b/>
                <w:bCs/>
                <w:sz w:val="20"/>
                <w:szCs w:val="20"/>
                <w:lang w:eastAsia="cs-CZ"/>
              </w:rPr>
              <w:t xml:space="preserve"> Bartošovice - Za kostelem seč 2020</w:t>
            </w:r>
          </w:p>
        </w:tc>
      </w:tr>
      <w:tr w:rsidR="003A48CA" w:rsidRPr="003A48CA" w:rsidTr="003A48CA">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xml:space="preserve">pokosení křovinořezem/ruční sekačkou </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0,500</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10000</w:t>
            </w:r>
          </w:p>
        </w:tc>
        <w:tc>
          <w:tcPr>
            <w:tcW w:w="1380" w:type="dxa"/>
            <w:tcBorders>
              <w:top w:val="nil"/>
              <w:left w:val="nil"/>
              <w:bottom w:val="single" w:sz="4" w:space="0" w:color="auto"/>
              <w:right w:val="single" w:sz="8"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5000,0</w:t>
            </w:r>
          </w:p>
        </w:tc>
      </w:tr>
      <w:tr w:rsidR="003A48CA" w:rsidRPr="003A48CA" w:rsidTr="003A48CA">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shrabání posečené hmoty</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0,500</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5000</w:t>
            </w:r>
          </w:p>
        </w:tc>
        <w:tc>
          <w:tcPr>
            <w:tcW w:w="1380" w:type="dxa"/>
            <w:tcBorders>
              <w:top w:val="nil"/>
              <w:left w:val="nil"/>
              <w:bottom w:val="single" w:sz="4" w:space="0" w:color="auto"/>
              <w:right w:val="single" w:sz="8"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2500,0</w:t>
            </w:r>
          </w:p>
        </w:tc>
      </w:tr>
      <w:tr w:rsidR="003A48CA" w:rsidRPr="003A48CA" w:rsidTr="003A48CA">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odvoz posečené hmoty mimo lokalitu</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0,500</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5000</w:t>
            </w:r>
          </w:p>
        </w:tc>
        <w:tc>
          <w:tcPr>
            <w:tcW w:w="1380" w:type="dxa"/>
            <w:tcBorders>
              <w:top w:val="nil"/>
              <w:left w:val="nil"/>
              <w:bottom w:val="single" w:sz="4" w:space="0" w:color="auto"/>
              <w:right w:val="single" w:sz="8"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2500,0</w:t>
            </w:r>
          </w:p>
        </w:tc>
      </w:tr>
      <w:tr w:rsidR="003A48CA" w:rsidRPr="003A48CA" w:rsidTr="003A48CA">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+50% za ztížené podmínky</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1380" w:type="dxa"/>
            <w:tcBorders>
              <w:top w:val="nil"/>
              <w:left w:val="nil"/>
              <w:bottom w:val="single" w:sz="4" w:space="0" w:color="auto"/>
              <w:right w:val="single" w:sz="8"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5000,0</w:t>
            </w:r>
          </w:p>
        </w:tc>
      </w:tr>
      <w:tr w:rsidR="003A48CA" w:rsidRPr="003A48CA" w:rsidTr="003A48CA">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A48CA" w:rsidRPr="003A48CA" w:rsidRDefault="003A48CA" w:rsidP="003A48CA">
            <w:pPr>
              <w:spacing w:after="0" w:line="240" w:lineRule="auto"/>
              <w:rPr>
                <w:rFonts w:ascii="Arial" w:eastAsia="Times New Roman" w:hAnsi="Arial" w:cs="Arial"/>
                <w:sz w:val="20"/>
                <w:szCs w:val="20"/>
                <w:lang w:eastAsia="cs-CZ"/>
              </w:rPr>
            </w:pPr>
            <w:proofErr w:type="gramStart"/>
            <w:r w:rsidRPr="003A48CA">
              <w:rPr>
                <w:rFonts w:ascii="Arial" w:eastAsia="Times New Roman" w:hAnsi="Arial" w:cs="Arial"/>
                <w:sz w:val="20"/>
                <w:szCs w:val="20"/>
                <w:lang w:eastAsia="cs-CZ"/>
              </w:rPr>
              <w:t>cena  seče</w:t>
            </w:r>
            <w:proofErr w:type="gramEnd"/>
          </w:p>
        </w:tc>
        <w:tc>
          <w:tcPr>
            <w:tcW w:w="1240" w:type="dxa"/>
            <w:tcBorders>
              <w:top w:val="nil"/>
              <w:left w:val="nil"/>
              <w:bottom w:val="single" w:sz="4" w:space="0" w:color="auto"/>
              <w:right w:val="nil"/>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1020" w:type="dxa"/>
            <w:tcBorders>
              <w:top w:val="nil"/>
              <w:left w:val="nil"/>
              <w:bottom w:val="single" w:sz="4" w:space="0" w:color="auto"/>
              <w:right w:val="nil"/>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b/>
                <w:bCs/>
                <w:sz w:val="20"/>
                <w:szCs w:val="20"/>
                <w:lang w:eastAsia="cs-CZ"/>
              </w:rPr>
            </w:pPr>
            <w:r w:rsidRPr="003A48CA">
              <w:rPr>
                <w:rFonts w:ascii="Arial" w:eastAsia="Times New Roman" w:hAnsi="Arial" w:cs="Arial"/>
                <w:b/>
                <w:bCs/>
                <w:sz w:val="20"/>
                <w:szCs w:val="20"/>
                <w:lang w:eastAsia="cs-CZ"/>
              </w:rPr>
              <w:t>15000,0</w:t>
            </w:r>
          </w:p>
        </w:tc>
      </w:tr>
      <w:tr w:rsidR="003A48CA" w:rsidRPr="003A48CA" w:rsidTr="003A48CA">
        <w:trPr>
          <w:trHeight w:val="300"/>
        </w:trPr>
        <w:tc>
          <w:tcPr>
            <w:tcW w:w="8400" w:type="dxa"/>
            <w:gridSpan w:val="5"/>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3A48CA" w:rsidRPr="003A48CA" w:rsidRDefault="003A48CA" w:rsidP="003A48CA">
            <w:pPr>
              <w:spacing w:after="0" w:line="240" w:lineRule="auto"/>
              <w:rPr>
                <w:rFonts w:ascii="Arial" w:eastAsia="Times New Roman" w:hAnsi="Arial" w:cs="Arial"/>
                <w:b/>
                <w:bCs/>
                <w:sz w:val="20"/>
                <w:szCs w:val="20"/>
                <w:lang w:eastAsia="cs-CZ"/>
              </w:rPr>
            </w:pPr>
            <w:r w:rsidRPr="003A48CA">
              <w:rPr>
                <w:rFonts w:ascii="Arial" w:eastAsia="Times New Roman" w:hAnsi="Arial" w:cs="Arial"/>
                <w:b/>
                <w:bCs/>
                <w:sz w:val="20"/>
                <w:szCs w:val="20"/>
                <w:lang w:eastAsia="cs-CZ"/>
              </w:rPr>
              <w:t>Neratov Horní hospoda 2020</w:t>
            </w:r>
          </w:p>
        </w:tc>
      </w:tr>
      <w:tr w:rsidR="003A48CA" w:rsidRPr="003A48CA" w:rsidTr="003A48CA">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xml:space="preserve">pokosení křovinořezem/ruční sekačkou </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0,20</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10000</w:t>
            </w:r>
          </w:p>
        </w:tc>
        <w:tc>
          <w:tcPr>
            <w:tcW w:w="1380" w:type="dxa"/>
            <w:tcBorders>
              <w:top w:val="nil"/>
              <w:left w:val="nil"/>
              <w:bottom w:val="single" w:sz="4" w:space="0" w:color="auto"/>
              <w:right w:val="single" w:sz="8"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2000,0</w:t>
            </w:r>
          </w:p>
        </w:tc>
      </w:tr>
      <w:tr w:rsidR="003A48CA" w:rsidRPr="003A48CA" w:rsidTr="003A48CA">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shrabání posečené hmoty</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0,20</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5000</w:t>
            </w:r>
          </w:p>
        </w:tc>
        <w:tc>
          <w:tcPr>
            <w:tcW w:w="1380" w:type="dxa"/>
            <w:tcBorders>
              <w:top w:val="nil"/>
              <w:left w:val="nil"/>
              <w:bottom w:val="single" w:sz="4" w:space="0" w:color="auto"/>
              <w:right w:val="single" w:sz="8"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1000,0</w:t>
            </w:r>
          </w:p>
        </w:tc>
      </w:tr>
      <w:tr w:rsidR="003A48CA" w:rsidRPr="003A48CA" w:rsidTr="003A48CA">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odnos posečené hmoty mimo lokalitu</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0,20</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5000</w:t>
            </w:r>
          </w:p>
        </w:tc>
        <w:tc>
          <w:tcPr>
            <w:tcW w:w="1380" w:type="dxa"/>
            <w:tcBorders>
              <w:top w:val="nil"/>
              <w:left w:val="nil"/>
              <w:bottom w:val="single" w:sz="4" w:space="0" w:color="auto"/>
              <w:right w:val="single" w:sz="8"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1000,0</w:t>
            </w:r>
          </w:p>
        </w:tc>
      </w:tr>
      <w:tr w:rsidR="003A48CA" w:rsidRPr="003A48CA" w:rsidTr="003A48CA">
        <w:trPr>
          <w:trHeight w:val="300"/>
        </w:trPr>
        <w:tc>
          <w:tcPr>
            <w:tcW w:w="3820" w:type="dxa"/>
            <w:tcBorders>
              <w:top w:val="nil"/>
              <w:left w:val="single" w:sz="8" w:space="0" w:color="auto"/>
              <w:bottom w:val="single" w:sz="4" w:space="0" w:color="auto"/>
              <w:right w:val="single" w:sz="4" w:space="0" w:color="auto"/>
            </w:tcBorders>
            <w:shd w:val="clear" w:color="auto" w:fill="auto"/>
            <w:vAlign w:val="center"/>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+50% za ztížené podmínky</w:t>
            </w:r>
          </w:p>
        </w:tc>
        <w:tc>
          <w:tcPr>
            <w:tcW w:w="1240" w:type="dxa"/>
            <w:tcBorders>
              <w:top w:val="nil"/>
              <w:left w:val="nil"/>
              <w:bottom w:val="nil"/>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1020" w:type="dxa"/>
            <w:tcBorders>
              <w:top w:val="nil"/>
              <w:left w:val="nil"/>
              <w:bottom w:val="nil"/>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940" w:type="dxa"/>
            <w:tcBorders>
              <w:top w:val="nil"/>
              <w:left w:val="nil"/>
              <w:bottom w:val="nil"/>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1380" w:type="dxa"/>
            <w:tcBorders>
              <w:top w:val="nil"/>
              <w:left w:val="nil"/>
              <w:bottom w:val="nil"/>
              <w:right w:val="single" w:sz="8"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sz w:val="20"/>
                <w:szCs w:val="20"/>
                <w:lang w:eastAsia="cs-CZ"/>
              </w:rPr>
            </w:pPr>
            <w:r w:rsidRPr="003A48CA">
              <w:rPr>
                <w:rFonts w:ascii="Arial" w:eastAsia="Times New Roman" w:hAnsi="Arial" w:cs="Arial"/>
                <w:sz w:val="20"/>
                <w:szCs w:val="20"/>
                <w:lang w:eastAsia="cs-CZ"/>
              </w:rPr>
              <w:t>2000,0</w:t>
            </w:r>
          </w:p>
        </w:tc>
      </w:tr>
      <w:tr w:rsidR="003A48CA" w:rsidRPr="003A48CA" w:rsidTr="003A48CA">
        <w:trPr>
          <w:trHeight w:val="300"/>
        </w:trPr>
        <w:tc>
          <w:tcPr>
            <w:tcW w:w="3820" w:type="dxa"/>
            <w:tcBorders>
              <w:top w:val="single" w:sz="4" w:space="0" w:color="auto"/>
              <w:left w:val="single" w:sz="4" w:space="0" w:color="auto"/>
              <w:bottom w:val="nil"/>
              <w:right w:val="single" w:sz="4" w:space="0" w:color="auto"/>
            </w:tcBorders>
            <w:shd w:val="clear" w:color="auto" w:fill="auto"/>
            <w:vAlign w:val="center"/>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cena seče</w:t>
            </w:r>
          </w:p>
        </w:tc>
        <w:tc>
          <w:tcPr>
            <w:tcW w:w="1240" w:type="dxa"/>
            <w:tcBorders>
              <w:top w:val="single" w:sz="4" w:space="0" w:color="auto"/>
              <w:left w:val="nil"/>
              <w:bottom w:val="nil"/>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1020" w:type="dxa"/>
            <w:tcBorders>
              <w:top w:val="single" w:sz="4" w:space="0" w:color="auto"/>
              <w:left w:val="nil"/>
              <w:bottom w:val="nil"/>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940" w:type="dxa"/>
            <w:tcBorders>
              <w:top w:val="single" w:sz="4" w:space="0" w:color="auto"/>
              <w:left w:val="nil"/>
              <w:bottom w:val="nil"/>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sz w:val="20"/>
                <w:szCs w:val="20"/>
                <w:lang w:eastAsia="cs-CZ"/>
              </w:rPr>
            </w:pPr>
            <w:r w:rsidRPr="003A48CA">
              <w:rPr>
                <w:rFonts w:ascii="Arial" w:eastAsia="Times New Roman" w:hAnsi="Arial" w:cs="Arial"/>
                <w:sz w:val="20"/>
                <w:szCs w:val="20"/>
                <w:lang w:eastAsia="cs-CZ"/>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b/>
                <w:bCs/>
                <w:sz w:val="20"/>
                <w:szCs w:val="20"/>
                <w:lang w:eastAsia="cs-CZ"/>
              </w:rPr>
            </w:pPr>
            <w:r w:rsidRPr="003A48CA">
              <w:rPr>
                <w:rFonts w:ascii="Arial" w:eastAsia="Times New Roman" w:hAnsi="Arial" w:cs="Arial"/>
                <w:b/>
                <w:bCs/>
                <w:sz w:val="20"/>
                <w:szCs w:val="20"/>
                <w:lang w:eastAsia="cs-CZ"/>
              </w:rPr>
              <w:t>6000,0</w:t>
            </w:r>
          </w:p>
        </w:tc>
      </w:tr>
      <w:tr w:rsidR="003A48CA" w:rsidRPr="003A48CA" w:rsidTr="003A48CA">
        <w:trPr>
          <w:trHeight w:val="300"/>
        </w:trPr>
        <w:tc>
          <w:tcPr>
            <w:tcW w:w="84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b/>
                <w:bCs/>
                <w:color w:val="000000"/>
                <w:sz w:val="20"/>
                <w:szCs w:val="20"/>
                <w:lang w:eastAsia="cs-CZ"/>
              </w:rPr>
            </w:pPr>
            <w:r w:rsidRPr="003A48CA">
              <w:rPr>
                <w:rFonts w:ascii="Arial" w:eastAsia="Times New Roman" w:hAnsi="Arial" w:cs="Arial"/>
                <w:b/>
                <w:bCs/>
                <w:color w:val="000000"/>
                <w:sz w:val="20"/>
                <w:szCs w:val="20"/>
                <w:lang w:eastAsia="cs-CZ"/>
              </w:rPr>
              <w:t>PR Sedloňovský Vrch bezlesí 2020</w:t>
            </w:r>
          </w:p>
        </w:tc>
      </w:tr>
      <w:tr w:rsidR="003A48CA" w:rsidRPr="003A48CA" w:rsidTr="003A48CA">
        <w:trPr>
          <w:trHeight w:val="87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3A48CA" w:rsidRPr="003A48CA" w:rsidRDefault="003A48CA" w:rsidP="003A48CA">
            <w:pPr>
              <w:spacing w:after="0" w:line="240" w:lineRule="auto"/>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 xml:space="preserve">odstranění náletových dřevin, maliníku ostružiníku, borůvčí křovinořezem, shrabání a úklid posečené hmoty mimo lokalitu </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ha</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1,07</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35000</w:t>
            </w:r>
          </w:p>
        </w:tc>
        <w:tc>
          <w:tcPr>
            <w:tcW w:w="138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37450</w:t>
            </w:r>
          </w:p>
        </w:tc>
      </w:tr>
      <w:tr w:rsidR="003A48CA" w:rsidRPr="003A48CA" w:rsidTr="003A48CA">
        <w:trPr>
          <w:trHeight w:val="30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3A48CA" w:rsidRPr="003A48CA" w:rsidRDefault="003A48CA" w:rsidP="003A48CA">
            <w:pPr>
              <w:spacing w:after="0" w:line="240" w:lineRule="auto"/>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 xml:space="preserve">15% za neudržovanost, svažitost </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15%</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 </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5617,5</w:t>
            </w:r>
          </w:p>
        </w:tc>
      </w:tr>
      <w:tr w:rsidR="003A48CA" w:rsidRPr="003A48CA" w:rsidTr="003A48CA">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cena seče</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 </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 </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color w:val="000000"/>
                <w:sz w:val="20"/>
                <w:szCs w:val="20"/>
                <w:lang w:eastAsia="cs-CZ"/>
              </w:rPr>
            </w:pPr>
            <w:r w:rsidRPr="003A48CA">
              <w:rPr>
                <w:rFonts w:ascii="Arial" w:eastAsia="Times New Roman" w:hAnsi="Arial" w:cs="Arial"/>
                <w:color w:val="000000"/>
                <w:sz w:val="20"/>
                <w:szCs w:val="20"/>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b/>
                <w:color w:val="000000"/>
                <w:sz w:val="20"/>
                <w:szCs w:val="20"/>
                <w:lang w:eastAsia="cs-CZ"/>
              </w:rPr>
            </w:pPr>
            <w:r w:rsidRPr="003A48CA">
              <w:rPr>
                <w:rFonts w:ascii="Arial" w:eastAsia="Times New Roman" w:hAnsi="Arial" w:cs="Arial"/>
                <w:b/>
                <w:color w:val="000000"/>
                <w:sz w:val="20"/>
                <w:szCs w:val="20"/>
                <w:lang w:eastAsia="cs-CZ"/>
              </w:rPr>
              <w:t>43067,5</w:t>
            </w:r>
          </w:p>
        </w:tc>
      </w:tr>
      <w:tr w:rsidR="003A48CA" w:rsidRPr="003A48CA" w:rsidTr="003A48CA">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Arial" w:eastAsia="Times New Roman" w:hAnsi="Arial" w:cs="Arial"/>
                <w:b/>
                <w:color w:val="000000"/>
                <w:lang w:eastAsia="cs-CZ"/>
              </w:rPr>
            </w:pPr>
            <w:r w:rsidRPr="003A48CA">
              <w:rPr>
                <w:rFonts w:ascii="Arial" w:eastAsia="Times New Roman" w:hAnsi="Arial" w:cs="Arial"/>
                <w:b/>
                <w:color w:val="000000"/>
                <w:lang w:eastAsia="cs-CZ"/>
              </w:rPr>
              <w:t>cena celkem</w:t>
            </w:r>
          </w:p>
        </w:tc>
        <w:tc>
          <w:tcPr>
            <w:tcW w:w="12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Calibri" w:eastAsia="Times New Roman" w:hAnsi="Calibri" w:cs="Times New Roman"/>
                <w:color w:val="000000"/>
                <w:lang w:eastAsia="cs-CZ"/>
              </w:rPr>
            </w:pPr>
            <w:r w:rsidRPr="003A48CA">
              <w:rPr>
                <w:rFonts w:ascii="Calibri" w:eastAsia="Times New Roman" w:hAnsi="Calibri" w:cs="Times New Roman"/>
                <w:color w:val="000000"/>
                <w:lang w:eastAsia="cs-CZ"/>
              </w:rPr>
              <w:t> </w:t>
            </w:r>
          </w:p>
        </w:tc>
        <w:tc>
          <w:tcPr>
            <w:tcW w:w="102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Calibri" w:eastAsia="Times New Roman" w:hAnsi="Calibri" w:cs="Times New Roman"/>
                <w:color w:val="000000"/>
                <w:lang w:eastAsia="cs-CZ"/>
              </w:rPr>
            </w:pPr>
            <w:r w:rsidRPr="003A48CA">
              <w:rPr>
                <w:rFonts w:ascii="Calibri" w:eastAsia="Times New Roman" w:hAnsi="Calibri" w:cs="Times New Roman"/>
                <w:color w:val="000000"/>
                <w:lang w:eastAsia="cs-CZ"/>
              </w:rPr>
              <w:t> </w:t>
            </w:r>
          </w:p>
        </w:tc>
        <w:tc>
          <w:tcPr>
            <w:tcW w:w="94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rPr>
                <w:rFonts w:ascii="Calibri" w:eastAsia="Times New Roman" w:hAnsi="Calibri" w:cs="Times New Roman"/>
                <w:color w:val="000000"/>
                <w:lang w:eastAsia="cs-CZ"/>
              </w:rPr>
            </w:pPr>
            <w:r w:rsidRPr="003A48CA">
              <w:rPr>
                <w:rFonts w:ascii="Calibri" w:eastAsia="Times New Roman" w:hAnsi="Calibri" w:cs="Times New Roman"/>
                <w:color w:val="000000"/>
                <w:lang w:eastAsia="cs-CZ"/>
              </w:rPr>
              <w:t> </w:t>
            </w:r>
          </w:p>
        </w:tc>
        <w:tc>
          <w:tcPr>
            <w:tcW w:w="1380" w:type="dxa"/>
            <w:tcBorders>
              <w:top w:val="nil"/>
              <w:left w:val="nil"/>
              <w:bottom w:val="single" w:sz="4" w:space="0" w:color="auto"/>
              <w:right w:val="single" w:sz="4" w:space="0" w:color="auto"/>
            </w:tcBorders>
            <w:shd w:val="clear" w:color="auto" w:fill="auto"/>
            <w:noWrap/>
            <w:vAlign w:val="bottom"/>
            <w:hideMark/>
          </w:tcPr>
          <w:p w:rsidR="003A48CA" w:rsidRPr="003A48CA" w:rsidRDefault="003A48CA" w:rsidP="003A48CA">
            <w:pPr>
              <w:spacing w:after="0" w:line="240" w:lineRule="auto"/>
              <w:jc w:val="right"/>
              <w:rPr>
                <w:rFonts w:ascii="Arial" w:eastAsia="Times New Roman" w:hAnsi="Arial" w:cs="Arial"/>
                <w:b/>
                <w:color w:val="000000"/>
                <w:lang w:eastAsia="cs-CZ"/>
              </w:rPr>
            </w:pPr>
            <w:r w:rsidRPr="003A48CA">
              <w:rPr>
                <w:rFonts w:ascii="Arial" w:eastAsia="Times New Roman" w:hAnsi="Arial" w:cs="Arial"/>
                <w:b/>
                <w:color w:val="000000"/>
                <w:lang w:eastAsia="cs-CZ"/>
              </w:rPr>
              <w:t>68147,5</w:t>
            </w:r>
            <w:r>
              <w:rPr>
                <w:rFonts w:ascii="Arial" w:eastAsia="Times New Roman" w:hAnsi="Arial" w:cs="Arial"/>
                <w:b/>
                <w:color w:val="000000"/>
                <w:lang w:eastAsia="cs-CZ"/>
              </w:rPr>
              <w:t>0</w:t>
            </w:r>
          </w:p>
        </w:tc>
      </w:tr>
    </w:tbl>
    <w:p w:rsidR="003A48CA" w:rsidRDefault="003A48CA" w:rsidP="003A48CA">
      <w:pPr>
        <w:keepLines/>
        <w:spacing w:before="120" w:after="120" w:line="240" w:lineRule="auto"/>
        <w:jc w:val="both"/>
        <w:rPr>
          <w:rFonts w:ascii="Arial" w:eastAsia="Times New Roman" w:hAnsi="Arial" w:cs="Arial"/>
          <w:szCs w:val="24"/>
          <w:lang w:eastAsia="cs-CZ"/>
        </w:rPr>
      </w:pPr>
    </w:p>
    <w:p w:rsidR="003A48CA" w:rsidRDefault="003A48CA" w:rsidP="003A48CA">
      <w:pPr>
        <w:keepLines/>
        <w:spacing w:before="120" w:after="120" w:line="240" w:lineRule="auto"/>
        <w:jc w:val="both"/>
        <w:rPr>
          <w:rFonts w:ascii="Arial" w:eastAsia="Times New Roman" w:hAnsi="Arial" w:cs="Arial"/>
          <w:szCs w:val="24"/>
          <w:lang w:eastAsia="cs-CZ"/>
        </w:rPr>
      </w:pPr>
      <w:r w:rsidRPr="00B928E9">
        <w:rPr>
          <w:rFonts w:ascii="Arial" w:eastAsia="Times New Roman" w:hAnsi="Arial" w:cs="Arial"/>
          <w:szCs w:val="24"/>
          <w:lang w:eastAsia="cs-CZ"/>
        </w:rPr>
        <w:lastRenderedPageBreak/>
        <w:t>Příloha č. 2 – mapový zákres</w:t>
      </w:r>
    </w:p>
    <w:p w:rsidR="00917361" w:rsidRDefault="00917361" w:rsidP="003A48CA">
      <w:pPr>
        <w:keepLines/>
        <w:spacing w:before="120" w:after="120" w:line="240" w:lineRule="auto"/>
        <w:jc w:val="both"/>
        <w:rPr>
          <w:rFonts w:ascii="Arial" w:eastAsia="Times New Roman" w:hAnsi="Arial" w:cs="Arial"/>
          <w:szCs w:val="24"/>
          <w:lang w:eastAsia="cs-CZ"/>
        </w:rPr>
      </w:pPr>
      <w:proofErr w:type="gramStart"/>
      <w:r>
        <w:rPr>
          <w:rFonts w:ascii="Arial" w:eastAsia="Times New Roman" w:hAnsi="Arial" w:cs="Arial"/>
          <w:szCs w:val="24"/>
          <w:lang w:eastAsia="cs-CZ"/>
        </w:rPr>
        <w:t>1.a) lokalita</w:t>
      </w:r>
      <w:proofErr w:type="gramEnd"/>
      <w:r>
        <w:rPr>
          <w:rFonts w:ascii="Arial" w:eastAsia="Times New Roman" w:hAnsi="Arial" w:cs="Arial"/>
          <w:szCs w:val="24"/>
          <w:lang w:eastAsia="cs-CZ"/>
        </w:rPr>
        <w:t xml:space="preserve"> Ošerov</w:t>
      </w:r>
    </w:p>
    <w:p w:rsidR="003A48CA" w:rsidRDefault="003A48CA" w:rsidP="00917361">
      <w:pPr>
        <w:keepLines/>
        <w:spacing w:before="120" w:after="120" w:line="240" w:lineRule="auto"/>
        <w:ind w:left="-709"/>
        <w:jc w:val="both"/>
        <w:rPr>
          <w:rFonts w:ascii="Arial" w:eastAsia="Times New Roman" w:hAnsi="Arial" w:cs="Arial"/>
          <w:szCs w:val="24"/>
          <w:lang w:eastAsia="cs-CZ"/>
        </w:rPr>
      </w:pPr>
      <w:r>
        <w:rPr>
          <w:rFonts w:ascii="Arial" w:eastAsia="Times New Roman" w:hAnsi="Arial" w:cs="Arial"/>
          <w:noProof/>
          <w:szCs w:val="24"/>
          <w:lang w:eastAsia="cs-CZ"/>
        </w:rPr>
        <w:drawing>
          <wp:inline distT="0" distB="0" distL="0" distR="0">
            <wp:extent cx="5072332" cy="308540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79047" cy="3089489"/>
                    </a:xfrm>
                    <a:prstGeom prst="rect">
                      <a:avLst/>
                    </a:prstGeom>
                    <a:noFill/>
                    <a:ln w="9525">
                      <a:noFill/>
                      <a:miter lim="800000"/>
                      <a:headEnd/>
                      <a:tailEnd/>
                    </a:ln>
                  </pic:spPr>
                </pic:pic>
              </a:graphicData>
            </a:graphic>
          </wp:inline>
        </w:drawing>
      </w:r>
    </w:p>
    <w:p w:rsidR="00917361" w:rsidRDefault="00917361" w:rsidP="00917361">
      <w:pPr>
        <w:keepLines/>
        <w:spacing w:before="120" w:after="120" w:line="240" w:lineRule="auto"/>
        <w:ind w:left="-709"/>
        <w:jc w:val="both"/>
        <w:rPr>
          <w:rFonts w:ascii="Arial" w:eastAsia="Times New Roman" w:hAnsi="Arial" w:cs="Arial"/>
          <w:szCs w:val="24"/>
          <w:lang w:eastAsia="cs-CZ"/>
        </w:rPr>
      </w:pPr>
      <w:r>
        <w:rPr>
          <w:rFonts w:ascii="Arial" w:eastAsia="Times New Roman" w:hAnsi="Arial" w:cs="Arial"/>
          <w:szCs w:val="24"/>
          <w:lang w:eastAsia="cs-CZ"/>
        </w:rPr>
        <w:t>b) lokalita Bartošovice za kostelem</w:t>
      </w:r>
    </w:p>
    <w:p w:rsidR="00917361" w:rsidRDefault="00917361" w:rsidP="00917361">
      <w:pPr>
        <w:keepLines/>
        <w:spacing w:before="120" w:after="120" w:line="240" w:lineRule="auto"/>
        <w:ind w:left="-709"/>
        <w:jc w:val="both"/>
        <w:rPr>
          <w:rFonts w:ascii="Arial" w:eastAsia="Times New Roman" w:hAnsi="Arial" w:cs="Arial"/>
          <w:szCs w:val="24"/>
          <w:lang w:eastAsia="cs-CZ"/>
        </w:rPr>
      </w:pPr>
      <w:r>
        <w:rPr>
          <w:rFonts w:ascii="Arial" w:eastAsia="Times New Roman" w:hAnsi="Arial" w:cs="Arial"/>
          <w:noProof/>
          <w:szCs w:val="24"/>
          <w:lang w:eastAsia="cs-CZ"/>
        </w:rPr>
        <w:drawing>
          <wp:inline distT="0" distB="0" distL="0" distR="0">
            <wp:extent cx="5055620" cy="3125003"/>
            <wp:effectExtent l="0" t="0" r="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065167" cy="3130904"/>
                    </a:xfrm>
                    <a:prstGeom prst="rect">
                      <a:avLst/>
                    </a:prstGeom>
                    <a:noFill/>
                    <a:ln w="9525">
                      <a:noFill/>
                      <a:miter lim="800000"/>
                      <a:headEnd/>
                      <a:tailEnd/>
                    </a:ln>
                  </pic:spPr>
                </pic:pic>
              </a:graphicData>
            </a:graphic>
          </wp:inline>
        </w:drawing>
      </w:r>
    </w:p>
    <w:p w:rsidR="00917361" w:rsidRDefault="00917361" w:rsidP="00917361">
      <w:pPr>
        <w:keepLines/>
        <w:spacing w:before="120" w:after="120" w:line="240" w:lineRule="auto"/>
        <w:ind w:left="-709"/>
        <w:jc w:val="both"/>
        <w:rPr>
          <w:rFonts w:ascii="Arial" w:eastAsia="Times New Roman" w:hAnsi="Arial" w:cs="Arial"/>
          <w:szCs w:val="24"/>
          <w:lang w:eastAsia="cs-CZ"/>
        </w:rPr>
      </w:pPr>
      <w:r>
        <w:rPr>
          <w:rFonts w:ascii="Arial" w:eastAsia="Times New Roman" w:hAnsi="Arial" w:cs="Arial"/>
          <w:noProof/>
          <w:szCs w:val="24"/>
          <w:lang w:eastAsia="cs-CZ"/>
        </w:rPr>
        <w:lastRenderedPageBreak/>
        <w:drawing>
          <wp:inline distT="0" distB="0" distL="0" distR="0">
            <wp:extent cx="4934309" cy="3034561"/>
            <wp:effectExtent l="0" t="0" r="0" b="0"/>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940878" cy="3038601"/>
                    </a:xfrm>
                    <a:prstGeom prst="rect">
                      <a:avLst/>
                    </a:prstGeom>
                    <a:noFill/>
                    <a:ln w="9525">
                      <a:noFill/>
                      <a:miter lim="800000"/>
                      <a:headEnd/>
                      <a:tailEnd/>
                    </a:ln>
                  </pic:spPr>
                </pic:pic>
              </a:graphicData>
            </a:graphic>
          </wp:inline>
        </w:drawing>
      </w:r>
    </w:p>
    <w:p w:rsidR="00917361" w:rsidRDefault="00917361" w:rsidP="00917361">
      <w:pPr>
        <w:keepLines/>
        <w:spacing w:before="120" w:after="120" w:line="240" w:lineRule="auto"/>
        <w:ind w:left="-709"/>
        <w:jc w:val="both"/>
        <w:rPr>
          <w:rFonts w:ascii="Arial" w:eastAsia="Times New Roman" w:hAnsi="Arial" w:cs="Arial"/>
          <w:szCs w:val="24"/>
          <w:lang w:eastAsia="cs-CZ"/>
        </w:rPr>
      </w:pPr>
    </w:p>
    <w:p w:rsidR="00917361" w:rsidRDefault="00917361" w:rsidP="00917361">
      <w:pPr>
        <w:keepLines/>
        <w:spacing w:before="120" w:after="120" w:line="240" w:lineRule="auto"/>
        <w:ind w:left="-709"/>
        <w:jc w:val="both"/>
        <w:rPr>
          <w:rFonts w:ascii="Arial" w:eastAsia="Times New Roman" w:hAnsi="Arial" w:cs="Arial"/>
          <w:szCs w:val="24"/>
          <w:lang w:eastAsia="cs-CZ"/>
        </w:rPr>
      </w:pPr>
      <w:r>
        <w:rPr>
          <w:rFonts w:ascii="Arial" w:eastAsia="Times New Roman" w:hAnsi="Arial" w:cs="Arial"/>
          <w:szCs w:val="24"/>
          <w:lang w:eastAsia="cs-CZ"/>
        </w:rPr>
        <w:t>c) lokalita Neratov horní hospoda</w:t>
      </w:r>
    </w:p>
    <w:p w:rsidR="00917361" w:rsidRDefault="00917361" w:rsidP="00917361">
      <w:pPr>
        <w:keepLines/>
        <w:spacing w:before="120" w:after="120" w:line="240" w:lineRule="auto"/>
        <w:ind w:left="-709"/>
        <w:jc w:val="both"/>
        <w:rPr>
          <w:rFonts w:ascii="Arial" w:eastAsia="Times New Roman" w:hAnsi="Arial" w:cs="Arial"/>
          <w:szCs w:val="24"/>
          <w:lang w:eastAsia="cs-CZ"/>
        </w:rPr>
      </w:pPr>
      <w:r>
        <w:rPr>
          <w:rFonts w:ascii="Arial" w:eastAsia="Times New Roman" w:hAnsi="Arial" w:cs="Arial"/>
          <w:noProof/>
          <w:szCs w:val="24"/>
          <w:lang w:eastAsia="cs-CZ"/>
        </w:rPr>
        <w:drawing>
          <wp:inline distT="0" distB="0" distL="0" distR="0">
            <wp:extent cx="4933950" cy="3049795"/>
            <wp:effectExtent l="0" t="0" r="0" b="0"/>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942047" cy="3054800"/>
                    </a:xfrm>
                    <a:prstGeom prst="rect">
                      <a:avLst/>
                    </a:prstGeom>
                    <a:noFill/>
                    <a:ln w="9525">
                      <a:noFill/>
                      <a:miter lim="800000"/>
                      <a:headEnd/>
                      <a:tailEnd/>
                    </a:ln>
                  </pic:spPr>
                </pic:pic>
              </a:graphicData>
            </a:graphic>
          </wp:inline>
        </w:drawing>
      </w:r>
    </w:p>
    <w:p w:rsidR="001B789C" w:rsidRDefault="001B789C" w:rsidP="00917361">
      <w:pPr>
        <w:keepLines/>
        <w:spacing w:before="120" w:after="120" w:line="240" w:lineRule="auto"/>
        <w:ind w:left="-709"/>
        <w:jc w:val="both"/>
        <w:rPr>
          <w:rFonts w:ascii="Arial" w:eastAsia="Times New Roman" w:hAnsi="Arial" w:cs="Arial"/>
          <w:lang w:eastAsia="cs-CZ"/>
        </w:rPr>
      </w:pPr>
    </w:p>
    <w:p w:rsidR="001B789C" w:rsidRDefault="001B789C" w:rsidP="00917361">
      <w:pPr>
        <w:keepLines/>
        <w:spacing w:before="120" w:after="120" w:line="240" w:lineRule="auto"/>
        <w:ind w:left="-709"/>
        <w:jc w:val="both"/>
        <w:rPr>
          <w:rFonts w:ascii="Arial" w:eastAsia="Times New Roman" w:hAnsi="Arial" w:cs="Arial"/>
          <w:lang w:eastAsia="cs-CZ"/>
        </w:rPr>
      </w:pPr>
    </w:p>
    <w:p w:rsidR="001B789C" w:rsidRDefault="001B789C" w:rsidP="00917361">
      <w:pPr>
        <w:keepLines/>
        <w:spacing w:before="120" w:after="120" w:line="240" w:lineRule="auto"/>
        <w:ind w:left="-709"/>
        <w:jc w:val="both"/>
        <w:rPr>
          <w:rFonts w:ascii="Arial" w:eastAsia="Times New Roman" w:hAnsi="Arial" w:cs="Arial"/>
          <w:lang w:eastAsia="cs-CZ"/>
        </w:rPr>
      </w:pPr>
    </w:p>
    <w:p w:rsidR="001B789C" w:rsidRDefault="001B789C" w:rsidP="00917361">
      <w:pPr>
        <w:keepLines/>
        <w:spacing w:before="120" w:after="120" w:line="240" w:lineRule="auto"/>
        <w:ind w:left="-709"/>
        <w:jc w:val="both"/>
        <w:rPr>
          <w:rFonts w:ascii="Arial" w:eastAsia="Times New Roman" w:hAnsi="Arial" w:cs="Arial"/>
          <w:lang w:eastAsia="cs-CZ"/>
        </w:rPr>
      </w:pPr>
    </w:p>
    <w:p w:rsidR="001B789C" w:rsidRDefault="001B789C" w:rsidP="00917361">
      <w:pPr>
        <w:keepLines/>
        <w:spacing w:before="120" w:after="120" w:line="240" w:lineRule="auto"/>
        <w:ind w:left="-709"/>
        <w:jc w:val="both"/>
        <w:rPr>
          <w:rFonts w:ascii="Arial" w:eastAsia="Times New Roman" w:hAnsi="Arial" w:cs="Arial"/>
          <w:lang w:eastAsia="cs-CZ"/>
        </w:rPr>
      </w:pPr>
    </w:p>
    <w:p w:rsidR="001B789C" w:rsidRDefault="001B789C" w:rsidP="00917361">
      <w:pPr>
        <w:keepLines/>
        <w:spacing w:before="120" w:after="120" w:line="240" w:lineRule="auto"/>
        <w:ind w:left="-709"/>
        <w:jc w:val="both"/>
        <w:rPr>
          <w:rFonts w:ascii="Arial" w:eastAsia="Times New Roman" w:hAnsi="Arial" w:cs="Arial"/>
          <w:lang w:eastAsia="cs-CZ"/>
        </w:rPr>
      </w:pPr>
    </w:p>
    <w:p w:rsidR="001B789C" w:rsidRDefault="001B789C" w:rsidP="00917361">
      <w:pPr>
        <w:keepLines/>
        <w:spacing w:before="120" w:after="120" w:line="240" w:lineRule="auto"/>
        <w:ind w:left="-709"/>
        <w:jc w:val="both"/>
        <w:rPr>
          <w:rFonts w:ascii="Arial" w:eastAsia="Times New Roman" w:hAnsi="Arial" w:cs="Arial"/>
          <w:lang w:eastAsia="cs-CZ"/>
        </w:rPr>
      </w:pPr>
    </w:p>
    <w:p w:rsidR="001B789C" w:rsidRDefault="001B789C" w:rsidP="00917361">
      <w:pPr>
        <w:keepLines/>
        <w:spacing w:before="120" w:after="120" w:line="240" w:lineRule="auto"/>
        <w:ind w:left="-709"/>
        <w:jc w:val="both"/>
        <w:rPr>
          <w:rFonts w:ascii="Arial" w:eastAsia="Times New Roman" w:hAnsi="Arial" w:cs="Arial"/>
          <w:lang w:eastAsia="cs-CZ"/>
        </w:rPr>
      </w:pPr>
    </w:p>
    <w:p w:rsidR="001B789C" w:rsidRDefault="001B789C" w:rsidP="00917361">
      <w:pPr>
        <w:keepLines/>
        <w:spacing w:before="120" w:after="120" w:line="240" w:lineRule="auto"/>
        <w:ind w:left="-709"/>
        <w:jc w:val="both"/>
        <w:rPr>
          <w:rFonts w:ascii="Arial" w:eastAsia="Times New Roman" w:hAnsi="Arial" w:cs="Arial"/>
          <w:lang w:eastAsia="cs-CZ"/>
        </w:rPr>
      </w:pPr>
    </w:p>
    <w:p w:rsidR="00917361" w:rsidRPr="00917361" w:rsidRDefault="00917361" w:rsidP="00917361">
      <w:pPr>
        <w:keepLines/>
        <w:spacing w:before="120" w:after="120" w:line="240" w:lineRule="auto"/>
        <w:ind w:left="-709"/>
        <w:jc w:val="both"/>
        <w:rPr>
          <w:rFonts w:ascii="Arial" w:eastAsia="Times New Roman" w:hAnsi="Arial" w:cs="Arial"/>
          <w:lang w:eastAsia="cs-CZ"/>
        </w:rPr>
      </w:pPr>
      <w:r w:rsidRPr="00917361">
        <w:rPr>
          <w:rFonts w:ascii="Arial" w:eastAsia="Times New Roman" w:hAnsi="Arial" w:cs="Arial"/>
          <w:lang w:eastAsia="cs-CZ"/>
        </w:rPr>
        <w:lastRenderedPageBreak/>
        <w:t xml:space="preserve">II. lokalita </w:t>
      </w:r>
      <w:r w:rsidRPr="003A48CA">
        <w:rPr>
          <w:rFonts w:ascii="Arial" w:eastAsia="Times New Roman" w:hAnsi="Arial" w:cs="Arial"/>
          <w:bCs/>
          <w:color w:val="000000"/>
          <w:lang w:eastAsia="cs-CZ"/>
        </w:rPr>
        <w:t>PR Sedloňovský Vrch bezlesí</w:t>
      </w:r>
    </w:p>
    <w:p w:rsidR="003A48CA" w:rsidRPr="00B928E9" w:rsidRDefault="00917361" w:rsidP="00917361">
      <w:pPr>
        <w:keepLines/>
        <w:spacing w:before="120" w:after="120" w:line="240" w:lineRule="auto"/>
        <w:ind w:left="-709"/>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296618" cy="3262908"/>
            <wp:effectExtent l="0" t="0" r="0" b="0"/>
            <wp:docPr id="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301595" cy="3265974"/>
                    </a:xfrm>
                    <a:prstGeom prst="rect">
                      <a:avLst/>
                    </a:prstGeom>
                    <a:noFill/>
                    <a:ln w="9525">
                      <a:noFill/>
                      <a:miter lim="800000"/>
                      <a:headEnd/>
                      <a:tailEnd/>
                    </a:ln>
                  </pic:spPr>
                </pic:pic>
              </a:graphicData>
            </a:graphic>
          </wp:inline>
        </w:drawing>
      </w:r>
    </w:p>
    <w:p w:rsidR="00B928E9" w:rsidRPr="00B928E9" w:rsidRDefault="00B928E9" w:rsidP="00B928E9">
      <w:pPr>
        <w:spacing w:before="100" w:beforeAutospacing="1" w:after="240" w:line="240" w:lineRule="auto"/>
        <w:rPr>
          <w:rFonts w:ascii="Times New Roman" w:eastAsia="Times New Roman" w:hAnsi="Times New Roman" w:cs="Times New Roman"/>
          <w:sz w:val="24"/>
          <w:szCs w:val="24"/>
          <w:lang w:eastAsia="cs-CZ"/>
        </w:rPr>
      </w:pPr>
    </w:p>
    <w:sectPr w:rsidR="00B928E9" w:rsidRPr="00B928E9" w:rsidSect="001B52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compat>
    <w:compatSetting w:name="compatibilityMode" w:uri="http://schemas.microsoft.com/office/word" w:val="12"/>
  </w:compat>
  <w:rsids>
    <w:rsidRoot w:val="00B928E9"/>
    <w:rsid w:val="001820AB"/>
    <w:rsid w:val="00185277"/>
    <w:rsid w:val="001B52C3"/>
    <w:rsid w:val="001B789C"/>
    <w:rsid w:val="003A48CA"/>
    <w:rsid w:val="003C77FA"/>
    <w:rsid w:val="00510608"/>
    <w:rsid w:val="005A6E86"/>
    <w:rsid w:val="00917361"/>
    <w:rsid w:val="00B928E9"/>
    <w:rsid w:val="00F34B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52C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B928E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928E9"/>
    <w:rPr>
      <w:b/>
      <w:bCs/>
    </w:rPr>
  </w:style>
  <w:style w:type="paragraph" w:styleId="Textbubliny">
    <w:name w:val="Balloon Text"/>
    <w:basedOn w:val="Normln"/>
    <w:link w:val="TextbublinyChar"/>
    <w:uiPriority w:val="99"/>
    <w:semiHidden/>
    <w:unhideWhenUsed/>
    <w:rsid w:val="003A48C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48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35381">
      <w:bodyDiv w:val="1"/>
      <w:marLeft w:val="0"/>
      <w:marRight w:val="0"/>
      <w:marTop w:val="0"/>
      <w:marBottom w:val="0"/>
      <w:divBdr>
        <w:top w:val="none" w:sz="0" w:space="0" w:color="auto"/>
        <w:left w:val="none" w:sz="0" w:space="0" w:color="auto"/>
        <w:bottom w:val="none" w:sz="0" w:space="0" w:color="auto"/>
        <w:right w:val="none" w:sz="0" w:space="0" w:color="auto"/>
      </w:divBdr>
    </w:div>
    <w:div w:id="203279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1810</Words>
  <Characters>10680</Characters>
  <Application>Microsoft Office Word</Application>
  <DocSecurity>0</DocSecurity>
  <Lines>89</Lines>
  <Paragraphs>24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Stepanka Haldova</dc:creator>
  <cp:lastModifiedBy>Zuzka</cp:lastModifiedBy>
  <cp:revision>3</cp:revision>
  <dcterms:created xsi:type="dcterms:W3CDTF">2020-06-08T06:27:00Z</dcterms:created>
  <dcterms:modified xsi:type="dcterms:W3CDTF">2020-06-09T10:20:00Z</dcterms:modified>
</cp:coreProperties>
</file>