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847B3" w:rsidR="000847B3" w:rsidP="000847B3" w:rsidRDefault="000847B3" w14:paraId="04A102B9" w14:textId="793A6045">
      <w:pPr>
        <w:spacing w:line="240" w:lineRule="auto"/>
        <w:ind w:left="0" w:firstLine="0"/>
        <w:rPr>
          <w:rFonts w:ascii="Calibri" w:hAnsi="Calibri" w:eastAsia="Times New Roman" w:cs="Times New Roman"/>
          <w:b/>
          <w:sz w:val="32"/>
          <w:szCs w:val="24"/>
          <w:lang w:eastAsia="cs-CZ"/>
        </w:rPr>
      </w:pPr>
      <w:bookmarkStart w:name="_GoBack" w:id="0"/>
      <w:bookmarkEnd w:id="0"/>
    </w:p>
    <w:p w:rsidRPr="000847B3" w:rsidR="000847B3" w:rsidP="000847B3" w:rsidRDefault="000847B3" w14:paraId="2FF2258F" w14:textId="76DC5D90">
      <w:pPr>
        <w:spacing w:line="240" w:lineRule="auto"/>
        <w:ind w:left="0" w:firstLine="0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0847B3">
        <w:rPr>
          <w:rFonts w:eastAsia="Times New Roman" w:cs="Arial"/>
          <w:b/>
          <w:sz w:val="32"/>
          <w:szCs w:val="32"/>
          <w:lang w:eastAsia="cs-CZ"/>
        </w:rPr>
        <w:t xml:space="preserve">DODATEK č. </w:t>
      </w:r>
      <w:r w:rsidR="00A3108A">
        <w:rPr>
          <w:rFonts w:eastAsia="Times New Roman" w:cs="Arial"/>
          <w:b/>
          <w:sz w:val="32"/>
          <w:szCs w:val="32"/>
          <w:lang w:eastAsia="cs-CZ"/>
        </w:rPr>
        <w:t>1</w:t>
      </w:r>
    </w:p>
    <w:p w:rsidRPr="000847B3" w:rsidR="000847B3" w:rsidP="000847B3" w:rsidRDefault="000847B3" w14:paraId="7797BB2F" w14:textId="1B43EA3D">
      <w:pPr>
        <w:spacing w:line="240" w:lineRule="auto"/>
        <w:ind w:left="0" w:firstLine="0"/>
        <w:jc w:val="center"/>
        <w:rPr>
          <w:rFonts w:eastAsia="Times New Roman" w:cs="Arial"/>
          <w:lang w:eastAsia="cs-CZ"/>
        </w:rPr>
      </w:pPr>
      <w:r w:rsidRPr="000847B3">
        <w:rPr>
          <w:rFonts w:eastAsia="Times New Roman" w:cs="Arial"/>
          <w:lang w:eastAsia="cs-CZ"/>
        </w:rPr>
        <w:t xml:space="preserve">ke smlouvě č. </w:t>
      </w:r>
      <w:r w:rsidR="001C7AD2">
        <w:rPr>
          <w:rFonts w:eastAsia="Times New Roman" w:cs="Arial"/>
          <w:lang w:eastAsia="cs-CZ"/>
        </w:rPr>
        <w:t>200184</w:t>
      </w:r>
    </w:p>
    <w:p w:rsidRPr="000847B3" w:rsidR="000847B3" w:rsidP="000847B3" w:rsidRDefault="000847B3" w14:paraId="12F4EAEB" w14:textId="77777777">
      <w:pPr>
        <w:spacing w:line="240" w:lineRule="auto"/>
        <w:ind w:left="0" w:firstLine="0"/>
        <w:jc w:val="left"/>
        <w:rPr>
          <w:rFonts w:eastAsia="Times New Roman" w:cs="Arial"/>
          <w:lang w:eastAsia="cs-CZ"/>
        </w:rPr>
      </w:pPr>
    </w:p>
    <w:p w:rsidRPr="000847B3" w:rsidR="000847B3" w:rsidP="000847B3" w:rsidRDefault="000847B3" w14:paraId="58E50220" w14:textId="77777777">
      <w:pPr>
        <w:spacing w:line="240" w:lineRule="auto"/>
        <w:ind w:left="0" w:firstLine="0"/>
        <w:jc w:val="left"/>
        <w:rPr>
          <w:rFonts w:eastAsia="Times New Roman" w:cs="Times New Roman"/>
          <w:lang w:eastAsia="cs-CZ"/>
        </w:rPr>
      </w:pPr>
    </w:p>
    <w:p w:rsidRPr="000847B3" w:rsidR="000847B3" w:rsidP="000847B3" w:rsidRDefault="000847B3" w14:paraId="648F6DC6" w14:textId="77777777">
      <w:pPr>
        <w:spacing w:line="240" w:lineRule="auto"/>
        <w:ind w:left="0" w:firstLine="0"/>
        <w:rPr>
          <w:rFonts w:eastAsia="Times New Roman" w:cs="Tahoma"/>
          <w:b/>
          <w:lang w:eastAsia="cs-CZ"/>
        </w:rPr>
      </w:pPr>
      <w:r w:rsidRPr="000847B3">
        <w:rPr>
          <w:rFonts w:eastAsia="Times New Roman" w:cs="Tahoma"/>
          <w:b/>
          <w:lang w:eastAsia="cs-CZ"/>
        </w:rPr>
        <w:t>Národní muzeum</w:t>
      </w:r>
    </w:p>
    <w:p w:rsidRPr="000847B3" w:rsidR="000847B3" w:rsidP="000847B3" w:rsidRDefault="000847B3" w14:paraId="6D733133" w14:textId="77777777">
      <w:pPr>
        <w:spacing w:line="240" w:lineRule="auto"/>
        <w:ind w:left="0" w:firstLine="0"/>
        <w:rPr>
          <w:rFonts w:eastAsia="Times New Roman" w:cs="Tahoma"/>
          <w:lang w:eastAsia="cs-CZ"/>
        </w:rPr>
      </w:pPr>
      <w:r w:rsidRPr="000847B3">
        <w:rPr>
          <w:rFonts w:eastAsia="Times New Roman" w:cs="Tahoma"/>
          <w:lang w:eastAsia="cs-CZ"/>
        </w:rPr>
        <w:t>příspěvková organizace nepodléhající zápisu do obchodního rejstříku, zřízená Ministerstvem kultury ČR, zřizovací listina č. j. 17461/2000 ve znění pozdějších změn a doplňků</w:t>
      </w:r>
    </w:p>
    <w:p w:rsidRPr="000847B3" w:rsidR="000847B3" w:rsidP="000847B3" w:rsidRDefault="000847B3" w14:paraId="77335D6C" w14:textId="77777777">
      <w:pPr>
        <w:spacing w:line="240" w:lineRule="auto"/>
        <w:ind w:left="0" w:firstLine="0"/>
        <w:rPr>
          <w:rFonts w:eastAsia="Times New Roman" w:cs="Tahoma"/>
          <w:lang w:eastAsia="cs-CZ"/>
        </w:rPr>
      </w:pPr>
      <w:r w:rsidRPr="000847B3">
        <w:rPr>
          <w:rFonts w:eastAsia="Times New Roman" w:cs="Tahoma"/>
          <w:lang w:eastAsia="cs-CZ"/>
        </w:rPr>
        <w:t>se sídlem Václavské náměstí 68, 115 79 Praha 1</w:t>
      </w:r>
    </w:p>
    <w:p w:rsidRPr="000847B3" w:rsidR="000847B3" w:rsidP="000847B3" w:rsidRDefault="000847B3" w14:paraId="0893E7A8" w14:textId="1B81973A">
      <w:pPr>
        <w:spacing w:line="240" w:lineRule="auto"/>
        <w:ind w:left="0" w:firstLine="0"/>
        <w:rPr>
          <w:rFonts w:eastAsia="Times New Roman" w:cs="Tahoma"/>
          <w:lang w:eastAsia="cs-CZ"/>
        </w:rPr>
      </w:pPr>
      <w:r w:rsidRPr="000847B3">
        <w:rPr>
          <w:rFonts w:eastAsia="Times New Roman" w:cs="Tahoma"/>
          <w:lang w:eastAsia="cs-CZ"/>
        </w:rPr>
        <w:t xml:space="preserve">zastoupené: </w:t>
      </w:r>
      <w:r w:rsidRPr="00117D67" w:rsidR="00C10A85">
        <w:rPr>
          <w:rFonts w:cs="Tahoma"/>
          <w:color w:val="000000"/>
          <w:sz w:val="24"/>
          <w:szCs w:val="24"/>
        </w:rPr>
        <w:t>PhDr. Michalem Lukešem, Ph.D., Generálním ředitelem Národního</w:t>
      </w:r>
      <w:r w:rsidR="00126204">
        <w:rPr>
          <w:rFonts w:cs="Tahoma"/>
          <w:color w:val="000000"/>
          <w:sz w:val="24"/>
          <w:szCs w:val="24"/>
        </w:rPr>
        <w:t xml:space="preserve"> muzea</w:t>
      </w:r>
    </w:p>
    <w:p w:rsidRPr="000847B3" w:rsidR="000847B3" w:rsidP="000847B3" w:rsidRDefault="000847B3" w14:paraId="2D2ACF68" w14:textId="77777777">
      <w:pPr>
        <w:spacing w:line="240" w:lineRule="auto"/>
        <w:ind w:left="0" w:firstLine="0"/>
        <w:rPr>
          <w:rFonts w:eastAsia="Times New Roman" w:cs="Tahoma"/>
          <w:lang w:eastAsia="cs-CZ"/>
        </w:rPr>
      </w:pPr>
      <w:r w:rsidRPr="000847B3">
        <w:rPr>
          <w:rFonts w:eastAsia="Times New Roman" w:cs="Tahoma"/>
          <w:lang w:eastAsia="cs-CZ"/>
        </w:rPr>
        <w:t>IČ: 00023272 DIČ: CZ00023272</w:t>
      </w:r>
    </w:p>
    <w:p w:rsidRPr="000847B3" w:rsidR="000847B3" w:rsidP="000847B3" w:rsidRDefault="000847B3" w14:paraId="2AF8D243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p w:rsidRPr="000847B3" w:rsidR="000847B3" w:rsidP="000847B3" w:rsidRDefault="000847B3" w14:paraId="26A70FAF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  <w:r w:rsidRPr="000847B3">
        <w:rPr>
          <w:rFonts w:eastAsia="Times New Roman" w:cs="Arial"/>
          <w:lang w:eastAsia="cs-CZ"/>
        </w:rPr>
        <w:t>a</w:t>
      </w:r>
    </w:p>
    <w:p w:rsidRPr="000847B3" w:rsidR="000847B3" w:rsidP="000847B3" w:rsidRDefault="000847B3" w14:paraId="72118104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p w:rsidR="00096681" w:rsidP="000847B3" w:rsidRDefault="00096681" w14:paraId="4D553202" w14:textId="7DC4970A">
      <w:pPr>
        <w:spacing w:line="240" w:lineRule="auto"/>
        <w:ind w:left="0" w:firstLine="0"/>
        <w:rPr>
          <w:rFonts w:eastAsia="Times New Roman" w:cs="Calibri"/>
          <w:b/>
          <w:lang w:eastAsia="cs-CZ"/>
        </w:rPr>
      </w:pPr>
      <w:r w:rsidRPr="00096681">
        <w:rPr>
          <w:rFonts w:eastAsia="Times New Roman" w:cs="Calibri"/>
          <w:b/>
          <w:lang w:eastAsia="cs-CZ"/>
        </w:rPr>
        <w:t>SCENOGRAFIE s.r.o.</w:t>
      </w:r>
    </w:p>
    <w:p w:rsidRPr="000847B3" w:rsidR="000847B3" w:rsidP="000847B3" w:rsidRDefault="000847B3" w14:paraId="2D1B9020" w14:textId="6587BB4A">
      <w:pPr>
        <w:spacing w:line="240" w:lineRule="auto"/>
        <w:ind w:left="0" w:firstLine="0"/>
        <w:rPr>
          <w:rFonts w:eastAsia="Times New Roman" w:cs="Calibri"/>
          <w:lang w:eastAsia="cs-CZ"/>
        </w:rPr>
      </w:pPr>
      <w:r w:rsidRPr="000847B3">
        <w:rPr>
          <w:rFonts w:eastAsia="Times New Roman" w:cs="Calibri"/>
          <w:lang w:eastAsia="cs-CZ"/>
        </w:rPr>
        <w:t xml:space="preserve">se sídlem </w:t>
      </w:r>
      <w:r w:rsidRPr="00607D07" w:rsidR="00607D07">
        <w:rPr>
          <w:rFonts w:eastAsia="Times New Roman" w:cs="Calibri"/>
          <w:lang w:eastAsia="cs-CZ"/>
        </w:rPr>
        <w:t>Černokostelecká 1168/90, 100 00, Praha 10 - Strašnice</w:t>
      </w:r>
    </w:p>
    <w:p w:rsidRPr="000847B3" w:rsidR="000847B3" w:rsidP="000847B3" w:rsidRDefault="000847B3" w14:paraId="1574DCD1" w14:textId="1FE5DBC6">
      <w:pPr>
        <w:spacing w:line="240" w:lineRule="auto"/>
        <w:ind w:left="0" w:firstLine="0"/>
        <w:rPr>
          <w:rFonts w:eastAsia="Times New Roman" w:cs="Calibri"/>
          <w:lang w:eastAsia="cs-CZ"/>
        </w:rPr>
      </w:pPr>
      <w:r w:rsidRPr="000847B3">
        <w:rPr>
          <w:rFonts w:eastAsia="Times New Roman" w:cs="Calibri"/>
          <w:lang w:eastAsia="cs-CZ"/>
        </w:rPr>
        <w:t xml:space="preserve">zastoupena </w:t>
      </w:r>
      <w:r w:rsidRPr="00407605" w:rsidR="00407605">
        <w:rPr>
          <w:rFonts w:eastAsia="Times New Roman" w:cs="Calibri"/>
          <w:lang w:eastAsia="cs-CZ"/>
        </w:rPr>
        <w:t>MgA. Matějem Paloušem, jednatele</w:t>
      </w:r>
    </w:p>
    <w:p w:rsidRPr="000847B3" w:rsidR="000847B3" w:rsidP="000847B3" w:rsidRDefault="000847B3" w14:paraId="3F47F273" w14:textId="74827FC4">
      <w:pPr>
        <w:spacing w:line="240" w:lineRule="auto"/>
        <w:ind w:left="0" w:firstLine="0"/>
        <w:rPr>
          <w:rFonts w:eastAsia="Times New Roman" w:cs="Calibri"/>
          <w:lang w:eastAsia="cs-CZ"/>
        </w:rPr>
      </w:pPr>
      <w:r w:rsidRPr="000847B3">
        <w:rPr>
          <w:rFonts w:eastAsia="Times New Roman" w:cs="Calibri"/>
          <w:lang w:eastAsia="cs-CZ"/>
        </w:rPr>
        <w:t xml:space="preserve">zapsána v obchodním rejstříku vedeném </w:t>
      </w:r>
      <w:r w:rsidRPr="000F417C" w:rsidR="003D134D">
        <w:rPr>
          <w:rFonts w:cs="Tahoma"/>
          <w:color w:val="000000"/>
          <w:sz w:val="24"/>
          <w:szCs w:val="24"/>
        </w:rPr>
        <w:t>u Městského soudu v Praze</w:t>
      </w:r>
    </w:p>
    <w:p w:rsidRPr="00CD4DFD" w:rsidR="000847B3" w:rsidP="002C6D8A" w:rsidRDefault="000847B3" w14:paraId="462D0C47" w14:textId="1F3A4077">
      <w:pPr>
        <w:autoSpaceDE w:val="0"/>
        <w:autoSpaceDN w:val="0"/>
        <w:adjustRightInd w:val="0"/>
        <w:spacing w:line="240" w:lineRule="auto"/>
        <w:rPr>
          <w:rFonts w:cs="Tahoma"/>
          <w:color w:val="000000"/>
        </w:rPr>
      </w:pPr>
      <w:r w:rsidRPr="00CD4DFD">
        <w:rPr>
          <w:rFonts w:eastAsia="Times New Roman" w:cs="Calibri"/>
          <w:lang w:eastAsia="cs-CZ"/>
        </w:rPr>
        <w:t xml:space="preserve">IČ </w:t>
      </w:r>
      <w:r w:rsidRPr="00CD4DFD" w:rsidR="002C6D8A">
        <w:rPr>
          <w:rFonts w:cs="Tahoma"/>
          <w:color w:val="000000"/>
        </w:rPr>
        <w:t>25642537</w:t>
      </w:r>
    </w:p>
    <w:p w:rsidRPr="000847B3" w:rsidR="000847B3" w:rsidP="000847B3" w:rsidRDefault="000847B3" w14:paraId="493CEC37" w14:textId="4AB92FF7">
      <w:pPr>
        <w:spacing w:line="240" w:lineRule="auto"/>
        <w:ind w:left="0" w:firstLine="0"/>
        <w:rPr>
          <w:rFonts w:eastAsia="Times New Roman" w:cs="Calibri"/>
          <w:lang w:eastAsia="cs-CZ"/>
        </w:rPr>
      </w:pPr>
      <w:r w:rsidRPr="000847B3">
        <w:rPr>
          <w:rFonts w:eastAsia="Times New Roman" w:cs="Calibri"/>
          <w:lang w:eastAsia="cs-CZ"/>
        </w:rPr>
        <w:t xml:space="preserve">DIČ </w:t>
      </w:r>
      <w:r w:rsidRPr="00CD4DFD" w:rsidR="00CD4DFD">
        <w:rPr>
          <w:rFonts w:eastAsia="Times New Roman" w:cs="Calibri"/>
          <w:lang w:eastAsia="cs-CZ"/>
        </w:rPr>
        <w:t>CZ25642537</w:t>
      </w:r>
      <w:r w:rsidRPr="000847B3">
        <w:rPr>
          <w:rFonts w:eastAsia="Times New Roman" w:cs="Calibri"/>
          <w:lang w:eastAsia="cs-CZ"/>
        </w:rPr>
        <w:t xml:space="preserve"> </w:t>
      </w:r>
    </w:p>
    <w:p w:rsidRPr="003D7B3F" w:rsidR="003D7B3F" w:rsidP="003D7B3F" w:rsidRDefault="003D7B3F" w14:paraId="5E85EA93" w14:textId="2BEC95C0">
      <w:pPr>
        <w:spacing w:line="240" w:lineRule="auto"/>
        <w:ind w:left="0" w:firstLine="0"/>
        <w:rPr>
          <w:rFonts w:eastAsia="Times New Roman" w:cs="Arial"/>
          <w:lang w:eastAsia="cs-CZ"/>
        </w:rPr>
      </w:pPr>
      <w:r w:rsidRPr="33E92817" w:rsidR="003D7B3F">
        <w:rPr>
          <w:rFonts w:eastAsia="Times New Roman" w:cs="Arial"/>
          <w:lang w:eastAsia="cs-CZ"/>
        </w:rPr>
        <w:t>Bankovní spojení</w:t>
      </w:r>
      <w:r w:rsidRPr="33E92817" w:rsidR="47CB44A9">
        <w:rPr>
          <w:rFonts w:eastAsia="Times New Roman" w:cs="Arial"/>
          <w:lang w:eastAsia="cs-CZ"/>
        </w:rPr>
        <w:t>:</w:t>
      </w:r>
      <w:r w:rsidRPr="33E92817" w:rsidR="003D7B3F">
        <w:rPr>
          <w:rFonts w:eastAsia="Times New Roman" w:cs="Arial"/>
          <w:lang w:eastAsia="cs-CZ"/>
        </w:rPr>
        <w:t xml:space="preserve"> </w:t>
      </w:r>
      <w:r w:rsidRPr="33E92817" w:rsidR="61A0B100">
        <w:rPr>
          <w:rFonts w:eastAsia="Times New Roman" w:cs="Arial"/>
          <w:lang w:eastAsia="cs-CZ"/>
        </w:rPr>
        <w:t>XXXXXXXXXXXXXXXXXXXXXXXXXXXXXXX</w:t>
      </w:r>
    </w:p>
    <w:p w:rsidR="003D7B3F" w:rsidP="33E92817" w:rsidRDefault="003D7B3F" w14:paraId="1C266927" w14:textId="65449774">
      <w:pPr>
        <w:pStyle w:val="Normln"/>
        <w:bidi w:val="0"/>
        <w:spacing w:before="0" w:beforeAutospacing="off" w:after="0" w:afterAutospacing="off" w:line="240" w:lineRule="auto"/>
        <w:ind w:left="0" w:right="0"/>
        <w:jc w:val="both"/>
        <w:rPr>
          <w:rFonts w:eastAsia="Times New Roman" w:cs="Arial"/>
          <w:lang w:eastAsia="cs-CZ"/>
        </w:rPr>
      </w:pPr>
      <w:r w:rsidRPr="33E92817" w:rsidR="003D7B3F">
        <w:rPr>
          <w:rFonts w:eastAsia="Times New Roman" w:cs="Arial"/>
          <w:lang w:eastAsia="cs-CZ"/>
        </w:rPr>
        <w:t>Číslo účtu</w:t>
      </w:r>
      <w:r w:rsidRPr="33E92817" w:rsidR="709AD44F">
        <w:rPr>
          <w:rFonts w:eastAsia="Times New Roman" w:cs="Arial"/>
          <w:lang w:eastAsia="cs-CZ"/>
        </w:rPr>
        <w:t>:</w:t>
      </w:r>
      <w:r w:rsidRPr="33E92817" w:rsidR="003D7B3F">
        <w:rPr>
          <w:rFonts w:eastAsia="Times New Roman" w:cs="Arial"/>
          <w:lang w:eastAsia="cs-CZ"/>
        </w:rPr>
        <w:t xml:space="preserve"> </w:t>
      </w:r>
      <w:r w:rsidRPr="33E92817" w:rsidR="0F70B298">
        <w:rPr>
          <w:rFonts w:eastAsia="Times New Roman" w:cs="Arial"/>
          <w:lang w:eastAsia="cs-CZ"/>
        </w:rPr>
        <w:t>XXXXXXXXXXXXXXXXX</w:t>
      </w:r>
    </w:p>
    <w:p w:rsidR="003D7B3F" w:rsidP="000847B3" w:rsidRDefault="003D7B3F" w14:paraId="69E52CB0" w14:textId="17F043B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p w:rsidRPr="000847B3" w:rsidR="003D7B3F" w:rsidP="000847B3" w:rsidRDefault="003D7B3F" w14:paraId="77628CE8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p w:rsidRPr="000847B3" w:rsidR="000847B3" w:rsidP="000847B3" w:rsidRDefault="000847B3" w14:paraId="215C9BF5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  <w:r w:rsidRPr="000847B3">
        <w:rPr>
          <w:rFonts w:eastAsia="Times New Roman" w:cs="Arial"/>
          <w:lang w:eastAsia="cs-CZ"/>
        </w:rPr>
        <w:t>(oba dále jen „smluvní strany“)</w:t>
      </w:r>
    </w:p>
    <w:p w:rsidRPr="000847B3" w:rsidR="000847B3" w:rsidP="000847B3" w:rsidRDefault="000847B3" w14:paraId="78D7BE0C" w14:textId="77777777">
      <w:pPr>
        <w:keepNext/>
        <w:keepLines/>
        <w:spacing w:line="240" w:lineRule="auto"/>
        <w:ind w:left="0" w:firstLine="0"/>
        <w:rPr>
          <w:rFonts w:eastAsia="Times New Roman" w:cs="Times New Roman"/>
          <w:bCs/>
          <w:lang w:eastAsia="cs-CZ"/>
        </w:rPr>
      </w:pPr>
    </w:p>
    <w:p w:rsidRPr="000847B3" w:rsidR="000847B3" w:rsidP="000847B3" w:rsidRDefault="000847B3" w14:paraId="07A2CD78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p w:rsidRPr="000847B3" w:rsidR="000847B3" w:rsidP="000847B3" w:rsidRDefault="000847B3" w14:paraId="0BB138DB" w14:textId="77777777">
      <w:pPr>
        <w:spacing w:line="240" w:lineRule="auto"/>
        <w:ind w:left="0" w:firstLine="0"/>
        <w:jc w:val="center"/>
        <w:rPr>
          <w:rFonts w:eastAsia="Times New Roman" w:cs="Arial"/>
          <w:b/>
          <w:lang w:eastAsia="cs-CZ"/>
        </w:rPr>
      </w:pPr>
      <w:r w:rsidRPr="000847B3">
        <w:rPr>
          <w:rFonts w:eastAsia="Times New Roman" w:cs="Arial"/>
          <w:b/>
          <w:lang w:eastAsia="cs-CZ"/>
        </w:rPr>
        <w:t>Článek I.</w:t>
      </w:r>
    </w:p>
    <w:p w:rsidRPr="000847B3" w:rsidR="000847B3" w:rsidP="000847B3" w:rsidRDefault="000847B3" w14:paraId="28DEEF3E" w14:textId="79C32AFD">
      <w:pPr>
        <w:keepNext/>
        <w:keepLines/>
        <w:spacing w:line="240" w:lineRule="auto"/>
        <w:ind w:left="0" w:firstLine="0"/>
        <w:rPr>
          <w:rFonts w:eastAsia="Times New Roman" w:cs="Times New Roman"/>
          <w:bCs/>
          <w:lang w:eastAsia="cs-CZ"/>
        </w:rPr>
      </w:pPr>
      <w:r w:rsidRPr="000847B3">
        <w:rPr>
          <w:rFonts w:eastAsia="Times New Roman" w:cs="Times New Roman"/>
          <w:bCs/>
          <w:lang w:eastAsia="cs-CZ"/>
        </w:rPr>
        <w:t xml:space="preserve">Shora jmenované smluvní strany uzavřely dne </w:t>
      </w:r>
      <w:r w:rsidR="00F04241">
        <w:rPr>
          <w:rFonts w:eastAsia="Times New Roman" w:cs="Times New Roman"/>
          <w:bCs/>
          <w:lang w:eastAsia="cs-CZ"/>
        </w:rPr>
        <w:t>7. 5. 2020</w:t>
      </w:r>
      <w:r w:rsidRPr="000847B3">
        <w:rPr>
          <w:rFonts w:eastAsia="Times New Roman" w:cs="Times New Roman"/>
          <w:bCs/>
          <w:lang w:eastAsia="cs-CZ"/>
        </w:rPr>
        <w:t xml:space="preserve"> ve znění pozdějších předpisů, smlouvu</w:t>
      </w:r>
      <w:r w:rsidR="00F04241">
        <w:rPr>
          <w:rFonts w:eastAsia="Times New Roman" w:cs="Times New Roman"/>
          <w:bCs/>
          <w:lang w:eastAsia="cs-CZ"/>
        </w:rPr>
        <w:t xml:space="preserve"> č. 200184</w:t>
      </w:r>
      <w:r w:rsidR="00073EBE">
        <w:rPr>
          <w:rFonts w:eastAsia="Times New Roman" w:cs="Times New Roman"/>
          <w:bCs/>
          <w:lang w:eastAsia="cs-CZ"/>
        </w:rPr>
        <w:t xml:space="preserve"> </w:t>
      </w:r>
      <w:r w:rsidRPr="000847B3">
        <w:rPr>
          <w:rFonts w:eastAsia="Times New Roman" w:cs="Times New Roman"/>
          <w:bCs/>
          <w:lang w:eastAsia="cs-CZ"/>
        </w:rPr>
        <w:t xml:space="preserve">(dále jen Smlouva). </w:t>
      </w:r>
    </w:p>
    <w:p w:rsidRPr="002A6C2F" w:rsidR="000847B3" w:rsidP="000847B3" w:rsidRDefault="000847B3" w14:paraId="0B8CF485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p w:rsidRPr="002A6C2F" w:rsidR="000847B3" w:rsidP="000847B3" w:rsidRDefault="000847B3" w14:paraId="398D415F" w14:textId="47150C8E">
      <w:pPr>
        <w:spacing w:line="240" w:lineRule="auto"/>
        <w:ind w:left="0" w:firstLine="0"/>
        <w:rPr>
          <w:rFonts w:eastAsia="Times New Roman" w:cs="Arial"/>
          <w:lang w:eastAsia="cs-CZ"/>
        </w:rPr>
      </w:pPr>
      <w:r w:rsidRPr="002A6C2F">
        <w:rPr>
          <w:rFonts w:eastAsia="Times New Roman" w:cs="Arial"/>
          <w:lang w:eastAsia="cs-CZ"/>
        </w:rPr>
        <w:t xml:space="preserve">S ohledem na změnu </w:t>
      </w:r>
      <w:r w:rsidRPr="002A6C2F" w:rsidR="00D53CE6">
        <w:rPr>
          <w:rFonts w:eastAsia="Times New Roman" w:cs="Arial"/>
          <w:lang w:eastAsia="cs-CZ"/>
        </w:rPr>
        <w:t xml:space="preserve">z důvodu omezení prací, vyplývajících </w:t>
      </w:r>
      <w:r w:rsidRPr="002A6C2F" w:rsidR="003E4899">
        <w:rPr>
          <w:rFonts w:eastAsia="Times New Roman" w:cs="Arial"/>
          <w:lang w:eastAsia="cs-CZ"/>
        </w:rPr>
        <w:t>z</w:t>
      </w:r>
      <w:r w:rsidRPr="002A6C2F" w:rsidR="00B10462">
        <w:rPr>
          <w:rFonts w:eastAsia="Times New Roman" w:cs="Arial"/>
          <w:lang w:eastAsia="cs-CZ"/>
        </w:rPr>
        <w:t xml:space="preserve"> </w:t>
      </w:r>
      <w:r w:rsidRPr="002A6C2F" w:rsidR="00F15D39">
        <w:rPr>
          <w:rFonts w:eastAsia="Times New Roman" w:cs="Arial"/>
          <w:lang w:eastAsia="cs-CZ"/>
        </w:rPr>
        <w:t xml:space="preserve">vládního </w:t>
      </w:r>
      <w:r w:rsidRPr="002A6C2F" w:rsidR="00B10462">
        <w:rPr>
          <w:rFonts w:eastAsia="Times New Roman" w:cs="Arial"/>
          <w:lang w:eastAsia="cs-CZ"/>
        </w:rPr>
        <w:t>nařízení</w:t>
      </w:r>
      <w:r w:rsidRPr="002A6C2F" w:rsidR="00FA7FCE">
        <w:rPr>
          <w:rFonts w:eastAsia="Times New Roman" w:cs="Arial"/>
          <w:lang w:eastAsia="cs-CZ"/>
        </w:rPr>
        <w:t xml:space="preserve"> vyhlášení nouzového stavu o bezpečnosti České republiky</w:t>
      </w:r>
      <w:r w:rsidRPr="002A6C2F" w:rsidR="00B10462">
        <w:rPr>
          <w:rFonts w:eastAsia="Times New Roman" w:cs="Arial"/>
          <w:lang w:eastAsia="cs-CZ"/>
        </w:rPr>
        <w:t xml:space="preserve"> </w:t>
      </w:r>
      <w:r w:rsidRPr="002A6C2F" w:rsidR="003E4899">
        <w:rPr>
          <w:rFonts w:eastAsia="Times New Roman" w:cs="Arial"/>
          <w:lang w:eastAsia="cs-CZ"/>
        </w:rPr>
        <w:t>v souladu s čl.</w:t>
      </w:r>
      <w:r w:rsidRPr="002A6C2F" w:rsidR="00F15D39">
        <w:rPr>
          <w:rFonts w:eastAsia="Times New Roman" w:cs="Arial"/>
          <w:lang w:eastAsia="cs-CZ"/>
        </w:rPr>
        <w:t> </w:t>
      </w:r>
      <w:r w:rsidRPr="002A6C2F" w:rsidR="003E4899">
        <w:rPr>
          <w:rFonts w:eastAsia="Times New Roman" w:cs="Arial"/>
          <w:lang w:eastAsia="cs-CZ"/>
        </w:rPr>
        <w:t xml:space="preserve">5 a 6 ústavního zákona č. 110/1998 </w:t>
      </w:r>
      <w:proofErr w:type="spellStart"/>
      <w:r w:rsidRPr="002A6C2F" w:rsidR="003E4899">
        <w:rPr>
          <w:rFonts w:eastAsia="Times New Roman" w:cs="Arial"/>
          <w:lang w:eastAsia="cs-CZ"/>
        </w:rPr>
        <w:t>Sb</w:t>
      </w:r>
      <w:proofErr w:type="spellEnd"/>
      <w:r w:rsidR="002A6C2F">
        <w:rPr>
          <w:rFonts w:eastAsia="Times New Roman" w:cs="Arial"/>
          <w:lang w:eastAsia="cs-CZ"/>
        </w:rPr>
        <w:t>,</w:t>
      </w:r>
      <w:r w:rsidRPr="002A6C2F" w:rsidR="003E4899">
        <w:rPr>
          <w:rFonts w:eastAsia="Times New Roman" w:cs="Arial"/>
          <w:lang w:eastAsia="cs-CZ"/>
        </w:rPr>
        <w:t xml:space="preserve"> z důvodu ohrožení zdraví v souvislosti s výskytem </w:t>
      </w:r>
      <w:proofErr w:type="spellStart"/>
      <w:r w:rsidRPr="002A6C2F" w:rsidR="003E4899">
        <w:rPr>
          <w:rFonts w:eastAsia="Times New Roman" w:cs="Arial"/>
          <w:lang w:eastAsia="cs-CZ"/>
        </w:rPr>
        <w:t>koronaviru</w:t>
      </w:r>
      <w:proofErr w:type="spellEnd"/>
      <w:r w:rsidRPr="002A6C2F" w:rsidR="003E4899">
        <w:rPr>
          <w:rFonts w:eastAsia="Times New Roman" w:cs="Arial"/>
          <w:lang w:eastAsia="cs-CZ"/>
        </w:rPr>
        <w:t xml:space="preserve"> SARS CoV-2, a to ode dne 12. března 2020</w:t>
      </w:r>
      <w:r w:rsidRPr="002A6C2F" w:rsidR="00D53CE6">
        <w:rPr>
          <w:rFonts w:eastAsia="Times New Roman" w:cs="Arial"/>
          <w:lang w:eastAsia="cs-CZ"/>
        </w:rPr>
        <w:t xml:space="preserve">, </w:t>
      </w:r>
      <w:r w:rsidRPr="002A6C2F">
        <w:rPr>
          <w:rFonts w:eastAsia="Times New Roman" w:cs="Arial"/>
          <w:lang w:eastAsia="cs-CZ"/>
        </w:rPr>
        <w:t>se</w:t>
      </w:r>
      <w:r w:rsidRPr="002A6C2F" w:rsidR="001F5663">
        <w:rPr>
          <w:rFonts w:eastAsia="Times New Roman" w:cs="Arial"/>
          <w:lang w:eastAsia="cs-CZ"/>
        </w:rPr>
        <w:t> </w:t>
      </w:r>
      <w:r w:rsidRPr="002A6C2F">
        <w:rPr>
          <w:rFonts w:eastAsia="Times New Roman" w:cs="Arial"/>
          <w:lang w:eastAsia="cs-CZ"/>
        </w:rPr>
        <w:t>smluvní strany dohodly na následující změně Smlouvy takto:</w:t>
      </w:r>
    </w:p>
    <w:p w:rsidRPr="000847B3" w:rsidR="000847B3" w:rsidP="000847B3" w:rsidRDefault="000847B3" w14:paraId="7B11B60B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p w:rsidRPr="000847B3" w:rsidR="000847B3" w:rsidP="000847B3" w:rsidRDefault="000847B3" w14:paraId="7181D0B5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p w:rsidRPr="000847B3" w:rsidR="000847B3" w:rsidP="000847B3" w:rsidRDefault="000847B3" w14:paraId="1C30B4C1" w14:textId="77777777">
      <w:pPr>
        <w:spacing w:line="240" w:lineRule="auto"/>
        <w:ind w:left="0" w:firstLine="0"/>
        <w:jc w:val="center"/>
        <w:rPr>
          <w:rFonts w:eastAsia="Times New Roman" w:cs="Arial"/>
          <w:b/>
          <w:lang w:eastAsia="cs-CZ"/>
        </w:rPr>
      </w:pPr>
      <w:r w:rsidRPr="000847B3">
        <w:rPr>
          <w:rFonts w:eastAsia="Times New Roman" w:cs="Arial"/>
          <w:b/>
          <w:lang w:eastAsia="cs-CZ"/>
        </w:rPr>
        <w:t>Článek II.</w:t>
      </w:r>
    </w:p>
    <w:p w:rsidRPr="000847B3" w:rsidR="000847B3" w:rsidP="000847B3" w:rsidRDefault="000847B3" w14:paraId="1393137A" w14:textId="1D4E189D">
      <w:pPr>
        <w:spacing w:line="240" w:lineRule="auto"/>
        <w:ind w:left="0" w:firstLine="0"/>
        <w:rPr>
          <w:rFonts w:eastAsia="Times New Roman" w:cs="Arial"/>
          <w:lang w:eastAsia="cs-CZ"/>
        </w:rPr>
      </w:pPr>
      <w:r w:rsidRPr="000847B3">
        <w:rPr>
          <w:rFonts w:eastAsia="Times New Roman" w:cs="Arial"/>
          <w:lang w:eastAsia="cs-CZ"/>
        </w:rPr>
        <w:t xml:space="preserve">Ustanovení čl. </w:t>
      </w:r>
      <w:r w:rsidR="00046129">
        <w:rPr>
          <w:rFonts w:eastAsia="Times New Roman" w:cs="Arial"/>
          <w:lang w:eastAsia="cs-CZ"/>
        </w:rPr>
        <w:t>III</w:t>
      </w:r>
      <w:r w:rsidRPr="000847B3">
        <w:rPr>
          <w:rFonts w:eastAsia="Times New Roman" w:cs="Arial"/>
          <w:lang w:eastAsia="cs-CZ"/>
        </w:rPr>
        <w:t xml:space="preserve"> odst. </w:t>
      </w:r>
      <w:r w:rsidR="00046129">
        <w:rPr>
          <w:rFonts w:eastAsia="Times New Roman" w:cs="Arial"/>
          <w:lang w:eastAsia="cs-CZ"/>
        </w:rPr>
        <w:t>1</w:t>
      </w:r>
      <w:r w:rsidRPr="000847B3">
        <w:rPr>
          <w:rFonts w:eastAsia="Times New Roman" w:cs="Arial"/>
          <w:lang w:eastAsia="cs-CZ"/>
        </w:rPr>
        <w:t xml:space="preserve"> Smlouvy se mění a po změně zní:</w:t>
      </w:r>
    </w:p>
    <w:p w:rsidRPr="000847B3" w:rsidR="000847B3" w:rsidP="000847B3" w:rsidRDefault="000847B3" w14:paraId="0C5EEE1D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Pr="008C553C" w:rsidR="005435ED" w:rsidTr="00953048" w14:paraId="5BF54489" w14:textId="77777777">
        <w:tc>
          <w:tcPr>
            <w:tcW w:w="7655" w:type="dxa"/>
          </w:tcPr>
          <w:p w:rsidR="005435ED" w:rsidP="005435ED" w:rsidRDefault="005435ED" w14:paraId="513EBBD4" w14:textId="77777777">
            <w:pPr>
              <w:pStyle w:val="Nadpis3"/>
              <w:keepNext w:val="0"/>
              <w:numPr>
                <w:ilvl w:val="0"/>
                <w:numId w:val="2"/>
              </w:numPr>
              <w:suppressAutoHyphens/>
              <w:spacing w:before="120" w:after="120" w:line="276" w:lineRule="auto"/>
              <w:jc w:val="left"/>
              <w:outlineLvl w:val="2"/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</w:pP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Fáze 1</w:t>
            </w:r>
          </w:p>
          <w:p w:rsidRPr="008C553C" w:rsidR="005435ED" w:rsidP="00953048" w:rsidRDefault="005435ED" w14:paraId="6EB88E27" w14:textId="77777777">
            <w:pPr>
              <w:pStyle w:val="Nadpis3"/>
              <w:keepNext w:val="0"/>
              <w:suppressAutoHyphens/>
              <w:spacing w:before="120" w:after="120" w:line="276" w:lineRule="auto"/>
              <w:ind w:left="720"/>
              <w:jc w:val="left"/>
              <w:outlineLvl w:val="2"/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</w:pP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Sál 3 a sál 4 včetně příprav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y</w:t>
            </w: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 xml:space="preserve"> zakázky, vzorkování a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 </w:t>
            </w: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předložení dílenské dokumentace. Dodavatel je povinen vyrobit dílenskou dokumentaci stanovenou architektem dle Přílohy č. 5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 xml:space="preserve"> smlouvy</w:t>
            </w: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. Výstavb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a</w:t>
            </w: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 xml:space="preserve"> hrubé stavby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, dokončení</w:t>
            </w: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 xml:space="preserve"> prašných prací a kompletní vyhotovení osvětlení, AV techniky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 xml:space="preserve"> a </w:t>
            </w: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elektroinstalace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 xml:space="preserve">. </w:t>
            </w: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Zadavatel si vyhrazuje právo na případné změny.</w:t>
            </w:r>
          </w:p>
        </w:tc>
        <w:tc>
          <w:tcPr>
            <w:tcW w:w="1701" w:type="dxa"/>
          </w:tcPr>
          <w:p w:rsidRPr="008C553C" w:rsidR="005435ED" w:rsidP="00953048" w:rsidRDefault="005435ED" w14:paraId="39325BB7" w14:textId="77777777">
            <w:pPr>
              <w:pStyle w:val="Nadpis3"/>
              <w:spacing w:before="120" w:after="120" w:line="276" w:lineRule="auto"/>
              <w:jc w:val="right"/>
              <w:outlineLvl w:val="2"/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</w:pP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do 16. 6. 2020</w:t>
            </w:r>
          </w:p>
        </w:tc>
      </w:tr>
      <w:tr w:rsidRPr="008C553C" w:rsidR="005435ED" w:rsidTr="00953048" w14:paraId="1F7961F0" w14:textId="77777777">
        <w:tc>
          <w:tcPr>
            <w:tcW w:w="7655" w:type="dxa"/>
          </w:tcPr>
          <w:p w:rsidR="005435ED" w:rsidP="005435ED" w:rsidRDefault="005435ED" w14:paraId="6B53196D" w14:textId="77777777">
            <w:pPr>
              <w:pStyle w:val="Nadpis3"/>
              <w:numPr>
                <w:ilvl w:val="0"/>
                <w:numId w:val="2"/>
              </w:numPr>
              <w:spacing w:before="120" w:after="120" w:line="276" w:lineRule="auto"/>
              <w:jc w:val="left"/>
              <w:outlineLvl w:val="2"/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</w:pP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lastRenderedPageBreak/>
              <w:t>Fáze 2</w:t>
            </w:r>
          </w:p>
          <w:p w:rsidRPr="008C553C" w:rsidR="005435ED" w:rsidP="00953048" w:rsidRDefault="005435ED" w14:paraId="6E036CBF" w14:textId="77777777">
            <w:pPr>
              <w:pStyle w:val="Nadpis3"/>
              <w:spacing w:before="120" w:after="120" w:line="276" w:lineRule="auto"/>
              <w:ind w:left="720"/>
              <w:jc w:val="left"/>
              <w:outlineLvl w:val="2"/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</w:pP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Sál 1, sál 2 a sál 5 včetně příprav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y</w:t>
            </w: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 xml:space="preserve"> zakázky, vzorkování a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 </w:t>
            </w: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předložení dílenské dokumentace. Dodavatel je povinen vyrobit dílenskou dokumentaci stanovenou architektem dle Přílohy č. 5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 xml:space="preserve"> smlouvy</w:t>
            </w: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. Výstavb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a</w:t>
            </w: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 xml:space="preserve"> hrubé stavby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, dokončení</w:t>
            </w: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 xml:space="preserve"> prašných prací a kompletní vyhotovení osvětlení, AV techniky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 xml:space="preserve"> a </w:t>
            </w: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elektroinstalace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 xml:space="preserve">. </w:t>
            </w: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Zadavatel si vyhrazuje právo na případné změny.</w:t>
            </w:r>
          </w:p>
        </w:tc>
        <w:tc>
          <w:tcPr>
            <w:tcW w:w="1701" w:type="dxa"/>
          </w:tcPr>
          <w:p w:rsidRPr="008C553C" w:rsidR="005435ED" w:rsidP="00953048" w:rsidRDefault="005435ED" w14:paraId="146FC8DC" w14:textId="77777777">
            <w:pPr>
              <w:pStyle w:val="Nadpis3"/>
              <w:spacing w:before="120" w:after="120" w:line="276" w:lineRule="auto"/>
              <w:jc w:val="right"/>
              <w:outlineLvl w:val="2"/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</w:pP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do 21. 6. 2020</w:t>
            </w:r>
          </w:p>
        </w:tc>
      </w:tr>
      <w:tr w:rsidRPr="00A61D6D" w:rsidR="005435ED" w:rsidTr="00953048" w14:paraId="5892A48E" w14:textId="77777777">
        <w:tc>
          <w:tcPr>
            <w:tcW w:w="7655" w:type="dxa"/>
          </w:tcPr>
          <w:p w:rsidR="005435ED" w:rsidP="005435ED" w:rsidRDefault="005435ED" w14:paraId="0EAEE8A4" w14:textId="77777777">
            <w:pPr>
              <w:pStyle w:val="Nadpis3"/>
              <w:keepNext w:val="0"/>
              <w:numPr>
                <w:ilvl w:val="0"/>
                <w:numId w:val="2"/>
              </w:numPr>
              <w:suppressAutoHyphens/>
              <w:spacing w:before="120" w:after="120" w:line="276" w:lineRule="auto"/>
              <w:jc w:val="left"/>
              <w:outlineLvl w:val="2"/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</w:pP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Fáze 3</w:t>
            </w:r>
          </w:p>
          <w:p w:rsidRPr="008C553C" w:rsidR="005435ED" w:rsidP="00953048" w:rsidRDefault="005435ED" w14:paraId="671F94BF" w14:textId="77777777">
            <w:pPr>
              <w:pStyle w:val="Nadpis3"/>
              <w:keepNext w:val="0"/>
              <w:suppressAutoHyphens/>
              <w:spacing w:before="120" w:after="120" w:line="276" w:lineRule="auto"/>
              <w:ind w:left="720"/>
              <w:jc w:val="left"/>
              <w:outlineLvl w:val="2"/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</w:pP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Finalizaci případných nedodělků neobsahující stavbu a prašné práce po instalaci všech exponátů v jednotlivých sálech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Pr="008C553C" w:rsidR="005435ED" w:rsidP="00953048" w:rsidRDefault="005435ED" w14:paraId="419A53EE" w14:textId="77777777">
            <w:pPr>
              <w:pStyle w:val="Nadpis3"/>
              <w:spacing w:before="120" w:after="120" w:line="276" w:lineRule="auto"/>
              <w:jc w:val="right"/>
              <w:outlineLvl w:val="2"/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</w:pPr>
            <w:r w:rsidRPr="008C553C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do 29. 6. 2020</w:t>
            </w:r>
          </w:p>
        </w:tc>
      </w:tr>
      <w:tr w:rsidRPr="00A61D6D" w:rsidR="005435ED" w:rsidTr="00953048" w14:paraId="66926C59" w14:textId="77777777">
        <w:tc>
          <w:tcPr>
            <w:tcW w:w="7655" w:type="dxa"/>
          </w:tcPr>
          <w:p w:rsidR="005435ED" w:rsidP="005435ED" w:rsidRDefault="005435ED" w14:paraId="0CBFC64A" w14:textId="77777777">
            <w:pPr>
              <w:pStyle w:val="Nadpis3"/>
              <w:keepNext w:val="0"/>
              <w:numPr>
                <w:ilvl w:val="0"/>
                <w:numId w:val="2"/>
              </w:numPr>
              <w:suppressAutoHyphens/>
              <w:spacing w:before="120" w:after="120" w:line="276" w:lineRule="auto"/>
              <w:jc w:val="left"/>
              <w:outlineLvl w:val="2"/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</w:pP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Fáze 4</w:t>
            </w:r>
          </w:p>
          <w:p w:rsidRPr="008C553C" w:rsidR="005435ED" w:rsidP="00953048" w:rsidRDefault="005435ED" w14:paraId="3426AB2C" w14:textId="77777777">
            <w:pPr>
              <w:pStyle w:val="Nadpis3"/>
              <w:keepNext w:val="0"/>
              <w:suppressAutoHyphens/>
              <w:spacing w:before="120" w:after="120" w:line="276" w:lineRule="auto"/>
              <w:ind w:left="720"/>
              <w:jc w:val="left"/>
              <w:outlineLvl w:val="2"/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</w:pP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P</w:t>
            </w:r>
            <w:r w:rsidRPr="00D60A72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řípadn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é</w:t>
            </w:r>
            <w:r w:rsidRPr="00D60A72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 xml:space="preserve"> úprav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y či opravy</w:t>
            </w:r>
            <w:r w:rsidRPr="00D60A72"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 xml:space="preserve"> po otevření výstavy</w:t>
            </w: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Pr="008C553C" w:rsidR="005435ED" w:rsidP="00953048" w:rsidRDefault="005435ED" w14:paraId="4A8189DB" w14:textId="77777777">
            <w:pPr>
              <w:pStyle w:val="Nadpis3"/>
              <w:spacing w:before="120" w:after="120" w:line="276" w:lineRule="auto"/>
              <w:jc w:val="right"/>
              <w:outlineLvl w:val="2"/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</w:pPr>
            <w:r>
              <w:rPr>
                <w:rFonts w:cs="Tahoma" w:asciiTheme="minorHAnsi" w:hAnsiTheme="minorHAnsi"/>
                <w:b w:val="0"/>
                <w:bCs/>
                <w:sz w:val="24"/>
                <w:szCs w:val="24"/>
              </w:rPr>
              <w:t>Do 12. 7. 2020</w:t>
            </w:r>
          </w:p>
        </w:tc>
      </w:tr>
    </w:tbl>
    <w:p w:rsidRPr="000847B3" w:rsidR="000847B3" w:rsidP="000847B3" w:rsidRDefault="000847B3" w14:paraId="255E5834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p w:rsidRPr="000847B3" w:rsidR="000847B3" w:rsidP="000847B3" w:rsidRDefault="000847B3" w14:paraId="2F6A93F7" w14:textId="77777777">
      <w:pPr>
        <w:spacing w:line="240" w:lineRule="auto"/>
        <w:ind w:left="0" w:firstLine="0"/>
        <w:jc w:val="center"/>
        <w:rPr>
          <w:rFonts w:eastAsia="Times New Roman" w:cs="Arial"/>
          <w:b/>
          <w:lang w:eastAsia="cs-CZ"/>
        </w:rPr>
      </w:pPr>
      <w:r w:rsidRPr="000847B3">
        <w:rPr>
          <w:rFonts w:eastAsia="Times New Roman" w:cs="Arial"/>
          <w:b/>
          <w:lang w:eastAsia="cs-CZ"/>
        </w:rPr>
        <w:t>Článek III.</w:t>
      </w:r>
    </w:p>
    <w:p w:rsidRPr="000847B3" w:rsidR="000847B3" w:rsidP="000847B3" w:rsidRDefault="000847B3" w14:paraId="26BB32BD" w14:textId="77777777">
      <w:pPr>
        <w:numPr>
          <w:ilvl w:val="0"/>
          <w:numId w:val="1"/>
        </w:numPr>
        <w:spacing w:line="240" w:lineRule="auto"/>
        <w:ind w:left="284" w:hanging="284"/>
        <w:jc w:val="left"/>
        <w:rPr>
          <w:rFonts w:eastAsia="Times New Roman" w:cs="Arial"/>
          <w:lang w:eastAsia="cs-CZ"/>
        </w:rPr>
      </w:pPr>
      <w:r w:rsidRPr="000847B3">
        <w:rPr>
          <w:rFonts w:eastAsia="Times New Roman" w:cs="Arial"/>
          <w:lang w:eastAsia="cs-CZ"/>
        </w:rPr>
        <w:t>Ostatní ustanovení a přílohy Smlouvy se nemění</w:t>
      </w:r>
    </w:p>
    <w:p w:rsidRPr="000847B3" w:rsidR="000847B3" w:rsidP="000847B3" w:rsidRDefault="000847B3" w14:paraId="7696457D" w14:textId="77777777">
      <w:pPr>
        <w:numPr>
          <w:ilvl w:val="0"/>
          <w:numId w:val="1"/>
        </w:numPr>
        <w:spacing w:line="240" w:lineRule="auto"/>
        <w:ind w:left="284" w:hanging="284"/>
        <w:jc w:val="left"/>
        <w:rPr>
          <w:rFonts w:eastAsia="Times New Roman" w:cs="Arial"/>
          <w:lang w:eastAsia="cs-CZ"/>
        </w:rPr>
      </w:pPr>
      <w:r w:rsidRPr="000847B3">
        <w:rPr>
          <w:rFonts w:eastAsia="Times New Roman" w:cs="Arial"/>
          <w:lang w:eastAsia="cs-CZ"/>
        </w:rPr>
        <w:t xml:space="preserve">Otázky výslovně tímto dodatkem neupravené se řídí českým právním řádem, zejména ustanoveními zákona č. 89/2012 Sb., občanský zákoník. </w:t>
      </w:r>
    </w:p>
    <w:p w:rsidRPr="000847B3" w:rsidR="000847B3" w:rsidP="000847B3" w:rsidRDefault="000847B3" w14:paraId="30CB1245" w14:textId="5ABE986C">
      <w:pPr>
        <w:numPr>
          <w:ilvl w:val="0"/>
          <w:numId w:val="1"/>
        </w:numPr>
        <w:spacing w:line="240" w:lineRule="auto"/>
        <w:ind w:left="284" w:hanging="284"/>
        <w:jc w:val="left"/>
        <w:rPr>
          <w:rFonts w:eastAsia="Times New Roman" w:cs="Arial"/>
          <w:lang w:eastAsia="cs-CZ"/>
        </w:rPr>
      </w:pPr>
      <w:r w:rsidRPr="000847B3">
        <w:rPr>
          <w:rFonts w:eastAsia="Times New Roman" w:cs="Arial"/>
          <w:lang w:eastAsia="cs-CZ"/>
        </w:rPr>
        <w:t>Tento dodatek je</w:t>
      </w:r>
      <w:r w:rsidR="001A63E6">
        <w:rPr>
          <w:rFonts w:eastAsia="Times New Roman" w:cs="Arial"/>
          <w:lang w:eastAsia="cs-CZ"/>
        </w:rPr>
        <w:t xml:space="preserve"> podepsán elektronicky</w:t>
      </w:r>
      <w:r w:rsidRPr="000847B3">
        <w:rPr>
          <w:rFonts w:eastAsia="Times New Roman" w:cs="Arial"/>
          <w:lang w:eastAsia="cs-CZ"/>
        </w:rPr>
        <w:t>. Tento dodatek nabývá platnosti a účinnosti dnem jeho podpisu oběma smluvními stranami</w:t>
      </w:r>
      <w:r w:rsidR="00A33F18">
        <w:rPr>
          <w:rFonts w:eastAsia="Times New Roman" w:cs="Arial"/>
          <w:lang w:eastAsia="cs-CZ"/>
        </w:rPr>
        <w:t xml:space="preserve"> a účinnosti dnem zveřejnění v registru smluv.</w:t>
      </w:r>
    </w:p>
    <w:p w:rsidRPr="000847B3" w:rsidR="000847B3" w:rsidP="000847B3" w:rsidRDefault="000847B3" w14:paraId="7988AE04" w14:textId="77777777">
      <w:pPr>
        <w:numPr>
          <w:ilvl w:val="0"/>
          <w:numId w:val="1"/>
        </w:numPr>
        <w:spacing w:line="240" w:lineRule="auto"/>
        <w:ind w:left="284" w:hanging="284"/>
        <w:jc w:val="left"/>
        <w:rPr>
          <w:rFonts w:eastAsia="Times New Roman" w:cs="Arial"/>
          <w:lang w:eastAsia="cs-CZ"/>
        </w:rPr>
      </w:pPr>
      <w:r w:rsidRPr="000847B3">
        <w:rPr>
          <w:rFonts w:eastAsia="Times New Roman" w:cs="Tahoma"/>
          <w:lang w:eastAsia="cs-CZ"/>
        </w:rPr>
        <w:t xml:space="preserve">Národní muzeum je právnickou osobou povinnou uveřejňovat příslušné smlouvy v předepsaném Registru smluv v souladu s ustanovením § 2 odst. 1 písm. c) </w:t>
      </w:r>
      <w:r w:rsidRPr="000847B3">
        <w:rPr>
          <w:rFonts w:eastAsia="Times New Roman" w:cs="Tahoma"/>
          <w:i/>
          <w:lang w:eastAsia="cs-CZ"/>
        </w:rPr>
        <w:t>zákona č. 340/2015 Sb., o zvláštních podmínkách účinnosti některých smluv, uveřejňování těchto smluv a registru smluv</w:t>
      </w:r>
      <w:r w:rsidRPr="000847B3" w:rsidDel="00533A09">
        <w:rPr>
          <w:rFonts w:eastAsia="Times New Roman" w:cs="Tahoma"/>
          <w:i/>
          <w:lang w:eastAsia="cs-CZ"/>
        </w:rPr>
        <w:t xml:space="preserve"> </w:t>
      </w:r>
      <w:r w:rsidRPr="000847B3">
        <w:rPr>
          <w:rFonts w:eastAsia="Times New Roman" w:cs="Tahoma"/>
          <w:i/>
          <w:lang w:eastAsia="cs-CZ"/>
        </w:rPr>
        <w:t>(zákon o registru smluv)</w:t>
      </w:r>
      <w:r w:rsidRPr="000847B3">
        <w:rPr>
          <w:rFonts w:eastAsia="Times New Roman" w:cs="Tahoma"/>
          <w:lang w:eastAsia="cs-CZ"/>
        </w:rPr>
        <w:t>. Druhá smluvní strana bere tuto skutečnost na vědomí, podpisem této smlouvy zároveň potvrzuje svůj souhlas se zveřejněním smlouvy.</w:t>
      </w:r>
    </w:p>
    <w:p w:rsidRPr="00817E7F" w:rsidR="000847B3" w:rsidP="00817E7F" w:rsidRDefault="000847B3" w14:paraId="3DD5FEFF" w14:textId="4A8A77BD">
      <w:pPr>
        <w:numPr>
          <w:ilvl w:val="0"/>
          <w:numId w:val="1"/>
        </w:numPr>
        <w:spacing w:line="240" w:lineRule="auto"/>
        <w:ind w:left="284" w:hanging="284"/>
        <w:jc w:val="left"/>
        <w:rPr>
          <w:rFonts w:eastAsia="Times New Roman" w:cs="Arial"/>
          <w:lang w:eastAsia="cs-CZ"/>
        </w:rPr>
      </w:pPr>
      <w:r w:rsidRPr="000847B3">
        <w:rPr>
          <w:rFonts w:eastAsia="Times New Roman" w:cs="Arial"/>
          <w:lang w:eastAsia="cs-CZ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:rsidR="00817E7F" w:rsidP="00C34DF0" w:rsidRDefault="00817E7F" w14:paraId="2FBEC11A" w14:textId="77777777">
      <w:pPr>
        <w:spacing w:line="240" w:lineRule="auto"/>
        <w:ind w:left="0" w:firstLine="0"/>
        <w:rPr>
          <w:rFonts w:eastAsia="Times New Roman" w:cs="Times New Roman"/>
          <w:b/>
          <w:bCs/>
          <w:lang w:eastAsia="cs-CZ"/>
        </w:rPr>
      </w:pPr>
    </w:p>
    <w:p w:rsidRPr="000847B3" w:rsidR="000847B3" w:rsidP="000847B3" w:rsidRDefault="000847B3" w14:paraId="1DC70A49" w14:textId="77777777">
      <w:pPr>
        <w:spacing w:line="240" w:lineRule="auto"/>
        <w:ind w:left="0" w:firstLine="0"/>
        <w:rPr>
          <w:rFonts w:eastAsia="Times New Roman" w:cs="Times New Roman"/>
          <w:lang w:eastAsia="cs-CZ"/>
        </w:rPr>
      </w:pPr>
    </w:p>
    <w:p w:rsidRPr="000847B3" w:rsidR="000847B3" w:rsidP="000847B3" w:rsidRDefault="000847B3" w14:paraId="07A8FE51" w14:textId="77777777">
      <w:pPr>
        <w:spacing w:line="240" w:lineRule="auto"/>
        <w:ind w:left="0" w:firstLine="0"/>
        <w:jc w:val="left"/>
        <w:rPr>
          <w:rFonts w:ascii="Calibri" w:hAnsi="Calibri" w:eastAsia="Times New Roman" w:cs="Times New Roman"/>
          <w:lang w:eastAsia="cs-CZ"/>
        </w:rPr>
      </w:pPr>
    </w:p>
    <w:tbl>
      <w:tblPr>
        <w:tblStyle w:val="Mkatabulky1"/>
        <w:tblW w:w="9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Pr="00A61D6D" w:rsidR="00126204" w:rsidTr="00817E7F" w14:paraId="0A021DA8" w14:textId="77777777">
        <w:tc>
          <w:tcPr>
            <w:tcW w:w="3936" w:type="dxa"/>
          </w:tcPr>
          <w:p w:rsidRPr="00A61D6D" w:rsidR="00126204" w:rsidP="00953048" w:rsidRDefault="00126204" w14:paraId="2D93E678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  <w:r w:rsidRPr="00A61D6D">
              <w:rPr>
                <w:rFonts w:eastAsiaTheme="minorEastAsia"/>
                <w:sz w:val="24"/>
                <w:szCs w:val="24"/>
                <w:lang w:bidi="en-US"/>
              </w:rPr>
              <w:t>V Praze dne</w:t>
            </w:r>
          </w:p>
        </w:tc>
        <w:tc>
          <w:tcPr>
            <w:tcW w:w="1392" w:type="dxa"/>
          </w:tcPr>
          <w:p w:rsidRPr="00A61D6D" w:rsidR="00126204" w:rsidP="00953048" w:rsidRDefault="00126204" w14:paraId="1DFD666F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</w:tcPr>
          <w:p w:rsidRPr="00A61D6D" w:rsidR="00126204" w:rsidP="00953048" w:rsidRDefault="00126204" w14:paraId="1D4F65D3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  <w:r w:rsidRPr="00A61D6D">
              <w:rPr>
                <w:rFonts w:eastAsiaTheme="minorEastAsia"/>
                <w:sz w:val="24"/>
                <w:szCs w:val="24"/>
                <w:lang w:bidi="en-US"/>
              </w:rPr>
              <w:t>V Praze dne</w:t>
            </w:r>
          </w:p>
        </w:tc>
      </w:tr>
      <w:tr w:rsidRPr="00A61D6D" w:rsidR="00126204" w:rsidTr="00817E7F" w14:paraId="3A5B9B70" w14:textId="77777777">
        <w:trPr>
          <w:trHeight w:val="1701"/>
        </w:trPr>
        <w:tc>
          <w:tcPr>
            <w:tcW w:w="3936" w:type="dxa"/>
            <w:tcBorders>
              <w:bottom w:val="single" w:color="auto" w:sz="4" w:space="0"/>
            </w:tcBorders>
          </w:tcPr>
          <w:p w:rsidRPr="00A61D6D" w:rsidR="00126204" w:rsidP="00953048" w:rsidRDefault="00126204" w14:paraId="25B5CC15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1392" w:type="dxa"/>
          </w:tcPr>
          <w:p w:rsidRPr="00A61D6D" w:rsidR="00126204" w:rsidP="00953048" w:rsidRDefault="00126204" w14:paraId="4A62FB06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tcBorders>
              <w:bottom w:val="single" w:color="auto" w:sz="4" w:space="0"/>
            </w:tcBorders>
          </w:tcPr>
          <w:p w:rsidRPr="00A61D6D" w:rsidR="00126204" w:rsidP="00953048" w:rsidRDefault="00126204" w14:paraId="5244F443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</w:tr>
      <w:tr w:rsidRPr="00A61D6D" w:rsidR="00126204" w:rsidTr="00817E7F" w14:paraId="080ADA6C" w14:textId="77777777">
        <w:tc>
          <w:tcPr>
            <w:tcW w:w="3936" w:type="dxa"/>
            <w:tcBorders>
              <w:top w:val="single" w:color="auto" w:sz="4" w:space="0"/>
            </w:tcBorders>
          </w:tcPr>
          <w:p w:rsidR="00817E7F" w:rsidP="00817E7F" w:rsidRDefault="00126204" w14:paraId="1745F287" w14:textId="7175DF56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117D67">
              <w:rPr>
                <w:rFonts w:cs="Tahoma"/>
                <w:color w:val="000000"/>
                <w:sz w:val="24"/>
                <w:szCs w:val="24"/>
              </w:rPr>
              <w:t>PhDr. Michalem Lukešem, Ph.D., Generální ředitel</w:t>
            </w:r>
          </w:p>
          <w:p w:rsidRPr="00817E7F" w:rsidR="00126204" w:rsidP="00817E7F" w:rsidRDefault="00126204" w14:paraId="703EBCE4" w14:textId="1A2006FF">
            <w:pPr>
              <w:jc w:val="center"/>
              <w:rPr>
                <w:rFonts w:eastAsia="Times New Roman" w:cs="Tahoma"/>
                <w:lang w:eastAsia="cs-CZ"/>
              </w:rPr>
            </w:pPr>
            <w:r w:rsidRPr="00117D67">
              <w:rPr>
                <w:rFonts w:cs="Tahoma"/>
                <w:color w:val="000000"/>
                <w:sz w:val="24"/>
                <w:szCs w:val="24"/>
              </w:rPr>
              <w:t>Národního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muzea</w:t>
            </w:r>
          </w:p>
        </w:tc>
        <w:tc>
          <w:tcPr>
            <w:tcW w:w="1392" w:type="dxa"/>
          </w:tcPr>
          <w:p w:rsidRPr="00A61D6D" w:rsidR="00126204" w:rsidP="00953048" w:rsidRDefault="00126204" w14:paraId="31E1589C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tcBorders>
              <w:top w:val="single" w:color="auto" w:sz="4" w:space="0"/>
            </w:tcBorders>
          </w:tcPr>
          <w:p w:rsidR="00126204" w:rsidP="00817E7F" w:rsidRDefault="00817E7F" w14:paraId="4C11580D" w14:textId="77777777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817E7F">
              <w:rPr>
                <w:rFonts w:eastAsiaTheme="minorEastAsia"/>
                <w:sz w:val="24"/>
                <w:szCs w:val="24"/>
                <w:lang w:bidi="en-US"/>
              </w:rPr>
              <w:t>MgA. Matěj Palouš, jednatel</w:t>
            </w:r>
          </w:p>
          <w:p w:rsidRPr="00A61D6D" w:rsidR="00817E7F" w:rsidP="00817E7F" w:rsidRDefault="00817E7F" w14:paraId="2D113429" w14:textId="3FA32F0B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817E7F">
              <w:rPr>
                <w:rFonts w:eastAsiaTheme="minorEastAsia"/>
                <w:sz w:val="24"/>
                <w:szCs w:val="24"/>
                <w:lang w:bidi="en-US"/>
              </w:rPr>
              <w:t>SCENOGRAFIE s.r.o.</w:t>
            </w:r>
          </w:p>
        </w:tc>
      </w:tr>
      <w:tr w:rsidRPr="00A61D6D" w:rsidR="00126204" w:rsidTr="00817E7F" w14:paraId="0833AC3A" w14:textId="77777777">
        <w:tc>
          <w:tcPr>
            <w:tcW w:w="3936" w:type="dxa"/>
          </w:tcPr>
          <w:p w:rsidRPr="00A61D6D" w:rsidR="00126204" w:rsidP="00953048" w:rsidRDefault="00126204" w14:paraId="236A0653" w14:textId="77777777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A61D6D">
              <w:rPr>
                <w:rFonts w:eastAsiaTheme="minorEastAsia"/>
                <w:sz w:val="24"/>
                <w:szCs w:val="24"/>
                <w:lang w:bidi="en-US"/>
              </w:rPr>
              <w:t xml:space="preserve"> (objednatel)</w:t>
            </w:r>
          </w:p>
        </w:tc>
        <w:tc>
          <w:tcPr>
            <w:tcW w:w="1392" w:type="dxa"/>
          </w:tcPr>
          <w:p w:rsidRPr="00A61D6D" w:rsidR="00126204" w:rsidP="00126204" w:rsidRDefault="00126204" w14:paraId="3581749F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</w:tcPr>
          <w:p w:rsidRPr="00A61D6D" w:rsidR="00126204" w:rsidP="00953048" w:rsidRDefault="00126204" w14:paraId="4263C2C4" w14:textId="77777777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A61D6D">
              <w:rPr>
                <w:rFonts w:eastAsiaTheme="minorEastAsia"/>
                <w:sz w:val="24"/>
                <w:szCs w:val="24"/>
                <w:lang w:bidi="en-US"/>
              </w:rPr>
              <w:t>(zhotovitel)</w:t>
            </w:r>
          </w:p>
        </w:tc>
      </w:tr>
    </w:tbl>
    <w:p w:rsidR="006C78EF" w:rsidRDefault="006C78EF" w14:paraId="4B868473" w14:textId="77777777"/>
    <w:sectPr w:rsidR="006C78EF" w:rsidSect="007543F2">
      <w:headerReference w:type="default" r:id="rId7"/>
      <w:footerReference w:type="default" r:id="rId8"/>
      <w:pgSz w:w="11906" w:h="16838" w:orient="portrait"/>
      <w:pgMar w:top="107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250" w:rsidRDefault="001A1250" w14:paraId="207DED09" w14:textId="77777777">
      <w:pPr>
        <w:spacing w:line="240" w:lineRule="auto"/>
      </w:pPr>
      <w:r>
        <w:separator/>
      </w:r>
    </w:p>
  </w:endnote>
  <w:endnote w:type="continuationSeparator" w:id="0">
    <w:p w:rsidR="001A1250" w:rsidRDefault="001A1250" w14:paraId="553F86E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97660"/>
      <w:docPartObj>
        <w:docPartGallery w:val="Page Numbers (Bottom of Page)"/>
        <w:docPartUnique/>
      </w:docPartObj>
    </w:sdtPr>
    <w:sdtEndPr/>
    <w:sdtContent>
      <w:p w:rsidR="00E005F4" w:rsidRDefault="000847B3" w14:paraId="11BBD8F5" w14:textId="777777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250" w:rsidRDefault="001A1250" w14:paraId="4D574268" w14:textId="77777777">
      <w:pPr>
        <w:spacing w:line="240" w:lineRule="auto"/>
      </w:pPr>
      <w:r>
        <w:separator/>
      </w:r>
    </w:p>
  </w:footnote>
  <w:footnote w:type="continuationSeparator" w:id="0">
    <w:p w:rsidR="001A1250" w:rsidRDefault="001A1250" w14:paraId="10B4047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3EE" w:rsidP="00B523EE" w:rsidRDefault="000847B3" w14:paraId="20E0856D" w14:textId="33114E98">
    <w:pPr>
      <w:pStyle w:val="Zhlav"/>
      <w:jc w:val="right"/>
    </w:pPr>
    <w:r>
      <w:t>Č. j.</w:t>
    </w:r>
    <w:r w:rsidR="00A3108A">
      <w:t xml:space="preserve"> 2020</w:t>
    </w:r>
    <w:r>
      <w:t>/</w:t>
    </w:r>
    <w:r w:rsidR="00A3108A">
      <w:t>2727</w:t>
    </w:r>
    <w: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100D5"/>
    <w:multiLevelType w:val="hybridMultilevel"/>
    <w:tmpl w:val="B4A80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B3"/>
    <w:rsid w:val="00046129"/>
    <w:rsid w:val="00073EBE"/>
    <w:rsid w:val="00081368"/>
    <w:rsid w:val="000847B3"/>
    <w:rsid w:val="00096681"/>
    <w:rsid w:val="00126204"/>
    <w:rsid w:val="001A1250"/>
    <w:rsid w:val="001A63E6"/>
    <w:rsid w:val="001C7AD2"/>
    <w:rsid w:val="001F5663"/>
    <w:rsid w:val="002540F3"/>
    <w:rsid w:val="0026416A"/>
    <w:rsid w:val="002A6C2F"/>
    <w:rsid w:val="002C6D8A"/>
    <w:rsid w:val="003D134D"/>
    <w:rsid w:val="003D7B3F"/>
    <w:rsid w:val="003E4899"/>
    <w:rsid w:val="00407605"/>
    <w:rsid w:val="005435ED"/>
    <w:rsid w:val="00607D07"/>
    <w:rsid w:val="006C78EF"/>
    <w:rsid w:val="007C61AB"/>
    <w:rsid w:val="00817E7F"/>
    <w:rsid w:val="00926F81"/>
    <w:rsid w:val="00A3108A"/>
    <w:rsid w:val="00A33F18"/>
    <w:rsid w:val="00AC2CE7"/>
    <w:rsid w:val="00B10462"/>
    <w:rsid w:val="00C10A85"/>
    <w:rsid w:val="00C34DF0"/>
    <w:rsid w:val="00CD4DFD"/>
    <w:rsid w:val="00D53CE6"/>
    <w:rsid w:val="00D6232A"/>
    <w:rsid w:val="00D81125"/>
    <w:rsid w:val="00EC2A99"/>
    <w:rsid w:val="00F04241"/>
    <w:rsid w:val="00F15D39"/>
    <w:rsid w:val="00FA7FCE"/>
    <w:rsid w:val="0F70B298"/>
    <w:rsid w:val="33E92817"/>
    <w:rsid w:val="47CB44A9"/>
    <w:rsid w:val="61A0B100"/>
    <w:rsid w:val="709AD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5F29"/>
  <w15:chartTrackingRefBased/>
  <w15:docId w15:val="{86DFA861-9DC8-4094-8A86-F0872477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ln" w:default="1">
    <w:name w:val="Normal"/>
    <w:qFormat/>
    <w:rsid w:val="00126204"/>
  </w:style>
  <w:style w:type="paragraph" w:styleId="Nadpis3">
    <w:name w:val="heading 3"/>
    <w:basedOn w:val="Normln"/>
    <w:next w:val="Normln"/>
    <w:link w:val="Nadpis3Char"/>
    <w:qFormat/>
    <w:rsid w:val="005435ED"/>
    <w:pPr>
      <w:keepNext/>
      <w:spacing w:line="240" w:lineRule="atLeast"/>
      <w:ind w:left="0" w:firstLine="0"/>
      <w:jc w:val="center"/>
      <w:outlineLvl w:val="2"/>
    </w:pPr>
    <w:rPr>
      <w:rFonts w:ascii="Times New Roman" w:hAnsi="Times New Roman" w:eastAsia="Times New Roman" w:cs="Times New Roman"/>
      <w:b/>
      <w:color w:val="000000"/>
      <w:sz w:val="32"/>
      <w:szCs w:val="20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847B3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847B3"/>
  </w:style>
  <w:style w:type="paragraph" w:styleId="Zhlav">
    <w:name w:val="header"/>
    <w:basedOn w:val="Normln"/>
    <w:link w:val="ZhlavChar"/>
    <w:uiPriority w:val="99"/>
    <w:unhideWhenUsed/>
    <w:rsid w:val="000847B3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Calibri" w:hAnsi="Calibri" w:eastAsia="Times New Roman" w:cs="Times New Roman"/>
      <w:szCs w:val="24"/>
      <w:lang w:eastAsia="cs-CZ"/>
    </w:rPr>
  </w:style>
  <w:style w:type="character" w:styleId="ZhlavChar" w:customStyle="1">
    <w:name w:val="Záhlaví Char"/>
    <w:basedOn w:val="Standardnpsmoodstavce"/>
    <w:link w:val="Zhlav"/>
    <w:uiPriority w:val="99"/>
    <w:rsid w:val="000847B3"/>
    <w:rPr>
      <w:rFonts w:ascii="Calibri" w:hAnsi="Calibri"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84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47B3"/>
    <w:pPr>
      <w:spacing w:line="240" w:lineRule="auto"/>
      <w:ind w:left="0" w:firstLine="0"/>
      <w:jc w:val="left"/>
    </w:pPr>
    <w:rPr>
      <w:rFonts w:ascii="Calibri" w:hAnsi="Calibri" w:eastAsia="Times New Roman" w:cs="Times New Roman"/>
      <w:sz w:val="20"/>
      <w:szCs w:val="20"/>
      <w:lang w:eastAsia="cs-CZ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0847B3"/>
    <w:rPr>
      <w:rFonts w:ascii="Calibri" w:hAnsi="Calibri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7B3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0847B3"/>
    <w:rPr>
      <w:rFonts w:ascii="Segoe UI" w:hAnsi="Segoe UI" w:cs="Segoe UI"/>
      <w:sz w:val="18"/>
      <w:szCs w:val="18"/>
    </w:rPr>
  </w:style>
  <w:style w:type="character" w:styleId="Nadpis3Char" w:customStyle="1">
    <w:name w:val="Nadpis 3 Char"/>
    <w:basedOn w:val="Standardnpsmoodstavce"/>
    <w:link w:val="Nadpis3"/>
    <w:rsid w:val="005435ED"/>
    <w:rPr>
      <w:rFonts w:ascii="Times New Roman" w:hAnsi="Times New Roman" w:eastAsia="Times New Roman" w:cs="Times New Roman"/>
      <w:b/>
      <w:color w:val="000000"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5435ED"/>
    <w:pPr>
      <w:spacing w:line="240" w:lineRule="auto"/>
      <w:ind w:left="0" w:firstLine="0"/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1" w:customStyle="1">
    <w:name w:val="Mřížka tabulky1"/>
    <w:basedOn w:val="Normlntabulka"/>
    <w:next w:val="Mkatabulky"/>
    <w:uiPriority w:val="59"/>
    <w:rsid w:val="00126204"/>
    <w:pPr>
      <w:spacing w:line="240" w:lineRule="auto"/>
      <w:ind w:left="0" w:firstLine="0"/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/word/glossary/document.xml" Id="R5ed6b874b523481b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cba91-5cc5-4959-9776-df3306bedb4b}"/>
      </w:docPartPr>
      <w:docPartBody>
        <w:p w14:paraId="61A0B10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Zuzana Kleinová</dc:creator>
  <keywords/>
  <dc:description/>
  <lastModifiedBy>Petra Drápalová</lastModifiedBy>
  <revision>35</revision>
  <dcterms:created xsi:type="dcterms:W3CDTF">2019-01-03T08:20:00.0000000Z</dcterms:created>
  <dcterms:modified xsi:type="dcterms:W3CDTF">2020-06-09T08:48:49.8379175Z</dcterms:modified>
</coreProperties>
</file>