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8F" w:rsidRDefault="00DA718F" w:rsidP="00DA718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 w:rsidR="00CC6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6F3A"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June 8, 2020 3:39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6F3A">
        <w:rPr>
          <w:rFonts w:ascii="Tahoma" w:hAnsi="Tahoma" w:cs="Tahoma"/>
          <w:sz w:val="20"/>
          <w:szCs w:val="20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objednávka PK [REQ-829174 FW]</w:t>
      </w:r>
    </w:p>
    <w:p w:rsidR="00DA718F" w:rsidRDefault="00DA718F" w:rsidP="00DA718F"/>
    <w:p w:rsidR="00DA718F" w:rsidRDefault="00DA718F" w:rsidP="00DA718F">
      <w:pPr>
        <w:pStyle w:val="Normlnweb"/>
      </w:pPr>
      <w:r>
        <w:t>Dobrý den,</w:t>
      </w:r>
    </w:p>
    <w:p w:rsidR="00DA718F" w:rsidRDefault="00DA718F" w:rsidP="00DA718F">
      <w:pPr>
        <w:pStyle w:val="Normlnweb"/>
      </w:pPr>
      <w:r>
        <w:rPr>
          <w:rFonts w:ascii="Tahoma" w:hAnsi="Tahoma" w:cs="Tahoma"/>
          <w:i/>
          <w:iCs/>
          <w:color w:val="000000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i/>
          <w:iCs/>
          <w:color w:val="000000"/>
          <w:shd w:val="clear" w:color="auto" w:fill="FFFFFF"/>
        </w:rPr>
        <w:t>05.06.2020</w:t>
      </w:r>
      <w:proofErr w:type="gramEnd"/>
      <w:r>
        <w:rPr>
          <w:rFonts w:ascii="Tahoma" w:hAnsi="Tahoma" w:cs="Tahoma"/>
          <w:i/>
          <w:iCs/>
          <w:color w:val="000000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i/>
          <w:iCs/>
          <w:color w:val="000000"/>
        </w:rPr>
        <w:br/>
      </w:r>
      <w:r>
        <w:rPr>
          <w:rFonts w:ascii="Tahoma" w:hAnsi="Tahoma" w:cs="Tahoma"/>
          <w:i/>
          <w:iCs/>
          <w:color w:val="000000"/>
          <w:shd w:val="clear" w:color="auto" w:fill="FFFFFF"/>
        </w:rPr>
        <w:t>Objednávka je vedena pod VS: 2001204145.</w:t>
      </w:r>
    </w:p>
    <w:p w:rsidR="00DA718F" w:rsidRDefault="00DA718F" w:rsidP="00DA718F">
      <w:pPr>
        <w:pStyle w:val="Normlnweb"/>
      </w:pPr>
      <w:r>
        <w:rPr>
          <w:rFonts w:ascii="Tahoma" w:hAnsi="Tahoma" w:cs="Tahoma"/>
          <w:i/>
          <w:iCs/>
          <w:color w:val="000000"/>
          <w:shd w:val="clear" w:color="auto" w:fill="FFFFFF"/>
        </w:rPr>
        <w:t>S pozdravem,</w:t>
      </w:r>
    </w:p>
    <w:p w:rsidR="00DA718F" w:rsidRDefault="00DA718F" w:rsidP="00DA718F">
      <w:pPr>
        <w:pStyle w:val="Normlnweb"/>
      </w:pPr>
      <w:r>
        <w:t> </w:t>
      </w:r>
    </w:p>
    <w:tbl>
      <w:tblPr>
        <w:tblW w:w="97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11"/>
        <w:gridCol w:w="252"/>
        <w:gridCol w:w="8553"/>
      </w:tblGrid>
      <w:tr w:rsidR="00DA718F" w:rsidTr="00DA718F">
        <w:trPr>
          <w:tblCellSpacing w:w="15" w:type="dxa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8F" w:rsidRDefault="00DA718F">
            <w:r>
              <w:t> </w:t>
            </w:r>
          </w:p>
        </w:tc>
        <w:tc>
          <w:tcPr>
            <w:tcW w:w="2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8F" w:rsidRDefault="00DA718F">
            <w:pPr>
              <w:pStyle w:val="Normlnweb"/>
            </w:pPr>
            <w:r>
              <w:t> </w:t>
            </w:r>
          </w:p>
        </w:tc>
        <w:tc>
          <w:tcPr>
            <w:tcW w:w="2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8F" w:rsidRDefault="00DA718F">
            <w:pPr>
              <w:pStyle w:val="Normlnweb"/>
            </w:pPr>
            <w:r>
              <w:t> </w:t>
            </w:r>
          </w:p>
        </w:tc>
        <w:tc>
          <w:tcPr>
            <w:tcW w:w="86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8F" w:rsidRDefault="00DA718F">
            <w:pPr>
              <w:pStyle w:val="Normlnweb"/>
            </w:pPr>
            <w:r>
              <w:t> </w:t>
            </w:r>
          </w:p>
          <w:p w:rsidR="00DA718F" w:rsidRDefault="00CC6F3A">
            <w:pPr>
              <w:pStyle w:val="Normlnweb"/>
            </w:pPr>
            <w:proofErr w:type="spellStart"/>
            <w:r>
              <w:rPr>
                <w:rStyle w:val="Siln"/>
              </w:rPr>
              <w:t>xxxxxxxxxxxxxxxxxx</w:t>
            </w:r>
            <w:proofErr w:type="spellEnd"/>
          </w:p>
          <w:p w:rsidR="00DA718F" w:rsidRDefault="00DA718F">
            <w:pPr>
              <w:pStyle w:val="Normlnweb"/>
            </w:pPr>
            <w:r>
              <w:t>Specialista zákaznického centra</w:t>
            </w:r>
          </w:p>
          <w:p w:rsidR="00DA718F" w:rsidRDefault="00DA718F">
            <w:pPr>
              <w:pStyle w:val="Normlnweb"/>
            </w:pPr>
            <w:r>
              <w:rPr>
                <w:rStyle w:val="Siln"/>
              </w:rPr>
              <w:t>Tel/</w:t>
            </w:r>
            <w:r>
              <w:t xml:space="preserve"> </w:t>
            </w:r>
            <w:proofErr w:type="spellStart"/>
            <w:r w:rsidR="00CC6F3A">
              <w:t>xxxxxxxxxxxxxxxxxxx</w:t>
            </w:r>
            <w:proofErr w:type="spellEnd"/>
          </w:p>
          <w:p w:rsidR="00DA718F" w:rsidRDefault="00DA718F">
            <w:pPr>
              <w:pStyle w:val="Normlnweb"/>
            </w:pPr>
            <w:r>
              <w:rPr>
                <w:rStyle w:val="Siln"/>
              </w:rPr>
              <w:t>M/</w:t>
            </w:r>
            <w:r w:rsidR="00CC6F3A">
              <w:t xml:space="preserve"> </w:t>
            </w:r>
            <w:proofErr w:type="spellStart"/>
            <w:r w:rsidR="00CC6F3A">
              <w:t>xxxxxxxxxxxxxxx</w:t>
            </w:r>
            <w:proofErr w:type="spellEnd"/>
          </w:p>
          <w:p w:rsidR="00DA718F" w:rsidRDefault="00DA718F">
            <w:pPr>
              <w:pStyle w:val="Normlnweb"/>
            </w:pPr>
            <w:proofErr w:type="spellStart"/>
            <w:r>
              <w:rPr>
                <w:rStyle w:val="Siln"/>
              </w:rPr>
              <w:t>Edenred</w:t>
            </w:r>
            <w:proofErr w:type="spellEnd"/>
            <w:r>
              <w:rPr>
                <w:rStyle w:val="Siln"/>
              </w:rPr>
              <w:t xml:space="preserve"> CZ s.r.o., </w:t>
            </w:r>
            <w:r>
              <w:t>Pernerova 691/42, 186 00 Praha 8 – Karlín, Czech Republic</w:t>
            </w:r>
          </w:p>
          <w:p w:rsidR="00DA718F" w:rsidRDefault="00EB0C7E" w:rsidP="00CC6F3A">
            <w:pPr>
              <w:pStyle w:val="Normlnweb"/>
            </w:pPr>
            <w:r>
              <w:fldChar w:fldCharType="begin"/>
            </w:r>
            <w:r>
              <w:instrText xml:space="preserve"> HYPERLINK "http://www.edenred.cz" </w:instrText>
            </w:r>
            <w:r>
              <w:fldChar w:fldCharType="separate"/>
            </w:r>
            <w:r w:rsidR="00CC6F3A">
              <w:rPr>
                <w:rStyle w:val="Hypertextovodkaz"/>
              </w:rPr>
              <w:t>xxxxxxxxxxxxxxxx</w:t>
            </w:r>
            <w:bookmarkStart w:id="0" w:name="_GoBack"/>
            <w:bookmarkEnd w:id="0"/>
            <w:r>
              <w:rPr>
                <w:rStyle w:val="Hypertextovodkaz"/>
              </w:rPr>
              <w:fldChar w:fldCharType="end"/>
            </w:r>
          </w:p>
        </w:tc>
      </w:tr>
      <w:tr w:rsidR="00DA718F" w:rsidTr="00DA718F">
        <w:trPr>
          <w:tblCellSpacing w:w="15" w:type="dxa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8F" w:rsidRDefault="00DA718F"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</w:tr>
      <w:tr w:rsidR="00DA718F" w:rsidTr="00DA718F">
        <w:trPr>
          <w:tblCellSpacing w:w="15" w:type="dxa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8F" w:rsidRDefault="00DA718F"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</w:tr>
      <w:tr w:rsidR="00DA718F" w:rsidTr="00DA718F">
        <w:trPr>
          <w:tblCellSpacing w:w="15" w:type="dxa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718F" w:rsidRDefault="00DA718F"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  <w:tc>
          <w:tcPr>
            <w:tcW w:w="0" w:type="auto"/>
            <w:vMerge/>
            <w:vAlign w:val="center"/>
            <w:hideMark/>
          </w:tcPr>
          <w:p w:rsidR="00DA718F" w:rsidRDefault="00DA718F"/>
        </w:tc>
      </w:tr>
    </w:tbl>
    <w:p w:rsidR="00DA718F" w:rsidRDefault="00DA718F" w:rsidP="00DA718F">
      <w:pPr>
        <w:pStyle w:val="Normlnweb"/>
      </w:pPr>
      <w:r>
        <w:t> </w:t>
      </w:r>
    </w:p>
    <w:p w:rsidR="00DA718F" w:rsidRDefault="00DA718F" w:rsidP="00DA718F">
      <w:pPr>
        <w:pStyle w:val="Normlnweb"/>
      </w:pPr>
      <w:r>
        <w:t> </w:t>
      </w:r>
    </w:p>
    <w:p w:rsidR="00DA718F" w:rsidRDefault="00DA718F" w:rsidP="00DA718F">
      <w:pPr>
        <w:pStyle w:val="Normlnweb"/>
      </w:pPr>
      <w:r>
        <w:rPr>
          <w:rStyle w:val="Siln"/>
        </w:rPr>
        <w:t>PRÁVNÍ UPOZORNĚNÍ</w:t>
      </w:r>
      <w: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br/>
      </w:r>
      <w:r>
        <w:br/>
      </w:r>
      <w:r>
        <w:rPr>
          <w:rStyle w:val="Siln"/>
        </w:rPr>
        <w:t>LEGAL NOTICE</w:t>
      </w:r>
      <w:r>
        <w:br/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(s),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gramStart"/>
      <w:r>
        <w:t>recipient(s) and</w:t>
      </w:r>
      <w:proofErr w:type="gram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and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by </w:t>
      </w:r>
      <w:proofErr w:type="spellStart"/>
      <w:r>
        <w:t>reply</w:t>
      </w:r>
      <w:proofErr w:type="spellEnd"/>
      <w:r>
        <w:t xml:space="preserve"> email,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>.</w:t>
      </w:r>
    </w:p>
    <w:p w:rsidR="00242429" w:rsidRDefault="00DA718F" w:rsidP="00DA718F">
      <w:pPr>
        <w:pStyle w:val="Normlnweb"/>
      </w:pPr>
      <w:r>
        <w:t> </w:t>
      </w:r>
    </w:p>
    <w:sectPr w:rsidR="0024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4F"/>
    <w:rsid w:val="001D45C5"/>
    <w:rsid w:val="00242429"/>
    <w:rsid w:val="0057744F"/>
    <w:rsid w:val="00CC6F3A"/>
    <w:rsid w:val="00DA718F"/>
    <w:rsid w:val="00E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ADDF"/>
  <w15:chartTrackingRefBased/>
  <w15:docId w15:val="{E01A3540-E1BE-48E7-84AD-4C3E7C6E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1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71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A718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A7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Lenka Křivánková</cp:lastModifiedBy>
  <cp:revision>2</cp:revision>
  <dcterms:created xsi:type="dcterms:W3CDTF">2020-06-09T08:16:00Z</dcterms:created>
  <dcterms:modified xsi:type="dcterms:W3CDTF">2020-06-09T08:16:00Z</dcterms:modified>
</cp:coreProperties>
</file>