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ředitelem Krajského pozemkového úřadu pro Moravskoslezský </w:t>
      </w:r>
      <w:proofErr w:type="gramStart"/>
      <w:r w:rsidR="00AD4CDE">
        <w:rPr>
          <w:sz w:val="22"/>
          <w:szCs w:val="22"/>
        </w:rPr>
        <w:t>kraj</w:t>
      </w:r>
      <w:r w:rsidR="00DC5978">
        <w:rPr>
          <w:sz w:val="22"/>
          <w:szCs w:val="22"/>
        </w:rPr>
        <w:t xml:space="preserve">  (dále</w:t>
      </w:r>
      <w:proofErr w:type="gramEnd"/>
      <w:r w:rsidR="00DC5978">
        <w:rPr>
          <w:sz w:val="22"/>
          <w:szCs w:val="22"/>
        </w:rPr>
        <w:t xml:space="preserve">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DE50A0">
        <w:rPr>
          <w:color w:val="000000"/>
          <w:sz w:val="22"/>
          <w:szCs w:val="22"/>
        </w:rPr>
        <w:t xml:space="preserve">Libušina </w:t>
      </w:r>
      <w:proofErr w:type="gramStart"/>
      <w:r w:rsidR="00DE50A0">
        <w:rPr>
          <w:color w:val="000000"/>
          <w:sz w:val="22"/>
          <w:szCs w:val="22"/>
        </w:rPr>
        <w:t>502/5,</w:t>
      </w:r>
      <w:r w:rsidR="00887698">
        <w:rPr>
          <w:color w:val="000000"/>
          <w:sz w:val="22"/>
          <w:szCs w:val="22"/>
        </w:rPr>
        <w:t xml:space="preserve">  702</w:t>
      </w:r>
      <w:r w:rsidR="00DE50A0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</w:t>
      </w:r>
      <w:proofErr w:type="gramEnd"/>
      <w:r w:rsidR="00887698">
        <w:rPr>
          <w:color w:val="000000"/>
          <w:sz w:val="22"/>
          <w:szCs w:val="22"/>
        </w:rPr>
        <w:t xml:space="preserve"> Ostrava</w:t>
      </w:r>
      <w:r w:rsidR="00B01442">
        <w:rPr>
          <w:sz w:val="22"/>
          <w:szCs w:val="22"/>
        </w:rPr>
        <w:t>,</w:t>
      </w:r>
    </w:p>
    <w:p w:rsidR="00DC5978" w:rsidRDefault="00DE50A0">
      <w:pPr>
        <w:widowControl/>
        <w:rPr>
          <w:sz w:val="22"/>
          <w:szCs w:val="22"/>
        </w:rPr>
      </w:pPr>
      <w:r>
        <w:rPr>
          <w:sz w:val="22"/>
          <w:szCs w:val="22"/>
        </w:rPr>
        <w:t>Ing. Aleš Uvíra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HalBi</w:t>
      </w:r>
      <w:proofErr w:type="spellEnd"/>
      <w:r>
        <w:rPr>
          <w:sz w:val="22"/>
          <w:szCs w:val="22"/>
        </w:rPr>
        <w:t xml:space="preserve"> spol. s r. o.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se sídlem Hošťálkovy 24, </w:t>
      </w:r>
      <w:r w:rsidR="00DE50A0">
        <w:rPr>
          <w:sz w:val="22"/>
          <w:szCs w:val="22"/>
        </w:rPr>
        <w:t xml:space="preserve">794 01 Krnov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IČ: 60319151, DIČ:CZ60319151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Zapsáno v obchodním rejstříku vedeného Krajským soudem v Ostravě, oddíl </w:t>
      </w:r>
      <w:proofErr w:type="spellStart"/>
      <w:r>
        <w:rPr>
          <w:sz w:val="22"/>
          <w:szCs w:val="22"/>
        </w:rPr>
        <w:t>oddíl</w:t>
      </w:r>
      <w:proofErr w:type="spellEnd"/>
      <w:r>
        <w:rPr>
          <w:sz w:val="22"/>
          <w:szCs w:val="22"/>
        </w:rPr>
        <w:t xml:space="preserve"> C, vložka vložka11933. </w:t>
      </w:r>
    </w:p>
    <w:p w:rsidR="008D689C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zastoupený jednatel</w:t>
      </w:r>
      <w:r w:rsidR="00F52AD4">
        <w:rPr>
          <w:sz w:val="22"/>
          <w:szCs w:val="22"/>
        </w:rPr>
        <w:t>i</w:t>
      </w:r>
      <w:r w:rsidR="008D689C">
        <w:rPr>
          <w:sz w:val="22"/>
          <w:szCs w:val="22"/>
        </w:rPr>
        <w:t xml:space="preserve">: </w:t>
      </w:r>
      <w:proofErr w:type="spellStart"/>
      <w:r w:rsidR="008D689C">
        <w:rPr>
          <w:sz w:val="22"/>
          <w:szCs w:val="22"/>
        </w:rPr>
        <w:t>Bitomský</w:t>
      </w:r>
      <w:proofErr w:type="spellEnd"/>
      <w:r w:rsidR="008D689C">
        <w:rPr>
          <w:sz w:val="22"/>
          <w:szCs w:val="22"/>
        </w:rPr>
        <w:t xml:space="preserve"> Jiří </w:t>
      </w:r>
      <w:bookmarkStart w:id="0" w:name="_GoBack"/>
      <w:bookmarkEnd w:id="0"/>
      <w:r w:rsidR="00F52AD4">
        <w:rPr>
          <w:sz w:val="22"/>
          <w:szCs w:val="22"/>
        </w:rPr>
        <w:t xml:space="preserve">a </w:t>
      </w:r>
      <w:proofErr w:type="spellStart"/>
      <w:r w:rsidR="00F52AD4">
        <w:rPr>
          <w:sz w:val="22"/>
          <w:szCs w:val="22"/>
        </w:rPr>
        <w:t>Haladěj</w:t>
      </w:r>
      <w:proofErr w:type="spellEnd"/>
      <w:r w:rsidR="00F52AD4">
        <w:rPr>
          <w:sz w:val="22"/>
          <w:szCs w:val="22"/>
        </w:rPr>
        <w:t xml:space="preserve"> Jaromír</w:t>
      </w:r>
    </w:p>
    <w:p w:rsidR="00C66B7D" w:rsidRDefault="008D689C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(dále jen "</w:t>
      </w:r>
      <w:r w:rsidR="0091548F">
        <w:rPr>
          <w:b/>
          <w:sz w:val="24"/>
          <w:szCs w:val="24"/>
        </w:rPr>
        <w:t>nabyvatel</w:t>
      </w:r>
      <w:r w:rsidR="0091548F">
        <w:rPr>
          <w:sz w:val="24"/>
          <w:szCs w:val="24"/>
        </w:rPr>
        <w:t xml:space="preserve">") </w:t>
      </w:r>
    </w:p>
    <w:p w:rsidR="00C66B7D" w:rsidRDefault="0091548F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6B7D" w:rsidRDefault="00C66B7D">
      <w:pPr>
        <w:widowControl/>
        <w:tabs>
          <w:tab w:val="left" w:pos="2835"/>
        </w:tabs>
        <w:rPr>
          <w:sz w:val="24"/>
          <w:szCs w:val="24"/>
        </w:rPr>
      </w:pPr>
    </w:p>
    <w:p w:rsidR="00C66B7D" w:rsidRDefault="0091548F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C66B7D" w:rsidRDefault="00C66B7D">
      <w:pPr>
        <w:widowControl/>
        <w:tabs>
          <w:tab w:val="left" w:pos="2835"/>
        </w:tabs>
        <w:rPr>
          <w:sz w:val="24"/>
          <w:szCs w:val="24"/>
        </w:rPr>
      </w:pPr>
    </w:p>
    <w:p w:rsidR="00C66B7D" w:rsidRDefault="0091548F">
      <w:pPr>
        <w:widowControl/>
        <w:tabs>
          <w:tab w:val="left" w:pos="2835"/>
        </w:tabs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podle  </w:t>
      </w:r>
      <w:r w:rsidRPr="00F52AD4">
        <w:rPr>
          <w:b/>
          <w:sz w:val="22"/>
          <w:szCs w:val="24"/>
        </w:rPr>
        <w:t>§ 18a</w:t>
      </w:r>
      <w:proofErr w:type="gramEnd"/>
      <w:r>
        <w:rPr>
          <w:sz w:val="22"/>
          <w:szCs w:val="24"/>
        </w:rPr>
        <w:t xml:space="preserve">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2PR17/26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Krnov pro katastrální území Krásné Loučky, obec Krnov.</w:t>
      </w:r>
    </w:p>
    <w:p w:rsidR="00F52AD4" w:rsidRDefault="00F52AD4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</w:t>
      </w:r>
      <w:r w:rsidR="00C95233">
        <w:rPr>
          <w:sz w:val="22"/>
          <w:szCs w:val="22"/>
        </w:rPr>
        <w:t xml:space="preserve"> nabyvatele následující pozemek</w:t>
      </w:r>
      <w:r>
        <w:rPr>
          <w:sz w:val="22"/>
          <w:szCs w:val="22"/>
        </w:rPr>
        <w:t xml:space="preserve">, včetně součástí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740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888 m2</w:t>
      </w:r>
      <w:r>
        <w:rPr>
          <w:sz w:val="22"/>
          <w:szCs w:val="22"/>
        </w:rPr>
        <w:tab/>
        <w:t xml:space="preserve">14 652,00 Kč </w:t>
      </w:r>
      <w:r>
        <w:rPr>
          <w:sz w:val="22"/>
          <w:szCs w:val="22"/>
        </w:rPr>
        <w:tab/>
        <w:t>55 118,16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888 m2 </w:t>
      </w:r>
      <w:r>
        <w:rPr>
          <w:sz w:val="22"/>
          <w:szCs w:val="22"/>
        </w:rPr>
        <w:tab/>
        <w:t xml:space="preserve">14 652,00 Kč </w:t>
      </w:r>
      <w:r>
        <w:rPr>
          <w:sz w:val="22"/>
          <w:szCs w:val="22"/>
        </w:rPr>
        <w:tab/>
        <w:t>55 118,16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dle "Oznámení o zamýšleném převodu"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15 zákona č. 95/1999 Sb., ve znění pozdějších předpisů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Převáděný pozemek byl oceněn ve znaleckém posudku soudního znalce Ing. Miroslav</w:t>
      </w:r>
      <w:r w:rsidR="00F52AD4">
        <w:rPr>
          <w:sz w:val="22"/>
          <w:szCs w:val="22"/>
        </w:rPr>
        <w:t>a</w:t>
      </w:r>
      <w:r>
        <w:rPr>
          <w:sz w:val="22"/>
          <w:szCs w:val="22"/>
        </w:rPr>
        <w:t xml:space="preserve"> Kubík</w:t>
      </w:r>
      <w:r w:rsidR="00F52AD4">
        <w:rPr>
          <w:sz w:val="22"/>
          <w:szCs w:val="22"/>
        </w:rPr>
        <w:t>a</w:t>
      </w:r>
      <w:r>
        <w:rPr>
          <w:sz w:val="22"/>
          <w:szCs w:val="22"/>
        </w:rPr>
        <w:t xml:space="preserve"> ze dne </w:t>
      </w:r>
      <w:r w:rsidR="00F52AD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25. 10.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2296-33/16,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55 118,16 Kč (slovy: </w:t>
      </w:r>
      <w:proofErr w:type="spellStart"/>
      <w:r>
        <w:rPr>
          <w:sz w:val="22"/>
          <w:szCs w:val="22"/>
        </w:rPr>
        <w:t>padesátpěttisícjednostoosmnáct</w:t>
      </w:r>
      <w:proofErr w:type="spellEnd"/>
      <w:r>
        <w:rPr>
          <w:sz w:val="22"/>
          <w:szCs w:val="22"/>
        </w:rPr>
        <w:t xml:space="preserve"> korun českých šestnáct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C66B7D" w:rsidRDefault="0091548F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18a zákona o půdě vznikl: </w:t>
      </w:r>
      <w:r w:rsidR="00AD4CDE">
        <w:rPr>
          <w:color w:val="000000"/>
          <w:sz w:val="22"/>
          <w:szCs w:val="22"/>
        </w:rPr>
        <w:t xml:space="preserve"> </w:t>
      </w:r>
    </w:p>
    <w:p w:rsidR="00C66B7D" w:rsidRDefault="0091548F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smlouvou o postoupení pohledávky, uzavřenou dne 15. 12. 2016, ve výši 55 119,00 Kč, mezi postupitelem Hrbáčková Božena a nabyvatelem</w:t>
      </w:r>
      <w:r w:rsidR="00A72FF4">
        <w:rPr>
          <w:sz w:val="22"/>
          <w:szCs w:val="24"/>
        </w:rPr>
        <w:t xml:space="preserve"> </w:t>
      </w:r>
      <w:proofErr w:type="spellStart"/>
      <w:r w:rsidR="00A72FF4">
        <w:rPr>
          <w:sz w:val="22"/>
          <w:szCs w:val="24"/>
        </w:rPr>
        <w:t>HalBI</w:t>
      </w:r>
      <w:proofErr w:type="spellEnd"/>
      <w:r w:rsidR="00A72FF4">
        <w:rPr>
          <w:sz w:val="22"/>
          <w:szCs w:val="24"/>
        </w:rPr>
        <w:t xml:space="preserve"> </w:t>
      </w:r>
      <w:proofErr w:type="spellStart"/>
      <w:proofErr w:type="gramStart"/>
      <w:r w:rsidR="00A72FF4">
        <w:rPr>
          <w:sz w:val="22"/>
          <w:szCs w:val="24"/>
        </w:rPr>
        <w:t>spol.s</w:t>
      </w:r>
      <w:proofErr w:type="spellEnd"/>
      <w:r w:rsidR="00A72FF4">
        <w:rPr>
          <w:sz w:val="22"/>
          <w:szCs w:val="24"/>
        </w:rPr>
        <w:t xml:space="preserve"> r.</w:t>
      </w:r>
      <w:proofErr w:type="gramEnd"/>
      <w:r w:rsidR="00A72FF4">
        <w:rPr>
          <w:sz w:val="22"/>
          <w:szCs w:val="24"/>
        </w:rPr>
        <w:t>o</w:t>
      </w:r>
      <w:r>
        <w:rPr>
          <w:sz w:val="22"/>
          <w:szCs w:val="24"/>
        </w:rPr>
        <w:t xml:space="preserve">. </w:t>
      </w:r>
    </w:p>
    <w:p w:rsidR="00A72FF4" w:rsidRDefault="0091548F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</w:t>
      </w:r>
    </w:p>
    <w:p w:rsidR="00A72FF4" w:rsidRDefault="00A72FF4" w:rsidP="00A72FF4">
      <w:pPr>
        <w:pStyle w:val="Odstavecseseznamem"/>
        <w:widowControl/>
        <w:numPr>
          <w:ilvl w:val="0"/>
          <w:numId w:val="1"/>
        </w:numPr>
        <w:rPr>
          <w:sz w:val="22"/>
          <w:szCs w:val="24"/>
        </w:rPr>
      </w:pPr>
      <w:r w:rsidRPr="00A72FF4">
        <w:rPr>
          <w:sz w:val="22"/>
          <w:szCs w:val="24"/>
        </w:rPr>
        <w:t xml:space="preserve">Smlouvou o postoupení pohledávky </w:t>
      </w:r>
      <w:r>
        <w:rPr>
          <w:sz w:val="22"/>
          <w:szCs w:val="24"/>
        </w:rPr>
        <w:t xml:space="preserve">s </w:t>
      </w:r>
      <w:r w:rsidRPr="00A72FF4">
        <w:rPr>
          <w:sz w:val="22"/>
          <w:szCs w:val="24"/>
        </w:rPr>
        <w:t xml:space="preserve">oprávněnou osobou – </w:t>
      </w:r>
      <w:proofErr w:type="spellStart"/>
      <w:r w:rsidRPr="00A72FF4">
        <w:rPr>
          <w:sz w:val="22"/>
          <w:szCs w:val="24"/>
        </w:rPr>
        <w:t>Vimmerem</w:t>
      </w:r>
      <w:proofErr w:type="spellEnd"/>
      <w:r w:rsidRPr="00A72FF4">
        <w:rPr>
          <w:sz w:val="22"/>
          <w:szCs w:val="24"/>
        </w:rPr>
        <w:t xml:space="preserve"> Petrem ze dne </w:t>
      </w:r>
      <w:proofErr w:type="gramStart"/>
      <w:r w:rsidRPr="00A72FF4">
        <w:rPr>
          <w:sz w:val="22"/>
          <w:szCs w:val="24"/>
        </w:rPr>
        <w:t>14.12.2016</w:t>
      </w:r>
      <w:proofErr w:type="gramEnd"/>
      <w:r w:rsidRPr="00A72FF4">
        <w:rPr>
          <w:sz w:val="22"/>
          <w:szCs w:val="24"/>
        </w:rPr>
        <w:t>.</w:t>
      </w:r>
    </w:p>
    <w:p w:rsidR="00A72FF4" w:rsidRPr="00A72FF4" w:rsidRDefault="00A72FF4" w:rsidP="00A72FF4">
      <w:pPr>
        <w:pStyle w:val="Odstavecseseznamem"/>
        <w:widowControl/>
        <w:numPr>
          <w:ilvl w:val="0"/>
          <w:numId w:val="1"/>
        </w:numPr>
        <w:rPr>
          <w:sz w:val="22"/>
          <w:szCs w:val="24"/>
        </w:rPr>
      </w:pPr>
      <w:r w:rsidRPr="00A72FF4">
        <w:rPr>
          <w:sz w:val="22"/>
          <w:szCs w:val="24"/>
        </w:rPr>
        <w:t xml:space="preserve">Smlouvou o postoupení pohledávky, uzavřenou dne 15. 12. 2016, ve výši 55 119,00 Kč, mezi postupitelem Hrbáčková Božena a nabyvatelem </w:t>
      </w:r>
      <w:proofErr w:type="spellStart"/>
      <w:r w:rsidRPr="00A72FF4">
        <w:rPr>
          <w:sz w:val="22"/>
          <w:szCs w:val="24"/>
        </w:rPr>
        <w:t>HalBI</w:t>
      </w:r>
      <w:proofErr w:type="spellEnd"/>
      <w:r w:rsidRPr="00A72FF4">
        <w:rPr>
          <w:sz w:val="22"/>
          <w:szCs w:val="24"/>
        </w:rPr>
        <w:t xml:space="preserve"> </w:t>
      </w:r>
      <w:proofErr w:type="spellStart"/>
      <w:proofErr w:type="gramStart"/>
      <w:r w:rsidRPr="00A72FF4">
        <w:rPr>
          <w:sz w:val="22"/>
          <w:szCs w:val="24"/>
        </w:rPr>
        <w:t>spol.s</w:t>
      </w:r>
      <w:proofErr w:type="spellEnd"/>
      <w:r w:rsidRPr="00A72FF4">
        <w:rPr>
          <w:sz w:val="22"/>
          <w:szCs w:val="24"/>
        </w:rPr>
        <w:t xml:space="preserve"> r.</w:t>
      </w:r>
      <w:proofErr w:type="gramEnd"/>
      <w:r w:rsidRPr="00A72FF4">
        <w:rPr>
          <w:sz w:val="22"/>
          <w:szCs w:val="24"/>
        </w:rPr>
        <w:t xml:space="preserve">o. </w:t>
      </w:r>
    </w:p>
    <w:p w:rsidR="00C66B7D" w:rsidRDefault="00C66B7D">
      <w:pPr>
        <w:widowControl/>
        <w:rPr>
          <w:sz w:val="22"/>
          <w:szCs w:val="24"/>
        </w:rPr>
      </w:pPr>
    </w:p>
    <w:p w:rsidR="00C66B7D" w:rsidRDefault="0091548F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55 118,16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jej do svého vlastnictví přijímá.</w:t>
      </w:r>
    </w:p>
    <w:p w:rsidR="007B0A19" w:rsidRDefault="007B0A19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7B0A19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7B0A19" w:rsidRDefault="007B0A19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 xml:space="preserve"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</w:t>
      </w:r>
      <w:proofErr w:type="gramStart"/>
      <w:r w:rsidRPr="00F758C4">
        <w:rPr>
          <w:color w:val="000000"/>
          <w:sz w:val="22"/>
          <w:szCs w:val="22"/>
        </w:rPr>
        <w:t xml:space="preserve">zpřístupnění </w:t>
      </w:r>
      <w:r w:rsidR="007B0A19">
        <w:rPr>
          <w:color w:val="000000"/>
          <w:sz w:val="22"/>
          <w:szCs w:val="22"/>
        </w:rPr>
        <w:t xml:space="preserve">               </w:t>
      </w:r>
      <w:r w:rsidRPr="00F758C4">
        <w:rPr>
          <w:color w:val="000000"/>
          <w:sz w:val="22"/>
          <w:szCs w:val="22"/>
        </w:rPr>
        <w:t>a vytyčování</w:t>
      </w:r>
      <w:proofErr w:type="gramEnd"/>
      <w:r w:rsidRPr="00F758C4">
        <w:rPr>
          <w:color w:val="000000"/>
          <w:sz w:val="22"/>
          <w:szCs w:val="22"/>
        </w:rPr>
        <w:t xml:space="preserve">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je pronajat.</w:t>
      </w:r>
      <w:r w:rsidR="007B0A19">
        <w:rPr>
          <w:sz w:val="22"/>
          <w:szCs w:val="22"/>
        </w:rPr>
        <w:t xml:space="preserve"> </w:t>
      </w:r>
      <w:r w:rsidRPr="00F758C4">
        <w:rPr>
          <w:sz w:val="22"/>
          <w:szCs w:val="22"/>
        </w:rPr>
        <w:t xml:space="preserve">Užívací vztah k </w:t>
      </w:r>
      <w:r w:rsidR="007B0A19">
        <w:rPr>
          <w:sz w:val="22"/>
          <w:szCs w:val="22"/>
        </w:rPr>
        <w:t> </w:t>
      </w:r>
      <w:r w:rsidRPr="00F758C4">
        <w:rPr>
          <w:sz w:val="22"/>
          <w:szCs w:val="22"/>
        </w:rPr>
        <w:t xml:space="preserve">převáděnému pozemku je řešen nájemní smlouvou číslo 6N14/26, uzavřenou s </w:t>
      </w:r>
      <w:proofErr w:type="spellStart"/>
      <w:r w:rsidRPr="00F758C4">
        <w:rPr>
          <w:sz w:val="22"/>
          <w:szCs w:val="22"/>
        </w:rPr>
        <w:t>HalBi</w:t>
      </w:r>
      <w:proofErr w:type="spellEnd"/>
      <w:r w:rsidRPr="00F758C4">
        <w:rPr>
          <w:sz w:val="22"/>
          <w:szCs w:val="22"/>
        </w:rPr>
        <w:t xml:space="preserve"> spol. s r. o., jakožto nájemcem. S obsahem nájemní smlouvy byl nabyvatel seznámen před podpisem této smlouvy, což stvrzuje svým podpisem.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7B0A19" w:rsidRDefault="007B0A19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7B0A19" w:rsidRDefault="007B0A19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1E5055" w:rsidRDefault="001E5055" w:rsidP="007B0A19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2B7458" w:rsidRDefault="009D7CA0" w:rsidP="007B0A19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</w:t>
      </w:r>
      <w:r w:rsidR="007B0A19">
        <w:rPr>
          <w:sz w:val="22"/>
          <w:szCs w:val="22"/>
        </w:rPr>
        <w:t> </w:t>
      </w:r>
      <w:r w:rsidR="007457FE">
        <w:rPr>
          <w:sz w:val="22"/>
          <w:szCs w:val="22"/>
        </w:rPr>
        <w:t xml:space="preserve">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7B0A19" w:rsidRDefault="007B0A19" w:rsidP="007B0A19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B70A94" w:rsidP="007B0A19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="007B0A19">
        <w:rPr>
          <w:color w:val="000000"/>
          <w:sz w:val="22"/>
          <w:szCs w:val="22"/>
        </w:rPr>
        <w:t> 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7B0A19" w:rsidRDefault="007B0A19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7B0A19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7B0A19" w:rsidRDefault="007B0A19">
      <w:pPr>
        <w:pStyle w:val="adresa"/>
        <w:widowControl/>
        <w:rPr>
          <w:color w:val="000000"/>
          <w:sz w:val="22"/>
          <w:szCs w:val="22"/>
        </w:rPr>
      </w:pPr>
    </w:p>
    <w:p w:rsidR="007B0A19" w:rsidRDefault="007B0A19">
      <w:pPr>
        <w:pStyle w:val="adresa"/>
        <w:widowControl/>
        <w:rPr>
          <w:color w:val="000000"/>
          <w:sz w:val="22"/>
          <w:szCs w:val="22"/>
        </w:rPr>
      </w:pPr>
    </w:p>
    <w:p w:rsidR="007B0A19" w:rsidRDefault="007B0A19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C95233">
        <w:rPr>
          <w:color w:val="000000"/>
          <w:sz w:val="22"/>
          <w:szCs w:val="22"/>
        </w:rPr>
        <w:t>Ostravě</w:t>
      </w:r>
      <w:r>
        <w:rPr>
          <w:color w:val="000000"/>
          <w:sz w:val="22"/>
          <w:szCs w:val="22"/>
        </w:rPr>
        <w:t xml:space="preserve"> dne </w:t>
      </w:r>
      <w:proofErr w:type="gramStart"/>
      <w:r w:rsidR="00E54F5F">
        <w:rPr>
          <w:color w:val="000000"/>
          <w:sz w:val="22"/>
          <w:szCs w:val="22"/>
        </w:rPr>
        <w:t>20</w:t>
      </w:r>
      <w:r w:rsidR="00C95233">
        <w:rPr>
          <w:color w:val="000000"/>
          <w:sz w:val="22"/>
          <w:szCs w:val="22"/>
        </w:rPr>
        <w:t>.01.2017</w:t>
      </w:r>
      <w:proofErr w:type="gramEnd"/>
      <w:r>
        <w:rPr>
          <w:color w:val="000000"/>
          <w:sz w:val="22"/>
          <w:szCs w:val="22"/>
        </w:rPr>
        <w:tab/>
      </w:r>
      <w:r w:rsidR="00E54F5F">
        <w:rPr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 xml:space="preserve">V </w:t>
      </w:r>
      <w:proofErr w:type="spellStart"/>
      <w:r w:rsidR="00E54F5F">
        <w:rPr>
          <w:color w:val="000000"/>
          <w:sz w:val="22"/>
          <w:szCs w:val="22"/>
        </w:rPr>
        <w:t>Hošťálkovech</w:t>
      </w:r>
      <w:proofErr w:type="spellEnd"/>
      <w:r w:rsidR="00E54F5F">
        <w:rPr>
          <w:color w:val="000000"/>
          <w:sz w:val="22"/>
          <w:szCs w:val="22"/>
        </w:rPr>
        <w:t xml:space="preserve"> dne 20.01.2017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95233" w:rsidRDefault="00C9523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7B0A19" w:rsidRDefault="007B0A19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7B0A19" w:rsidRDefault="007B0A19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95233" w:rsidRDefault="00C9523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</w:t>
      </w:r>
      <w:r w:rsidR="00C95233">
        <w:rPr>
          <w:sz w:val="22"/>
          <w:szCs w:val="22"/>
        </w:rPr>
        <w:t xml:space="preserve">   …..…………</w:t>
      </w:r>
      <w:r w:rsidRPr="001A27D9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C95233">
        <w:rPr>
          <w:color w:val="000000"/>
          <w:sz w:val="22"/>
          <w:szCs w:val="22"/>
        </w:rPr>
        <w:t xml:space="preserve">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  <w:r w:rsidR="00C95233">
        <w:rPr>
          <w:b/>
          <w:color w:val="000000"/>
          <w:sz w:val="22"/>
          <w:szCs w:val="22"/>
        </w:rPr>
        <w:t>é</w:t>
      </w:r>
    </w:p>
    <w:p w:rsidR="00C95233" w:rsidRPr="00C95233" w:rsidRDefault="00DF6D39" w:rsidP="00C9523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C95233" w:rsidRPr="00C95233">
        <w:rPr>
          <w:b/>
          <w:color w:val="000000"/>
          <w:sz w:val="22"/>
          <w:szCs w:val="22"/>
        </w:rPr>
        <w:t xml:space="preserve">                                </w:t>
      </w:r>
      <w:proofErr w:type="spellStart"/>
      <w:r w:rsidR="00C95233" w:rsidRPr="00C95233">
        <w:rPr>
          <w:b/>
          <w:color w:val="000000"/>
          <w:sz w:val="22"/>
          <w:szCs w:val="22"/>
        </w:rPr>
        <w:t>HalBi</w:t>
      </w:r>
      <w:proofErr w:type="spellEnd"/>
      <w:r w:rsidR="00C95233" w:rsidRPr="00C95233">
        <w:rPr>
          <w:b/>
          <w:color w:val="000000"/>
          <w:sz w:val="22"/>
          <w:szCs w:val="22"/>
        </w:rPr>
        <w:t xml:space="preserve"> spol. s r. o.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Moravskoslezský </w:t>
      </w:r>
      <w:proofErr w:type="gramStart"/>
      <w:r>
        <w:rPr>
          <w:color w:val="000000"/>
          <w:sz w:val="22"/>
          <w:szCs w:val="22"/>
        </w:rPr>
        <w:t xml:space="preserve">kraj </w:t>
      </w:r>
      <w:r w:rsidR="00C95233">
        <w:rPr>
          <w:color w:val="000000"/>
          <w:sz w:val="22"/>
          <w:szCs w:val="22"/>
        </w:rPr>
        <w:t xml:space="preserve">     Jiří</w:t>
      </w:r>
      <w:proofErr w:type="gramEnd"/>
      <w:r w:rsidR="00C95233">
        <w:rPr>
          <w:color w:val="000000"/>
          <w:sz w:val="22"/>
          <w:szCs w:val="22"/>
        </w:rPr>
        <w:t xml:space="preserve"> </w:t>
      </w:r>
      <w:proofErr w:type="spellStart"/>
      <w:r w:rsidR="00C95233">
        <w:rPr>
          <w:color w:val="000000"/>
          <w:sz w:val="22"/>
          <w:szCs w:val="22"/>
        </w:rPr>
        <w:t>Bitomský</w:t>
      </w:r>
      <w:proofErr w:type="spellEnd"/>
      <w:r w:rsidR="00C95233">
        <w:rPr>
          <w:color w:val="000000"/>
          <w:sz w:val="22"/>
          <w:szCs w:val="22"/>
        </w:rPr>
        <w:t>, jednatel společnosti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C95233">
        <w:rPr>
          <w:b/>
          <w:color w:val="000000"/>
          <w:sz w:val="22"/>
          <w:szCs w:val="22"/>
        </w:rPr>
        <w:t>Ing. Aleš Uvíra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C95233">
        <w:rPr>
          <w:color w:val="000000"/>
          <w:sz w:val="22"/>
          <w:szCs w:val="22"/>
        </w:rPr>
        <w:t xml:space="preserve">                  Jaromír </w:t>
      </w:r>
      <w:proofErr w:type="spellStart"/>
      <w:r w:rsidR="00C95233">
        <w:rPr>
          <w:color w:val="000000"/>
          <w:sz w:val="22"/>
          <w:szCs w:val="22"/>
        </w:rPr>
        <w:t>Haladěj</w:t>
      </w:r>
      <w:proofErr w:type="spellEnd"/>
      <w:r w:rsidR="00C95233">
        <w:rPr>
          <w:color w:val="000000"/>
          <w:sz w:val="22"/>
          <w:szCs w:val="22"/>
        </w:rPr>
        <w:t xml:space="preserve">, jednatel společnosti                  </w:t>
      </w:r>
      <w:r>
        <w:rPr>
          <w:color w:val="000000"/>
          <w:sz w:val="22"/>
          <w:szCs w:val="22"/>
        </w:rPr>
        <w:tab/>
        <w:t xml:space="preserve"> </w:t>
      </w:r>
    </w:p>
    <w:p w:rsidR="007B0A19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7B0A19" w:rsidRDefault="007B0A1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7B0A19" w:rsidRDefault="007B0A1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C9523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Pověřený vedením oddělení převodu majetku státu</w:t>
      </w:r>
      <w:r w:rsidR="00F86F31">
        <w:rPr>
          <w:color w:val="000000"/>
          <w:sz w:val="22"/>
          <w:szCs w:val="22"/>
        </w:rPr>
        <w:t xml:space="preserve"> KPÚ pro Moravskoslezský kraj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Pr="00C95233" w:rsidRDefault="00C9523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b/>
          <w:color w:val="000000"/>
          <w:sz w:val="22"/>
          <w:szCs w:val="22"/>
        </w:rPr>
      </w:pPr>
      <w:r w:rsidRPr="00C95233">
        <w:rPr>
          <w:b/>
          <w:color w:val="000000"/>
          <w:sz w:val="22"/>
          <w:szCs w:val="22"/>
        </w:rPr>
        <w:t>Ing. Aleš Uvíra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C95233" w:rsidRDefault="00C95233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Bc. Darina Škulová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  <w:proofErr w:type="gram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r w:rsidR="007B0A19">
        <w:rPr>
          <w:color w:val="000000"/>
          <w:sz w:val="22"/>
          <w:szCs w:val="22"/>
          <w:lang w:val="en-US"/>
        </w:rPr>
        <w:t>proved</w:t>
      </w:r>
    </w:p>
    <w:p w:rsidR="007B0A19" w:rsidRDefault="007B0A19">
      <w:pPr>
        <w:widowControl/>
        <w:rPr>
          <w:color w:val="000000"/>
          <w:sz w:val="22"/>
          <w:szCs w:val="22"/>
          <w:lang w:val="en-US"/>
        </w:rPr>
      </w:pPr>
    </w:p>
    <w:p w:rsidR="007B0A19" w:rsidRDefault="007B0A19">
      <w:pPr>
        <w:widowControl/>
        <w:rPr>
          <w:color w:val="000000"/>
          <w:sz w:val="22"/>
          <w:szCs w:val="22"/>
          <w:lang w:val="en-US"/>
        </w:rPr>
      </w:pPr>
    </w:p>
    <w:p w:rsidR="007B0A19" w:rsidRPr="00C820A8" w:rsidRDefault="007B0A19">
      <w:pPr>
        <w:widowControl/>
        <w:rPr>
          <w:color w:val="000000"/>
          <w:sz w:val="22"/>
          <w:szCs w:val="22"/>
          <w:lang w:val="en-US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7B0A19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Ostravě dne 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gramEnd"/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37560,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A0" w:rsidRDefault="00DE50A0" w:rsidP="00DE50A0">
      <w:r>
        <w:separator/>
      </w:r>
    </w:p>
  </w:endnote>
  <w:endnote w:type="continuationSeparator" w:id="0">
    <w:p w:rsidR="00DE50A0" w:rsidRDefault="00DE50A0" w:rsidP="00DE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A0" w:rsidRDefault="00DE50A0" w:rsidP="00DE50A0">
      <w:r>
        <w:separator/>
      </w:r>
    </w:p>
  </w:footnote>
  <w:footnote w:type="continuationSeparator" w:id="0">
    <w:p w:rsidR="00DE50A0" w:rsidRDefault="00DE50A0" w:rsidP="00DE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82D"/>
    <w:multiLevelType w:val="hybridMultilevel"/>
    <w:tmpl w:val="B5EA79FA"/>
    <w:lvl w:ilvl="0" w:tplc="EDDA8A8C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4F47A3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737DB"/>
    <w:rsid w:val="00796D9F"/>
    <w:rsid w:val="007A250F"/>
    <w:rsid w:val="007B0A19"/>
    <w:rsid w:val="007C6533"/>
    <w:rsid w:val="007F0009"/>
    <w:rsid w:val="008163EB"/>
    <w:rsid w:val="00817045"/>
    <w:rsid w:val="0081770D"/>
    <w:rsid w:val="0086454B"/>
    <w:rsid w:val="00887698"/>
    <w:rsid w:val="008A6435"/>
    <w:rsid w:val="008D689C"/>
    <w:rsid w:val="008D75D8"/>
    <w:rsid w:val="0091548F"/>
    <w:rsid w:val="0092179A"/>
    <w:rsid w:val="00924A3D"/>
    <w:rsid w:val="009D5879"/>
    <w:rsid w:val="009D7CA0"/>
    <w:rsid w:val="00A21E60"/>
    <w:rsid w:val="00A22F0A"/>
    <w:rsid w:val="00A616E9"/>
    <w:rsid w:val="00A67E42"/>
    <w:rsid w:val="00A72FF4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66B7D"/>
    <w:rsid w:val="00C820A8"/>
    <w:rsid w:val="00C90E09"/>
    <w:rsid w:val="00C936B8"/>
    <w:rsid w:val="00C95233"/>
    <w:rsid w:val="00CD4C2E"/>
    <w:rsid w:val="00DC5978"/>
    <w:rsid w:val="00DE4537"/>
    <w:rsid w:val="00DE50A0"/>
    <w:rsid w:val="00DF6D39"/>
    <w:rsid w:val="00E03B26"/>
    <w:rsid w:val="00E23DFA"/>
    <w:rsid w:val="00E54F5F"/>
    <w:rsid w:val="00E64305"/>
    <w:rsid w:val="00F15025"/>
    <w:rsid w:val="00F33A11"/>
    <w:rsid w:val="00F52AD4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lastModifiedBy>Škulová Darina Bc.</cp:lastModifiedBy>
  <cp:revision>3</cp:revision>
  <cp:lastPrinted>2017-01-23T08:22:00Z</cp:lastPrinted>
  <dcterms:created xsi:type="dcterms:W3CDTF">2017-01-30T07:50:00Z</dcterms:created>
  <dcterms:modified xsi:type="dcterms:W3CDTF">2017-01-30T07:51:00Z</dcterms:modified>
</cp:coreProperties>
</file>