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8D" w:rsidRPr="0045318D" w:rsidRDefault="0045318D" w:rsidP="0045318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5318D">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margin">
              <wp:align>left</wp:align>
            </wp:positionH>
            <wp:positionV relativeFrom="page">
              <wp:posOffset>742950</wp:posOffset>
            </wp:positionV>
            <wp:extent cx="1875600" cy="913998"/>
            <wp:effectExtent l="0" t="0" r="0" b="635"/>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5600" cy="9139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8D">
        <w:rPr>
          <w:rFonts w:ascii="Times New Roman" w:eastAsia="Times New Roman" w:hAnsi="Times New Roman" w:cs="Times New Roman"/>
          <w:color w:val="000000"/>
          <w:lang w:eastAsia="cs-CZ"/>
        </w:rPr>
        <w:t> </w:t>
      </w:r>
    </w:p>
    <w:p w:rsidR="0045318D" w:rsidRPr="0045318D" w:rsidRDefault="0045318D" w:rsidP="0045318D">
      <w:pPr>
        <w:spacing w:before="100" w:beforeAutospacing="1" w:after="270" w:line="240" w:lineRule="auto"/>
        <w:rPr>
          <w:rFonts w:ascii="Times New Roman" w:eastAsia="Times New Roman" w:hAnsi="Times New Roman" w:cs="Times New Roman"/>
          <w:color w:val="000000"/>
          <w:sz w:val="27"/>
          <w:szCs w:val="27"/>
          <w:lang w:eastAsia="cs-CZ"/>
        </w:rPr>
      </w:pPr>
      <w:r w:rsidRPr="0045318D">
        <w:rPr>
          <w:rFonts w:ascii="Times New Roman" w:eastAsia="Times New Roman" w:hAnsi="Times New Roman" w:cs="Times New Roman"/>
          <w:color w:val="000000"/>
          <w:sz w:val="27"/>
          <w:szCs w:val="27"/>
          <w:lang w:eastAsia="cs-CZ"/>
        </w:rPr>
        <w:br/>
      </w:r>
    </w:p>
    <w:p w:rsidR="0045318D" w:rsidRPr="0045318D" w:rsidRDefault="0045318D" w:rsidP="003C0481">
      <w:pPr>
        <w:spacing w:after="0" w:line="280" w:lineRule="atLeast"/>
        <w:jc w:val="right"/>
        <w:rPr>
          <w:rFonts w:ascii="Times New Roman" w:eastAsia="Times New Roman" w:hAnsi="Times New Roman" w:cs="Times New Roman"/>
          <w:color w:val="000000"/>
          <w:sz w:val="27"/>
          <w:szCs w:val="27"/>
          <w:lang w:eastAsia="cs-CZ"/>
        </w:rPr>
      </w:pPr>
      <w:r w:rsidRPr="0045318D">
        <w:rPr>
          <w:rFonts w:ascii="Arial" w:eastAsia="Times New Roman" w:hAnsi="Arial" w:cs="Arial"/>
          <w:color w:val="000000"/>
          <w:lang w:eastAsia="cs-CZ"/>
        </w:rPr>
        <w:t>Číslo smlouvy: PPK-594a/31/20</w:t>
      </w:r>
    </w:p>
    <w:p w:rsidR="0045318D" w:rsidRDefault="0045318D" w:rsidP="003C0481">
      <w:pPr>
        <w:spacing w:after="0" w:line="280" w:lineRule="atLeast"/>
        <w:jc w:val="right"/>
        <w:rPr>
          <w:rFonts w:ascii="Arial" w:eastAsia="Times New Roman" w:hAnsi="Arial" w:cs="Arial"/>
          <w:color w:val="000000"/>
          <w:lang w:eastAsia="cs-CZ"/>
        </w:rPr>
      </w:pPr>
      <w:r w:rsidRPr="0045318D">
        <w:rPr>
          <w:rFonts w:ascii="Arial" w:eastAsia="Times New Roman" w:hAnsi="Arial" w:cs="Arial"/>
          <w:color w:val="000000"/>
          <w:lang w:eastAsia="cs-CZ"/>
        </w:rPr>
        <w:t>Dotační titul: A1</w:t>
      </w:r>
    </w:p>
    <w:p w:rsidR="00145B65" w:rsidRPr="0045318D" w:rsidRDefault="00145B65" w:rsidP="003C0481">
      <w:pPr>
        <w:spacing w:after="0" w:line="280" w:lineRule="atLeast"/>
        <w:jc w:val="right"/>
        <w:rPr>
          <w:rFonts w:ascii="Times New Roman" w:eastAsia="Times New Roman" w:hAnsi="Times New Roman" w:cs="Times New Roman"/>
          <w:color w:val="000000"/>
          <w:sz w:val="27"/>
          <w:szCs w:val="27"/>
          <w:lang w:eastAsia="cs-CZ"/>
        </w:rPr>
      </w:pPr>
    </w:p>
    <w:p w:rsidR="0045318D" w:rsidRPr="0045318D" w:rsidRDefault="0045318D" w:rsidP="003C0481">
      <w:pPr>
        <w:spacing w:after="0" w:line="280" w:lineRule="atLeast"/>
        <w:rPr>
          <w:rFonts w:ascii="Times New Roman" w:eastAsia="Times New Roman" w:hAnsi="Times New Roman" w:cs="Times New Roman"/>
          <w:color w:val="000000"/>
          <w:sz w:val="27"/>
          <w:szCs w:val="27"/>
          <w:lang w:eastAsia="cs-CZ"/>
        </w:rPr>
      </w:pPr>
      <w:r w:rsidRPr="0045318D">
        <w:rPr>
          <w:rFonts w:ascii="Times New Roman" w:eastAsia="Times New Roman" w:hAnsi="Times New Roman" w:cs="Times New Roman"/>
          <w:color w:val="000000"/>
          <w:sz w:val="27"/>
          <w:szCs w:val="27"/>
          <w:lang w:eastAsia="cs-CZ"/>
        </w:rPr>
        <w:t> </w:t>
      </w:r>
    </w:p>
    <w:p w:rsidR="0045318D" w:rsidRPr="0045318D" w:rsidRDefault="0045318D" w:rsidP="003C0481">
      <w:pPr>
        <w:spacing w:after="0" w:line="280" w:lineRule="atLeast"/>
        <w:jc w:val="center"/>
        <w:rPr>
          <w:rFonts w:ascii="Times New Roman" w:eastAsia="Times New Roman" w:hAnsi="Times New Roman" w:cs="Times New Roman"/>
          <w:color w:val="000000"/>
          <w:sz w:val="27"/>
          <w:szCs w:val="27"/>
          <w:lang w:eastAsia="cs-CZ"/>
        </w:rPr>
      </w:pPr>
      <w:r w:rsidRPr="0045318D">
        <w:rPr>
          <w:rFonts w:ascii="Arial" w:eastAsia="Times New Roman" w:hAnsi="Arial" w:cs="Arial"/>
          <w:b/>
          <w:bCs/>
          <w:color w:val="000000"/>
          <w:lang w:eastAsia="cs-CZ"/>
        </w:rPr>
        <w:t>SMLOUVA O DÍLO</w:t>
      </w:r>
    </w:p>
    <w:p w:rsidR="0045318D" w:rsidRPr="0045318D" w:rsidRDefault="0045318D" w:rsidP="003C0481">
      <w:pPr>
        <w:spacing w:after="0" w:line="280" w:lineRule="atLeast"/>
        <w:jc w:val="center"/>
        <w:rPr>
          <w:rFonts w:ascii="Times New Roman" w:eastAsia="Times New Roman" w:hAnsi="Times New Roman" w:cs="Times New Roman"/>
          <w:color w:val="000000"/>
          <w:sz w:val="27"/>
          <w:szCs w:val="27"/>
          <w:lang w:eastAsia="cs-CZ"/>
        </w:rPr>
      </w:pPr>
      <w:r w:rsidRPr="0045318D">
        <w:rPr>
          <w:rFonts w:ascii="Arial" w:eastAsia="Times New Roman" w:hAnsi="Arial" w:cs="Arial"/>
          <w:b/>
          <w:bCs/>
          <w:color w:val="000000"/>
          <w:lang w:eastAsia="cs-CZ"/>
        </w:rPr>
        <w:t>UZAVŘENÁ DLE USTANOVENÍ § 2586 A NÁSL. ZÁK. Č. 89/2012 SB., OBČANSKÉHO ZÁKONÍKU, VE ZNĚNÍ POZDĚJŠÍCH PŘEDPISŮ</w:t>
      </w:r>
    </w:p>
    <w:p w:rsidR="003C0481" w:rsidRDefault="003C0481" w:rsidP="003C0481">
      <w:pPr>
        <w:spacing w:after="0" w:line="280" w:lineRule="atLeast"/>
        <w:jc w:val="center"/>
        <w:rPr>
          <w:rFonts w:ascii="Arial" w:eastAsia="Times New Roman" w:hAnsi="Arial" w:cs="Arial"/>
          <w:b/>
          <w:bCs/>
          <w:color w:val="000000"/>
          <w:lang w:eastAsia="cs-CZ"/>
        </w:rPr>
      </w:pPr>
    </w:p>
    <w:p w:rsidR="00145B65" w:rsidRDefault="00145B65" w:rsidP="003C0481">
      <w:pPr>
        <w:spacing w:after="0" w:line="280" w:lineRule="atLeast"/>
        <w:jc w:val="center"/>
        <w:rPr>
          <w:rFonts w:ascii="Arial" w:eastAsia="Times New Roman" w:hAnsi="Arial" w:cs="Arial"/>
          <w:b/>
          <w:bCs/>
          <w:color w:val="000000"/>
          <w:lang w:eastAsia="cs-CZ"/>
        </w:rPr>
      </w:pPr>
    </w:p>
    <w:p w:rsidR="0045318D" w:rsidRDefault="0045318D" w:rsidP="003C0481">
      <w:pPr>
        <w:spacing w:after="0" w:line="280" w:lineRule="atLeast"/>
        <w:jc w:val="center"/>
        <w:rPr>
          <w:rFonts w:ascii="Arial" w:eastAsia="Times New Roman" w:hAnsi="Arial" w:cs="Arial"/>
          <w:b/>
          <w:bCs/>
          <w:color w:val="000000"/>
          <w:lang w:eastAsia="cs-CZ"/>
        </w:rPr>
      </w:pPr>
      <w:r w:rsidRPr="0045318D">
        <w:rPr>
          <w:rFonts w:ascii="Arial" w:eastAsia="Times New Roman" w:hAnsi="Arial" w:cs="Arial"/>
          <w:b/>
          <w:bCs/>
          <w:color w:val="000000"/>
          <w:lang w:eastAsia="cs-CZ"/>
        </w:rPr>
        <w:t>I. Smluvní strany</w:t>
      </w:r>
    </w:p>
    <w:p w:rsidR="00EB75A5" w:rsidRPr="0045318D" w:rsidRDefault="00EB75A5" w:rsidP="00EB75A5">
      <w:pPr>
        <w:spacing w:after="0" w:line="300" w:lineRule="atLeast"/>
        <w:jc w:val="center"/>
        <w:rPr>
          <w:rFonts w:ascii="Times New Roman" w:eastAsia="Times New Roman" w:hAnsi="Times New Roman" w:cs="Times New Roman"/>
          <w:color w:val="000000"/>
          <w:sz w:val="27"/>
          <w:szCs w:val="27"/>
          <w:lang w:eastAsia="cs-CZ"/>
        </w:rPr>
      </w:pP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1.1</w:t>
      </w:r>
      <w:r w:rsidRPr="003C0481">
        <w:rPr>
          <w:rFonts w:ascii="Arial" w:eastAsia="Times New Roman" w:hAnsi="Arial" w:cs="Arial"/>
          <w:b/>
          <w:bCs/>
          <w:color w:val="000000"/>
          <w:lang w:eastAsia="cs-CZ"/>
        </w:rPr>
        <w:t> Objednatel</w:t>
      </w:r>
    </w:p>
    <w:p w:rsidR="0045318D" w:rsidRPr="0045318D" w:rsidRDefault="0045318D" w:rsidP="00EB75A5">
      <w:pPr>
        <w:spacing w:after="0" w:line="260" w:lineRule="atLeast"/>
        <w:rPr>
          <w:rFonts w:ascii="Arial" w:eastAsia="Times New Roman" w:hAnsi="Arial" w:cs="Arial"/>
          <w:color w:val="000000"/>
          <w:lang w:eastAsia="cs-CZ"/>
        </w:rPr>
      </w:pPr>
      <w:r w:rsidRPr="003C0481">
        <w:rPr>
          <w:rFonts w:ascii="Arial" w:eastAsia="Times New Roman" w:hAnsi="Arial" w:cs="Arial"/>
          <w:b/>
          <w:bCs/>
          <w:color w:val="000000"/>
          <w:lang w:eastAsia="cs-CZ"/>
        </w:rPr>
        <w:t>Česká republika - Agentura ochrany přírody a krajiny ČR</w:t>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Sídlo: Kaplanova 1931/1, 148 00 Praha 11 - Chodov</w:t>
      </w:r>
    </w:p>
    <w:p w:rsidR="0045318D" w:rsidRPr="0045318D" w:rsidRDefault="00EB75A5" w:rsidP="00EB75A5">
      <w:pPr>
        <w:spacing w:after="0" w:line="260" w:lineRule="atLeast"/>
        <w:ind w:left="1410" w:hanging="1410"/>
        <w:rPr>
          <w:rFonts w:ascii="Arial" w:eastAsia="Times New Roman" w:hAnsi="Arial" w:cs="Arial"/>
          <w:color w:val="000000"/>
          <w:lang w:eastAsia="cs-CZ"/>
        </w:rPr>
      </w:pPr>
      <w:r>
        <w:rPr>
          <w:rFonts w:ascii="Arial" w:eastAsia="Times New Roman" w:hAnsi="Arial" w:cs="Arial"/>
          <w:color w:val="000000"/>
          <w:lang w:eastAsia="cs-CZ"/>
        </w:rPr>
        <w:t>Zastoupený:</w:t>
      </w:r>
      <w:r>
        <w:rPr>
          <w:rFonts w:ascii="Arial" w:eastAsia="Times New Roman" w:hAnsi="Arial" w:cs="Arial"/>
          <w:color w:val="000000"/>
          <w:lang w:eastAsia="cs-CZ"/>
        </w:rPr>
        <w:tab/>
      </w:r>
      <w:r w:rsidR="0045318D" w:rsidRPr="0045318D">
        <w:rPr>
          <w:rFonts w:ascii="Arial" w:eastAsia="Times New Roman" w:hAnsi="Arial" w:cs="Arial"/>
          <w:color w:val="000000"/>
          <w:lang w:eastAsia="cs-CZ"/>
        </w:rPr>
        <w:t>RNDr. Miroslav Hátle</w:t>
      </w:r>
      <w:r>
        <w:rPr>
          <w:rFonts w:ascii="Arial" w:eastAsia="Times New Roman" w:hAnsi="Arial" w:cs="Arial"/>
          <w:color w:val="000000"/>
          <w:lang w:eastAsia="cs-CZ"/>
        </w:rPr>
        <w:t>,</w:t>
      </w:r>
      <w:r w:rsidR="0045318D" w:rsidRPr="0045318D">
        <w:rPr>
          <w:rFonts w:ascii="Arial" w:eastAsia="Times New Roman" w:hAnsi="Arial" w:cs="Arial"/>
          <w:color w:val="000000"/>
          <w:lang w:eastAsia="cs-CZ"/>
        </w:rPr>
        <w:t xml:space="preserve"> CSc.</w:t>
      </w:r>
      <w:r>
        <w:rPr>
          <w:rFonts w:ascii="Arial" w:eastAsia="Times New Roman" w:hAnsi="Arial" w:cs="Arial"/>
          <w:color w:val="000000"/>
          <w:lang w:eastAsia="cs-CZ"/>
        </w:rPr>
        <w:t>,</w:t>
      </w:r>
      <w:r w:rsidR="0045318D" w:rsidRPr="0045318D">
        <w:rPr>
          <w:rFonts w:ascii="Arial" w:eastAsia="Times New Roman" w:hAnsi="Arial" w:cs="Arial"/>
          <w:color w:val="000000"/>
          <w:lang w:eastAsia="cs-CZ"/>
        </w:rPr>
        <w:br/>
        <w:t>vedoucí oddělení SCHKO Třeboňsko - RP Jižní Čechy</w:t>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 xml:space="preserve">Bankovní spojení: ČNB Praha, </w:t>
      </w:r>
      <w:r w:rsidR="00EB75A5">
        <w:rPr>
          <w:rFonts w:ascii="Arial" w:eastAsia="Times New Roman" w:hAnsi="Arial" w:cs="Arial"/>
          <w:color w:val="000000"/>
          <w:lang w:eastAsia="cs-CZ"/>
        </w:rPr>
        <w:t>č</w:t>
      </w:r>
      <w:r w:rsidRPr="0045318D">
        <w:rPr>
          <w:rFonts w:ascii="Arial" w:eastAsia="Times New Roman" w:hAnsi="Arial" w:cs="Arial"/>
          <w:color w:val="000000"/>
          <w:lang w:eastAsia="cs-CZ"/>
        </w:rPr>
        <w:t>íslo účtu: 18228011/0710</w:t>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IČO: 629 335 91</w:t>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DIČ: neplátce DPH</w:t>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 xml:space="preserve">Telefon: </w:t>
      </w:r>
      <w:r w:rsidR="00EB75A5">
        <w:rPr>
          <w:rFonts w:ascii="Arial" w:eastAsia="Times New Roman" w:hAnsi="Arial" w:cs="Arial"/>
          <w:color w:val="000000"/>
          <w:lang w:eastAsia="cs-CZ"/>
        </w:rPr>
        <w:t>951 424 438, 606 036 217</w:t>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 xml:space="preserve">V rozsahu této smlouvy osoba zmocněná k jednání se zhotovitelem, k věcným úkonům a k převzetí díla: </w:t>
      </w:r>
      <w:r w:rsidR="00EB75A5">
        <w:rPr>
          <w:rFonts w:ascii="Arial" w:eastAsia="Times New Roman" w:hAnsi="Arial" w:cs="Arial"/>
          <w:color w:val="000000"/>
          <w:lang w:eastAsia="cs-CZ"/>
        </w:rPr>
        <w:t xml:space="preserve">Mgr. Ladislav </w:t>
      </w:r>
      <w:proofErr w:type="spellStart"/>
      <w:r w:rsidR="00EB75A5">
        <w:rPr>
          <w:rFonts w:ascii="Arial" w:eastAsia="Times New Roman" w:hAnsi="Arial" w:cs="Arial"/>
          <w:color w:val="000000"/>
          <w:lang w:eastAsia="cs-CZ"/>
        </w:rPr>
        <w:t>Rektoris</w:t>
      </w:r>
      <w:proofErr w:type="spellEnd"/>
    </w:p>
    <w:p w:rsid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(dále jen „objednatel”)</w:t>
      </w:r>
    </w:p>
    <w:p w:rsidR="00EB75A5" w:rsidRPr="0045318D" w:rsidRDefault="00EB75A5" w:rsidP="00EB75A5">
      <w:pPr>
        <w:spacing w:after="0" w:line="260" w:lineRule="atLeast"/>
        <w:rPr>
          <w:rFonts w:ascii="Arial" w:eastAsia="Times New Roman" w:hAnsi="Arial" w:cs="Arial"/>
          <w:color w:val="000000"/>
          <w:lang w:eastAsia="cs-CZ"/>
        </w:rPr>
      </w:pPr>
    </w:p>
    <w:p w:rsidR="0045318D" w:rsidRDefault="00EB75A5" w:rsidP="00EB75A5">
      <w:pPr>
        <w:spacing w:after="0" w:line="260" w:lineRule="atLeast"/>
        <w:rPr>
          <w:rFonts w:ascii="Arial" w:eastAsia="Times New Roman" w:hAnsi="Arial" w:cs="Arial"/>
          <w:color w:val="000000"/>
          <w:lang w:eastAsia="cs-CZ"/>
        </w:rPr>
      </w:pPr>
      <w:r>
        <w:rPr>
          <w:rFonts w:ascii="Arial" w:eastAsia="Times New Roman" w:hAnsi="Arial" w:cs="Arial"/>
          <w:color w:val="000000"/>
          <w:lang w:eastAsia="cs-CZ"/>
        </w:rPr>
        <w:t>a</w:t>
      </w:r>
    </w:p>
    <w:p w:rsidR="00EB75A5" w:rsidRPr="0045318D" w:rsidRDefault="00EB75A5" w:rsidP="00EB75A5">
      <w:pPr>
        <w:spacing w:after="0" w:line="260" w:lineRule="atLeast"/>
        <w:rPr>
          <w:rFonts w:ascii="Arial" w:eastAsia="Times New Roman" w:hAnsi="Arial" w:cs="Arial"/>
          <w:color w:val="000000"/>
          <w:lang w:eastAsia="cs-CZ"/>
        </w:rPr>
      </w:pP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1.2</w:t>
      </w:r>
      <w:r w:rsidRPr="003C0481">
        <w:rPr>
          <w:rFonts w:ascii="Arial" w:eastAsia="Times New Roman" w:hAnsi="Arial" w:cs="Arial"/>
          <w:b/>
          <w:bCs/>
          <w:color w:val="000000"/>
          <w:lang w:eastAsia="cs-CZ"/>
        </w:rPr>
        <w:t> Zhotovitel</w:t>
      </w:r>
    </w:p>
    <w:p w:rsidR="0045318D" w:rsidRPr="0045318D" w:rsidRDefault="0045318D" w:rsidP="00EB75A5">
      <w:pPr>
        <w:spacing w:after="0" w:line="260" w:lineRule="atLeast"/>
        <w:rPr>
          <w:rFonts w:ascii="Arial" w:eastAsia="Times New Roman" w:hAnsi="Arial" w:cs="Arial"/>
          <w:color w:val="000000"/>
          <w:lang w:eastAsia="cs-CZ"/>
        </w:rPr>
      </w:pPr>
      <w:r w:rsidRPr="003C0481">
        <w:rPr>
          <w:rFonts w:ascii="Arial" w:eastAsia="Times New Roman" w:hAnsi="Arial" w:cs="Arial"/>
          <w:b/>
          <w:bCs/>
          <w:color w:val="000000"/>
          <w:lang w:eastAsia="cs-CZ"/>
        </w:rPr>
        <w:t>Jiří Kotrba</w:t>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Sídlo: Lužnice 45, 378 16 Lomnice nad Lužnicí</w:t>
      </w:r>
      <w:r w:rsidRPr="0045318D">
        <w:rPr>
          <w:rFonts w:ascii="Arial" w:eastAsia="Times New Roman" w:hAnsi="Arial" w:cs="Arial"/>
          <w:color w:val="000000"/>
          <w:lang w:eastAsia="cs-CZ"/>
        </w:rPr>
        <w:br/>
        <w:t>Zastoupený: Jiří Kotrba</w:t>
      </w:r>
      <w:r w:rsidRPr="0045318D">
        <w:rPr>
          <w:rFonts w:ascii="Arial" w:eastAsia="Times New Roman" w:hAnsi="Arial" w:cs="Arial"/>
          <w:color w:val="000000"/>
          <w:lang w:eastAsia="cs-CZ"/>
        </w:rPr>
        <w:br/>
        <w:t xml:space="preserve">Bankovní spojení: </w:t>
      </w:r>
      <w:r w:rsidR="00367780">
        <w:rPr>
          <w:rFonts w:ascii="Arial" w:eastAsia="Times New Roman" w:hAnsi="Arial" w:cs="Arial"/>
          <w:color w:val="000000"/>
          <w:lang w:eastAsia="cs-CZ"/>
        </w:rPr>
        <w:t>xxxxxxxxxxxxxxxxxxxxxxxxxxxxxxxxxxxx</w:t>
      </w:r>
      <w:bookmarkStart w:id="0" w:name="_GoBack"/>
      <w:bookmarkEnd w:id="0"/>
      <w:r w:rsidRPr="0045318D">
        <w:rPr>
          <w:rFonts w:ascii="Arial" w:eastAsia="Times New Roman" w:hAnsi="Arial" w:cs="Arial"/>
          <w:color w:val="000000"/>
          <w:lang w:eastAsia="cs-CZ"/>
        </w:rPr>
        <w:br/>
        <w:t>IČO: 70516286</w:t>
      </w:r>
      <w:r w:rsidRPr="0045318D">
        <w:rPr>
          <w:rFonts w:ascii="Arial" w:eastAsia="Times New Roman" w:hAnsi="Arial" w:cs="Arial"/>
          <w:color w:val="000000"/>
          <w:lang w:eastAsia="cs-CZ"/>
        </w:rPr>
        <w:br/>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color w:val="000000"/>
          <w:lang w:eastAsia="cs-CZ"/>
        </w:rPr>
        <w:t>(dále jen „zhotovitel”)</w:t>
      </w:r>
    </w:p>
    <w:p w:rsidR="0045318D" w:rsidRPr="0045318D" w:rsidRDefault="0045318D" w:rsidP="00EB75A5">
      <w:pPr>
        <w:spacing w:after="0" w:line="260" w:lineRule="atLeast"/>
        <w:rPr>
          <w:rFonts w:ascii="Arial" w:eastAsia="Times New Roman" w:hAnsi="Arial" w:cs="Arial"/>
          <w:color w:val="000000"/>
          <w:lang w:eastAsia="cs-CZ"/>
        </w:rPr>
      </w:pPr>
      <w:r w:rsidRPr="0045318D">
        <w:rPr>
          <w:rFonts w:ascii="Arial" w:eastAsia="Times New Roman" w:hAnsi="Arial" w:cs="Arial"/>
          <w:b/>
          <w:bCs/>
          <w:i/>
          <w:iCs/>
          <w:color w:val="000000"/>
          <w:lang w:eastAsia="cs-CZ"/>
        </w:rPr>
        <w:br w:type="textWrapping" w:clear="all"/>
      </w:r>
    </w:p>
    <w:p w:rsidR="0045318D" w:rsidRDefault="0045318D" w:rsidP="003C0481">
      <w:pPr>
        <w:spacing w:after="0" w:line="240" w:lineRule="auto"/>
        <w:jc w:val="center"/>
        <w:rPr>
          <w:rFonts w:ascii="Arial" w:eastAsia="Times New Roman" w:hAnsi="Arial" w:cs="Arial"/>
          <w:b/>
          <w:bCs/>
          <w:color w:val="000000"/>
          <w:lang w:eastAsia="cs-CZ"/>
        </w:rPr>
      </w:pPr>
      <w:r w:rsidRPr="003C0481">
        <w:rPr>
          <w:rFonts w:ascii="Arial" w:eastAsia="Times New Roman" w:hAnsi="Arial" w:cs="Arial"/>
          <w:b/>
          <w:bCs/>
          <w:color w:val="000000"/>
          <w:lang w:eastAsia="cs-CZ"/>
        </w:rPr>
        <w:t>II. Předmět smlouvy</w:t>
      </w:r>
    </w:p>
    <w:p w:rsidR="00EB75A5" w:rsidRPr="0045318D" w:rsidRDefault="00EB75A5" w:rsidP="003C0481">
      <w:pPr>
        <w:spacing w:after="0" w:line="240" w:lineRule="auto"/>
        <w:jc w:val="center"/>
        <w:rPr>
          <w:rFonts w:ascii="Arial" w:eastAsia="Times New Roman" w:hAnsi="Arial" w:cs="Arial"/>
          <w:color w:val="000000"/>
          <w:lang w:eastAsia="cs-CZ"/>
        </w:rPr>
      </w:pP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 xml:space="preserve">2.2 Dílem se rozumí: Jednorázové posečení podmáčené a </w:t>
      </w:r>
      <w:proofErr w:type="spellStart"/>
      <w:r w:rsidRPr="0045318D">
        <w:rPr>
          <w:rFonts w:ascii="Arial" w:eastAsia="Times New Roman" w:hAnsi="Arial" w:cs="Arial"/>
          <w:color w:val="000000"/>
          <w:lang w:eastAsia="cs-CZ"/>
        </w:rPr>
        <w:t>zrašelinělé</w:t>
      </w:r>
      <w:proofErr w:type="spellEnd"/>
      <w:r w:rsidRPr="0045318D">
        <w:rPr>
          <w:rFonts w:ascii="Arial" w:eastAsia="Times New Roman" w:hAnsi="Arial" w:cs="Arial"/>
          <w:color w:val="000000"/>
          <w:lang w:eastAsia="cs-CZ"/>
        </w:rPr>
        <w:t xml:space="preserve"> louky na území PR Výtopa Rožmberka pomocí mechanizace na ploše 4 ha. Posečená hmota bude odvezena mimo lokalitu. Opatření bude provedeno v souladu se standardem SPPK D02 004:2017 Sečení.</w:t>
      </w:r>
    </w:p>
    <w:p w:rsidR="0045318D" w:rsidRPr="0045318D" w:rsidRDefault="0045318D" w:rsidP="00145B65">
      <w:pPr>
        <w:spacing w:after="0" w:line="240" w:lineRule="auto"/>
        <w:ind w:left="340"/>
        <w:jc w:val="both"/>
        <w:rPr>
          <w:rFonts w:ascii="Arial" w:eastAsia="Times New Roman" w:hAnsi="Arial" w:cs="Arial"/>
          <w:color w:val="000000"/>
          <w:lang w:eastAsia="cs-CZ"/>
        </w:rPr>
      </w:pPr>
      <w:r w:rsidRPr="0045318D">
        <w:rPr>
          <w:rFonts w:ascii="Arial" w:eastAsia="Times New Roman" w:hAnsi="Arial" w:cs="Arial"/>
          <w:color w:val="000000"/>
          <w:lang w:eastAsia="cs-CZ"/>
        </w:rPr>
        <w:t>Opatření bude provedeno v souladu se standardem AOPK: 02 004 Sečení.</w:t>
      </w:r>
    </w:p>
    <w:p w:rsidR="0045318D" w:rsidRPr="0045318D" w:rsidRDefault="0045318D" w:rsidP="003C0481">
      <w:pPr>
        <w:spacing w:after="0" w:line="240" w:lineRule="auto"/>
        <w:ind w:left="340"/>
        <w:jc w:val="both"/>
        <w:rPr>
          <w:rFonts w:ascii="Arial" w:eastAsia="Times New Roman" w:hAnsi="Arial" w:cs="Arial"/>
          <w:color w:val="000000"/>
          <w:lang w:eastAsia="cs-CZ"/>
        </w:rPr>
      </w:pPr>
      <w:r w:rsidRPr="0045318D">
        <w:rPr>
          <w:rFonts w:ascii="Arial" w:eastAsia="Times New Roman" w:hAnsi="Arial" w:cs="Arial"/>
          <w:color w:val="000000"/>
          <w:lang w:eastAsia="cs-CZ"/>
        </w:rPr>
        <w:t>(dále jen „dílo“)</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lastRenderedPageBreak/>
        <w:t>2.3 Při provádění díla je zhotovitel vázán pokyny objednatele.</w:t>
      </w:r>
    </w:p>
    <w:p w:rsid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B75A5" w:rsidRDefault="00EB75A5" w:rsidP="003C0481">
      <w:pPr>
        <w:spacing w:after="0" w:line="240" w:lineRule="auto"/>
        <w:ind w:left="340" w:hanging="340"/>
        <w:jc w:val="both"/>
        <w:rPr>
          <w:rFonts w:ascii="Arial" w:eastAsia="Times New Roman" w:hAnsi="Arial" w:cs="Arial"/>
          <w:color w:val="000000"/>
          <w:lang w:eastAsia="cs-CZ"/>
        </w:rPr>
      </w:pPr>
    </w:p>
    <w:p w:rsidR="00EB75A5" w:rsidRPr="0045318D" w:rsidRDefault="00EB75A5" w:rsidP="003C0481">
      <w:pPr>
        <w:spacing w:after="0" w:line="240" w:lineRule="auto"/>
        <w:ind w:left="340" w:hanging="340"/>
        <w:jc w:val="both"/>
        <w:rPr>
          <w:rFonts w:ascii="Arial" w:eastAsia="Times New Roman" w:hAnsi="Arial" w:cs="Arial"/>
          <w:color w:val="000000"/>
          <w:lang w:eastAsia="cs-CZ"/>
        </w:rPr>
      </w:pPr>
    </w:p>
    <w:p w:rsidR="0045318D" w:rsidRDefault="0045318D" w:rsidP="003C0481">
      <w:pPr>
        <w:spacing w:after="0" w:line="240" w:lineRule="auto"/>
        <w:jc w:val="center"/>
        <w:rPr>
          <w:rFonts w:ascii="Arial" w:eastAsia="Times New Roman" w:hAnsi="Arial" w:cs="Arial"/>
          <w:b/>
          <w:bCs/>
          <w:color w:val="000000"/>
          <w:lang w:eastAsia="cs-CZ"/>
        </w:rPr>
      </w:pPr>
      <w:r w:rsidRPr="003C0481">
        <w:rPr>
          <w:rFonts w:ascii="Arial" w:eastAsia="Times New Roman" w:hAnsi="Arial" w:cs="Arial"/>
          <w:b/>
          <w:bCs/>
          <w:color w:val="000000"/>
          <w:lang w:eastAsia="cs-CZ"/>
        </w:rPr>
        <w:t>III. Cena díla a platební podmínky</w:t>
      </w:r>
    </w:p>
    <w:p w:rsidR="00EB75A5" w:rsidRPr="0045318D" w:rsidRDefault="00EB75A5" w:rsidP="003C0481">
      <w:pPr>
        <w:spacing w:after="0" w:line="240" w:lineRule="auto"/>
        <w:jc w:val="center"/>
        <w:rPr>
          <w:rFonts w:ascii="Arial" w:eastAsia="Times New Roman" w:hAnsi="Arial" w:cs="Arial"/>
          <w:color w:val="000000"/>
          <w:lang w:eastAsia="cs-CZ"/>
        </w:rPr>
      </w:pPr>
    </w:p>
    <w:p w:rsidR="0045318D" w:rsidRPr="0045318D" w:rsidRDefault="0045318D" w:rsidP="003C0481">
      <w:pPr>
        <w:spacing w:after="0" w:line="240" w:lineRule="auto"/>
        <w:rPr>
          <w:rFonts w:ascii="Arial" w:eastAsia="Times New Roman" w:hAnsi="Arial" w:cs="Arial"/>
          <w:color w:val="000000"/>
          <w:lang w:eastAsia="cs-CZ"/>
        </w:rPr>
      </w:pPr>
      <w:r w:rsidRPr="0045318D">
        <w:rPr>
          <w:rFonts w:ascii="Arial" w:eastAsia="Times New Roman" w:hAnsi="Arial" w:cs="Arial"/>
          <w:color w:val="000000"/>
          <w:lang w:eastAsia="cs-CZ"/>
        </w:rPr>
        <w:t>3.1 Cena díla je stanovena v souladu s právními předpisy:</w:t>
      </w:r>
    </w:p>
    <w:p w:rsidR="0045318D" w:rsidRPr="0045318D" w:rsidRDefault="0045318D" w:rsidP="003C0481">
      <w:pPr>
        <w:spacing w:after="0" w:line="240" w:lineRule="auto"/>
        <w:ind w:left="340"/>
        <w:jc w:val="both"/>
        <w:rPr>
          <w:rFonts w:ascii="Arial" w:eastAsia="Times New Roman" w:hAnsi="Arial" w:cs="Arial"/>
          <w:color w:val="000000"/>
          <w:lang w:eastAsia="cs-CZ"/>
        </w:rPr>
      </w:pPr>
      <w:r w:rsidRPr="0045318D">
        <w:rPr>
          <w:rFonts w:ascii="Arial" w:eastAsia="Times New Roman" w:hAnsi="Arial" w:cs="Arial"/>
          <w:color w:val="000000"/>
          <w:lang w:eastAsia="cs-CZ"/>
        </w:rPr>
        <w:t>Cena bez DPH: 50 000,-</w:t>
      </w:r>
      <w:r w:rsidR="00EB75A5">
        <w:rPr>
          <w:rFonts w:ascii="Arial" w:eastAsia="Times New Roman" w:hAnsi="Arial" w:cs="Arial"/>
          <w:color w:val="000000"/>
          <w:lang w:eastAsia="cs-CZ"/>
        </w:rPr>
        <w:t xml:space="preserve"> </w:t>
      </w:r>
      <w:r w:rsidRPr="0045318D">
        <w:rPr>
          <w:rFonts w:ascii="Arial" w:eastAsia="Times New Roman" w:hAnsi="Arial" w:cs="Arial"/>
          <w:color w:val="000000"/>
          <w:lang w:eastAsia="cs-CZ"/>
        </w:rPr>
        <w:t>Kč</w:t>
      </w:r>
    </w:p>
    <w:p w:rsidR="0045318D" w:rsidRPr="0045318D" w:rsidRDefault="0045318D" w:rsidP="003C0481">
      <w:pPr>
        <w:spacing w:after="0" w:line="240" w:lineRule="auto"/>
        <w:ind w:left="340"/>
        <w:jc w:val="both"/>
        <w:rPr>
          <w:rFonts w:ascii="Arial" w:eastAsia="Times New Roman" w:hAnsi="Arial" w:cs="Arial"/>
          <w:color w:val="000000"/>
          <w:lang w:eastAsia="cs-CZ"/>
        </w:rPr>
      </w:pPr>
      <w:r w:rsidRPr="0045318D">
        <w:rPr>
          <w:rFonts w:ascii="Arial" w:eastAsia="Times New Roman" w:hAnsi="Arial" w:cs="Arial"/>
          <w:color w:val="000000"/>
          <w:lang w:eastAsia="cs-CZ"/>
        </w:rPr>
        <w:t>DPH 21%: 10 500,-</w:t>
      </w:r>
      <w:r w:rsidR="00EB75A5">
        <w:rPr>
          <w:rFonts w:ascii="Arial" w:eastAsia="Times New Roman" w:hAnsi="Arial" w:cs="Arial"/>
          <w:color w:val="000000"/>
          <w:lang w:eastAsia="cs-CZ"/>
        </w:rPr>
        <w:t xml:space="preserve"> </w:t>
      </w:r>
      <w:r w:rsidRPr="0045318D">
        <w:rPr>
          <w:rFonts w:ascii="Arial" w:eastAsia="Times New Roman" w:hAnsi="Arial" w:cs="Arial"/>
          <w:color w:val="000000"/>
          <w:lang w:eastAsia="cs-CZ"/>
        </w:rPr>
        <w:t>Kč</w:t>
      </w:r>
    </w:p>
    <w:p w:rsidR="0045318D" w:rsidRPr="0045318D" w:rsidRDefault="0045318D" w:rsidP="003C0481">
      <w:pPr>
        <w:spacing w:after="0" w:line="240" w:lineRule="auto"/>
        <w:ind w:left="340"/>
        <w:jc w:val="both"/>
        <w:rPr>
          <w:rFonts w:ascii="Arial" w:eastAsia="Times New Roman" w:hAnsi="Arial" w:cs="Arial"/>
          <w:color w:val="000000"/>
          <w:lang w:eastAsia="cs-CZ"/>
        </w:rPr>
      </w:pPr>
      <w:r w:rsidRPr="0045318D">
        <w:rPr>
          <w:rFonts w:ascii="Arial" w:eastAsia="Times New Roman" w:hAnsi="Arial" w:cs="Arial"/>
          <w:color w:val="000000"/>
          <w:lang w:eastAsia="cs-CZ"/>
        </w:rPr>
        <w:t>Cena včetně DPH:</w:t>
      </w:r>
      <w:r w:rsidR="00EB75A5">
        <w:rPr>
          <w:rFonts w:ascii="Arial" w:eastAsia="Times New Roman" w:hAnsi="Arial" w:cs="Arial"/>
          <w:color w:val="000000"/>
          <w:lang w:eastAsia="cs-CZ"/>
        </w:rPr>
        <w:t xml:space="preserve"> </w:t>
      </w:r>
      <w:r w:rsidR="00145B65">
        <w:rPr>
          <w:rFonts w:ascii="Arial" w:eastAsia="Times New Roman" w:hAnsi="Arial" w:cs="Arial"/>
          <w:color w:val="000000"/>
          <w:lang w:eastAsia="cs-CZ"/>
        </w:rPr>
        <w:t xml:space="preserve">60 500,- Kč </w:t>
      </w:r>
      <w:r w:rsidRPr="0045318D">
        <w:rPr>
          <w:rFonts w:ascii="Arial" w:eastAsia="Times New Roman" w:hAnsi="Arial" w:cs="Arial"/>
          <w:color w:val="000000"/>
          <w:lang w:eastAsia="cs-CZ"/>
        </w:rPr>
        <w:t xml:space="preserve">(slovy </w:t>
      </w:r>
      <w:proofErr w:type="spellStart"/>
      <w:r w:rsidRPr="0045318D">
        <w:rPr>
          <w:rFonts w:ascii="Arial" w:eastAsia="Times New Roman" w:hAnsi="Arial" w:cs="Arial"/>
          <w:color w:val="000000"/>
          <w:lang w:eastAsia="cs-CZ"/>
        </w:rPr>
        <w:t>šedesáttisícpětset</w:t>
      </w:r>
      <w:proofErr w:type="spellEnd"/>
      <w:r w:rsidRPr="0045318D">
        <w:rPr>
          <w:rFonts w:ascii="Arial" w:eastAsia="Times New Roman" w:hAnsi="Arial" w:cs="Arial"/>
          <w:color w:val="000000"/>
          <w:lang w:eastAsia="cs-CZ"/>
        </w:rPr>
        <w:t xml:space="preserve"> korun českých).</w:t>
      </w:r>
    </w:p>
    <w:p w:rsidR="0045318D" w:rsidRPr="0045318D" w:rsidRDefault="0045318D" w:rsidP="003C0481">
      <w:pPr>
        <w:spacing w:after="0" w:line="240" w:lineRule="auto"/>
        <w:ind w:left="340"/>
        <w:jc w:val="both"/>
        <w:rPr>
          <w:rFonts w:ascii="Arial" w:eastAsia="Times New Roman" w:hAnsi="Arial" w:cs="Arial"/>
          <w:color w:val="000000"/>
          <w:lang w:eastAsia="cs-CZ"/>
        </w:rPr>
      </w:pPr>
      <w:r w:rsidRPr="0045318D">
        <w:rPr>
          <w:rFonts w:ascii="Arial" w:eastAsia="Times New Roman" w:hAnsi="Arial" w:cs="Arial"/>
          <w:color w:val="000000"/>
          <w:lang w:eastAsia="cs-CZ"/>
        </w:rPr>
        <w:t>Zhotovitel je plátce DPH.</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3.2 Dohodnutá cena je stanovena jako nejvýše přípustná. Ke změně může dojít pouze při změně zákonných sazeb DPH.</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3.3 Veškeré náklady vzniklé zhotoviteli v souvislosti s prováděním díla jsou zahrnuty v ceně díla.</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45318D">
        <w:rPr>
          <w:rFonts w:ascii="Arial" w:eastAsia="Times New Roman" w:hAnsi="Arial" w:cs="Arial"/>
          <w:color w:val="000000"/>
          <w:lang w:eastAsia="cs-CZ"/>
        </w:rPr>
        <w:t>11.11. kalendářního</w:t>
      </w:r>
      <w:proofErr w:type="gramEnd"/>
      <w:r w:rsidRPr="0045318D">
        <w:rPr>
          <w:rFonts w:ascii="Arial" w:eastAsia="Times New Roman" w:hAnsi="Arial" w:cs="Arial"/>
          <w:color w:val="000000"/>
          <w:lang w:eastAsia="cs-CZ"/>
        </w:rPr>
        <w:t xml:space="preserve"> roku) na základě předávacího protokolu na adresu:</w:t>
      </w:r>
      <w:r w:rsidR="00EB75A5" w:rsidRPr="00EB75A5">
        <w:t xml:space="preserve"> </w:t>
      </w:r>
      <w:r w:rsidR="00EB75A5" w:rsidRPr="00EB75A5">
        <w:rPr>
          <w:rFonts w:ascii="Arial" w:eastAsia="Times New Roman" w:hAnsi="Arial" w:cs="Arial"/>
          <w:color w:val="000000"/>
          <w:lang w:eastAsia="cs-CZ"/>
        </w:rPr>
        <w:t>Regionální pracoviště Jižní Čechy, Správa CHKO Třeboňsko, Valy 121, 379 01 Třeboň</w:t>
      </w:r>
      <w:r w:rsidRPr="0045318D">
        <w:rPr>
          <w:rFonts w:ascii="Arial" w:eastAsia="Times New Roman" w:hAnsi="Arial" w:cs="Arial"/>
          <w:color w:val="000000"/>
          <w:lang w:eastAsia="cs-CZ"/>
        </w:rPr>
        <w:t>.</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 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3.7 Smluvní strany se dohodly, že objednatel nebude poskytovat zálohové platby.</w:t>
      </w: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Pr="0045318D" w:rsidRDefault="00145B65" w:rsidP="003C0481">
      <w:pPr>
        <w:spacing w:after="0" w:line="240" w:lineRule="auto"/>
        <w:ind w:left="340" w:hanging="340"/>
        <w:jc w:val="both"/>
        <w:rPr>
          <w:rFonts w:ascii="Arial" w:eastAsia="Times New Roman" w:hAnsi="Arial" w:cs="Arial"/>
          <w:color w:val="000000"/>
          <w:lang w:eastAsia="cs-CZ"/>
        </w:rPr>
      </w:pPr>
    </w:p>
    <w:p w:rsidR="0045318D" w:rsidRDefault="0045318D" w:rsidP="003C0481">
      <w:pPr>
        <w:spacing w:after="0" w:line="240" w:lineRule="auto"/>
        <w:jc w:val="center"/>
        <w:rPr>
          <w:rFonts w:ascii="Arial" w:eastAsia="Times New Roman" w:hAnsi="Arial" w:cs="Arial"/>
          <w:b/>
          <w:bCs/>
          <w:color w:val="000000"/>
          <w:lang w:eastAsia="cs-CZ"/>
        </w:rPr>
      </w:pPr>
      <w:r w:rsidRPr="003C0481">
        <w:rPr>
          <w:rFonts w:ascii="Arial" w:eastAsia="Times New Roman" w:hAnsi="Arial" w:cs="Arial"/>
          <w:b/>
          <w:bCs/>
          <w:color w:val="000000"/>
          <w:lang w:eastAsia="cs-CZ"/>
        </w:rPr>
        <w:t>IV.</w:t>
      </w:r>
      <w:r w:rsidRPr="0045318D">
        <w:rPr>
          <w:rFonts w:ascii="Arial" w:eastAsia="Times New Roman" w:hAnsi="Arial" w:cs="Arial"/>
          <w:color w:val="000000"/>
          <w:lang w:eastAsia="cs-CZ"/>
        </w:rPr>
        <w:t> </w:t>
      </w:r>
      <w:r w:rsidRPr="003C0481">
        <w:rPr>
          <w:rFonts w:ascii="Arial" w:eastAsia="Times New Roman" w:hAnsi="Arial" w:cs="Arial"/>
          <w:b/>
          <w:bCs/>
          <w:color w:val="000000"/>
          <w:lang w:eastAsia="cs-CZ"/>
        </w:rPr>
        <w:t>Doba a místo plnění</w:t>
      </w:r>
    </w:p>
    <w:p w:rsidR="00145B65" w:rsidRPr="0045318D" w:rsidRDefault="00145B65" w:rsidP="003C0481">
      <w:pPr>
        <w:spacing w:after="0" w:line="240" w:lineRule="auto"/>
        <w:jc w:val="center"/>
        <w:rPr>
          <w:rFonts w:ascii="Arial" w:eastAsia="Times New Roman" w:hAnsi="Arial" w:cs="Arial"/>
          <w:color w:val="000000"/>
          <w:lang w:eastAsia="cs-CZ"/>
        </w:rPr>
      </w:pP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 xml:space="preserve">4.1 Zhotovitel se zavazuje provést dílo a předat jej objednateli nejpozději do: </w:t>
      </w:r>
      <w:proofErr w:type="gramStart"/>
      <w:r w:rsidRPr="0045318D">
        <w:rPr>
          <w:rFonts w:ascii="Arial" w:eastAsia="Times New Roman" w:hAnsi="Arial" w:cs="Arial"/>
          <w:color w:val="000000"/>
          <w:lang w:eastAsia="cs-CZ"/>
        </w:rPr>
        <w:t>30.9.2020</w:t>
      </w:r>
      <w:proofErr w:type="gramEnd"/>
      <w:r w:rsidRPr="0045318D">
        <w:rPr>
          <w:rFonts w:ascii="Arial" w:eastAsia="Times New Roman" w:hAnsi="Arial" w:cs="Arial"/>
          <w:color w:val="000000"/>
          <w:lang w:eastAsia="cs-CZ"/>
        </w:rPr>
        <w:t>.</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 xml:space="preserve">4.3 Místem plnění </w:t>
      </w:r>
      <w:r w:rsidR="00145B65">
        <w:rPr>
          <w:rFonts w:ascii="Arial" w:eastAsia="Times New Roman" w:hAnsi="Arial" w:cs="Arial"/>
          <w:color w:val="000000"/>
          <w:lang w:eastAsia="cs-CZ"/>
        </w:rPr>
        <w:t xml:space="preserve">je </w:t>
      </w:r>
      <w:proofErr w:type="spellStart"/>
      <w:proofErr w:type="gramStart"/>
      <w:r w:rsidR="00145B65">
        <w:rPr>
          <w:rFonts w:ascii="Arial" w:eastAsia="Times New Roman" w:hAnsi="Arial" w:cs="Arial"/>
          <w:color w:val="000000"/>
          <w:lang w:eastAsia="cs-CZ"/>
        </w:rPr>
        <w:t>p.č</w:t>
      </w:r>
      <w:proofErr w:type="spellEnd"/>
      <w:r w:rsidR="00145B65">
        <w:rPr>
          <w:rFonts w:ascii="Arial" w:eastAsia="Times New Roman" w:hAnsi="Arial" w:cs="Arial"/>
          <w:color w:val="000000"/>
          <w:lang w:eastAsia="cs-CZ"/>
        </w:rPr>
        <w:t>.</w:t>
      </w:r>
      <w:proofErr w:type="gramEnd"/>
      <w:r w:rsidR="00145B65">
        <w:rPr>
          <w:rFonts w:ascii="Arial" w:eastAsia="Times New Roman" w:hAnsi="Arial" w:cs="Arial"/>
          <w:color w:val="000000"/>
          <w:lang w:eastAsia="cs-CZ"/>
        </w:rPr>
        <w:t xml:space="preserve"> 461/2,k.ú. Stará Hlína.</w:t>
      </w: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Pr="0045318D" w:rsidRDefault="00145B65" w:rsidP="003C0481">
      <w:pPr>
        <w:spacing w:after="0" w:line="240" w:lineRule="auto"/>
        <w:ind w:left="340" w:hanging="340"/>
        <w:jc w:val="both"/>
        <w:rPr>
          <w:rFonts w:ascii="Arial" w:eastAsia="Times New Roman" w:hAnsi="Arial" w:cs="Arial"/>
          <w:color w:val="000000"/>
          <w:lang w:eastAsia="cs-CZ"/>
        </w:rPr>
      </w:pPr>
    </w:p>
    <w:p w:rsidR="0045318D" w:rsidRDefault="0045318D" w:rsidP="003C0481">
      <w:pPr>
        <w:spacing w:after="0" w:line="240" w:lineRule="auto"/>
        <w:jc w:val="center"/>
        <w:rPr>
          <w:rFonts w:ascii="Arial" w:eastAsia="Times New Roman" w:hAnsi="Arial" w:cs="Arial"/>
          <w:b/>
          <w:bCs/>
          <w:color w:val="000000"/>
          <w:lang w:eastAsia="cs-CZ"/>
        </w:rPr>
      </w:pPr>
      <w:r w:rsidRPr="003C0481">
        <w:rPr>
          <w:rFonts w:ascii="Arial" w:eastAsia="Times New Roman" w:hAnsi="Arial" w:cs="Arial"/>
          <w:b/>
          <w:bCs/>
          <w:color w:val="000000"/>
          <w:lang w:eastAsia="cs-CZ"/>
        </w:rPr>
        <w:t>V. Další ujednání</w:t>
      </w:r>
    </w:p>
    <w:p w:rsidR="00145B65" w:rsidRPr="0045318D" w:rsidRDefault="00145B65" w:rsidP="003C0481">
      <w:pPr>
        <w:spacing w:after="0" w:line="240" w:lineRule="auto"/>
        <w:jc w:val="center"/>
        <w:rPr>
          <w:rFonts w:ascii="Arial" w:eastAsia="Times New Roman" w:hAnsi="Arial" w:cs="Arial"/>
          <w:color w:val="000000"/>
          <w:lang w:eastAsia="cs-CZ"/>
        </w:rPr>
      </w:pP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w:t>
      </w:r>
      <w:r w:rsidRPr="0045318D">
        <w:rPr>
          <w:rFonts w:ascii="Arial" w:eastAsia="Times New Roman" w:hAnsi="Arial" w:cs="Arial"/>
          <w:color w:val="000000"/>
          <w:lang w:eastAsia="cs-CZ"/>
        </w:rPr>
        <w:lastRenderedPageBreak/>
        <w:t>lhůtě mu k tomu poskytnuté, je objednatel oprávněn od této smlouvy odstoupit doručením písemného odstoupení zhotoviteli.</w:t>
      </w: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Pr="0045318D" w:rsidRDefault="00145B65" w:rsidP="003C0481">
      <w:pPr>
        <w:spacing w:after="0" w:line="240" w:lineRule="auto"/>
        <w:ind w:left="340" w:hanging="340"/>
        <w:jc w:val="both"/>
        <w:rPr>
          <w:rFonts w:ascii="Arial" w:eastAsia="Times New Roman" w:hAnsi="Arial" w:cs="Arial"/>
          <w:color w:val="000000"/>
          <w:lang w:eastAsia="cs-CZ"/>
        </w:rPr>
      </w:pPr>
    </w:p>
    <w:p w:rsidR="0045318D" w:rsidRDefault="0045318D" w:rsidP="003C0481">
      <w:pPr>
        <w:spacing w:after="0" w:line="240" w:lineRule="auto"/>
        <w:jc w:val="center"/>
        <w:rPr>
          <w:rFonts w:ascii="Arial" w:eastAsia="Times New Roman" w:hAnsi="Arial" w:cs="Arial"/>
          <w:b/>
          <w:bCs/>
          <w:color w:val="000000"/>
          <w:lang w:eastAsia="cs-CZ"/>
        </w:rPr>
      </w:pPr>
      <w:r w:rsidRPr="003C0481">
        <w:rPr>
          <w:rFonts w:ascii="Arial" w:eastAsia="Times New Roman" w:hAnsi="Arial" w:cs="Arial"/>
          <w:b/>
          <w:bCs/>
          <w:color w:val="000000"/>
          <w:lang w:eastAsia="cs-CZ"/>
        </w:rPr>
        <w:t>VI. Předání a převzetí díla</w:t>
      </w:r>
    </w:p>
    <w:p w:rsidR="00145B65" w:rsidRPr="0045318D" w:rsidRDefault="00145B65" w:rsidP="003C0481">
      <w:pPr>
        <w:spacing w:after="0" w:line="240" w:lineRule="auto"/>
        <w:jc w:val="center"/>
        <w:rPr>
          <w:rFonts w:ascii="Arial" w:eastAsia="Times New Roman" w:hAnsi="Arial" w:cs="Arial"/>
          <w:color w:val="000000"/>
          <w:lang w:eastAsia="cs-CZ"/>
        </w:rPr>
      </w:pP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Pr="0045318D" w:rsidRDefault="00145B65" w:rsidP="003C0481">
      <w:pPr>
        <w:spacing w:after="0" w:line="240" w:lineRule="auto"/>
        <w:ind w:left="340" w:hanging="340"/>
        <w:jc w:val="both"/>
        <w:rPr>
          <w:rFonts w:ascii="Arial" w:eastAsia="Times New Roman" w:hAnsi="Arial" w:cs="Arial"/>
          <w:color w:val="000000"/>
          <w:lang w:eastAsia="cs-CZ"/>
        </w:rPr>
      </w:pPr>
    </w:p>
    <w:p w:rsidR="0045318D" w:rsidRDefault="0045318D" w:rsidP="003C0481">
      <w:pPr>
        <w:spacing w:after="0" w:line="240" w:lineRule="auto"/>
        <w:ind w:left="340" w:hanging="340"/>
        <w:jc w:val="center"/>
        <w:rPr>
          <w:rFonts w:ascii="Arial" w:eastAsia="Times New Roman" w:hAnsi="Arial" w:cs="Arial"/>
          <w:b/>
          <w:bCs/>
          <w:color w:val="000000"/>
          <w:lang w:eastAsia="cs-CZ"/>
        </w:rPr>
      </w:pPr>
      <w:r w:rsidRPr="003C0481">
        <w:rPr>
          <w:rFonts w:ascii="Arial" w:eastAsia="Times New Roman" w:hAnsi="Arial" w:cs="Arial"/>
          <w:b/>
          <w:bCs/>
          <w:color w:val="000000"/>
          <w:lang w:eastAsia="cs-CZ"/>
        </w:rPr>
        <w:t>VII. Odpovědnost za vady</w:t>
      </w:r>
    </w:p>
    <w:p w:rsidR="00145B65" w:rsidRPr="0045318D" w:rsidRDefault="00145B65" w:rsidP="003C0481">
      <w:pPr>
        <w:spacing w:after="0" w:line="240" w:lineRule="auto"/>
        <w:ind w:left="340" w:hanging="340"/>
        <w:jc w:val="center"/>
        <w:rPr>
          <w:rFonts w:ascii="Arial" w:eastAsia="Times New Roman" w:hAnsi="Arial" w:cs="Arial"/>
          <w:color w:val="000000"/>
          <w:lang w:eastAsia="cs-CZ"/>
        </w:rPr>
      </w:pP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7.1 Zhotovitel odpovídá za vady, jež má dílo v době jeho předání objednateli, byť se vady projeví až později.</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7.4 Zhotovitel poskytuje na dílo záruku v délce 0 měsíců. V případě, že délka záruky činí 0 měsíců, ustanovení článků 7.5 až 7.7 pozbývají platnosti.</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Pr="0045318D" w:rsidRDefault="00145B65" w:rsidP="003C0481">
      <w:pPr>
        <w:spacing w:after="0" w:line="240" w:lineRule="auto"/>
        <w:ind w:left="340" w:hanging="340"/>
        <w:jc w:val="both"/>
        <w:rPr>
          <w:rFonts w:ascii="Arial" w:eastAsia="Times New Roman" w:hAnsi="Arial" w:cs="Arial"/>
          <w:color w:val="000000"/>
          <w:lang w:eastAsia="cs-CZ"/>
        </w:rPr>
      </w:pPr>
    </w:p>
    <w:p w:rsidR="0045318D" w:rsidRDefault="0045318D" w:rsidP="003C0481">
      <w:pPr>
        <w:spacing w:after="0" w:line="240" w:lineRule="auto"/>
        <w:ind w:left="340" w:hanging="340"/>
        <w:jc w:val="center"/>
        <w:rPr>
          <w:rFonts w:ascii="Arial" w:eastAsia="Times New Roman" w:hAnsi="Arial" w:cs="Arial"/>
          <w:b/>
          <w:bCs/>
          <w:color w:val="000000"/>
          <w:lang w:eastAsia="cs-CZ"/>
        </w:rPr>
      </w:pPr>
      <w:r w:rsidRPr="003C0481">
        <w:rPr>
          <w:rFonts w:ascii="Arial" w:eastAsia="Times New Roman" w:hAnsi="Arial" w:cs="Arial"/>
          <w:b/>
          <w:bCs/>
          <w:color w:val="000000"/>
          <w:lang w:eastAsia="cs-CZ"/>
        </w:rPr>
        <w:t>VIII. Sankce</w:t>
      </w:r>
    </w:p>
    <w:p w:rsidR="00145B65" w:rsidRPr="0045318D" w:rsidRDefault="00145B65" w:rsidP="003C0481">
      <w:pPr>
        <w:spacing w:after="0" w:line="240" w:lineRule="auto"/>
        <w:ind w:left="340" w:hanging="340"/>
        <w:jc w:val="center"/>
        <w:rPr>
          <w:rFonts w:ascii="Arial" w:eastAsia="Times New Roman" w:hAnsi="Arial" w:cs="Arial"/>
          <w:color w:val="000000"/>
          <w:lang w:eastAsia="cs-CZ"/>
        </w:rPr>
      </w:pP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8.3 Ustanoveními o smluvní pokutě není dotčen nárok oprávněné smluvní strany požadovat náhradu škody v plném rozsahu.</w:t>
      </w: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Default="00145B65" w:rsidP="003C0481">
      <w:pPr>
        <w:spacing w:after="0" w:line="240" w:lineRule="auto"/>
        <w:ind w:left="340" w:hanging="340"/>
        <w:jc w:val="both"/>
        <w:rPr>
          <w:rFonts w:ascii="Arial" w:eastAsia="Times New Roman" w:hAnsi="Arial" w:cs="Arial"/>
          <w:color w:val="000000"/>
          <w:lang w:eastAsia="cs-CZ"/>
        </w:rPr>
      </w:pPr>
    </w:p>
    <w:p w:rsidR="00145B65" w:rsidRPr="0045318D" w:rsidRDefault="00145B65" w:rsidP="003C0481">
      <w:pPr>
        <w:spacing w:after="0" w:line="240" w:lineRule="auto"/>
        <w:ind w:left="340" w:hanging="340"/>
        <w:jc w:val="both"/>
        <w:rPr>
          <w:rFonts w:ascii="Arial" w:eastAsia="Times New Roman" w:hAnsi="Arial" w:cs="Arial"/>
          <w:color w:val="000000"/>
          <w:lang w:eastAsia="cs-CZ"/>
        </w:rPr>
      </w:pPr>
    </w:p>
    <w:p w:rsidR="0045318D" w:rsidRDefault="0045318D" w:rsidP="003C0481">
      <w:pPr>
        <w:spacing w:after="0" w:line="240" w:lineRule="auto"/>
        <w:ind w:left="340" w:hanging="340"/>
        <w:jc w:val="center"/>
        <w:rPr>
          <w:rFonts w:ascii="Arial" w:eastAsia="Times New Roman" w:hAnsi="Arial" w:cs="Arial"/>
          <w:b/>
          <w:bCs/>
          <w:color w:val="000000"/>
          <w:lang w:eastAsia="cs-CZ"/>
        </w:rPr>
      </w:pPr>
      <w:r w:rsidRPr="003C0481">
        <w:rPr>
          <w:rFonts w:ascii="Arial" w:eastAsia="Times New Roman" w:hAnsi="Arial" w:cs="Arial"/>
          <w:b/>
          <w:bCs/>
          <w:color w:val="000000"/>
          <w:lang w:eastAsia="cs-CZ"/>
        </w:rPr>
        <w:lastRenderedPageBreak/>
        <w:t>IX. Závěrečná ustanovení</w:t>
      </w:r>
    </w:p>
    <w:p w:rsidR="00145B65" w:rsidRPr="0045318D" w:rsidRDefault="00145B65" w:rsidP="003C0481">
      <w:pPr>
        <w:spacing w:after="0" w:line="240" w:lineRule="auto"/>
        <w:ind w:left="340" w:hanging="340"/>
        <w:jc w:val="center"/>
        <w:rPr>
          <w:rFonts w:ascii="Arial" w:eastAsia="Times New Roman" w:hAnsi="Arial" w:cs="Arial"/>
          <w:color w:val="000000"/>
          <w:lang w:eastAsia="cs-CZ"/>
        </w:rPr>
      </w:pP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45318D" w:rsidRPr="0045318D" w:rsidRDefault="0045318D" w:rsidP="003C0481">
      <w:pPr>
        <w:spacing w:after="0" w:line="240" w:lineRule="auto"/>
        <w:ind w:left="340" w:hanging="340"/>
        <w:jc w:val="both"/>
        <w:rPr>
          <w:rFonts w:ascii="Arial" w:eastAsia="Times New Roman" w:hAnsi="Arial" w:cs="Arial"/>
          <w:color w:val="000000"/>
          <w:lang w:eastAsia="cs-CZ"/>
        </w:rPr>
      </w:pPr>
      <w:r w:rsidRPr="0045318D">
        <w:rPr>
          <w:rFonts w:ascii="Arial" w:eastAsia="Times New Roman" w:hAnsi="Arial" w:cs="Arial"/>
          <w:color w:val="000000"/>
          <w:lang w:eastAsia="cs-CZ"/>
        </w:rPr>
        <w:t>9.7 Nedílnou součástí smlouvy jsou tyto přílohy:</w:t>
      </w:r>
    </w:p>
    <w:p w:rsidR="0045318D" w:rsidRPr="0045318D" w:rsidRDefault="0045318D" w:rsidP="003C0481">
      <w:pPr>
        <w:spacing w:after="0" w:line="240" w:lineRule="auto"/>
        <w:ind w:left="340"/>
        <w:jc w:val="both"/>
        <w:rPr>
          <w:rFonts w:ascii="Arial" w:eastAsia="Times New Roman" w:hAnsi="Arial" w:cs="Arial"/>
          <w:color w:val="000000"/>
          <w:lang w:eastAsia="cs-CZ"/>
        </w:rPr>
      </w:pPr>
      <w:r w:rsidRPr="0045318D">
        <w:rPr>
          <w:rFonts w:ascii="Arial" w:eastAsia="Times New Roman" w:hAnsi="Arial" w:cs="Arial"/>
          <w:color w:val="000000"/>
          <w:lang w:eastAsia="cs-CZ"/>
        </w:rPr>
        <w:t>Příloha č. 1 – položkový rozpočet</w:t>
      </w:r>
    </w:p>
    <w:p w:rsidR="0045318D" w:rsidRPr="0045318D" w:rsidRDefault="0045318D" w:rsidP="003C0481">
      <w:pPr>
        <w:spacing w:after="0" w:line="240" w:lineRule="auto"/>
        <w:ind w:left="340"/>
        <w:jc w:val="both"/>
        <w:rPr>
          <w:rFonts w:ascii="Arial" w:eastAsia="Times New Roman" w:hAnsi="Arial" w:cs="Arial"/>
          <w:color w:val="000000"/>
          <w:lang w:eastAsia="cs-CZ"/>
        </w:rPr>
      </w:pPr>
      <w:r w:rsidRPr="0045318D">
        <w:rPr>
          <w:rFonts w:ascii="Arial" w:eastAsia="Times New Roman" w:hAnsi="Arial" w:cs="Arial"/>
          <w:color w:val="000000"/>
          <w:lang w:eastAsia="cs-CZ"/>
        </w:rPr>
        <w:t>Příloha č. 2 – mapový zákres</w:t>
      </w:r>
    </w:p>
    <w:p w:rsidR="0045318D" w:rsidRPr="0045318D" w:rsidRDefault="0045318D" w:rsidP="003C0481">
      <w:pPr>
        <w:spacing w:after="0" w:line="240" w:lineRule="auto"/>
        <w:jc w:val="both"/>
        <w:rPr>
          <w:rFonts w:ascii="Arial" w:eastAsia="Times New Roman" w:hAnsi="Arial" w:cs="Arial"/>
          <w:color w:val="000000"/>
          <w:lang w:eastAsia="cs-CZ"/>
        </w:rPr>
      </w:pPr>
      <w:r w:rsidRPr="0045318D">
        <w:rPr>
          <w:rFonts w:ascii="Arial" w:eastAsia="Times New Roman" w:hAnsi="Arial" w:cs="Arial"/>
          <w:color w:val="000000"/>
          <w:lang w:eastAsia="cs-CZ"/>
        </w:rPr>
        <w:t> </w:t>
      </w:r>
    </w:p>
    <w:p w:rsidR="0045318D" w:rsidRPr="0045318D" w:rsidRDefault="0045318D" w:rsidP="0045318D">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5318D">
        <w:rPr>
          <w:rFonts w:ascii="Times New Roman" w:eastAsia="Times New Roman" w:hAnsi="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791"/>
        <w:gridCol w:w="388"/>
        <w:gridCol w:w="60"/>
        <w:gridCol w:w="1710"/>
        <w:gridCol w:w="257"/>
        <w:gridCol w:w="898"/>
        <w:gridCol w:w="1605"/>
        <w:gridCol w:w="387"/>
        <w:gridCol w:w="60"/>
        <w:gridCol w:w="428"/>
        <w:gridCol w:w="1452"/>
        <w:gridCol w:w="189"/>
        <w:gridCol w:w="60"/>
      </w:tblGrid>
      <w:tr w:rsidR="0045318D" w:rsidRPr="0045318D" w:rsidTr="0045318D">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jc w:val="center"/>
              <w:rPr>
                <w:rFonts w:ascii="Times New Roman" w:eastAsia="Times New Roman" w:hAnsi="Times New Roman" w:cs="Times New Roman"/>
                <w:sz w:val="24"/>
                <w:szCs w:val="24"/>
                <w:lang w:eastAsia="cs-CZ"/>
              </w:rPr>
            </w:pPr>
            <w:r w:rsidRPr="0045318D">
              <w:rPr>
                <w:rFonts w:ascii="Arial" w:eastAsia="Times New Roman" w:hAnsi="Arial" w:cs="Arial"/>
                <w:lang w:eastAsia="cs-CZ"/>
              </w:rPr>
              <w:t>V Třeboni</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proofErr w:type="gramStart"/>
            <w:r w:rsidRPr="0045318D">
              <w:rPr>
                <w:rFonts w:ascii="Arial" w:eastAsia="Times New Roman" w:hAnsi="Arial" w:cs="Arial"/>
                <w:lang w:eastAsia="cs-CZ"/>
              </w:rPr>
              <w:t>dne ...................</w:t>
            </w:r>
            <w:proofErr w:type="gramEnd"/>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jc w:val="center"/>
              <w:rPr>
                <w:rFonts w:ascii="Times New Roman" w:eastAsia="Times New Roman" w:hAnsi="Times New Roman" w:cs="Times New Roman"/>
                <w:sz w:val="24"/>
                <w:szCs w:val="24"/>
                <w:lang w:eastAsia="cs-CZ"/>
              </w:rPr>
            </w:pPr>
            <w:r w:rsidRPr="0045318D">
              <w:rPr>
                <w:rFonts w:ascii="Arial" w:eastAsia="Times New Roman" w:hAnsi="Arial" w:cs="Arial"/>
                <w:lang w:eastAsia="cs-CZ"/>
              </w:rPr>
              <w:t>V Lužnici</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proofErr w:type="gramStart"/>
            <w:r w:rsidRPr="0045318D">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r>
      <w:tr w:rsidR="0045318D" w:rsidRPr="0045318D" w:rsidTr="0045318D">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r>
      <w:tr w:rsidR="0045318D" w:rsidRPr="0045318D" w:rsidTr="0045318D">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3C0481">
            <w:pPr>
              <w:spacing w:after="0" w:line="240" w:lineRule="auto"/>
              <w:jc w:val="center"/>
              <w:rPr>
                <w:rFonts w:ascii="Times New Roman" w:eastAsia="Times New Roman" w:hAnsi="Times New Roman" w:cs="Times New Roman"/>
                <w:sz w:val="24"/>
                <w:szCs w:val="24"/>
                <w:lang w:eastAsia="cs-CZ"/>
              </w:rPr>
            </w:pPr>
            <w:r w:rsidRPr="0045318D">
              <w:rPr>
                <w:rFonts w:ascii="Arial" w:eastAsia="Times New Roman" w:hAnsi="Arial" w:cs="Arial"/>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3C0481">
            <w:pPr>
              <w:spacing w:after="0" w:line="240" w:lineRule="auto"/>
              <w:jc w:val="center"/>
              <w:rPr>
                <w:rFonts w:ascii="Times New Roman" w:eastAsia="Times New Roman" w:hAnsi="Times New Roman" w:cs="Times New Roman"/>
                <w:sz w:val="24"/>
                <w:szCs w:val="24"/>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3C0481">
            <w:pPr>
              <w:spacing w:after="0" w:line="240" w:lineRule="auto"/>
              <w:jc w:val="center"/>
              <w:rPr>
                <w:rFonts w:ascii="Times New Roman" w:eastAsia="Times New Roman" w:hAnsi="Times New Roman" w:cs="Times New Roman"/>
                <w:sz w:val="24"/>
                <w:szCs w:val="24"/>
                <w:lang w:eastAsia="cs-CZ"/>
              </w:rPr>
            </w:pPr>
            <w:r w:rsidRPr="0045318D">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3C0481">
            <w:pPr>
              <w:spacing w:after="0" w:line="240" w:lineRule="auto"/>
              <w:jc w:val="center"/>
              <w:rPr>
                <w:rFonts w:ascii="Times New Roman" w:eastAsia="Times New Roman" w:hAnsi="Times New Roman" w:cs="Times New Roman"/>
                <w:sz w:val="24"/>
                <w:szCs w:val="24"/>
                <w:lang w:eastAsia="cs-CZ"/>
              </w:rPr>
            </w:pPr>
          </w:p>
        </w:tc>
      </w:tr>
      <w:tr w:rsidR="0045318D" w:rsidRPr="0045318D" w:rsidTr="0045318D">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r>
      <w:tr w:rsidR="0045318D" w:rsidRPr="0045318D" w:rsidTr="0045318D">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r>
      <w:tr w:rsidR="0045318D" w:rsidRPr="0045318D" w:rsidTr="0045318D">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jc w:val="center"/>
              <w:rPr>
                <w:rFonts w:ascii="Times New Roman" w:eastAsia="Times New Roman" w:hAnsi="Times New Roman" w:cs="Times New Roman"/>
                <w:sz w:val="24"/>
                <w:szCs w:val="24"/>
                <w:lang w:eastAsia="cs-CZ"/>
              </w:rPr>
            </w:pPr>
            <w:r w:rsidRPr="0045318D">
              <w:rPr>
                <w:rFonts w:ascii="Arial" w:eastAsia="Times New Roman" w:hAnsi="Arial" w:cs="Arial"/>
                <w:b/>
                <w:bCs/>
                <w:lang w:eastAsia="cs-CZ"/>
              </w:rPr>
              <w:t>RNDr. Miroslav Hátle</w:t>
            </w:r>
            <w:r w:rsidR="00145B65">
              <w:rPr>
                <w:rFonts w:ascii="Arial" w:eastAsia="Times New Roman" w:hAnsi="Arial" w:cs="Arial"/>
                <w:b/>
                <w:bCs/>
                <w:lang w:eastAsia="cs-CZ"/>
              </w:rPr>
              <w:t>,</w:t>
            </w:r>
            <w:r w:rsidRPr="0045318D">
              <w:rPr>
                <w:rFonts w:ascii="Arial" w:eastAsia="Times New Roman" w:hAnsi="Arial" w:cs="Arial"/>
                <w:b/>
                <w:bCs/>
                <w:lang w:eastAsia="cs-CZ"/>
              </w:rPr>
              <w:t xml:space="preserve"> CSc.</w:t>
            </w:r>
            <w:r w:rsidRPr="0045318D">
              <w:rPr>
                <w:rFonts w:ascii="Arial" w:eastAsia="Times New Roman" w:hAnsi="Arial" w:cs="Arial"/>
                <w:b/>
                <w:bCs/>
                <w:lang w:eastAsia="cs-CZ"/>
              </w:rPr>
              <w:br/>
              <w:t>vedoucí oddělení SCHKO Třeboňsko - RP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5318D" w:rsidRPr="0045318D" w:rsidRDefault="0045318D" w:rsidP="0045318D">
            <w:pPr>
              <w:spacing w:after="0" w:line="240" w:lineRule="auto"/>
              <w:jc w:val="center"/>
              <w:rPr>
                <w:rFonts w:ascii="Times New Roman" w:eastAsia="Times New Roman" w:hAnsi="Times New Roman" w:cs="Times New Roman"/>
                <w:sz w:val="24"/>
                <w:szCs w:val="24"/>
                <w:lang w:eastAsia="cs-CZ"/>
              </w:rPr>
            </w:pPr>
            <w:r w:rsidRPr="0045318D">
              <w:rPr>
                <w:rFonts w:ascii="Arial" w:eastAsia="Times New Roman" w:hAnsi="Arial" w:cs="Arial"/>
                <w:b/>
                <w:bCs/>
                <w:lang w:eastAsia="cs-CZ"/>
              </w:rPr>
              <w:t>Jiří Kotrba</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r>
      <w:tr w:rsidR="0045318D" w:rsidRPr="0045318D" w:rsidTr="0045318D">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45318D" w:rsidRPr="0045318D" w:rsidRDefault="0045318D" w:rsidP="0045318D">
            <w:pPr>
              <w:spacing w:after="0" w:line="240" w:lineRule="auto"/>
              <w:rPr>
                <w:rFonts w:ascii="Times New Roman" w:eastAsia="Times New Roman" w:hAnsi="Times New Roman" w:cs="Times New Roman"/>
                <w:sz w:val="24"/>
                <w:szCs w:val="24"/>
                <w:lang w:eastAsia="cs-CZ"/>
              </w:rPr>
            </w:pPr>
            <w:r w:rsidRPr="0045318D">
              <w:rPr>
                <w:rFonts w:ascii="Times New Roman" w:eastAsia="Times New Roman" w:hAnsi="Times New Roman" w:cs="Times New Roman"/>
                <w:sz w:val="24"/>
                <w:szCs w:val="24"/>
                <w:lang w:eastAsia="cs-CZ"/>
              </w:rPr>
              <w:t> </w:t>
            </w:r>
          </w:p>
        </w:tc>
      </w:tr>
    </w:tbl>
    <w:p w:rsidR="0045318D" w:rsidRDefault="0045318D" w:rsidP="0045318D">
      <w:pPr>
        <w:spacing w:before="100" w:beforeAutospacing="1" w:after="270" w:line="240" w:lineRule="auto"/>
        <w:rPr>
          <w:rFonts w:ascii="Times New Roman" w:eastAsia="Times New Roman" w:hAnsi="Times New Roman" w:cs="Times New Roman"/>
          <w:color w:val="000000"/>
          <w:sz w:val="27"/>
          <w:szCs w:val="27"/>
          <w:lang w:eastAsia="cs-CZ"/>
        </w:rPr>
      </w:pPr>
    </w:p>
    <w:p w:rsidR="00145B65" w:rsidRDefault="00145B65" w:rsidP="0045318D">
      <w:pPr>
        <w:spacing w:before="100" w:beforeAutospacing="1" w:after="270" w:line="240" w:lineRule="auto"/>
        <w:rPr>
          <w:rFonts w:ascii="Times New Roman" w:eastAsia="Times New Roman" w:hAnsi="Times New Roman" w:cs="Times New Roman"/>
          <w:color w:val="000000"/>
          <w:sz w:val="27"/>
          <w:szCs w:val="27"/>
          <w:lang w:eastAsia="cs-CZ"/>
        </w:rPr>
      </w:pPr>
    </w:p>
    <w:p w:rsidR="00145B65" w:rsidRDefault="00145B65" w:rsidP="0045318D">
      <w:pPr>
        <w:spacing w:before="100" w:beforeAutospacing="1" w:after="270" w:line="240" w:lineRule="auto"/>
        <w:rPr>
          <w:rFonts w:ascii="Times New Roman" w:eastAsia="Times New Roman" w:hAnsi="Times New Roman" w:cs="Times New Roman"/>
          <w:color w:val="000000"/>
          <w:sz w:val="27"/>
          <w:szCs w:val="27"/>
          <w:lang w:eastAsia="cs-CZ"/>
        </w:rPr>
      </w:pPr>
    </w:p>
    <w:p w:rsidR="00145B65" w:rsidRPr="0045318D" w:rsidRDefault="00145B65" w:rsidP="0045318D">
      <w:pPr>
        <w:spacing w:before="100" w:beforeAutospacing="1" w:after="270" w:line="240" w:lineRule="auto"/>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82"/>
        <w:gridCol w:w="9"/>
      </w:tblGrid>
      <w:tr w:rsidR="003C0481" w:rsidRPr="003C0481" w:rsidTr="00FA4B67">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C0481" w:rsidRPr="003C0481" w:rsidRDefault="003C0481" w:rsidP="003C0481">
            <w:pPr>
              <w:spacing w:before="120" w:after="100" w:afterAutospacing="1" w:line="240" w:lineRule="atLeast"/>
              <w:rPr>
                <w:rFonts w:ascii="Times New Roman" w:eastAsia="Times New Roman" w:hAnsi="Times New Roman" w:cs="Times New Roman"/>
                <w:sz w:val="20"/>
                <w:szCs w:val="20"/>
                <w:lang w:eastAsia="cs-CZ"/>
              </w:rPr>
            </w:pPr>
            <w:r w:rsidRPr="003C0481">
              <w:rPr>
                <w:rFonts w:ascii="Arial" w:eastAsia="Times New Roman" w:hAnsi="Arial" w:cs="Arial"/>
                <w:sz w:val="20"/>
                <w:szCs w:val="20"/>
                <w:lang w:eastAsia="cs-CZ"/>
              </w:rPr>
              <w:t>Předběžná kontrola před vznikem závazku dle zák. č. 320/01 Sb.</w:t>
            </w:r>
          </w:p>
        </w:tc>
      </w:tr>
      <w:tr w:rsidR="003C0481" w:rsidRPr="003C0481" w:rsidTr="00FA4B67">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3C0481" w:rsidRPr="003C0481" w:rsidRDefault="003C0481" w:rsidP="003C0481">
            <w:pPr>
              <w:spacing w:before="120" w:after="100" w:afterAutospacing="1" w:line="240" w:lineRule="atLeast"/>
              <w:rPr>
                <w:rFonts w:ascii="Times New Roman" w:eastAsia="Times New Roman" w:hAnsi="Times New Roman" w:cs="Times New Roman"/>
                <w:sz w:val="18"/>
                <w:szCs w:val="18"/>
                <w:lang w:eastAsia="cs-CZ"/>
              </w:rPr>
            </w:pPr>
            <w:r w:rsidRPr="003C0481">
              <w:rPr>
                <w:rFonts w:ascii="Arial" w:eastAsia="Times New Roman" w:hAnsi="Arial" w:cs="Arial"/>
                <w:sz w:val="18"/>
                <w:szCs w:val="18"/>
                <w:lang w:eastAsia="cs-CZ"/>
              </w:rPr>
              <w:t xml:space="preserve">Příkazce operace: </w:t>
            </w:r>
            <w:proofErr w:type="gramStart"/>
            <w:r w:rsidRPr="003C0481">
              <w:rPr>
                <w:rFonts w:ascii="Arial" w:eastAsia="Times New Roman" w:hAnsi="Arial" w:cs="Arial"/>
                <w:sz w:val="18"/>
                <w:szCs w:val="18"/>
                <w:lang w:eastAsia="cs-CZ"/>
              </w:rPr>
              <w:t>26.5.2020</w:t>
            </w:r>
            <w:proofErr w:type="gramEnd"/>
            <w:r w:rsidRPr="003C0481">
              <w:rPr>
                <w:rFonts w:ascii="Arial" w:eastAsia="Times New Roman" w:hAnsi="Arial" w:cs="Arial"/>
                <w:sz w:val="18"/>
                <w:szCs w:val="18"/>
                <w:lang w:eastAsia="cs-CZ"/>
              </w:rPr>
              <w:t>, RNDr. Miroslav Hátle, CSc.</w:t>
            </w:r>
          </w:p>
        </w:tc>
      </w:tr>
      <w:tr w:rsidR="003C0481" w:rsidRPr="003C0481" w:rsidTr="00FA4B67">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3C0481" w:rsidRPr="003C0481" w:rsidRDefault="003C0481" w:rsidP="003C0481">
            <w:pPr>
              <w:spacing w:before="120" w:after="0" w:line="240" w:lineRule="atLeast"/>
              <w:ind w:right="2901"/>
              <w:rPr>
                <w:rFonts w:ascii="Times New Roman" w:eastAsia="Times New Roman" w:hAnsi="Times New Roman" w:cs="Times New Roman"/>
                <w:sz w:val="18"/>
                <w:szCs w:val="18"/>
                <w:lang w:eastAsia="cs-CZ"/>
              </w:rPr>
            </w:pPr>
            <w:r w:rsidRPr="003C0481">
              <w:rPr>
                <w:rFonts w:ascii="Arial" w:eastAsia="Times New Roman" w:hAnsi="Arial" w:cs="Arial"/>
                <w:sz w:val="18"/>
                <w:szCs w:val="18"/>
                <w:lang w:eastAsia="cs-CZ"/>
              </w:rPr>
              <w:t xml:space="preserve">Správce rozpočtu: </w:t>
            </w:r>
            <w:proofErr w:type="gramStart"/>
            <w:r w:rsidRPr="003C0481">
              <w:rPr>
                <w:rFonts w:ascii="Arial" w:eastAsia="Times New Roman" w:hAnsi="Arial" w:cs="Arial"/>
                <w:sz w:val="18"/>
                <w:szCs w:val="18"/>
                <w:lang w:eastAsia="cs-CZ"/>
              </w:rPr>
              <w:t>26.5.2020</w:t>
            </w:r>
            <w:proofErr w:type="gramEnd"/>
            <w:r w:rsidRPr="003C0481">
              <w:rPr>
                <w:rFonts w:ascii="Arial" w:eastAsia="Times New Roman" w:hAnsi="Arial" w:cs="Arial"/>
                <w:sz w:val="18"/>
                <w:szCs w:val="18"/>
                <w:lang w:eastAsia="cs-CZ"/>
              </w:rPr>
              <w:t>, Lenka Dvořáčková</w:t>
            </w:r>
          </w:p>
        </w:tc>
      </w:tr>
      <w:tr w:rsidR="003C0481" w:rsidRPr="003C0481" w:rsidTr="00FA4B67">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3C0481" w:rsidRPr="003C0481" w:rsidRDefault="003C0481" w:rsidP="003C0481">
            <w:pPr>
              <w:spacing w:before="120" w:after="100" w:afterAutospacing="1" w:line="240" w:lineRule="auto"/>
              <w:jc w:val="center"/>
              <w:rPr>
                <w:rFonts w:ascii="Times New Roman" w:eastAsia="Times New Roman" w:hAnsi="Times New Roman" w:cs="Times New Roman"/>
                <w:sz w:val="24"/>
                <w:szCs w:val="24"/>
                <w:lang w:eastAsia="cs-CZ"/>
              </w:rPr>
            </w:pPr>
            <w:r w:rsidRPr="003C0481">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0481" w:rsidRPr="003C0481" w:rsidRDefault="003C0481" w:rsidP="003C0481">
            <w:pPr>
              <w:spacing w:before="120" w:after="100" w:afterAutospacing="1" w:line="240" w:lineRule="auto"/>
              <w:jc w:val="center"/>
              <w:rPr>
                <w:rFonts w:ascii="Times New Roman" w:eastAsia="Times New Roman" w:hAnsi="Times New Roman" w:cs="Times New Roman"/>
                <w:sz w:val="24"/>
                <w:szCs w:val="24"/>
                <w:lang w:eastAsia="cs-CZ"/>
              </w:rPr>
            </w:pPr>
            <w:r w:rsidRPr="003C0481">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0481" w:rsidRPr="003C0481" w:rsidRDefault="003C0481" w:rsidP="003C0481">
            <w:pPr>
              <w:spacing w:before="120" w:after="100" w:afterAutospacing="1" w:line="240" w:lineRule="auto"/>
              <w:jc w:val="center"/>
              <w:rPr>
                <w:rFonts w:ascii="Times New Roman" w:eastAsia="Times New Roman" w:hAnsi="Times New Roman" w:cs="Times New Roman"/>
                <w:sz w:val="24"/>
                <w:szCs w:val="24"/>
                <w:lang w:eastAsia="cs-CZ"/>
              </w:rPr>
            </w:pPr>
            <w:r w:rsidRPr="003C0481">
              <w:rPr>
                <w:rFonts w:ascii="Arial" w:eastAsia="Times New Roman" w:hAnsi="Arial" w:cs="Arial"/>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3C0481" w:rsidRPr="003C0481" w:rsidRDefault="003C0481" w:rsidP="003C0481">
            <w:pPr>
              <w:spacing w:before="120" w:after="100" w:afterAutospacing="1" w:line="240" w:lineRule="auto"/>
              <w:jc w:val="center"/>
              <w:rPr>
                <w:rFonts w:ascii="Times New Roman" w:eastAsia="Times New Roman" w:hAnsi="Times New Roman" w:cs="Times New Roman"/>
                <w:sz w:val="24"/>
                <w:szCs w:val="24"/>
                <w:lang w:eastAsia="cs-CZ"/>
              </w:rPr>
            </w:pPr>
            <w:r w:rsidRPr="003C0481">
              <w:rPr>
                <w:rFonts w:ascii="Arial" w:eastAsia="Times New Roman" w:hAnsi="Arial" w:cs="Arial"/>
                <w:color w:val="000000"/>
                <w:sz w:val="18"/>
                <w:szCs w:val="18"/>
                <w:lang w:eastAsia="cs-CZ"/>
              </w:rPr>
              <w:t>Kč</w:t>
            </w:r>
          </w:p>
        </w:tc>
      </w:tr>
      <w:tr w:rsidR="003C0481" w:rsidRPr="003C0481" w:rsidTr="00FA4B67">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3C0481" w:rsidRPr="003C0481" w:rsidRDefault="003C0481" w:rsidP="003C04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C0481">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0481" w:rsidRPr="003C0481" w:rsidRDefault="003C0481" w:rsidP="003C048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C0481">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C0481" w:rsidRPr="003C0481" w:rsidRDefault="003C0481" w:rsidP="003C0481">
            <w:pPr>
              <w:spacing w:after="0" w:line="240" w:lineRule="auto"/>
              <w:jc w:val="center"/>
              <w:rPr>
                <w:rFonts w:ascii="Arial" w:eastAsia="Times New Roman" w:hAnsi="Arial" w:cs="Arial"/>
                <w:sz w:val="18"/>
                <w:szCs w:val="18"/>
                <w:lang w:eastAsia="cs-CZ"/>
              </w:rPr>
            </w:pPr>
            <w:r w:rsidRPr="003C0481">
              <w:rPr>
                <w:rFonts w:ascii="Arial" w:eastAsia="Times New Roman" w:hAnsi="Arial" w:cs="Arial"/>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3C0481" w:rsidRPr="003C0481" w:rsidRDefault="003C0481" w:rsidP="003C0481">
            <w:pPr>
              <w:spacing w:after="0" w:line="240" w:lineRule="auto"/>
              <w:rPr>
                <w:rFonts w:ascii="Arial" w:eastAsia="Times New Roman" w:hAnsi="Arial" w:cs="Arial"/>
                <w:sz w:val="18"/>
                <w:szCs w:val="18"/>
                <w:lang w:eastAsia="cs-CZ"/>
              </w:rPr>
            </w:pPr>
            <w:r w:rsidRPr="003C0481">
              <w:rPr>
                <w:rFonts w:ascii="Arial" w:eastAsia="Times New Roman" w:hAnsi="Arial" w:cs="Arial"/>
                <w:sz w:val="18"/>
                <w:szCs w:val="18"/>
                <w:lang w:eastAsia="cs-CZ"/>
              </w:rPr>
              <w:t> </w:t>
            </w:r>
            <w:r>
              <w:rPr>
                <w:rFonts w:ascii="Arial" w:eastAsia="Times New Roman" w:hAnsi="Arial" w:cs="Arial"/>
                <w:sz w:val="18"/>
                <w:szCs w:val="18"/>
                <w:lang w:eastAsia="cs-CZ"/>
              </w:rPr>
              <w:t xml:space="preserve"> 60 500,-</w:t>
            </w:r>
          </w:p>
        </w:tc>
      </w:tr>
      <w:tr w:rsidR="003C0481" w:rsidRPr="003C0481" w:rsidTr="00FA4B67">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3C0481" w:rsidRPr="003C0481" w:rsidRDefault="003C0481" w:rsidP="003C0481">
            <w:pPr>
              <w:spacing w:after="0" w:line="240" w:lineRule="auto"/>
              <w:rPr>
                <w:rFonts w:ascii="Times New Roman" w:eastAsia="Times New Roman" w:hAnsi="Times New Roman" w:cs="Times New Roman"/>
                <w:sz w:val="24"/>
                <w:szCs w:val="24"/>
                <w:lang w:eastAsia="cs-CZ"/>
              </w:rPr>
            </w:pPr>
            <w:r w:rsidRPr="003C0481">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3C0481" w:rsidRPr="003C0481" w:rsidRDefault="003C0481" w:rsidP="003C0481">
            <w:pPr>
              <w:spacing w:after="0" w:line="240" w:lineRule="auto"/>
              <w:rPr>
                <w:rFonts w:ascii="Times New Roman" w:eastAsia="Times New Roman" w:hAnsi="Times New Roman" w:cs="Times New Roman"/>
                <w:sz w:val="24"/>
                <w:szCs w:val="24"/>
                <w:lang w:eastAsia="cs-CZ"/>
              </w:rPr>
            </w:pPr>
            <w:r w:rsidRPr="003C0481">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3C0481" w:rsidRPr="003C0481" w:rsidRDefault="003C0481" w:rsidP="003C0481">
            <w:pPr>
              <w:spacing w:after="0" w:line="240" w:lineRule="auto"/>
              <w:rPr>
                <w:rFonts w:ascii="Times New Roman" w:eastAsia="Times New Roman" w:hAnsi="Times New Roman" w:cs="Times New Roman"/>
                <w:sz w:val="24"/>
                <w:szCs w:val="24"/>
                <w:lang w:eastAsia="cs-CZ"/>
              </w:rPr>
            </w:pPr>
            <w:r w:rsidRPr="003C0481">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0481" w:rsidRPr="003C0481" w:rsidRDefault="003C0481" w:rsidP="003C0481">
            <w:pPr>
              <w:spacing w:after="0" w:line="240" w:lineRule="auto"/>
              <w:rPr>
                <w:rFonts w:ascii="Times New Roman" w:eastAsia="Times New Roman" w:hAnsi="Times New Roman" w:cs="Times New Roman"/>
                <w:sz w:val="24"/>
                <w:szCs w:val="24"/>
                <w:lang w:eastAsia="cs-CZ"/>
              </w:rPr>
            </w:pPr>
            <w:r w:rsidRPr="003C0481">
              <w:rPr>
                <w:rFonts w:ascii="Times New Roman" w:eastAsia="Times New Roman" w:hAnsi="Times New Roman" w:cs="Times New Roman"/>
                <w:sz w:val="24"/>
                <w:szCs w:val="24"/>
                <w:lang w:eastAsia="cs-CZ"/>
              </w:rPr>
              <w:t> </w:t>
            </w:r>
          </w:p>
        </w:tc>
      </w:tr>
    </w:tbl>
    <w:p w:rsidR="00D55BE2" w:rsidRDefault="00D55BE2"/>
    <w:sectPr w:rsidR="00D55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8D"/>
    <w:rsid w:val="00145B65"/>
    <w:rsid w:val="00367780"/>
    <w:rsid w:val="003C0481"/>
    <w:rsid w:val="0045318D"/>
    <w:rsid w:val="009C2888"/>
    <w:rsid w:val="00D55BE2"/>
    <w:rsid w:val="00EB7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69F1-B3D1-4F2F-9FED-22F93174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531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3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1449</Words>
  <Characters>8551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jana.alexova</dc:creator>
  <cp:keywords/>
  <dc:description/>
  <cp:lastModifiedBy>jana.alexova</cp:lastModifiedBy>
  <cp:revision>3</cp:revision>
  <dcterms:created xsi:type="dcterms:W3CDTF">2020-05-28T10:53:00Z</dcterms:created>
  <dcterms:modified xsi:type="dcterms:W3CDTF">2020-06-05T10:03:00Z</dcterms:modified>
</cp:coreProperties>
</file>