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D5" w:rsidRDefault="00A5698F">
      <w:pPr>
        <w:pStyle w:val="Bodytext30"/>
      </w:pPr>
      <w:bookmarkStart w:id="0" w:name="_GoBack"/>
      <w:bookmarkEnd w:id="0"/>
      <w:r>
        <w:t>CENOVÁ NABÍDKA</w:t>
      </w:r>
    </w:p>
    <w:p w:rsidR="00D17CD5" w:rsidRDefault="00A5698F">
      <w:pPr>
        <w:pStyle w:val="Heading110"/>
        <w:keepNext/>
        <w:keepLines/>
      </w:pPr>
      <w:bookmarkStart w:id="1" w:name="bookmark0"/>
      <w:bookmarkStart w:id="2" w:name="bookmark1"/>
      <w:bookmarkStart w:id="3" w:name="bookmark2"/>
      <w:r>
        <w:t>ROZŠÍŘENÍ PARKOVACÍCH MÍST A CHODNÍKY</w:t>
      </w:r>
      <w:r>
        <w:br/>
        <w:t>UL. PEŘINKOVA, KROMĚŘÍŽ</w:t>
      </w:r>
      <w:bookmarkEnd w:id="1"/>
      <w:bookmarkEnd w:id="2"/>
      <w:bookmarkEnd w:id="3"/>
    </w:p>
    <w:p w:rsidR="00D17CD5" w:rsidRDefault="00A5698F">
      <w:pPr>
        <w:pStyle w:val="Bodytext20"/>
        <w:spacing w:after="1000"/>
        <w:jc w:val="center"/>
        <w:rPr>
          <w:sz w:val="22"/>
          <w:szCs w:val="22"/>
        </w:rPr>
      </w:pPr>
      <w:r>
        <w:rPr>
          <w:sz w:val="22"/>
          <w:szCs w:val="22"/>
        </w:rPr>
        <w:t>Ing. Vojtěch Řihák - ComTech</w:t>
      </w:r>
      <w:r>
        <w:rPr>
          <w:sz w:val="22"/>
          <w:szCs w:val="22"/>
        </w:rPr>
        <w:br/>
        <w:t>Nitranská 4486, 767 01 Kroměříž</w:t>
      </w:r>
      <w:r>
        <w:rPr>
          <w:sz w:val="22"/>
          <w:szCs w:val="22"/>
        </w:rPr>
        <w:br/>
        <w:t>IČ:68048998, DIČ: CZ7107224399</w:t>
      </w:r>
    </w:p>
    <w:p w:rsidR="00D17CD5" w:rsidRDefault="00A5698F">
      <w:pPr>
        <w:pStyle w:val="Bodytext1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4812665</wp:posOffset>
                </wp:positionH>
                <wp:positionV relativeFrom="paragraph">
                  <wp:posOffset>139700</wp:posOffset>
                </wp:positionV>
                <wp:extent cx="1390015" cy="2832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7CD5" w:rsidRDefault="00A5698F">
                            <w:pPr>
                              <w:pStyle w:val="Bodytext10"/>
                            </w:pPr>
                            <w:r>
                              <w:t xml:space="preserve">mob.: </w:t>
                            </w:r>
                            <w:r w:rsidR="002022FE">
                              <w:t>xxx</w:t>
                            </w:r>
                          </w:p>
                          <w:p w:rsidR="00D17CD5" w:rsidRDefault="00A5698F">
                            <w:pPr>
                              <w:pStyle w:val="Bodytext10"/>
                            </w:pPr>
                            <w:r>
                              <w:t xml:space="preserve">e-mail: </w:t>
                            </w:r>
                            <w:r w:rsidR="002022FE">
                              <w:rPr>
                                <w:color w:val="3678A3"/>
                                <w:u w:val="single"/>
                              </w:rPr>
                              <w:t>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8.95pt;margin-top:11pt;width:109.45pt;height:22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" filled="f" stroked="f">
                <v:textbox inset="0,0,0,0">
                  <w:txbxContent>
                    <w:p w:rsidR="00D17CD5" w:rsidRDefault="00A5698F">
                      <w:pPr>
                        <w:pStyle w:val="Bodytext10"/>
                      </w:pPr>
                      <w:r>
                        <w:t xml:space="preserve">mob.: </w:t>
                      </w:r>
                      <w:r w:rsidR="002022FE">
                        <w:t>xxx</w:t>
                      </w:r>
                    </w:p>
                    <w:p w:rsidR="00D17CD5" w:rsidRDefault="00A5698F">
                      <w:pPr>
                        <w:pStyle w:val="Bodytext10"/>
                      </w:pPr>
                      <w:r>
                        <w:t xml:space="preserve">e-mail: </w:t>
                      </w:r>
                      <w:r w:rsidR="002022FE">
                        <w:rPr>
                          <w:color w:val="3678A3"/>
                          <w:u w:val="single"/>
                        </w:rPr>
                        <w:t>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Bankovní spojení: ČSOB, a.s.</w:t>
      </w:r>
    </w:p>
    <w:p w:rsidR="00D17CD5" w:rsidRDefault="00A5698F">
      <w:pPr>
        <w:pStyle w:val="Bodytext10"/>
      </w:pPr>
      <w:r>
        <w:t>Kroměříž</w:t>
      </w:r>
    </w:p>
    <w:p w:rsidR="00D17CD5" w:rsidRDefault="00A5698F">
      <w:pPr>
        <w:pStyle w:val="Bodytext10"/>
        <w:spacing w:after="1440"/>
      </w:pPr>
      <w:r>
        <w:t>č.účtu: 187296920/0300</w:t>
      </w:r>
    </w:p>
    <w:p w:rsidR="00D17CD5" w:rsidRDefault="00A5698F">
      <w:pPr>
        <w:pStyle w:val="Bodytext20"/>
        <w:spacing w:after="0"/>
        <w:ind w:firstLine="320"/>
        <w:sectPr w:rsidR="00D17CD5">
          <w:pgSz w:w="11900" w:h="16840"/>
          <w:pgMar w:top="5806" w:right="1412" w:bottom="1921" w:left="1742" w:header="5378" w:footer="1493" w:gutter="0"/>
          <w:pgNumType w:start="1"/>
          <w:cols w:space="720"/>
          <w:noEndnote/>
          <w:docGrid w:linePitch="360"/>
        </w:sectPr>
      </w:pPr>
      <w:r>
        <w:t>Věc: cenová nabídka projekt, prací na stavbu:</w:t>
      </w:r>
    </w:p>
    <w:p w:rsidR="00D17CD5" w:rsidRDefault="00A5698F">
      <w:pPr>
        <w:pStyle w:val="Bodytext20"/>
        <w:framePr w:w="8299" w:h="576" w:wrap="none" w:hAnchor="page" w:x="2196" w:y="1"/>
        <w:spacing w:after="0" w:line="286" w:lineRule="auto"/>
        <w:ind w:left="820" w:hanging="820"/>
      </w:pPr>
      <w:r>
        <w:lastRenderedPageBreak/>
        <w:t>„Projektová dokumentace na akci: „Rozšíření parkovacích míst a chodníky - ul. Peřinkova,Kroměříž“</w:t>
      </w:r>
    </w:p>
    <w:p w:rsidR="00D17CD5" w:rsidRDefault="00A5698F">
      <w:pPr>
        <w:pStyle w:val="Heading310"/>
        <w:keepNext/>
        <w:keepLines/>
        <w:framePr w:w="8376" w:h="1526" w:wrap="none" w:hAnchor="page" w:x="1816" w:y="1561"/>
      </w:pPr>
      <w:bookmarkStart w:id="4" w:name="bookmark3"/>
      <w:bookmarkStart w:id="5" w:name="bookmark4"/>
      <w:bookmarkStart w:id="6" w:name="bookmark5"/>
      <w:r>
        <w:t>Předmět nabídky:</w:t>
      </w:r>
      <w:bookmarkEnd w:id="4"/>
      <w:bookmarkEnd w:id="5"/>
      <w:bookmarkEnd w:id="6"/>
    </w:p>
    <w:p w:rsidR="00D17CD5" w:rsidRDefault="00A5698F">
      <w:pPr>
        <w:pStyle w:val="Bodytext10"/>
        <w:framePr w:w="8376" w:h="1526" w:wrap="none" w:hAnchor="page" w:x="1816" w:y="1561"/>
        <w:spacing w:after="200" w:line="233" w:lineRule="auto"/>
      </w:pPr>
      <w:r>
        <w:t xml:space="preserve">Vypracování projektové dokumentace pro vydání společného povolení stavby (DUR + </w:t>
      </w:r>
      <w:r>
        <w:rPr>
          <w:lang w:val="en-US" w:eastAsia="en-US" w:bidi="en-US"/>
        </w:rPr>
        <w:t xml:space="preserve">DSP </w:t>
      </w:r>
      <w:r>
        <w:t>a DZS včetně rozpočtu pro zadání stavby).</w:t>
      </w:r>
    </w:p>
    <w:p w:rsidR="00D17CD5" w:rsidRDefault="00A5698F">
      <w:pPr>
        <w:pStyle w:val="Heading310"/>
        <w:keepNext/>
        <w:keepLines/>
        <w:framePr w:w="8376" w:h="1526" w:wrap="none" w:hAnchor="page" w:x="1816" w:y="1561"/>
      </w:pPr>
      <w:bookmarkStart w:id="7" w:name="bookmark6"/>
      <w:bookmarkStart w:id="8" w:name="bookmark7"/>
      <w:bookmarkStart w:id="9" w:name="bookmark8"/>
      <w:r>
        <w:t>Rozsah vypracované dokumentace:</w:t>
      </w:r>
      <w:bookmarkEnd w:id="7"/>
      <w:bookmarkEnd w:id="8"/>
      <w:bookmarkEnd w:id="9"/>
    </w:p>
    <w:p w:rsidR="00D17CD5" w:rsidRDefault="00A5698F">
      <w:pPr>
        <w:pStyle w:val="Bodytext10"/>
        <w:framePr w:w="8376" w:h="1526" w:wrap="none" w:hAnchor="page" w:x="1816" w:y="1561"/>
        <w:spacing w:after="100"/>
      </w:pPr>
      <w:r>
        <w:t>Nový návrh kolmých a podélných parkovacích míst na ul.Peřinkova, propojení chodníku k ul.</w:t>
      </w:r>
      <w:r w:rsidR="002022FE">
        <w:t xml:space="preserve"> </w:t>
      </w:r>
      <w:r>
        <w:t>Moravská a osazení nového místa pro tříděný odpad Součástí nabídky je inženýrská činnost</w:t>
      </w:r>
    </w:p>
    <w:p w:rsidR="00D17CD5" w:rsidRDefault="00A5698F">
      <w:pPr>
        <w:pStyle w:val="Bodytext10"/>
        <w:framePr w:w="6005" w:h="658" w:wrap="none" w:hAnchor="page" w:x="1802" w:y="3260"/>
      </w:pPr>
      <w:r>
        <w:rPr>
          <w:b/>
          <w:bCs/>
        </w:rPr>
        <w:t>Termín dodání dokumentace:</w:t>
      </w:r>
    </w:p>
    <w:p w:rsidR="00D17CD5" w:rsidRDefault="00A5698F">
      <w:pPr>
        <w:pStyle w:val="Bodytext10"/>
        <w:framePr w:w="6005" w:h="658" w:wrap="none" w:hAnchor="page" w:x="1802" w:y="3260"/>
        <w:tabs>
          <w:tab w:val="left" w:leader="dot" w:pos="4762"/>
        </w:tabs>
      </w:pPr>
      <w:r>
        <w:rPr>
          <w:b/>
          <w:bCs/>
        </w:rPr>
        <w:t>Termín vypracování DUR+DSP</w:t>
      </w:r>
      <w:r>
        <w:rPr>
          <w:b/>
          <w:bCs/>
        </w:rPr>
        <w:tab/>
        <w:t xml:space="preserve"> 17.8.2020</w:t>
      </w:r>
    </w:p>
    <w:p w:rsidR="00D17CD5" w:rsidRDefault="002022FE">
      <w:pPr>
        <w:pStyle w:val="Bodytext10"/>
        <w:framePr w:w="6005" w:h="658" w:wrap="none" w:hAnchor="page" w:x="1802" w:y="3260"/>
        <w:tabs>
          <w:tab w:val="left" w:leader="dot" w:pos="4973"/>
        </w:tabs>
      </w:pPr>
      <w:r>
        <w:rPr>
          <w:b/>
          <w:bCs/>
        </w:rPr>
        <w:t>Vyřízení inž. činnosti DUR+DSP………………………………</w:t>
      </w:r>
      <w:r w:rsidR="00A5698F">
        <w:rPr>
          <w:b/>
          <w:bCs/>
        </w:rPr>
        <w:t>19.10.2020</w:t>
      </w:r>
    </w:p>
    <w:p w:rsidR="00D17CD5" w:rsidRDefault="00A5698F">
      <w:pPr>
        <w:pStyle w:val="Bodytext20"/>
        <w:framePr w:w="3485" w:h="298" w:wrap="none" w:hAnchor="page" w:x="1802" w:y="4374"/>
        <w:spacing w:after="0"/>
        <w:rPr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NABÍDKA PROJEKČNÍCH PRACÍ</w:t>
      </w:r>
    </w:p>
    <w:p w:rsidR="00D17CD5" w:rsidRDefault="00A5698F">
      <w:pPr>
        <w:pStyle w:val="Bodytext10"/>
        <w:framePr w:w="2760" w:h="480" w:wrap="none" w:hAnchor="page" w:x="2114" w:y="5147"/>
      </w:pPr>
      <w:r>
        <w:t>VYPRACOVÁNÍ DUR+DSP, DZS</w:t>
      </w:r>
    </w:p>
    <w:p w:rsidR="00D17CD5" w:rsidRDefault="00A5698F">
      <w:pPr>
        <w:pStyle w:val="Bodytext10"/>
        <w:framePr w:w="2760" w:h="480" w:wrap="none" w:hAnchor="page" w:x="2114" w:y="5147"/>
      </w:pPr>
      <w:r>
        <w:t>INŽ ČINNOST-VYJÁDŘENÍ</w:t>
      </w:r>
    </w:p>
    <w:p w:rsidR="00D17CD5" w:rsidRDefault="00A5698F">
      <w:pPr>
        <w:pStyle w:val="Heading210"/>
        <w:keepNext/>
        <w:keepLines/>
        <w:framePr w:w="1862" w:h="274" w:wrap="none" w:hAnchor="page" w:x="1778" w:y="6342"/>
        <w:spacing w:after="0"/>
        <w:ind w:left="0"/>
      </w:pPr>
      <w:bookmarkStart w:id="10" w:name="bookmark10"/>
      <w:bookmarkStart w:id="11" w:name="bookmark11"/>
      <w:bookmarkStart w:id="12" w:name="bookmark9"/>
      <w:r>
        <w:t>Cena s DPH 21%:</w:t>
      </w:r>
      <w:bookmarkEnd w:id="10"/>
      <w:bookmarkEnd w:id="11"/>
      <w:bookmarkEnd w:id="12"/>
    </w:p>
    <w:p w:rsidR="00D17CD5" w:rsidRDefault="00A5698F">
      <w:pPr>
        <w:pStyle w:val="Bodytext10"/>
        <w:framePr w:w="4042" w:h="1445" w:wrap="none" w:hAnchor="page" w:x="5527" w:y="5175"/>
        <w:tabs>
          <w:tab w:val="left" w:pos="2442"/>
        </w:tabs>
        <w:ind w:left="1040"/>
      </w:pPr>
      <w:r>
        <w:t>39.000,- Kč</w:t>
      </w:r>
      <w:r>
        <w:tab/>
        <w:t>bez DPH</w:t>
      </w:r>
    </w:p>
    <w:p w:rsidR="00D17CD5" w:rsidRDefault="00A5698F">
      <w:pPr>
        <w:pStyle w:val="Bodytext10"/>
        <w:framePr w:w="4042" w:h="1445" w:wrap="none" w:hAnchor="page" w:x="5527" w:y="5175"/>
        <w:tabs>
          <w:tab w:val="left" w:pos="2437"/>
        </w:tabs>
        <w:ind w:left="1040"/>
      </w:pPr>
      <w:r>
        <w:t>15.000,-Kč</w:t>
      </w:r>
      <w:r>
        <w:tab/>
        <w:t>bez DPH</w:t>
      </w:r>
    </w:p>
    <w:p w:rsidR="00D17CD5" w:rsidRDefault="00A5698F">
      <w:pPr>
        <w:pStyle w:val="Bodytext10"/>
        <w:framePr w:w="4042" w:h="1445" w:wrap="none" w:hAnchor="page" w:x="5527" w:y="5175"/>
        <w:tabs>
          <w:tab w:val="left" w:pos="3274"/>
        </w:tabs>
        <w:jc w:val="center"/>
      </w:pP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D17CD5" w:rsidRDefault="002022FE" w:rsidP="002022FE">
      <w:pPr>
        <w:pStyle w:val="Bodytext10"/>
        <w:framePr w:w="4042" w:h="1445" w:wrap="none" w:hAnchor="page" w:x="5527" w:y="5175"/>
        <w:spacing w:after="240" w:line="228" w:lineRule="auto"/>
      </w:pPr>
      <w:r>
        <w:rPr>
          <w:b/>
          <w:bCs/>
        </w:rPr>
        <w:t xml:space="preserve">        </w:t>
      </w:r>
      <w:r w:rsidR="00A5698F">
        <w:rPr>
          <w:b/>
          <w:bCs/>
        </w:rPr>
        <w:t xml:space="preserve">Celkem 54.000,- Kč </w:t>
      </w:r>
      <w:r>
        <w:rPr>
          <w:b/>
          <w:bCs/>
        </w:rPr>
        <w:t xml:space="preserve">       </w:t>
      </w:r>
      <w:r w:rsidR="00A5698F">
        <w:rPr>
          <w:b/>
          <w:bCs/>
        </w:rPr>
        <w:t>bez DPH</w:t>
      </w:r>
    </w:p>
    <w:p w:rsidR="00D17CD5" w:rsidRDefault="00A5698F">
      <w:pPr>
        <w:pStyle w:val="Heading210"/>
        <w:keepNext/>
        <w:keepLines/>
        <w:framePr w:w="4042" w:h="1445" w:wrap="none" w:hAnchor="page" w:x="5527" w:y="5175"/>
        <w:spacing w:after="120"/>
        <w:ind w:left="1040"/>
      </w:pPr>
      <w:bookmarkStart w:id="13" w:name="bookmark12"/>
      <w:bookmarkStart w:id="14" w:name="bookmark13"/>
      <w:bookmarkStart w:id="15" w:name="bookmark14"/>
      <w:r>
        <w:t>65.340,- Kč s DPH</w:t>
      </w:r>
      <w:bookmarkEnd w:id="13"/>
      <w:bookmarkEnd w:id="14"/>
      <w:bookmarkEnd w:id="15"/>
    </w:p>
    <w:p w:rsidR="00D17CD5" w:rsidRDefault="00A5698F">
      <w:pPr>
        <w:pStyle w:val="Bodytext10"/>
        <w:framePr w:w="8227" w:h="1714" w:wrap="none" w:hAnchor="page" w:x="1749" w:y="7110"/>
        <w:spacing w:after="420"/>
      </w:pPr>
      <w:r>
        <w:t>Konečná cena projektových prací je včetně DPH, jelikož jsem plátce DPH</w:t>
      </w:r>
    </w:p>
    <w:p w:rsidR="00D17CD5" w:rsidRDefault="00A5698F">
      <w:pPr>
        <w:pStyle w:val="Bodytext10"/>
        <w:framePr w:w="8227" w:h="1714" w:wrap="none" w:hAnchor="page" w:x="1749" w:y="7110"/>
      </w:pPr>
      <w:r>
        <w:t>PD bude dodána v 6ti vyhotoveních + 1 digitálně.</w:t>
      </w:r>
    </w:p>
    <w:p w:rsidR="00D17CD5" w:rsidRDefault="00A5698F">
      <w:pPr>
        <w:pStyle w:val="Bodytext10"/>
        <w:framePr w:w="8227" w:h="1714" w:wrap="none" w:hAnchor="page" w:x="1749" w:y="7110"/>
      </w:pPr>
      <w:r>
        <w:t>Cena je včetně vlastního ověřeni stávajících sítí, tedy doplnění od správců sítí. Dále součástí ceny je vyřízení všech kladných vyjádření od správců sítí a dotčených orgánů. Rozpočet a výkaz výměr pro zadáni stavby</w:t>
      </w:r>
    </w:p>
    <w:p w:rsidR="00D17CD5" w:rsidRDefault="00A5698F">
      <w:pPr>
        <w:pStyle w:val="Bodytext10"/>
        <w:framePr w:w="8227" w:h="1714" w:wrap="none" w:hAnchor="page" w:x="1749" w:y="7110"/>
        <w:spacing w:after="200"/>
      </w:pPr>
      <w:r>
        <w:t>Součástí ceny PD není diagnostika vozovky</w:t>
      </w:r>
    </w:p>
    <w:p w:rsidR="00D17CD5" w:rsidRDefault="00A5698F">
      <w:pPr>
        <w:pStyle w:val="Bodytext10"/>
        <w:framePr w:w="1920" w:h="226" w:wrap="none" w:hAnchor="page" w:x="1672" w:y="9774"/>
      </w:pPr>
      <w:r>
        <w:t>V Kroměříži, 21 5.2020</w:t>
      </w: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line="360" w:lineRule="exact"/>
      </w:pPr>
    </w:p>
    <w:p w:rsidR="00D17CD5" w:rsidRDefault="00D17CD5">
      <w:pPr>
        <w:spacing w:after="493" w:line="1" w:lineRule="exact"/>
      </w:pPr>
    </w:p>
    <w:p w:rsidR="00D17CD5" w:rsidRDefault="00D17CD5">
      <w:pPr>
        <w:spacing w:line="1" w:lineRule="exact"/>
      </w:pPr>
    </w:p>
    <w:sectPr w:rsidR="00D17CD5">
      <w:pgSz w:w="11900" w:h="16840"/>
      <w:pgMar w:top="2290" w:right="1406" w:bottom="2290" w:left="1671" w:header="1862" w:footer="186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25" w:rsidRDefault="00804125">
      <w:r>
        <w:separator/>
      </w:r>
    </w:p>
  </w:endnote>
  <w:endnote w:type="continuationSeparator" w:id="0">
    <w:p w:rsidR="00804125" w:rsidRDefault="0080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25" w:rsidRDefault="00804125"/>
  </w:footnote>
  <w:footnote w:type="continuationSeparator" w:id="0">
    <w:p w:rsidR="00804125" w:rsidRDefault="008041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D5"/>
    <w:rsid w:val="002022FE"/>
    <w:rsid w:val="00263D7A"/>
    <w:rsid w:val="00804125"/>
    <w:rsid w:val="00A5698F"/>
    <w:rsid w:val="00BE3C41"/>
    <w:rsid w:val="00D1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F0F45-1988-4118-9C09-CA2D4C43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pacing w:after="600"/>
      <w:jc w:val="center"/>
    </w:pPr>
    <w:rPr>
      <w:rFonts w:ascii="Arial" w:eastAsia="Arial" w:hAnsi="Arial" w:cs="Arial"/>
      <w:sz w:val="32"/>
      <w:szCs w:val="32"/>
    </w:rPr>
  </w:style>
  <w:style w:type="paragraph" w:customStyle="1" w:styleId="Heading110">
    <w:name w:val="Heading #1|1"/>
    <w:basedOn w:val="Normln"/>
    <w:link w:val="Heading11"/>
    <w:pPr>
      <w:spacing w:after="302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|2"/>
    <w:basedOn w:val="Normln"/>
    <w:link w:val="Bodytext2"/>
    <w:pPr>
      <w:spacing w:after="50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10">
    <w:name w:val="Heading #2|1"/>
    <w:basedOn w:val="Normln"/>
    <w:link w:val="Heading21"/>
    <w:pPr>
      <w:spacing w:after="60"/>
      <w:ind w:left="52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10">
    <w:name w:val="Picture caption|1"/>
    <w:basedOn w:val="Normln"/>
    <w:link w:val="Picturecaption1"/>
    <w:pPr>
      <w:spacing w:line="307" w:lineRule="auto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2020-06-09T06:33:00Z</dcterms:created>
  <dcterms:modified xsi:type="dcterms:W3CDTF">2020-06-09T06:33:00Z</dcterms:modified>
</cp:coreProperties>
</file>