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Smlouva o ozvučení a technickém zajištění kulturních akcí </w:t>
      </w:r>
    </w:p>
    <w:p w:rsidR="00786F2C" w:rsidRDefault="00786F2C">
      <w:pPr>
        <w:widowControl w:val="0"/>
        <w:pBdr>
          <w:top w:val="nil"/>
          <w:left w:val="nil"/>
          <w:bottom w:val="nil"/>
          <w:right w:val="nil"/>
          <w:between w:val="nil"/>
        </w:pBdr>
        <w:spacing w:line="240" w:lineRule="auto"/>
        <w:ind w:right="28"/>
        <w:jc w:val="center"/>
        <w:rPr>
          <w:b/>
          <w:sz w:val="24"/>
          <w:szCs w:val="24"/>
        </w:rPr>
      </w:pPr>
    </w:p>
    <w:p w:rsidR="00786F2C" w:rsidRDefault="00786F2C">
      <w:pPr>
        <w:widowControl w:val="0"/>
        <w:pBdr>
          <w:top w:val="nil"/>
          <w:left w:val="nil"/>
          <w:bottom w:val="nil"/>
          <w:right w:val="nil"/>
          <w:between w:val="nil"/>
        </w:pBdr>
        <w:spacing w:line="240" w:lineRule="auto"/>
        <w:ind w:right="28"/>
        <w:jc w:val="center"/>
        <w:rPr>
          <w:b/>
          <w:sz w:val="24"/>
          <w:szCs w:val="24"/>
        </w:rPr>
      </w:pPr>
    </w:p>
    <w:p w:rsidR="00786F2C" w:rsidRDefault="006A21A8">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IČ: 0371769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DD1D97">
      <w:pPr>
        <w:widowControl w:val="0"/>
        <w:pBdr>
          <w:top w:val="nil"/>
          <w:left w:val="nil"/>
          <w:bottom w:val="nil"/>
          <w:right w:val="nil"/>
          <w:between w:val="nil"/>
        </w:pBdr>
        <w:spacing w:line="240" w:lineRule="auto"/>
        <w:ind w:right="28"/>
        <w:rPr>
          <w:b/>
          <w:sz w:val="24"/>
          <w:szCs w:val="24"/>
        </w:rPr>
      </w:pPr>
      <w:r>
        <w:rPr>
          <w:b/>
          <w:sz w:val="24"/>
          <w:szCs w:val="24"/>
        </w:rPr>
        <w:t>Ing. Štěpán Friedl</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IČ:</w:t>
      </w:r>
      <w:r w:rsidR="00DD1D97">
        <w:rPr>
          <w:sz w:val="24"/>
          <w:szCs w:val="24"/>
        </w:rPr>
        <w:t xml:space="preserve"> 66285429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sídlem: </w:t>
      </w:r>
      <w:r w:rsidR="00DD1D97">
        <w:rPr>
          <w:sz w:val="24"/>
          <w:szCs w:val="24"/>
        </w:rPr>
        <w:t>Ondrova</w:t>
      </w:r>
      <w:r w:rsidR="007207E6">
        <w:rPr>
          <w:sz w:val="24"/>
          <w:szCs w:val="24"/>
        </w:rPr>
        <w:t xml:space="preserve"> </w:t>
      </w:r>
      <w:r w:rsidR="00DD1D97">
        <w:rPr>
          <w:sz w:val="24"/>
          <w:szCs w:val="24"/>
        </w:rPr>
        <w:t>69/77</w:t>
      </w:r>
      <w:r>
        <w:rPr>
          <w:sz w:val="24"/>
          <w:szCs w:val="24"/>
        </w:rPr>
        <w:t xml:space="preserve">, </w:t>
      </w:r>
      <w:r w:rsidR="00DD1D97">
        <w:rPr>
          <w:sz w:val="24"/>
          <w:szCs w:val="24"/>
        </w:rPr>
        <w:t>63500</w:t>
      </w:r>
      <w:r w:rsidR="007207E6">
        <w:rPr>
          <w:sz w:val="24"/>
          <w:szCs w:val="24"/>
        </w:rPr>
        <w:t xml:space="preserve"> </w:t>
      </w:r>
      <w:r w:rsidR="00DA5B3C">
        <w:rPr>
          <w:sz w:val="24"/>
          <w:szCs w:val="24"/>
        </w:rPr>
        <w:t xml:space="preserve">Brno - </w:t>
      </w:r>
      <w:proofErr w:type="spellStart"/>
      <w:r w:rsidR="00DD1D97">
        <w:rPr>
          <w:sz w:val="24"/>
          <w:szCs w:val="24"/>
        </w:rPr>
        <w:t>Kníničky</w:t>
      </w:r>
      <w:proofErr w:type="spellEnd"/>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rsidR="00DD1D97" w:rsidRDefault="00DD1D97">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rsidR="00786F2C" w:rsidRDefault="00786F2C">
      <w:pPr>
        <w:widowControl w:val="0"/>
        <w:pBdr>
          <w:top w:val="nil"/>
          <w:left w:val="nil"/>
          <w:bottom w:val="nil"/>
          <w:right w:val="nil"/>
          <w:between w:val="nil"/>
        </w:pBdr>
        <w:spacing w:line="240" w:lineRule="auto"/>
        <w:ind w:right="28"/>
        <w:jc w:val="center"/>
        <w:rPr>
          <w:b/>
          <w:sz w:val="24"/>
          <w:szCs w:val="24"/>
        </w:rPr>
      </w:pP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I.</w:t>
      </w: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Tato smlouva upravuje zajištění ozvučení, osvětlení a technického zajištění kulturních akcí od dodavatele na dobu určitou a to od podpisu smlouvy do konce roku 20</w:t>
      </w:r>
      <w:r w:rsidR="003265B1">
        <w:rPr>
          <w:sz w:val="24"/>
          <w:szCs w:val="24"/>
        </w:rPr>
        <w:t>20</w:t>
      </w:r>
      <w:bookmarkStart w:id="0" w:name="_GoBack"/>
      <w:bookmarkEnd w:id="0"/>
      <w:r>
        <w:rPr>
          <w:sz w:val="24"/>
          <w:szCs w:val="24"/>
        </w:rPr>
        <w:t xml:space="preserve">.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Dodavatel se touto smlouvou zavazuje zajištovat odběrateli ozvučení, osvětlení a technické zajištění kulturních akcí včetně pódií dle objednávek.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w:t>
      </w: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2. Dodavatel ručí za to, že dodané služby budou mít dohodnuté parametry a kvalitu. </w:t>
      </w: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Fakturace a platební podmínky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1. Faktury budou vystaveny v českém jazyce s náležitostmi daňového dokladu.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2. Faktury budou adresovány do sídla odběratele se splatností 14 dnů od jejich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lastRenderedPageBreak/>
        <w:t xml:space="preserve">odeslání.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3. Škoda bude vyčíslena dle sankcí agentur, popřípadě dle vráceného vstupného.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4. Nárok na smluvní pokutu dle tohoto odstavce nevzniká v případě, že prodlení smluvních stran je způsobeno okolnostmi nezávislými na jejich vůli, tzv. vyšší moci.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rsidR="00786F2C" w:rsidRDefault="006A21A8">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České </w:t>
      </w:r>
    </w:p>
    <w:p w:rsidR="00786F2C" w:rsidRDefault="006A21A8">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řídi právním řádem republiky, zejména příslušnými ustanoveními občanského zákoníku. </w:t>
      </w: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786F2C">
      <w:pPr>
        <w:widowControl w:val="0"/>
        <w:pBdr>
          <w:top w:val="nil"/>
          <w:left w:val="nil"/>
          <w:bottom w:val="nil"/>
          <w:right w:val="nil"/>
          <w:between w:val="nil"/>
        </w:pBdr>
        <w:spacing w:line="240" w:lineRule="auto"/>
        <w:ind w:right="28"/>
        <w:rPr>
          <w:sz w:val="24"/>
          <w:szCs w:val="24"/>
        </w:rPr>
      </w:pPr>
    </w:p>
    <w:p w:rsidR="00786F2C" w:rsidRDefault="00786F2C">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proofErr w:type="gramStart"/>
      <w:r>
        <w:rPr>
          <w:sz w:val="24"/>
          <w:szCs w:val="24"/>
        </w:rPr>
        <w:t>31.</w:t>
      </w:r>
      <w:r w:rsidR="007207E6">
        <w:rPr>
          <w:sz w:val="24"/>
          <w:szCs w:val="24"/>
        </w:rPr>
        <w:t>5</w:t>
      </w:r>
      <w:r>
        <w:rPr>
          <w:sz w:val="24"/>
          <w:szCs w:val="24"/>
        </w:rPr>
        <w:t>. 2020</w:t>
      </w:r>
      <w:proofErr w:type="gramEnd"/>
    </w:p>
    <w:p w:rsidR="00786F2C" w:rsidRDefault="00786F2C">
      <w:pPr>
        <w:widowControl w:val="0"/>
        <w:pBdr>
          <w:top w:val="nil"/>
          <w:left w:val="nil"/>
          <w:bottom w:val="nil"/>
          <w:right w:val="nil"/>
          <w:between w:val="nil"/>
        </w:pBdr>
        <w:spacing w:line="240" w:lineRule="auto"/>
        <w:ind w:right="28"/>
        <w:rPr>
          <w:sz w:val="24"/>
          <w:szCs w:val="24"/>
        </w:rPr>
      </w:pPr>
    </w:p>
    <w:p w:rsidR="00786F2C" w:rsidRDefault="00786F2C">
      <w:pPr>
        <w:widowControl w:val="0"/>
        <w:pBdr>
          <w:top w:val="nil"/>
          <w:left w:val="nil"/>
          <w:bottom w:val="nil"/>
          <w:right w:val="nil"/>
          <w:between w:val="nil"/>
        </w:pBdr>
        <w:spacing w:line="240" w:lineRule="auto"/>
        <w:ind w:right="28"/>
        <w:rPr>
          <w:sz w:val="24"/>
          <w:szCs w:val="24"/>
        </w:rPr>
      </w:pPr>
    </w:p>
    <w:p w:rsidR="00786F2C" w:rsidRDefault="00786F2C">
      <w:pPr>
        <w:widowControl w:val="0"/>
        <w:pBdr>
          <w:top w:val="nil"/>
          <w:left w:val="nil"/>
          <w:bottom w:val="nil"/>
          <w:right w:val="nil"/>
          <w:between w:val="nil"/>
        </w:pBdr>
        <w:spacing w:line="240" w:lineRule="auto"/>
        <w:ind w:right="28"/>
        <w:rPr>
          <w:sz w:val="24"/>
          <w:szCs w:val="24"/>
        </w:rPr>
      </w:pPr>
    </w:p>
    <w:p w:rsidR="00786F2C" w:rsidRDefault="006A21A8">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786F2C" w:rsidRDefault="006A21A8">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rsidR="00786F2C" w:rsidRDefault="00786F2C">
      <w:pPr>
        <w:widowControl w:val="0"/>
        <w:pBdr>
          <w:top w:val="nil"/>
          <w:left w:val="nil"/>
          <w:bottom w:val="nil"/>
          <w:right w:val="nil"/>
          <w:between w:val="nil"/>
        </w:pBdr>
        <w:spacing w:line="240" w:lineRule="auto"/>
        <w:ind w:right="28"/>
        <w:rPr>
          <w:sz w:val="24"/>
          <w:szCs w:val="24"/>
        </w:rPr>
      </w:pPr>
    </w:p>
    <w:p w:rsidR="00786F2C" w:rsidRDefault="00786F2C">
      <w:pPr>
        <w:widowControl w:val="0"/>
        <w:pBdr>
          <w:top w:val="nil"/>
          <w:left w:val="nil"/>
          <w:bottom w:val="nil"/>
          <w:right w:val="nil"/>
          <w:between w:val="nil"/>
        </w:pBdr>
        <w:spacing w:line="240" w:lineRule="auto"/>
        <w:ind w:right="28"/>
        <w:rPr>
          <w:sz w:val="24"/>
          <w:szCs w:val="24"/>
        </w:rPr>
      </w:pPr>
    </w:p>
    <w:sectPr w:rsidR="00786F2C" w:rsidSect="009C29D9">
      <w:pgSz w:w="12240" w:h="15840"/>
      <w:pgMar w:top="1440" w:right="1440" w:bottom="1440" w:left="1275"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86F2C"/>
    <w:rsid w:val="000D337D"/>
    <w:rsid w:val="003265B1"/>
    <w:rsid w:val="006A21A8"/>
    <w:rsid w:val="007207E6"/>
    <w:rsid w:val="00786F2C"/>
    <w:rsid w:val="009C29D9"/>
    <w:rsid w:val="00DA5B3C"/>
    <w:rsid w:val="00DD1D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C29D9"/>
  </w:style>
  <w:style w:type="paragraph" w:styleId="Nadpis1">
    <w:name w:val="heading 1"/>
    <w:basedOn w:val="Normln"/>
    <w:next w:val="Normln"/>
    <w:rsid w:val="009C29D9"/>
    <w:pPr>
      <w:keepNext/>
      <w:keepLines/>
      <w:spacing w:before="480" w:after="120"/>
      <w:outlineLvl w:val="0"/>
    </w:pPr>
    <w:rPr>
      <w:b/>
      <w:sz w:val="48"/>
      <w:szCs w:val="48"/>
    </w:rPr>
  </w:style>
  <w:style w:type="paragraph" w:styleId="Nadpis2">
    <w:name w:val="heading 2"/>
    <w:basedOn w:val="Normln"/>
    <w:next w:val="Normln"/>
    <w:rsid w:val="009C29D9"/>
    <w:pPr>
      <w:keepNext/>
      <w:keepLines/>
      <w:spacing w:before="360" w:after="80"/>
      <w:outlineLvl w:val="1"/>
    </w:pPr>
    <w:rPr>
      <w:b/>
      <w:sz w:val="36"/>
      <w:szCs w:val="36"/>
    </w:rPr>
  </w:style>
  <w:style w:type="paragraph" w:styleId="Nadpis3">
    <w:name w:val="heading 3"/>
    <w:basedOn w:val="Normln"/>
    <w:next w:val="Normln"/>
    <w:rsid w:val="009C29D9"/>
    <w:pPr>
      <w:keepNext/>
      <w:keepLines/>
      <w:spacing w:before="280" w:after="80"/>
      <w:outlineLvl w:val="2"/>
    </w:pPr>
    <w:rPr>
      <w:b/>
      <w:sz w:val="28"/>
      <w:szCs w:val="28"/>
    </w:rPr>
  </w:style>
  <w:style w:type="paragraph" w:styleId="Nadpis4">
    <w:name w:val="heading 4"/>
    <w:basedOn w:val="Normln"/>
    <w:next w:val="Normln"/>
    <w:rsid w:val="009C29D9"/>
    <w:pPr>
      <w:keepNext/>
      <w:keepLines/>
      <w:spacing w:before="240" w:after="40"/>
      <w:outlineLvl w:val="3"/>
    </w:pPr>
    <w:rPr>
      <w:b/>
      <w:sz w:val="24"/>
      <w:szCs w:val="24"/>
    </w:rPr>
  </w:style>
  <w:style w:type="paragraph" w:styleId="Nadpis5">
    <w:name w:val="heading 5"/>
    <w:basedOn w:val="Normln"/>
    <w:next w:val="Normln"/>
    <w:rsid w:val="009C29D9"/>
    <w:pPr>
      <w:keepNext/>
      <w:keepLines/>
      <w:spacing w:before="220" w:after="40"/>
      <w:outlineLvl w:val="4"/>
    </w:pPr>
    <w:rPr>
      <w:b/>
    </w:rPr>
  </w:style>
  <w:style w:type="paragraph" w:styleId="Nadpis6">
    <w:name w:val="heading 6"/>
    <w:basedOn w:val="Normln"/>
    <w:next w:val="Normln"/>
    <w:rsid w:val="009C29D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9C29D9"/>
    <w:tblPr>
      <w:tblCellMar>
        <w:top w:w="0" w:type="dxa"/>
        <w:left w:w="0" w:type="dxa"/>
        <w:bottom w:w="0" w:type="dxa"/>
        <w:right w:w="0" w:type="dxa"/>
      </w:tblCellMar>
    </w:tblPr>
  </w:style>
  <w:style w:type="paragraph" w:styleId="Nzev">
    <w:name w:val="Title"/>
    <w:basedOn w:val="Normln"/>
    <w:next w:val="Normln"/>
    <w:rsid w:val="009C29D9"/>
    <w:pPr>
      <w:keepNext/>
      <w:keepLines/>
      <w:spacing w:before="480" w:after="120"/>
    </w:pPr>
    <w:rPr>
      <w:b/>
      <w:sz w:val="72"/>
      <w:szCs w:val="72"/>
    </w:rPr>
  </w:style>
  <w:style w:type="paragraph" w:styleId="Podtitul">
    <w:name w:val="Subtitle"/>
    <w:basedOn w:val="Normln"/>
    <w:next w:val="Normln"/>
    <w:rsid w:val="009C29D9"/>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498</Words>
  <Characters>2940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Dvořáková</cp:lastModifiedBy>
  <cp:revision>5</cp:revision>
  <cp:lastPrinted>2020-06-09T06:11:00Z</cp:lastPrinted>
  <dcterms:created xsi:type="dcterms:W3CDTF">2020-02-06T15:41:00Z</dcterms:created>
  <dcterms:modified xsi:type="dcterms:W3CDTF">2020-06-09T06:25:00Z</dcterms:modified>
</cp:coreProperties>
</file>