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DE" w:rsidRDefault="000923DE" w:rsidP="00A2615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923DE">
        <w:rPr>
          <w:b/>
          <w:sz w:val="36"/>
          <w:szCs w:val="36"/>
        </w:rPr>
        <w:t>PŘÍKAZNÍ SMLOUVA O ZAJIŠTĚNÍ SLUŽEB PRO ZPRACOVÁNÍ PARTICIPATIVNÍHO ROZPOČTU M</w:t>
      </w:r>
      <w:r w:rsidR="00A2615D">
        <w:rPr>
          <w:b/>
          <w:sz w:val="36"/>
          <w:szCs w:val="36"/>
        </w:rPr>
        <w:t>ĚSTSKÉ ČÁSTI PRAHA 3</w:t>
      </w:r>
    </w:p>
    <w:p w:rsidR="00A2615D" w:rsidRDefault="00A2615D" w:rsidP="00A2615D">
      <w:pPr>
        <w:jc w:val="center"/>
      </w:pPr>
    </w:p>
    <w:p w:rsidR="000923DE" w:rsidRDefault="000923DE" w:rsidP="000923DE">
      <w:pPr>
        <w:spacing w:after="0"/>
      </w:pPr>
      <w:r>
        <w:t xml:space="preserve">Městská část Praha 3 </w:t>
      </w:r>
    </w:p>
    <w:p w:rsidR="000923DE" w:rsidRDefault="000923DE" w:rsidP="000923DE">
      <w:pPr>
        <w:spacing w:after="0"/>
      </w:pPr>
      <w:r>
        <w:t>IČO: 000 63 517,</w:t>
      </w:r>
    </w:p>
    <w:p w:rsidR="000923DE" w:rsidRDefault="000923DE" w:rsidP="000923DE">
      <w:pPr>
        <w:spacing w:after="0"/>
      </w:pPr>
      <w:r>
        <w:t>se sídlem Havlíčkovo nám. 7</w:t>
      </w:r>
      <w:r w:rsidR="0058711F">
        <w:t>00</w:t>
      </w:r>
      <w:r>
        <w:t xml:space="preserve">/9,Praha 3 PSČ 130 </w:t>
      </w:r>
      <w:r w:rsidR="0058711F">
        <w:t>85</w:t>
      </w:r>
      <w:r>
        <w:t>,</w:t>
      </w:r>
    </w:p>
    <w:p w:rsidR="000923DE" w:rsidRDefault="000923DE" w:rsidP="000923DE">
      <w:pPr>
        <w:spacing w:after="0"/>
      </w:pPr>
      <w:r>
        <w:t xml:space="preserve">zastoupená starostkou městské části Ing. Vladislavou Hujovou  </w:t>
      </w:r>
    </w:p>
    <w:p w:rsidR="000923DE" w:rsidRDefault="000923DE" w:rsidP="000923DE">
      <w:pPr>
        <w:spacing w:after="0"/>
      </w:pPr>
      <w:r>
        <w:t>(dále jen „příkazce“)</w:t>
      </w:r>
    </w:p>
    <w:p w:rsidR="000923DE" w:rsidRDefault="000923DE" w:rsidP="000923DE">
      <w:pPr>
        <w:spacing w:after="0"/>
      </w:pPr>
      <w:r>
        <w:t>na straně jedné</w:t>
      </w:r>
    </w:p>
    <w:p w:rsidR="000923DE" w:rsidRDefault="000923DE" w:rsidP="000923DE">
      <w:r>
        <w:t>a</w:t>
      </w:r>
    </w:p>
    <w:p w:rsidR="000923DE" w:rsidRDefault="000923DE" w:rsidP="000923DE">
      <w:pPr>
        <w:spacing w:after="0"/>
      </w:pPr>
      <w:r>
        <w:t>Agora CE, o.p.s., zaps. V oddílu O rejstříku o.p.s u Městského soudu v Praze pod č. 486</w:t>
      </w:r>
    </w:p>
    <w:p w:rsidR="000923DE" w:rsidRDefault="000923DE" w:rsidP="000923DE">
      <w:pPr>
        <w:spacing w:after="0"/>
      </w:pPr>
      <w:r>
        <w:t>IČ  278 85 348</w:t>
      </w:r>
    </w:p>
    <w:p w:rsidR="000923DE" w:rsidRDefault="000923DE" w:rsidP="000923DE">
      <w:pPr>
        <w:spacing w:after="0"/>
      </w:pPr>
      <w:r>
        <w:t>se sídlem Petra Rezka 4, 140 00 Praha 4</w:t>
      </w:r>
    </w:p>
    <w:p w:rsidR="000923DE" w:rsidRDefault="000923DE" w:rsidP="000923DE">
      <w:pPr>
        <w:spacing w:after="0"/>
      </w:pPr>
      <w:r>
        <w:t>zastoupená</w:t>
      </w:r>
      <w:r w:rsidR="00C57D6D">
        <w:t xml:space="preserve"> ředitelkou Agora CE, o.p.s. RNDr. Ivanou Bursíkovou</w:t>
      </w:r>
    </w:p>
    <w:p w:rsidR="000923DE" w:rsidRDefault="000923DE" w:rsidP="000923DE">
      <w:pPr>
        <w:spacing w:after="0"/>
      </w:pPr>
      <w:r>
        <w:t>č.ú</w:t>
      </w:r>
      <w:r w:rsidR="00C57D6D">
        <w:t xml:space="preserve"> </w:t>
      </w:r>
      <w:r w:rsidR="00C57D6D">
        <w:rPr>
          <w:rFonts w:ascii="Tahoma" w:hAnsi="Tahoma" w:cs="Tahoma"/>
          <w:sz w:val="20"/>
          <w:szCs w:val="20"/>
          <w:lang w:val="pl-PL"/>
        </w:rPr>
        <w:t>5128142/0800</w:t>
      </w:r>
      <w:r>
        <w:t>, vedený u</w:t>
      </w:r>
      <w:r w:rsidR="00C57D6D">
        <w:t xml:space="preserve"> </w:t>
      </w:r>
      <w:r w:rsidR="00C57D6D">
        <w:rPr>
          <w:rFonts w:ascii="Tahoma" w:hAnsi="Tahoma" w:cs="Tahoma"/>
          <w:sz w:val="20"/>
          <w:szCs w:val="20"/>
          <w:lang w:val="en-GB"/>
        </w:rPr>
        <w:t>Česká Spořitelna a.s.</w:t>
      </w:r>
      <w:r w:rsidR="00C57D6D">
        <w:rPr>
          <w:rFonts w:ascii="Calibri" w:eastAsia="Calibri" w:hAnsi="Calibri"/>
          <w:color w:val="1F497D"/>
          <w:lang w:val="en-GB" w:eastAsia="cs-CZ"/>
        </w:rPr>
        <w:t xml:space="preserve">, </w:t>
      </w:r>
      <w:r w:rsidR="00C57D6D">
        <w:rPr>
          <w:rFonts w:ascii="Tahoma" w:hAnsi="Tahoma" w:cs="Tahoma"/>
          <w:sz w:val="20"/>
          <w:szCs w:val="20"/>
          <w:lang w:val="en-GB"/>
        </w:rPr>
        <w:t>Olbrachtova 1929/62, Praha 4, 14000</w:t>
      </w:r>
      <w:r w:rsidR="000263ED">
        <w:rPr>
          <w:rFonts w:ascii="Tahoma" w:hAnsi="Tahoma" w:cs="Tahoma"/>
          <w:sz w:val="20"/>
          <w:szCs w:val="20"/>
          <w:lang w:val="en-GB"/>
        </w:rPr>
        <w:t xml:space="preserve">, </w:t>
      </w:r>
      <w:r>
        <w:t>plátce DPH</w:t>
      </w:r>
    </w:p>
    <w:p w:rsidR="000923DE" w:rsidRDefault="000923DE" w:rsidP="000923DE">
      <w:pPr>
        <w:spacing w:after="0"/>
      </w:pPr>
      <w:r>
        <w:t>(dále jen „příkazník“)</w:t>
      </w:r>
    </w:p>
    <w:p w:rsidR="000923DE" w:rsidRDefault="000923DE" w:rsidP="000923DE">
      <w:pPr>
        <w:spacing w:after="0"/>
      </w:pPr>
      <w:r>
        <w:t>na straně druhé</w:t>
      </w:r>
    </w:p>
    <w:p w:rsidR="00C50D99" w:rsidRDefault="00C50D99" w:rsidP="000923DE"/>
    <w:p w:rsidR="00C50D99" w:rsidRDefault="00C50D99" w:rsidP="000923DE">
      <w:r>
        <w:t>(dále všichni také jen „smluvní strany“)</w:t>
      </w:r>
    </w:p>
    <w:p w:rsidR="00C50D99" w:rsidRDefault="00C50D99" w:rsidP="000923DE"/>
    <w:p w:rsidR="000923DE" w:rsidRDefault="000923DE" w:rsidP="000923DE">
      <w:r>
        <w:t xml:space="preserve">uzavřeli níže uvedeného dne, měsíce a roku, </w:t>
      </w:r>
    </w:p>
    <w:p w:rsidR="000923DE" w:rsidRDefault="000923DE" w:rsidP="000923DE">
      <w:r>
        <w:t>podle ust. § 2430 zákona č. 89/2012 Sb., občanského zákoníku tuto</w:t>
      </w:r>
    </w:p>
    <w:p w:rsidR="000923DE" w:rsidRDefault="000923DE" w:rsidP="000923DE">
      <w:r>
        <w:t>příkazní smlouvu o zajištění služeb pro zpracování participativního rozpočtu Městské části Praha 3 (dále jen PaR):</w:t>
      </w:r>
    </w:p>
    <w:p w:rsidR="000923DE" w:rsidRPr="000923DE" w:rsidRDefault="000923DE" w:rsidP="000923DE">
      <w:pPr>
        <w:spacing w:after="0"/>
        <w:rPr>
          <w:b/>
        </w:rPr>
      </w:pPr>
      <w:r w:rsidRPr="000923DE">
        <w:rPr>
          <w:b/>
        </w:rPr>
        <w:t>I.</w:t>
      </w:r>
    </w:p>
    <w:p w:rsidR="000923DE" w:rsidRDefault="000923DE" w:rsidP="000923DE">
      <w:pPr>
        <w:spacing w:after="0"/>
        <w:rPr>
          <w:b/>
        </w:rPr>
      </w:pPr>
      <w:r w:rsidRPr="000923DE">
        <w:rPr>
          <w:b/>
        </w:rPr>
        <w:t>Prohlášení smluvních stran</w:t>
      </w:r>
    </w:p>
    <w:p w:rsidR="000923DE" w:rsidRPr="000923DE" w:rsidRDefault="000923DE" w:rsidP="000923DE">
      <w:pPr>
        <w:spacing w:after="0"/>
        <w:rPr>
          <w:b/>
        </w:rPr>
      </w:pPr>
    </w:p>
    <w:p w:rsidR="000923DE" w:rsidRDefault="000923DE" w:rsidP="00DA43B4">
      <w:pPr>
        <w:pStyle w:val="Zkladntex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lastRenderedPageBreak/>
        <w:t>Příkazce je městskou částí dle zákona č. 131/2000 Sb. Příkazce sestavuje a schvaluje každoročně rozpočet městské části a též schvaluje střednědobý výhled hospodaření v so</w:t>
      </w:r>
      <w:r w:rsidR="00445BDD">
        <w:rPr>
          <w:rFonts w:asciiTheme="minorHAnsi" w:hAnsiTheme="minorHAnsi"/>
          <w:b w:val="0"/>
          <w:sz w:val="22"/>
          <w:szCs w:val="22"/>
        </w:rPr>
        <w:t>uladu se zákonem č. </w:t>
      </w:r>
      <w:r w:rsidR="009E17CE" w:rsidRPr="00DA43B4">
        <w:rPr>
          <w:rFonts w:asciiTheme="minorHAnsi" w:hAnsiTheme="minorHAnsi"/>
          <w:b w:val="0"/>
          <w:sz w:val="22"/>
          <w:szCs w:val="22"/>
        </w:rPr>
        <w:t>250/2000 Sb</w:t>
      </w:r>
      <w:r w:rsidRPr="00DA43B4">
        <w:rPr>
          <w:rFonts w:asciiTheme="minorHAnsi" w:hAnsiTheme="minorHAnsi"/>
          <w:b w:val="0"/>
          <w:sz w:val="22"/>
          <w:szCs w:val="22"/>
        </w:rPr>
        <w:t>. Příkazce hodlá do procesu sestavování svého rozpočtu zapojit veřejnost a motivovat neak</w:t>
      </w:r>
      <w:r w:rsidR="009E17CE" w:rsidRPr="00DA43B4">
        <w:rPr>
          <w:rFonts w:asciiTheme="minorHAnsi" w:hAnsiTheme="minorHAnsi"/>
          <w:b w:val="0"/>
          <w:sz w:val="22"/>
          <w:szCs w:val="22"/>
        </w:rPr>
        <w:t xml:space="preserve">tivní občany k vyššímu zájmu o </w:t>
      </w:r>
      <w:r w:rsidRPr="00DA43B4">
        <w:rPr>
          <w:rFonts w:asciiTheme="minorHAnsi" w:hAnsiTheme="minorHAnsi"/>
          <w:b w:val="0"/>
          <w:sz w:val="22"/>
          <w:szCs w:val="22"/>
        </w:rPr>
        <w:t>projekty městské</w:t>
      </w:r>
      <w:r w:rsidR="00445BDD">
        <w:rPr>
          <w:rFonts w:asciiTheme="minorHAnsi" w:hAnsiTheme="minorHAnsi"/>
          <w:b w:val="0"/>
          <w:sz w:val="22"/>
          <w:szCs w:val="22"/>
        </w:rPr>
        <w:t xml:space="preserve"> části</w:t>
      </w:r>
      <w:r w:rsidRPr="00DA43B4">
        <w:rPr>
          <w:rFonts w:asciiTheme="minorHAnsi" w:hAnsiTheme="minorHAnsi"/>
          <w:b w:val="0"/>
          <w:sz w:val="22"/>
          <w:szCs w:val="22"/>
        </w:rPr>
        <w:t>.</w:t>
      </w:r>
    </w:p>
    <w:p w:rsidR="00DA43B4" w:rsidRPr="00DA43B4" w:rsidRDefault="00DA43B4" w:rsidP="00DA43B4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DA43B4">
      <w:pPr>
        <w:pStyle w:val="Zkladntex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Příkazník je specializovanou obecně prospěšnou společností oprávněnou k poskytování konzultační, výukové a poradenské činnosti se zkušenostmi v oboru participace veřejnosti na přípravě rozhodování a na rozhodování územních samosprávných celků.</w:t>
      </w:r>
    </w:p>
    <w:p w:rsidR="00DA43B4" w:rsidRPr="00DA43B4" w:rsidRDefault="00DA43B4" w:rsidP="00DA43B4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Pr="00DA43B4" w:rsidRDefault="000923DE" w:rsidP="00DA43B4">
      <w:pPr>
        <w:pStyle w:val="Zkladntex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Příkazce a příkazník se touto smlouvou dohodli na níže uvedené spolupráci, jejímž cílem je </w:t>
      </w:r>
      <w:r w:rsidR="00445BDD">
        <w:rPr>
          <w:rFonts w:asciiTheme="minorHAnsi" w:hAnsiTheme="minorHAnsi"/>
          <w:b w:val="0"/>
          <w:sz w:val="22"/>
          <w:szCs w:val="22"/>
        </w:rPr>
        <w:t>připravit na úrovni samosprávy m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ěstské části Praha 3 podmínky pro participativní sestavování rozpočtu příkazce. </w:t>
      </w:r>
    </w:p>
    <w:p w:rsidR="00307036" w:rsidRDefault="00307036" w:rsidP="000923DE">
      <w:pPr>
        <w:jc w:val="both"/>
      </w:pPr>
    </w:p>
    <w:p w:rsidR="00DA43B4" w:rsidRDefault="00DA43B4" w:rsidP="000923DE">
      <w:pPr>
        <w:jc w:val="both"/>
      </w:pP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II.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Předmět smlouvy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8C5D76" w:rsidRDefault="000923DE" w:rsidP="00DA43B4">
      <w:pPr>
        <w:pStyle w:val="Zkladntex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Příkazník se touto smlouvou a za podmínek v ní stanovených </w:t>
      </w:r>
      <w:r w:rsidR="009E17CE" w:rsidRPr="00DA43B4">
        <w:rPr>
          <w:rFonts w:asciiTheme="minorHAnsi" w:hAnsiTheme="minorHAnsi"/>
          <w:b w:val="0"/>
          <w:sz w:val="22"/>
          <w:szCs w:val="22"/>
        </w:rPr>
        <w:t xml:space="preserve">zavazuje pro příkazce obstarat 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činnosti </w:t>
      </w:r>
      <w:r w:rsidR="00307036" w:rsidRPr="00DA43B4">
        <w:rPr>
          <w:rFonts w:asciiTheme="minorHAnsi" w:hAnsiTheme="minorHAnsi"/>
          <w:b w:val="0"/>
          <w:sz w:val="22"/>
          <w:szCs w:val="22"/>
        </w:rPr>
        <w:t xml:space="preserve">pro zpracování </w:t>
      </w:r>
      <w:r w:rsidR="00445BDD">
        <w:rPr>
          <w:rFonts w:asciiTheme="minorHAnsi" w:hAnsiTheme="minorHAnsi"/>
          <w:b w:val="0"/>
          <w:sz w:val="22"/>
          <w:szCs w:val="22"/>
        </w:rPr>
        <w:t>projektu participativního rozpočtu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dle přílohy č. 1 této smlouvy</w:t>
      </w:r>
      <w:r w:rsidR="00B61CCC" w:rsidRPr="00DA43B4">
        <w:rPr>
          <w:rFonts w:asciiTheme="minorHAnsi" w:hAnsiTheme="minorHAnsi"/>
          <w:b w:val="0"/>
          <w:sz w:val="22"/>
          <w:szCs w:val="22"/>
        </w:rPr>
        <w:t xml:space="preserve">. Přesný rozsah příkazní činnosti bude příkazcem specifikován písemně v průběhu </w:t>
      </w:r>
      <w:r w:rsidR="009D3BB4" w:rsidRPr="00DA43B4">
        <w:rPr>
          <w:rFonts w:asciiTheme="minorHAnsi" w:hAnsiTheme="minorHAnsi"/>
          <w:b w:val="0"/>
          <w:sz w:val="22"/>
          <w:szCs w:val="22"/>
        </w:rPr>
        <w:t>platnosti</w:t>
      </w:r>
      <w:r w:rsidR="00B61CCC" w:rsidRPr="00DA43B4">
        <w:rPr>
          <w:rFonts w:asciiTheme="minorHAnsi" w:hAnsiTheme="minorHAnsi"/>
          <w:b w:val="0"/>
          <w:sz w:val="22"/>
          <w:szCs w:val="22"/>
        </w:rPr>
        <w:t xml:space="preserve"> této smlouvy, a to výběrem požadovaných služeb dle přílohy č. 1 této smlouvy. S ohledem na povahu požadované </w:t>
      </w:r>
      <w:r w:rsidR="00B10D39" w:rsidRPr="00DA43B4">
        <w:rPr>
          <w:rFonts w:asciiTheme="minorHAnsi" w:hAnsiTheme="minorHAnsi"/>
          <w:b w:val="0"/>
          <w:sz w:val="22"/>
          <w:szCs w:val="22"/>
        </w:rPr>
        <w:t xml:space="preserve">služby </w:t>
      </w:r>
      <w:r w:rsidR="00B61CCC" w:rsidRPr="00DA43B4">
        <w:rPr>
          <w:rFonts w:asciiTheme="minorHAnsi" w:hAnsiTheme="minorHAnsi"/>
          <w:b w:val="0"/>
          <w:sz w:val="22"/>
          <w:szCs w:val="22"/>
        </w:rPr>
        <w:t xml:space="preserve">příkazce </w:t>
      </w:r>
      <w:r w:rsidR="00691E58" w:rsidRPr="00DA43B4">
        <w:rPr>
          <w:rFonts w:asciiTheme="minorHAnsi" w:hAnsiTheme="minorHAnsi"/>
          <w:b w:val="0"/>
          <w:sz w:val="22"/>
          <w:szCs w:val="22"/>
        </w:rPr>
        <w:t xml:space="preserve">v písemné formě </w:t>
      </w:r>
      <w:r w:rsidR="00B61CCC" w:rsidRPr="00DA43B4">
        <w:rPr>
          <w:rFonts w:asciiTheme="minorHAnsi" w:hAnsiTheme="minorHAnsi"/>
          <w:b w:val="0"/>
          <w:sz w:val="22"/>
          <w:szCs w:val="22"/>
        </w:rPr>
        <w:t xml:space="preserve">určí požadovanou </w:t>
      </w:r>
      <w:r w:rsidR="0057082E" w:rsidRPr="00DA43B4">
        <w:rPr>
          <w:rFonts w:asciiTheme="minorHAnsi" w:hAnsiTheme="minorHAnsi"/>
          <w:b w:val="0"/>
          <w:sz w:val="22"/>
          <w:szCs w:val="22"/>
        </w:rPr>
        <w:t>službu</w:t>
      </w:r>
      <w:r w:rsidR="00B61CCC" w:rsidRPr="00DA43B4">
        <w:rPr>
          <w:rFonts w:asciiTheme="minorHAnsi" w:hAnsiTheme="minorHAnsi"/>
          <w:b w:val="0"/>
          <w:sz w:val="22"/>
          <w:szCs w:val="22"/>
        </w:rPr>
        <w:t>, včetně bližš</w:t>
      </w:r>
      <w:r w:rsidR="00C468A2" w:rsidRPr="00DA43B4">
        <w:rPr>
          <w:rFonts w:asciiTheme="minorHAnsi" w:hAnsiTheme="minorHAnsi"/>
          <w:b w:val="0"/>
          <w:sz w:val="22"/>
          <w:szCs w:val="22"/>
        </w:rPr>
        <w:t xml:space="preserve">í konkretizace </w:t>
      </w:r>
      <w:r w:rsidR="00B10D39" w:rsidRPr="00DA43B4">
        <w:rPr>
          <w:rFonts w:asciiTheme="minorHAnsi" w:hAnsiTheme="minorHAnsi"/>
          <w:b w:val="0"/>
          <w:sz w:val="22"/>
          <w:szCs w:val="22"/>
        </w:rPr>
        <w:t>obsahu příkazu</w:t>
      </w:r>
      <w:r w:rsidR="00B61CCC" w:rsidRPr="00DA43B4">
        <w:rPr>
          <w:rFonts w:asciiTheme="minorHAnsi" w:hAnsiTheme="minorHAnsi"/>
          <w:b w:val="0"/>
          <w:sz w:val="22"/>
          <w:szCs w:val="22"/>
        </w:rPr>
        <w:t>, bude-li to s ohledem na vymezení služby v příloze č. 1 nezbytné.</w:t>
      </w:r>
      <w:r w:rsidR="00425565" w:rsidRPr="00DA43B4">
        <w:rPr>
          <w:rFonts w:asciiTheme="minorHAnsi" w:hAnsiTheme="minorHAnsi"/>
          <w:b w:val="0"/>
          <w:sz w:val="22"/>
          <w:szCs w:val="22"/>
        </w:rPr>
        <w:t xml:space="preserve"> Příkazce pověřuje činností podle předchozí věty tohoto odstavce smlouvy </w:t>
      </w:r>
      <w:r w:rsidR="00164B71" w:rsidRPr="00DA43B4">
        <w:rPr>
          <w:rFonts w:asciiTheme="minorHAnsi" w:hAnsiTheme="minorHAnsi"/>
          <w:b w:val="0"/>
          <w:sz w:val="22"/>
          <w:szCs w:val="22"/>
        </w:rPr>
        <w:t>zástupce starostky městské části, kterým je v době uzavření této smlouvy RNDr. Jan Materna, Ph.D.,</w:t>
      </w:r>
      <w:r w:rsidR="00445BDD">
        <w:rPr>
          <w:rFonts w:asciiTheme="minorHAnsi" w:hAnsiTheme="minorHAnsi"/>
          <w:b w:val="0"/>
          <w:sz w:val="22"/>
          <w:szCs w:val="22"/>
        </w:rPr>
        <w:t xml:space="preserve"> a</w:t>
      </w:r>
      <w:r w:rsidR="00164B71" w:rsidRPr="00DA43B4">
        <w:rPr>
          <w:rFonts w:asciiTheme="minorHAnsi" w:hAnsiTheme="minorHAnsi"/>
          <w:b w:val="0"/>
          <w:sz w:val="22"/>
          <w:szCs w:val="22"/>
        </w:rPr>
        <w:t xml:space="preserve"> vedoucího o</w:t>
      </w:r>
      <w:r w:rsidR="00425565" w:rsidRPr="00DA43B4">
        <w:rPr>
          <w:rFonts w:asciiTheme="minorHAnsi" w:hAnsiTheme="minorHAnsi"/>
          <w:b w:val="0"/>
          <w:sz w:val="22"/>
          <w:szCs w:val="22"/>
        </w:rPr>
        <w:t>dboru organizačního Úřadu městské části Praha 3, kterým je v době uzavření této smlouvy Ing. Mgr. Jonáš Merta</w:t>
      </w:r>
      <w:r w:rsidR="00164B71" w:rsidRPr="00DA43B4">
        <w:rPr>
          <w:rFonts w:asciiTheme="minorHAnsi" w:hAnsiTheme="minorHAnsi"/>
          <w:b w:val="0"/>
          <w:sz w:val="22"/>
          <w:szCs w:val="22"/>
        </w:rPr>
        <w:t>.</w:t>
      </w:r>
    </w:p>
    <w:p w:rsidR="00DA43B4" w:rsidRPr="00DA43B4" w:rsidRDefault="00DA43B4" w:rsidP="00DA43B4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DA43B4">
      <w:pPr>
        <w:pStyle w:val="Zkladntex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Příkazce se zavazuje touto smlouvou a za podmínek v ní stanovených platit příkazníkovi za </w:t>
      </w:r>
      <w:r w:rsidR="0057082E" w:rsidRPr="00DA43B4">
        <w:rPr>
          <w:rFonts w:asciiTheme="minorHAnsi" w:hAnsiTheme="minorHAnsi"/>
          <w:b w:val="0"/>
          <w:sz w:val="22"/>
          <w:szCs w:val="22"/>
        </w:rPr>
        <w:t xml:space="preserve">řádné splnění příkazu za podmínek uvedených </w:t>
      </w:r>
      <w:r w:rsidRPr="00DA43B4">
        <w:rPr>
          <w:rFonts w:asciiTheme="minorHAnsi" w:hAnsiTheme="minorHAnsi"/>
          <w:b w:val="0"/>
          <w:sz w:val="22"/>
          <w:szCs w:val="22"/>
        </w:rPr>
        <w:t>v odstavci 1., odměnu ve výši uvedené v příloze č. 1 této smlouvy.</w:t>
      </w:r>
      <w:r w:rsidR="00A07A58" w:rsidRPr="00DA43B4">
        <w:rPr>
          <w:rFonts w:asciiTheme="minorHAnsi" w:hAnsiTheme="minorHAnsi"/>
          <w:b w:val="0"/>
          <w:sz w:val="22"/>
          <w:szCs w:val="22"/>
        </w:rPr>
        <w:t xml:space="preserve"> Odměna příkazník</w:t>
      </w:r>
      <w:r w:rsidR="0057082E" w:rsidRPr="00DA43B4">
        <w:rPr>
          <w:rFonts w:asciiTheme="minorHAnsi" w:hAnsiTheme="minorHAnsi"/>
          <w:b w:val="0"/>
          <w:sz w:val="22"/>
          <w:szCs w:val="22"/>
        </w:rPr>
        <w:t>a podle této smlouvy se skládá z </w:t>
      </w:r>
      <w:r w:rsidR="00A07A58" w:rsidRPr="00DA43B4">
        <w:rPr>
          <w:rFonts w:asciiTheme="minorHAnsi" w:hAnsiTheme="minorHAnsi"/>
          <w:b w:val="0"/>
          <w:sz w:val="22"/>
          <w:szCs w:val="22"/>
        </w:rPr>
        <w:t>dílčích</w:t>
      </w:r>
      <w:r w:rsidR="0057082E" w:rsidRPr="00DA43B4">
        <w:rPr>
          <w:rFonts w:asciiTheme="minorHAnsi" w:hAnsiTheme="minorHAnsi"/>
          <w:b w:val="0"/>
          <w:sz w:val="22"/>
          <w:szCs w:val="22"/>
        </w:rPr>
        <w:t xml:space="preserve"> částí</w:t>
      </w:r>
      <w:r w:rsidR="00A07A58" w:rsidRPr="00DA43B4">
        <w:rPr>
          <w:rFonts w:asciiTheme="minorHAnsi" w:hAnsiTheme="minorHAnsi"/>
          <w:b w:val="0"/>
          <w:sz w:val="22"/>
          <w:szCs w:val="22"/>
        </w:rPr>
        <w:t xml:space="preserve"> odměn</w:t>
      </w:r>
      <w:r w:rsidR="0057082E" w:rsidRPr="00DA43B4">
        <w:rPr>
          <w:rFonts w:asciiTheme="minorHAnsi" w:hAnsiTheme="minorHAnsi"/>
          <w:b w:val="0"/>
          <w:sz w:val="22"/>
          <w:szCs w:val="22"/>
        </w:rPr>
        <w:t>y</w:t>
      </w:r>
      <w:r w:rsidR="00A07A58" w:rsidRPr="00DA43B4">
        <w:rPr>
          <w:rFonts w:asciiTheme="minorHAnsi" w:hAnsiTheme="minorHAnsi"/>
          <w:b w:val="0"/>
          <w:sz w:val="22"/>
          <w:szCs w:val="22"/>
        </w:rPr>
        <w:t xml:space="preserve"> za jednotlivé služby dle přílohy č. 1 této smlouvy a z částky odpovídající DPH ve výši platné v době uskutečnění zdanitelného plnění.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DA43B4" w:rsidRPr="00DA43B4" w:rsidRDefault="00DA43B4" w:rsidP="00DA43B4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A67063" w:rsidP="00DA43B4">
      <w:pPr>
        <w:pStyle w:val="Zkladntex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Příkazník je povinen provést </w:t>
      </w:r>
      <w:r w:rsidR="00691E58" w:rsidRPr="00DA43B4">
        <w:rPr>
          <w:rFonts w:asciiTheme="minorHAnsi" w:hAnsiTheme="minorHAnsi"/>
          <w:b w:val="0"/>
          <w:sz w:val="22"/>
          <w:szCs w:val="22"/>
        </w:rPr>
        <w:t>příkaz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dle požadavků příkazce podle čl. II. odst. 1 této smlouvy</w:t>
      </w:r>
      <w:r w:rsidR="00691E58" w:rsidRPr="00DA43B4">
        <w:rPr>
          <w:rFonts w:asciiTheme="minorHAnsi" w:hAnsiTheme="minorHAnsi"/>
          <w:b w:val="0"/>
          <w:sz w:val="22"/>
          <w:szCs w:val="22"/>
        </w:rPr>
        <w:t xml:space="preserve">. Rozsah </w:t>
      </w:r>
      <w:r w:rsidR="00691E58" w:rsidRPr="00DA43B4">
        <w:rPr>
          <w:rFonts w:asciiTheme="minorHAnsi" w:hAnsiTheme="minorHAnsi"/>
          <w:b w:val="0"/>
          <w:sz w:val="22"/>
          <w:szCs w:val="22"/>
        </w:rPr>
        <w:lastRenderedPageBreak/>
        <w:t>příkazu, k jehož splnění je příkazník na podkladě požadavků příkazce dle čl. II. odst. 1 této smlouvy povinen, je omezen pouze m</w:t>
      </w:r>
      <w:r w:rsidR="009E17CE" w:rsidRPr="00DA43B4">
        <w:rPr>
          <w:rFonts w:asciiTheme="minorHAnsi" w:hAnsiTheme="minorHAnsi"/>
          <w:b w:val="0"/>
          <w:sz w:val="22"/>
          <w:szCs w:val="22"/>
        </w:rPr>
        <w:t>aximální</w:t>
      </w:r>
      <w:r w:rsidR="000263ED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="00FE6DBC" w:rsidRPr="00DA43B4">
        <w:rPr>
          <w:rFonts w:asciiTheme="minorHAnsi" w:hAnsiTheme="minorHAnsi"/>
          <w:b w:val="0"/>
          <w:sz w:val="22"/>
          <w:szCs w:val="22"/>
        </w:rPr>
        <w:t>výš</w:t>
      </w:r>
      <w:r w:rsidR="00307036" w:rsidRPr="00DA43B4">
        <w:rPr>
          <w:rFonts w:asciiTheme="minorHAnsi" w:hAnsiTheme="minorHAnsi"/>
          <w:b w:val="0"/>
          <w:sz w:val="22"/>
          <w:szCs w:val="22"/>
        </w:rPr>
        <w:t>í</w:t>
      </w:r>
      <w:r w:rsidR="00FE6DBC" w:rsidRPr="00DA43B4">
        <w:rPr>
          <w:rFonts w:asciiTheme="minorHAnsi" w:hAnsiTheme="minorHAnsi"/>
          <w:b w:val="0"/>
          <w:sz w:val="22"/>
          <w:szCs w:val="22"/>
        </w:rPr>
        <w:t xml:space="preserve"> odměny </w:t>
      </w:r>
      <w:r w:rsidR="00691E58" w:rsidRPr="00DA43B4">
        <w:rPr>
          <w:rFonts w:asciiTheme="minorHAnsi" w:hAnsiTheme="minorHAnsi"/>
          <w:b w:val="0"/>
          <w:sz w:val="22"/>
          <w:szCs w:val="22"/>
        </w:rPr>
        <w:t xml:space="preserve">za splnění příkazu, která </w:t>
      </w:r>
      <w:r w:rsidR="000923DE" w:rsidRPr="00DA43B4">
        <w:rPr>
          <w:rFonts w:asciiTheme="minorHAnsi" w:hAnsiTheme="minorHAnsi"/>
          <w:b w:val="0"/>
          <w:sz w:val="22"/>
          <w:szCs w:val="22"/>
        </w:rPr>
        <w:t xml:space="preserve">činí </w:t>
      </w:r>
      <w:r w:rsidR="006C15AF" w:rsidRPr="00DA43B4">
        <w:rPr>
          <w:rFonts w:asciiTheme="minorHAnsi" w:hAnsiTheme="minorHAnsi"/>
          <w:b w:val="0"/>
          <w:sz w:val="22"/>
          <w:szCs w:val="22"/>
        </w:rPr>
        <w:t xml:space="preserve">100.000,- </w:t>
      </w:r>
      <w:r w:rsidR="000923DE" w:rsidRPr="00DA43B4">
        <w:rPr>
          <w:rFonts w:asciiTheme="minorHAnsi" w:hAnsiTheme="minorHAnsi"/>
          <w:b w:val="0"/>
          <w:sz w:val="22"/>
          <w:szCs w:val="22"/>
        </w:rPr>
        <w:t>Kč</w:t>
      </w:r>
      <w:r w:rsidR="00691E58" w:rsidRPr="00DA43B4">
        <w:rPr>
          <w:rFonts w:asciiTheme="minorHAnsi" w:hAnsiTheme="minorHAnsi"/>
          <w:b w:val="0"/>
          <w:sz w:val="22"/>
          <w:szCs w:val="22"/>
        </w:rPr>
        <w:t xml:space="preserve"> (včetně DPH)</w:t>
      </w:r>
      <w:r w:rsidR="000923DE" w:rsidRPr="00DA43B4">
        <w:rPr>
          <w:rFonts w:asciiTheme="minorHAnsi" w:hAnsiTheme="minorHAnsi"/>
          <w:b w:val="0"/>
          <w:sz w:val="22"/>
          <w:szCs w:val="22"/>
        </w:rPr>
        <w:t>.</w:t>
      </w:r>
      <w:r w:rsidR="00445BDD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DA43B4" w:rsidRPr="00DA43B4" w:rsidRDefault="00DA43B4" w:rsidP="00DA43B4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DA43B4">
      <w:pPr>
        <w:pStyle w:val="Zkladntex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Příkazce nemusí požad</w:t>
      </w:r>
      <w:r w:rsidR="009E17CE" w:rsidRPr="00DA43B4">
        <w:rPr>
          <w:rFonts w:asciiTheme="minorHAnsi" w:hAnsiTheme="minorHAnsi"/>
          <w:b w:val="0"/>
          <w:sz w:val="22"/>
          <w:szCs w:val="22"/>
        </w:rPr>
        <w:t xml:space="preserve">ovat po příkazníkovi provedení 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všech </w:t>
      </w:r>
      <w:r w:rsidR="00A6061F" w:rsidRPr="00DA43B4">
        <w:rPr>
          <w:rFonts w:asciiTheme="minorHAnsi" w:hAnsiTheme="minorHAnsi"/>
          <w:b w:val="0"/>
          <w:sz w:val="22"/>
          <w:szCs w:val="22"/>
        </w:rPr>
        <w:t xml:space="preserve">služeb 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a činností uvedených v příloze č. 1, </w:t>
      </w:r>
      <w:r w:rsidR="00B61CCC" w:rsidRPr="00DA43B4">
        <w:rPr>
          <w:rFonts w:asciiTheme="minorHAnsi" w:hAnsiTheme="minorHAnsi"/>
          <w:b w:val="0"/>
          <w:sz w:val="22"/>
          <w:szCs w:val="22"/>
        </w:rPr>
        <w:t>které z nich bude požadovat</w:t>
      </w:r>
      <w:r w:rsidRPr="00DA43B4">
        <w:rPr>
          <w:rFonts w:asciiTheme="minorHAnsi" w:hAnsiTheme="minorHAnsi"/>
          <w:b w:val="0"/>
          <w:sz w:val="22"/>
          <w:szCs w:val="22"/>
        </w:rPr>
        <w:t>, je na jeho úvaze, platí však, že pořadí požadovaných služeb by mělo mít pokud možno jako celek logickou i časovou návaznost a kopírovat pořadí činností, jak po sobě v příloze č. 1 následují.</w:t>
      </w:r>
      <w:r w:rsidR="00445BDD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DA43B4" w:rsidRPr="00DA43B4" w:rsidRDefault="00DA43B4" w:rsidP="00DA43B4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Pr="00DA43B4" w:rsidRDefault="000923DE" w:rsidP="00DA43B4">
      <w:pPr>
        <w:pStyle w:val="Zkladntex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Tato smlouva se sjednává </w:t>
      </w:r>
      <w:r w:rsidR="000263ED" w:rsidRPr="00DA43B4">
        <w:rPr>
          <w:rFonts w:asciiTheme="minorHAnsi" w:hAnsiTheme="minorHAnsi"/>
          <w:b w:val="0"/>
          <w:sz w:val="22"/>
          <w:szCs w:val="22"/>
        </w:rPr>
        <w:t>na dobu určitou, a to</w:t>
      </w:r>
      <w:r w:rsidR="00A15185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Pr="00DA43B4">
        <w:rPr>
          <w:rFonts w:asciiTheme="minorHAnsi" w:hAnsiTheme="minorHAnsi"/>
          <w:b w:val="0"/>
          <w:sz w:val="22"/>
          <w:szCs w:val="22"/>
        </w:rPr>
        <w:t>od</w:t>
      </w:r>
      <w:r w:rsidR="00BA5FA9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="006C15AF" w:rsidRPr="00DA43B4">
        <w:rPr>
          <w:rFonts w:asciiTheme="minorHAnsi" w:hAnsiTheme="minorHAnsi"/>
          <w:b w:val="0"/>
          <w:sz w:val="22"/>
          <w:szCs w:val="22"/>
        </w:rPr>
        <w:t>1. 2. 2017 do 31. 12. 2017</w:t>
      </w:r>
      <w:r w:rsidR="00445BDD">
        <w:rPr>
          <w:rFonts w:asciiTheme="minorHAnsi" w:hAnsiTheme="minorHAnsi"/>
          <w:b w:val="0"/>
          <w:sz w:val="22"/>
          <w:szCs w:val="22"/>
        </w:rPr>
        <w:t xml:space="preserve"> </w:t>
      </w:r>
      <w:r w:rsidR="009D3BB4" w:rsidRPr="00DA43B4">
        <w:rPr>
          <w:rFonts w:asciiTheme="minorHAnsi" w:hAnsiTheme="minorHAnsi"/>
          <w:b w:val="0"/>
          <w:sz w:val="22"/>
          <w:szCs w:val="22"/>
        </w:rPr>
        <w:t>s tím, že příkazník je povinen provést ještě i příkaz specifikovaný příkazcem podle čl. II. odst. 1 této smlouvy do</w:t>
      </w:r>
      <w:r w:rsidR="006C15AF" w:rsidRPr="00DA43B4">
        <w:rPr>
          <w:rFonts w:asciiTheme="minorHAnsi" w:hAnsiTheme="minorHAnsi"/>
          <w:b w:val="0"/>
          <w:sz w:val="22"/>
          <w:szCs w:val="22"/>
        </w:rPr>
        <w:t xml:space="preserve"> 31. 12. 2017</w:t>
      </w:r>
      <w:r w:rsidR="00BA5FA9" w:rsidRPr="00DA43B4">
        <w:rPr>
          <w:rFonts w:asciiTheme="minorHAnsi" w:hAnsiTheme="minorHAnsi"/>
          <w:b w:val="0"/>
          <w:sz w:val="22"/>
          <w:szCs w:val="22"/>
        </w:rPr>
        <w:t>.</w:t>
      </w:r>
      <w:r w:rsidR="00B10D39" w:rsidRPr="00DA43B4">
        <w:rPr>
          <w:rFonts w:asciiTheme="minorHAnsi" w:hAnsiTheme="minorHAnsi"/>
          <w:b w:val="0"/>
          <w:sz w:val="22"/>
          <w:szCs w:val="22"/>
        </w:rPr>
        <w:t xml:space="preserve"> Tím není dotčeno</w:t>
      </w:r>
      <w:r w:rsidR="0057082E" w:rsidRPr="00DA43B4">
        <w:rPr>
          <w:rFonts w:asciiTheme="minorHAnsi" w:hAnsiTheme="minorHAnsi"/>
          <w:b w:val="0"/>
          <w:sz w:val="22"/>
          <w:szCs w:val="22"/>
        </w:rPr>
        <w:t xml:space="preserve"> ujednání v odst.</w:t>
      </w:r>
      <w:r w:rsidR="008C5D76" w:rsidRPr="00DA43B4">
        <w:rPr>
          <w:rFonts w:asciiTheme="minorHAnsi" w:hAnsiTheme="minorHAnsi"/>
          <w:b w:val="0"/>
          <w:sz w:val="22"/>
          <w:szCs w:val="22"/>
        </w:rPr>
        <w:t xml:space="preserve"> 3</w:t>
      </w:r>
      <w:r w:rsidR="0057082E" w:rsidRPr="00DA43B4">
        <w:rPr>
          <w:rFonts w:asciiTheme="minorHAnsi" w:hAnsiTheme="minorHAnsi"/>
          <w:b w:val="0"/>
          <w:sz w:val="22"/>
          <w:szCs w:val="22"/>
        </w:rPr>
        <w:t xml:space="preserve"> tohoto článku smlouvy.</w:t>
      </w:r>
    </w:p>
    <w:p w:rsidR="00DA43B4" w:rsidRDefault="00DA43B4" w:rsidP="000923DE">
      <w:pPr>
        <w:spacing w:after="0"/>
        <w:jc w:val="both"/>
        <w:rPr>
          <w:b/>
        </w:rPr>
      </w:pPr>
    </w:p>
    <w:p w:rsidR="00DA43B4" w:rsidRDefault="00DA43B4" w:rsidP="000923DE">
      <w:pPr>
        <w:spacing w:after="0"/>
        <w:jc w:val="both"/>
        <w:rPr>
          <w:b/>
        </w:rPr>
      </w:pPr>
    </w:p>
    <w:p w:rsidR="000923DE" w:rsidRPr="004238F7" w:rsidRDefault="000923DE" w:rsidP="000923DE">
      <w:pPr>
        <w:spacing w:after="0"/>
        <w:jc w:val="both"/>
        <w:rPr>
          <w:b/>
        </w:rPr>
      </w:pPr>
      <w:r w:rsidRPr="004238F7">
        <w:rPr>
          <w:b/>
        </w:rPr>
        <w:t>III.</w:t>
      </w:r>
    </w:p>
    <w:p w:rsidR="000923DE" w:rsidRPr="004238F7" w:rsidRDefault="000923DE" w:rsidP="000923DE">
      <w:pPr>
        <w:spacing w:after="0"/>
        <w:jc w:val="both"/>
        <w:rPr>
          <w:b/>
        </w:rPr>
      </w:pPr>
      <w:r w:rsidRPr="004238F7">
        <w:rPr>
          <w:b/>
        </w:rPr>
        <w:t>Odměna příkazníka</w:t>
      </w:r>
    </w:p>
    <w:p w:rsidR="000923DE" w:rsidRPr="004238F7" w:rsidRDefault="000923DE" w:rsidP="000923DE">
      <w:pPr>
        <w:spacing w:after="0"/>
        <w:jc w:val="both"/>
        <w:rPr>
          <w:b/>
        </w:rPr>
      </w:pPr>
    </w:p>
    <w:p w:rsidR="000923DE" w:rsidRDefault="000923DE" w:rsidP="00DA43B4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Příkazce </w:t>
      </w:r>
      <w:r w:rsidR="00B61CCC" w:rsidRPr="00DA43B4">
        <w:rPr>
          <w:rFonts w:asciiTheme="minorHAnsi" w:hAnsiTheme="minorHAnsi"/>
          <w:b w:val="0"/>
          <w:sz w:val="22"/>
          <w:szCs w:val="22"/>
        </w:rPr>
        <w:t xml:space="preserve">bude příkazníkovi </w:t>
      </w:r>
      <w:r w:rsidR="00691E58" w:rsidRPr="00DA43B4">
        <w:rPr>
          <w:rFonts w:asciiTheme="minorHAnsi" w:hAnsiTheme="minorHAnsi"/>
          <w:b w:val="0"/>
          <w:sz w:val="22"/>
          <w:szCs w:val="22"/>
        </w:rPr>
        <w:t xml:space="preserve">sdělovat své </w:t>
      </w:r>
      <w:r w:rsidR="00B61CCC" w:rsidRPr="00DA43B4">
        <w:rPr>
          <w:rFonts w:asciiTheme="minorHAnsi" w:hAnsiTheme="minorHAnsi"/>
          <w:b w:val="0"/>
          <w:sz w:val="22"/>
          <w:szCs w:val="22"/>
        </w:rPr>
        <w:t xml:space="preserve">požadavky a specifikaci </w:t>
      </w:r>
      <w:r w:rsidR="00691E58" w:rsidRPr="00DA43B4">
        <w:rPr>
          <w:rFonts w:asciiTheme="minorHAnsi" w:hAnsiTheme="minorHAnsi"/>
          <w:b w:val="0"/>
          <w:sz w:val="22"/>
          <w:szCs w:val="22"/>
        </w:rPr>
        <w:t>příkazu dle služeb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uvedených v seznamu v příloze č. 1 zpravidla na období </w:t>
      </w:r>
      <w:r w:rsidR="0035537A" w:rsidRPr="00DA43B4">
        <w:rPr>
          <w:rFonts w:asciiTheme="minorHAnsi" w:hAnsiTheme="minorHAnsi"/>
          <w:b w:val="0"/>
          <w:sz w:val="22"/>
          <w:szCs w:val="22"/>
        </w:rPr>
        <w:t xml:space="preserve">jednoho 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čtvrtletí </w:t>
      </w:r>
      <w:r w:rsidR="00691E58" w:rsidRPr="00DA43B4">
        <w:rPr>
          <w:rFonts w:asciiTheme="minorHAnsi" w:hAnsiTheme="minorHAnsi"/>
          <w:b w:val="0"/>
          <w:sz w:val="22"/>
          <w:szCs w:val="22"/>
        </w:rPr>
        <w:t>(3 za sebou jdoucí kalendářní měsíce)</w:t>
      </w:r>
      <w:r w:rsidR="006C15AF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Pr="00DA43B4">
        <w:rPr>
          <w:rFonts w:asciiTheme="minorHAnsi" w:hAnsiTheme="minorHAnsi"/>
          <w:b w:val="0"/>
          <w:sz w:val="22"/>
          <w:szCs w:val="22"/>
        </w:rPr>
        <w:t>a to písemn</w:t>
      </w:r>
      <w:r w:rsidR="00B61CCC" w:rsidRPr="00DA43B4">
        <w:rPr>
          <w:rFonts w:asciiTheme="minorHAnsi" w:hAnsiTheme="minorHAnsi"/>
          <w:b w:val="0"/>
          <w:sz w:val="22"/>
          <w:szCs w:val="22"/>
        </w:rPr>
        <w:t>ě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, vždy nejpozději </w:t>
      </w:r>
      <w:r w:rsidR="0035537A" w:rsidRPr="00DA43B4">
        <w:rPr>
          <w:rFonts w:asciiTheme="minorHAnsi" w:hAnsiTheme="minorHAnsi"/>
          <w:b w:val="0"/>
          <w:sz w:val="22"/>
          <w:szCs w:val="22"/>
        </w:rPr>
        <w:t>jeden</w:t>
      </w:r>
      <w:r w:rsidR="00C57D6D" w:rsidRPr="00DA43B4">
        <w:rPr>
          <w:rFonts w:asciiTheme="minorHAnsi" w:hAnsiTheme="minorHAnsi"/>
          <w:b w:val="0"/>
          <w:sz w:val="22"/>
          <w:szCs w:val="22"/>
        </w:rPr>
        <w:t xml:space="preserve"> týde</w:t>
      </w:r>
      <w:r w:rsidR="004238F7" w:rsidRPr="00DA43B4">
        <w:rPr>
          <w:rFonts w:asciiTheme="minorHAnsi" w:hAnsiTheme="minorHAnsi"/>
          <w:b w:val="0"/>
          <w:sz w:val="22"/>
          <w:szCs w:val="22"/>
        </w:rPr>
        <w:t>n</w:t>
      </w:r>
      <w:r w:rsidR="00C57D6D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="00A6061F" w:rsidRPr="00DA43B4">
        <w:rPr>
          <w:rFonts w:asciiTheme="minorHAnsi" w:hAnsiTheme="minorHAnsi"/>
          <w:b w:val="0"/>
          <w:sz w:val="22"/>
          <w:szCs w:val="22"/>
        </w:rPr>
        <w:t xml:space="preserve">před </w:t>
      </w:r>
      <w:r w:rsidR="0035537A" w:rsidRPr="00DA43B4">
        <w:rPr>
          <w:rFonts w:asciiTheme="minorHAnsi" w:hAnsiTheme="minorHAnsi"/>
          <w:b w:val="0"/>
          <w:sz w:val="22"/>
          <w:szCs w:val="22"/>
        </w:rPr>
        <w:t xml:space="preserve">požadovaným </w:t>
      </w:r>
      <w:r w:rsidR="00A6061F" w:rsidRPr="00DA43B4">
        <w:rPr>
          <w:rFonts w:asciiTheme="minorHAnsi" w:hAnsiTheme="minorHAnsi"/>
          <w:b w:val="0"/>
          <w:sz w:val="22"/>
          <w:szCs w:val="22"/>
        </w:rPr>
        <w:t xml:space="preserve">zahájením </w:t>
      </w:r>
      <w:r w:rsidR="00FE6DBC" w:rsidRPr="00DA43B4">
        <w:rPr>
          <w:rFonts w:asciiTheme="minorHAnsi" w:hAnsiTheme="minorHAnsi"/>
          <w:b w:val="0"/>
          <w:sz w:val="22"/>
          <w:szCs w:val="22"/>
        </w:rPr>
        <w:t xml:space="preserve">provádění </w:t>
      </w:r>
      <w:r w:rsidR="00A6061F" w:rsidRPr="00DA43B4">
        <w:rPr>
          <w:rFonts w:asciiTheme="minorHAnsi" w:hAnsiTheme="minorHAnsi"/>
          <w:b w:val="0"/>
          <w:sz w:val="22"/>
          <w:szCs w:val="22"/>
        </w:rPr>
        <w:t>objednané činnosti</w:t>
      </w:r>
      <w:r w:rsidR="00C57D6D" w:rsidRPr="00DA43B4">
        <w:rPr>
          <w:rFonts w:asciiTheme="minorHAnsi" w:hAnsiTheme="minorHAnsi"/>
          <w:b w:val="0"/>
          <w:sz w:val="22"/>
          <w:szCs w:val="22"/>
        </w:rPr>
        <w:t>.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A2615D" w:rsidRDefault="000923DE" w:rsidP="00A2615D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Příkazník provede </w:t>
      </w:r>
      <w:r w:rsidR="009E051F" w:rsidRPr="00DA43B4">
        <w:rPr>
          <w:rFonts w:asciiTheme="minorHAnsi" w:hAnsiTheme="minorHAnsi"/>
          <w:b w:val="0"/>
          <w:sz w:val="22"/>
          <w:szCs w:val="22"/>
        </w:rPr>
        <w:t>příkaz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a </w:t>
      </w:r>
      <w:r w:rsidR="009E051F" w:rsidRPr="00DA43B4">
        <w:rPr>
          <w:rFonts w:asciiTheme="minorHAnsi" w:hAnsiTheme="minorHAnsi"/>
          <w:b w:val="0"/>
          <w:sz w:val="22"/>
          <w:szCs w:val="22"/>
        </w:rPr>
        <w:t>jeho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provedení </w:t>
      </w:r>
      <w:r w:rsidR="009E051F" w:rsidRPr="00DA43B4">
        <w:rPr>
          <w:rFonts w:asciiTheme="minorHAnsi" w:hAnsiTheme="minorHAnsi"/>
          <w:b w:val="0"/>
          <w:sz w:val="22"/>
          <w:szCs w:val="22"/>
        </w:rPr>
        <w:t xml:space="preserve">si nechá 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potvrdit za příkazce jednající osobou na výkazu činnosti dle příkazní smlouvy. Za příkazce mohou přejímat </w:t>
      </w:r>
      <w:r w:rsidR="009E051F" w:rsidRPr="00DA43B4">
        <w:rPr>
          <w:rFonts w:asciiTheme="minorHAnsi" w:hAnsiTheme="minorHAnsi"/>
          <w:b w:val="0"/>
          <w:sz w:val="22"/>
          <w:szCs w:val="22"/>
        </w:rPr>
        <w:t>výsledky příkazu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podle této smlouvy </w:t>
      </w:r>
      <w:r w:rsidR="00425565" w:rsidRPr="00DA43B4">
        <w:rPr>
          <w:rFonts w:asciiTheme="minorHAnsi" w:hAnsiTheme="minorHAnsi"/>
          <w:b w:val="0"/>
          <w:sz w:val="22"/>
          <w:szCs w:val="22"/>
        </w:rPr>
        <w:t>osoba uvedená v čl. II. odst. 1 této smlouvy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za příkazníka jedná a je oprávněn ke konkretizaci plnění podle této smlouvy</w:t>
      </w:r>
      <w:r w:rsidR="009E17CE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="00C57D6D" w:rsidRPr="00DA43B4">
        <w:rPr>
          <w:rFonts w:asciiTheme="minorHAnsi" w:hAnsiTheme="minorHAnsi"/>
          <w:b w:val="0"/>
          <w:sz w:val="22"/>
          <w:szCs w:val="22"/>
        </w:rPr>
        <w:t>Vojtěch Černý, projektový manažer Agora CE, o.p.s.</w:t>
      </w:r>
    </w:p>
    <w:p w:rsidR="00A2615D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A2615D" w:rsidRPr="00A2615D" w:rsidRDefault="00A2615D" w:rsidP="00A2615D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Odměna je splatná vždy po splnění části příkazu za čtvrtletí, a to na základě faktury, která bude obsahovat náležitosti daňového dokladu dle zákona č. 235/2004 Sb., o dani z přidané hodnoty. Faktura je splatná do 14 dnů od vystavení a doručení příkazci a to na shora uvedený účet příkazníka. Odměna se považuje za uhrazenou dnem připsání celé fakturované částky na výše uvedený bankovní účet příkazníka. Podmínkou pro vystavení faktury a splatnost odměny je písemné odsouhlasení řádného splnění příkazu ze strany pověřené osoby příkazce.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621AED" w:rsidRDefault="000923DE" w:rsidP="00E9136D">
      <w:pPr>
        <w:ind w:left="426" w:hanging="426"/>
        <w:jc w:val="both"/>
      </w:pPr>
      <w:r>
        <w:t xml:space="preserve">4.  </w:t>
      </w:r>
      <w:r w:rsidR="00A15185">
        <w:t>V odměně příkazníka jsou zahrnuty veškeré náklady, které příkazníkovi při plnění příkazu vzniknou</w:t>
      </w:r>
      <w:r>
        <w:t xml:space="preserve">. </w:t>
      </w:r>
    </w:p>
    <w:p w:rsidR="00C4323E" w:rsidRPr="00307036" w:rsidRDefault="00C4323E" w:rsidP="00DA43B4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lastRenderedPageBreak/>
        <w:t xml:space="preserve">Příkazník je povinen ve </w:t>
      </w:r>
      <w:r w:rsidR="009E051F" w:rsidRPr="00691E58">
        <w:rPr>
          <w:rFonts w:asciiTheme="minorHAnsi" w:hAnsiTheme="minorHAnsi"/>
          <w:b w:val="0"/>
          <w:sz w:val="22"/>
          <w:szCs w:val="22"/>
        </w:rPr>
        <w:t>fakturách</w:t>
      </w:r>
      <w:r w:rsidRPr="00307036">
        <w:rPr>
          <w:rFonts w:asciiTheme="minorHAnsi" w:hAnsiTheme="minorHAnsi"/>
          <w:b w:val="0"/>
          <w:sz w:val="22"/>
          <w:szCs w:val="22"/>
        </w:rPr>
        <w:t xml:space="preserve"> uvést číslo svého bankovního účtu, které sdělil registru plátců a identifikovaných osob zveřejněnému správcem daně (dále jen registr), a označil jej jako účet pro ekonomickou činnost určený ke zveřejnění.</w:t>
      </w:r>
    </w:p>
    <w:p w:rsidR="00C4323E" w:rsidRPr="00307036" w:rsidRDefault="00C4323E" w:rsidP="00621AED">
      <w:pPr>
        <w:pStyle w:val="Zkladntext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</w:p>
    <w:p w:rsidR="00C4323E" w:rsidRDefault="00C4323E" w:rsidP="00DA43B4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t>Dále se příkazník zavazuje toto číslo bankovního účtu udržovat po celou dobu smluvního vztahu v registru jako aktuální, resp. nebude k datu úhrady faktury vyžadovat po příkazci úhradu na jiné číslo bankovního účtu.</w:t>
      </w:r>
    </w:p>
    <w:p w:rsidR="0058711F" w:rsidRDefault="0058711F" w:rsidP="00153419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58711F" w:rsidRPr="00307036" w:rsidRDefault="0058711F" w:rsidP="0058711F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t>Nahradí–li příkazník číslo bankovního účtu uvedené v registru jiným číslem bankovního účtu, uvědomí o tom současně příkazce, a to průkazným způsobem (kopií dokladu o oznámení změny účtu v registru).</w:t>
      </w:r>
    </w:p>
    <w:p w:rsidR="0058711F" w:rsidRPr="00307036" w:rsidRDefault="0058711F" w:rsidP="0058711F">
      <w:pPr>
        <w:pStyle w:val="Zkladntext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</w:p>
    <w:p w:rsidR="0058711F" w:rsidRPr="00307036" w:rsidRDefault="0058711F" w:rsidP="0058711F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t>V případě, že se číslo bankovního účtu uvedené příkazníkem na faktuře nebude k datu úhrady shodovat s číslem bankovního účtu uvedeným v registru, je příkazce oprávněn odvést DPH z uskutečněného zdanitelného plnění přímo příslušnému finančnímu úřadu (správci daně) a příkazníkovi uhradit pouze základ daně.</w:t>
      </w:r>
    </w:p>
    <w:p w:rsidR="0058711F" w:rsidRPr="00307036" w:rsidRDefault="0058711F" w:rsidP="0058711F">
      <w:pPr>
        <w:pStyle w:val="Zkladntext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</w:p>
    <w:p w:rsidR="0058711F" w:rsidRPr="00307036" w:rsidRDefault="0058711F" w:rsidP="0058711F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t>Příkazce odvede částku DPH z uskutečněného zdanitelného plnění přímo příslušnému finančnímu úřadu (správci daně) vždy, když bude tuzemský příkazník - plátce DPH požadovat úhradu na číslo bankovního účtu v zahraničí, nebo bude k datu zdanitelného plnění uveden v registru jako nespolehlivý plátce.</w:t>
      </w:r>
    </w:p>
    <w:p w:rsidR="0058711F" w:rsidRPr="00307036" w:rsidRDefault="0058711F" w:rsidP="0058711F">
      <w:pPr>
        <w:pStyle w:val="Zkladntext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</w:p>
    <w:p w:rsidR="0058711F" w:rsidRPr="00307036" w:rsidRDefault="0058711F" w:rsidP="0058711F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t>Úhradou DPH na účet finančního úřadu se pohledávka příkazníka vůči příkazci v částce uhrazené DPH považuje bez ohledu na další ustanovení smlouvy za uhrazenou. Příkazník neprodleně písemně oznámí, zda takto provedená platba je evidována jeho správcem daně.</w:t>
      </w:r>
    </w:p>
    <w:p w:rsidR="0058711F" w:rsidRPr="00307036" w:rsidRDefault="0058711F" w:rsidP="0058711F">
      <w:pPr>
        <w:pStyle w:val="Zkladntext"/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</w:p>
    <w:p w:rsidR="0058711F" w:rsidRPr="00307036" w:rsidRDefault="0058711F" w:rsidP="0058711F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307036">
        <w:rPr>
          <w:rFonts w:asciiTheme="minorHAnsi" w:hAnsiTheme="minorHAnsi"/>
          <w:b w:val="0"/>
          <w:sz w:val="22"/>
          <w:szCs w:val="22"/>
        </w:rPr>
        <w:t xml:space="preserve">Příkazník není oprávněn postoupit nebo dát do zástavy jakékoliv pohledávky plynoucí ze smlouvy bez předchozího písemného souhlasu příkazce, a to ani pohledávky před splatností. </w:t>
      </w:r>
    </w:p>
    <w:p w:rsidR="0058711F" w:rsidRPr="00307036" w:rsidRDefault="0058711F" w:rsidP="00153419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C4323E" w:rsidRDefault="00C4323E" w:rsidP="000923DE">
      <w:pPr>
        <w:jc w:val="both"/>
      </w:pPr>
    </w:p>
    <w:p w:rsidR="00445BDD" w:rsidRDefault="00445BDD" w:rsidP="000923DE">
      <w:pPr>
        <w:jc w:val="both"/>
      </w:pP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IV.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Ukončení smlouvy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0923DE" w:rsidRDefault="000923DE" w:rsidP="000923DE">
      <w:pPr>
        <w:jc w:val="both"/>
      </w:pPr>
      <w:r>
        <w:lastRenderedPageBreak/>
        <w:t xml:space="preserve">Tuto smlouvu může kterákoliv ze smluvních stran vypovědět, a to bez udání důvodu nebo z </w:t>
      </w:r>
      <w:r w:rsidRPr="0035537A">
        <w:t xml:space="preserve">jakéhokoliv důvodu. Výpověď musí mít písemnou formu a musí být druhé straně doručena. Výpovědní doba se stanoví dohodou smluvních stran v délce trvání jeden (1) měsíc a </w:t>
      </w:r>
      <w:r w:rsidR="00A15185" w:rsidRPr="0035537A">
        <w:t>uplyne posledním dnem kalendářního</w:t>
      </w:r>
      <w:r w:rsidRPr="0035537A">
        <w:t xml:space="preserve"> měsíce následujícího po měsíci, v němž byla smluvní straně, které je určena, doručena. Příkazce je povinen příkazníkovi i v případě předčasného ukončení smlouvy zaplatit odměnu, na kterou mu již řádným provedením jeho činností vznikl nárok.</w:t>
      </w:r>
      <w:r w:rsidR="00691E58">
        <w:t xml:space="preserve"> Příkazník je i v případě </w:t>
      </w:r>
      <w:r w:rsidR="00691E58" w:rsidRPr="0035537A">
        <w:t>předčasného ukončení smlouvy</w:t>
      </w:r>
      <w:r w:rsidR="00691E58">
        <w:t xml:space="preserve"> </w:t>
      </w:r>
      <w:r w:rsidR="0057082E">
        <w:t xml:space="preserve">povinen </w:t>
      </w:r>
      <w:r w:rsidR="00691E58">
        <w:t xml:space="preserve">splnit část příkazu dle </w:t>
      </w:r>
      <w:r w:rsidR="002C3B60">
        <w:t xml:space="preserve">specifikace příkazce </w:t>
      </w:r>
      <w:r w:rsidR="0057082E">
        <w:t>po</w:t>
      </w:r>
      <w:r w:rsidR="002C3B60">
        <w:t>dle čl. II. odst. 1 této smlouvy učiněné do ukončení smlouvy.</w:t>
      </w:r>
    </w:p>
    <w:p w:rsidR="00445BDD" w:rsidRPr="0035537A" w:rsidRDefault="00445BDD" w:rsidP="000923DE">
      <w:pPr>
        <w:jc w:val="both"/>
      </w:pPr>
    </w:p>
    <w:p w:rsidR="000923DE" w:rsidRPr="0035537A" w:rsidRDefault="000923DE" w:rsidP="000923DE">
      <w:pPr>
        <w:spacing w:after="0"/>
        <w:jc w:val="both"/>
        <w:rPr>
          <w:b/>
        </w:rPr>
      </w:pPr>
      <w:r w:rsidRPr="0035537A">
        <w:rPr>
          <w:b/>
        </w:rPr>
        <w:t>V.</w:t>
      </w:r>
    </w:p>
    <w:p w:rsidR="000923DE" w:rsidRPr="0035537A" w:rsidRDefault="000923DE" w:rsidP="000923DE">
      <w:pPr>
        <w:spacing w:after="0"/>
        <w:jc w:val="both"/>
        <w:rPr>
          <w:b/>
        </w:rPr>
      </w:pPr>
      <w:r w:rsidRPr="0035537A">
        <w:rPr>
          <w:b/>
        </w:rPr>
        <w:t>Práva a povinnosti smluvních stran</w:t>
      </w:r>
    </w:p>
    <w:p w:rsidR="000923DE" w:rsidRPr="0035537A" w:rsidRDefault="000923DE" w:rsidP="000923DE">
      <w:pPr>
        <w:spacing w:after="0"/>
        <w:jc w:val="both"/>
        <w:rPr>
          <w:b/>
        </w:rPr>
      </w:pPr>
    </w:p>
    <w:p w:rsidR="000923DE" w:rsidRDefault="000923DE" w:rsidP="00A2615D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Příkazník se zavazuje </w:t>
      </w:r>
      <w:r w:rsidR="009E051F" w:rsidRPr="00DA43B4">
        <w:rPr>
          <w:rFonts w:asciiTheme="minorHAnsi" w:hAnsiTheme="minorHAnsi"/>
          <w:b w:val="0"/>
          <w:sz w:val="22"/>
          <w:szCs w:val="22"/>
        </w:rPr>
        <w:t>plnit příkaz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s odbornou péčí</w:t>
      </w:r>
      <w:r w:rsidR="00A15185" w:rsidRPr="00DA43B4">
        <w:rPr>
          <w:rFonts w:asciiTheme="minorHAnsi" w:hAnsiTheme="minorHAnsi"/>
          <w:b w:val="0"/>
          <w:sz w:val="22"/>
          <w:szCs w:val="22"/>
        </w:rPr>
        <w:t>,</w:t>
      </w:r>
      <w:r w:rsidR="0057082E" w:rsidRPr="00DA43B4">
        <w:rPr>
          <w:rFonts w:asciiTheme="minorHAnsi" w:hAnsiTheme="minorHAnsi"/>
          <w:b w:val="0"/>
          <w:sz w:val="22"/>
          <w:szCs w:val="22"/>
        </w:rPr>
        <w:t xml:space="preserve"> </w:t>
      </w:r>
      <w:r w:rsidRPr="00DA43B4">
        <w:rPr>
          <w:rFonts w:asciiTheme="minorHAnsi" w:hAnsiTheme="minorHAnsi"/>
          <w:b w:val="0"/>
          <w:sz w:val="22"/>
          <w:szCs w:val="22"/>
        </w:rPr>
        <w:t>v souladu s platnou právní úpravou</w:t>
      </w:r>
      <w:r w:rsidR="00A15185" w:rsidRPr="00DA43B4">
        <w:rPr>
          <w:rFonts w:asciiTheme="minorHAnsi" w:hAnsiTheme="minorHAnsi"/>
          <w:b w:val="0"/>
          <w:sz w:val="22"/>
          <w:szCs w:val="22"/>
        </w:rPr>
        <w:t xml:space="preserve"> a dle pokynů příkazce</w:t>
      </w:r>
      <w:r w:rsidRPr="00DA43B4">
        <w:rPr>
          <w:rFonts w:asciiTheme="minorHAnsi" w:hAnsiTheme="minorHAnsi"/>
          <w:b w:val="0"/>
          <w:sz w:val="22"/>
          <w:szCs w:val="22"/>
        </w:rPr>
        <w:t>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A2615D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Smluvní strany se zavazují poskytovat si při plnění této smlouvy potřebnou součinnost</w:t>
      </w:r>
      <w:r w:rsidR="00A15185" w:rsidRPr="00DA43B4">
        <w:rPr>
          <w:rFonts w:asciiTheme="minorHAnsi" w:hAnsiTheme="minorHAnsi"/>
          <w:b w:val="0"/>
          <w:sz w:val="22"/>
          <w:szCs w:val="22"/>
        </w:rPr>
        <w:t>, kterou na nich lze spravedlivě požadovat</w:t>
      </w:r>
      <w:r w:rsidRPr="00DA43B4">
        <w:rPr>
          <w:rFonts w:asciiTheme="minorHAnsi" w:hAnsiTheme="minorHAnsi"/>
          <w:b w:val="0"/>
          <w:sz w:val="22"/>
          <w:szCs w:val="22"/>
        </w:rPr>
        <w:t>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9E051F" w:rsidRDefault="00691E58" w:rsidP="00A2615D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Bude-li toho s ohledem </w:t>
      </w:r>
      <w:r w:rsidR="0057082E" w:rsidRPr="00DA43B4">
        <w:rPr>
          <w:rFonts w:asciiTheme="minorHAnsi" w:hAnsiTheme="minorHAnsi"/>
          <w:b w:val="0"/>
          <w:sz w:val="22"/>
          <w:szCs w:val="22"/>
        </w:rPr>
        <w:t>na charakter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příkazu potřeba (např. ke školení zaměstnanců příkazce nebo diskuzi veřejnosti), umožní příkazce příkazníkovi bezplatné užití nebytových prostor příkazce, nebo příkazníkovi možnost </w:t>
      </w:r>
      <w:r w:rsidR="0057082E" w:rsidRPr="00DA43B4">
        <w:rPr>
          <w:rFonts w:asciiTheme="minorHAnsi" w:hAnsiTheme="minorHAnsi"/>
          <w:b w:val="0"/>
          <w:sz w:val="22"/>
          <w:szCs w:val="22"/>
        </w:rPr>
        <w:t xml:space="preserve">využití 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vhodných nebytových prostor zajistí. 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P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VI.</w:t>
      </w:r>
    </w:p>
    <w:p w:rsidR="000923DE" w:rsidRDefault="000923DE" w:rsidP="000923DE">
      <w:pPr>
        <w:spacing w:after="0"/>
        <w:jc w:val="both"/>
        <w:rPr>
          <w:b/>
        </w:rPr>
      </w:pPr>
      <w:r w:rsidRPr="000923DE">
        <w:rPr>
          <w:b/>
        </w:rPr>
        <w:t>Závěrečná ustanovení</w:t>
      </w:r>
    </w:p>
    <w:p w:rsidR="000923DE" w:rsidRPr="000923DE" w:rsidRDefault="000923DE" w:rsidP="000923DE">
      <w:pPr>
        <w:spacing w:after="0"/>
        <w:jc w:val="both"/>
        <w:rPr>
          <w:b/>
        </w:rPr>
      </w:pPr>
    </w:p>
    <w:p w:rsidR="000923DE" w:rsidRDefault="004238F7" w:rsidP="00A2615D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Práva a povinnosti smluvních stran se řídí touto smlouvou s účinností od</w:t>
      </w:r>
      <w:r w:rsidR="00DA43B4" w:rsidRPr="00DA43B4">
        <w:rPr>
          <w:rFonts w:asciiTheme="minorHAnsi" w:hAnsiTheme="minorHAnsi"/>
          <w:b w:val="0"/>
          <w:sz w:val="22"/>
          <w:szCs w:val="22"/>
        </w:rPr>
        <w:t xml:space="preserve"> 1. 2. 2017</w:t>
      </w:r>
      <w:r w:rsidR="000923DE" w:rsidRPr="00DA43B4">
        <w:rPr>
          <w:rFonts w:asciiTheme="minorHAnsi" w:hAnsiTheme="minorHAnsi"/>
          <w:b w:val="0"/>
          <w:sz w:val="22"/>
          <w:szCs w:val="22"/>
        </w:rPr>
        <w:t>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A2615D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Tato smlouva může být měněna pouze dohodou smluvních stran ve formě písemných, vzestupně číslovaných dodatků.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A2615D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 xml:space="preserve">Tato smlouva je vyhotovena ve </w:t>
      </w:r>
      <w:r w:rsidR="009E17CE" w:rsidRPr="00DA43B4">
        <w:rPr>
          <w:rFonts w:asciiTheme="minorHAnsi" w:hAnsiTheme="minorHAnsi"/>
          <w:b w:val="0"/>
          <w:sz w:val="22"/>
          <w:szCs w:val="22"/>
        </w:rPr>
        <w:t>třech</w:t>
      </w:r>
      <w:r w:rsidRPr="00DA43B4">
        <w:rPr>
          <w:rFonts w:asciiTheme="minorHAnsi" w:hAnsiTheme="minorHAnsi"/>
          <w:b w:val="0"/>
          <w:sz w:val="22"/>
          <w:szCs w:val="22"/>
        </w:rPr>
        <w:t xml:space="preserve"> (</w:t>
      </w:r>
      <w:r w:rsidR="009E17CE" w:rsidRPr="00DA43B4">
        <w:rPr>
          <w:rFonts w:asciiTheme="minorHAnsi" w:hAnsiTheme="minorHAnsi"/>
          <w:b w:val="0"/>
          <w:sz w:val="22"/>
          <w:szCs w:val="22"/>
        </w:rPr>
        <w:t>3</w:t>
      </w:r>
      <w:r w:rsidRPr="00DA43B4">
        <w:rPr>
          <w:rFonts w:asciiTheme="minorHAnsi" w:hAnsiTheme="minorHAnsi"/>
          <w:b w:val="0"/>
          <w:sz w:val="22"/>
          <w:szCs w:val="22"/>
        </w:rPr>
        <w:t>) vyhotoveních s platností originálu</w:t>
      </w:r>
      <w:r w:rsidR="00307036" w:rsidRPr="00DA43B4">
        <w:rPr>
          <w:rFonts w:asciiTheme="minorHAnsi" w:hAnsiTheme="minorHAnsi"/>
          <w:b w:val="0"/>
          <w:sz w:val="22"/>
          <w:szCs w:val="22"/>
        </w:rPr>
        <w:t>, z nichž příkazce obdrží po dvou a příkazník po jednom vyhotovení</w:t>
      </w:r>
      <w:r w:rsidRPr="00DA43B4">
        <w:rPr>
          <w:rFonts w:asciiTheme="minorHAnsi" w:hAnsiTheme="minorHAnsi"/>
          <w:b w:val="0"/>
          <w:sz w:val="22"/>
          <w:szCs w:val="22"/>
        </w:rPr>
        <w:t>.</w:t>
      </w:r>
      <w:r w:rsidR="009E17CE" w:rsidRPr="00DA43B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DA43B4" w:rsidRDefault="00DA43B4" w:rsidP="00A2615D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lastRenderedPageBreak/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Default="000923DE" w:rsidP="00A2615D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Právní vztahy touto smlouvou neupravené se řídí českým právním řádem, zejména zákonem č. 89/2012 Sb., občanským zákoníkem.</w:t>
      </w:r>
    </w:p>
    <w:p w:rsidR="00A2615D" w:rsidRPr="00DA43B4" w:rsidRDefault="00A2615D" w:rsidP="00A2615D">
      <w:pPr>
        <w:pStyle w:val="Zkladntext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:rsidR="000923DE" w:rsidRPr="00DA43B4" w:rsidRDefault="000923DE" w:rsidP="00A2615D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DA43B4">
        <w:rPr>
          <w:rFonts w:asciiTheme="minorHAnsi" w:hAnsiTheme="minorHAnsi"/>
          <w:b w:val="0"/>
          <w:sz w:val="22"/>
          <w:szCs w:val="22"/>
        </w:rPr>
        <w:t>Smluvní strany prohlašují, že si tuto smlouvu před jejím podpisem přečetly a že s jejím obsahem souhlasí, na důkaz čehož připojují své podpisy.</w:t>
      </w:r>
    </w:p>
    <w:p w:rsidR="00AC3880" w:rsidRDefault="00AC3880" w:rsidP="000923DE">
      <w:pPr>
        <w:jc w:val="both"/>
      </w:pPr>
    </w:p>
    <w:p w:rsidR="000923DE" w:rsidRDefault="00A2615D" w:rsidP="000923DE">
      <w:pPr>
        <w:jc w:val="both"/>
      </w:pPr>
      <w:r>
        <w:t>V Praze dne …………………………….</w:t>
      </w:r>
    </w:p>
    <w:p w:rsidR="00AC3880" w:rsidRDefault="00AC3880" w:rsidP="000923DE">
      <w:pPr>
        <w:jc w:val="both"/>
        <w:sectPr w:rsidR="00AC388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7036" w:rsidRDefault="000923DE" w:rsidP="00307036">
      <w:pPr>
        <w:jc w:val="both"/>
      </w:pPr>
      <w:r>
        <w:t>Za příkazce:</w:t>
      </w:r>
      <w:r>
        <w:tab/>
      </w:r>
    </w:p>
    <w:p w:rsidR="00307036" w:rsidRDefault="00307036" w:rsidP="00307036">
      <w:pPr>
        <w:jc w:val="both"/>
      </w:pPr>
    </w:p>
    <w:p w:rsidR="00307036" w:rsidRDefault="00307036" w:rsidP="00307036">
      <w:pPr>
        <w:jc w:val="both"/>
      </w:pPr>
    </w:p>
    <w:p w:rsidR="00DC14E1" w:rsidRDefault="00AC3880" w:rsidP="00307036">
      <w:pPr>
        <w:jc w:val="both"/>
      </w:pPr>
      <w:r>
        <w:t>. . . . . . . . . . . . . . . . . . . . . . . .</w:t>
      </w:r>
      <w:r>
        <w:tab/>
      </w:r>
    </w:p>
    <w:p w:rsidR="00AC3880" w:rsidRDefault="00AC3880" w:rsidP="00307036">
      <w:pPr>
        <w:spacing w:before="240"/>
        <w:jc w:val="both"/>
      </w:pPr>
      <w:r>
        <w:t xml:space="preserve">Ing. Vladislava Hujová </w:t>
      </w:r>
    </w:p>
    <w:p w:rsidR="00AC3880" w:rsidRDefault="00AC3880" w:rsidP="00307036">
      <w:pPr>
        <w:jc w:val="both"/>
      </w:pPr>
      <w:r>
        <w:t xml:space="preserve">starostka městské části </w:t>
      </w:r>
    </w:p>
    <w:p w:rsidR="00307036" w:rsidRDefault="0058711F" w:rsidP="000923DE">
      <w:pPr>
        <w:jc w:val="both"/>
      </w:pPr>
      <w:r>
        <w:t xml:space="preserve">           Za příkazníka:</w:t>
      </w:r>
    </w:p>
    <w:p w:rsidR="00307036" w:rsidRDefault="00307036" w:rsidP="000923DE">
      <w:pPr>
        <w:jc w:val="both"/>
      </w:pPr>
      <w:r>
        <w:t xml:space="preserve">           </w:t>
      </w:r>
    </w:p>
    <w:p w:rsidR="00307036" w:rsidRDefault="00307036" w:rsidP="000923DE">
      <w:pPr>
        <w:jc w:val="both"/>
      </w:pPr>
    </w:p>
    <w:p w:rsidR="0058711F" w:rsidRDefault="0058711F" w:rsidP="0058711F">
      <w:pPr>
        <w:ind w:left="567"/>
        <w:jc w:val="both"/>
      </w:pPr>
      <w:r>
        <w:t xml:space="preserve">. . . . . . . . . . . . . . . . . . . . . . . </w:t>
      </w:r>
    </w:p>
    <w:p w:rsidR="0058711F" w:rsidRDefault="0058711F" w:rsidP="0058711F">
      <w:pPr>
        <w:ind w:left="567"/>
        <w:jc w:val="both"/>
      </w:pPr>
      <w:r>
        <w:t xml:space="preserve">RNDr. Ivana Bursíková </w:t>
      </w:r>
    </w:p>
    <w:p w:rsidR="0058711F" w:rsidRDefault="0058711F" w:rsidP="0058711F">
      <w:pPr>
        <w:ind w:left="567"/>
        <w:jc w:val="both"/>
      </w:pPr>
      <w:r>
        <w:t>ředitelka Agory CE, o.p.s.</w:t>
      </w:r>
    </w:p>
    <w:p w:rsidR="00AC3880" w:rsidRDefault="00AC3880" w:rsidP="000923DE">
      <w:pPr>
        <w:jc w:val="both"/>
        <w:sectPr w:rsidR="00AC3880" w:rsidSect="00AC38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667D5" w:rsidRDefault="002667D5"/>
    <w:p w:rsidR="00307036" w:rsidRDefault="00307036" w:rsidP="00AC3880">
      <w:pPr>
        <w:jc w:val="both"/>
        <w:sectPr w:rsidR="00307036" w:rsidSect="00AC388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23DE" w:rsidRPr="00F7721E" w:rsidRDefault="000923DE" w:rsidP="000923DE">
      <w:pPr>
        <w:rPr>
          <w:b/>
        </w:rPr>
      </w:pPr>
      <w:r w:rsidRPr="00F7721E">
        <w:rPr>
          <w:b/>
        </w:rPr>
        <w:t>Příloha č. 1 Příkazní smlouvy o zajištění služeb pro zpracování participativního rozpoč</w:t>
      </w:r>
      <w:r w:rsidR="00864D66">
        <w:rPr>
          <w:b/>
        </w:rPr>
        <w:t>tu Městské části Praha 3</w:t>
      </w:r>
    </w:p>
    <w:p w:rsidR="000923DE" w:rsidRPr="00F7721E" w:rsidRDefault="000923DE" w:rsidP="000923DE">
      <w:r w:rsidRPr="00F7721E">
        <w:t xml:space="preserve"> </w:t>
      </w:r>
    </w:p>
    <w:p w:rsidR="000923DE" w:rsidRPr="00F7721E" w:rsidRDefault="000923DE" w:rsidP="000923DE">
      <w:r w:rsidRPr="00F7721E">
        <w:t>Nabízené činnosti a jejich cena: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67"/>
        <w:gridCol w:w="1671"/>
      </w:tblGrid>
      <w:tr w:rsidR="00AC3880" w:rsidRPr="00F7721E" w:rsidTr="00AC388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spacing w:after="200" w:line="276" w:lineRule="auto"/>
              <w:jc w:val="both"/>
              <w:rPr>
                <w:rFonts w:ascii="Calibri" w:hAnsi="Calibri" w:cs="Tahoma"/>
                <w:b/>
              </w:rPr>
            </w:pPr>
            <w:r w:rsidRPr="00F7721E">
              <w:rPr>
                <w:rFonts w:ascii="Calibri" w:hAnsi="Calibri" w:cs="Tahoma"/>
                <w:b/>
              </w:rPr>
              <w:t>Položka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spacing w:after="200" w:line="276" w:lineRule="auto"/>
              <w:jc w:val="both"/>
              <w:rPr>
                <w:rFonts w:ascii="Calibri" w:hAnsi="Calibri" w:cs="Tahoma"/>
                <w:b/>
              </w:rPr>
            </w:pPr>
            <w:r w:rsidRPr="00F7721E">
              <w:rPr>
                <w:rFonts w:ascii="Calibri" w:hAnsi="Calibri" w:cs="Tahoma"/>
                <w:b/>
              </w:rPr>
              <w:t>jednotka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spacing w:after="200" w:line="276" w:lineRule="auto"/>
              <w:jc w:val="both"/>
              <w:rPr>
                <w:rFonts w:ascii="Calibri" w:hAnsi="Calibri" w:cs="Tahoma"/>
                <w:b/>
              </w:rPr>
            </w:pPr>
            <w:r w:rsidRPr="00F7721E">
              <w:rPr>
                <w:rFonts w:ascii="Calibri" w:hAnsi="Calibri" w:cs="Tahoma"/>
                <w:b/>
              </w:rPr>
              <w:t>Cena (bez DPH)</w:t>
            </w:r>
          </w:p>
        </w:tc>
      </w:tr>
      <w:tr w:rsidR="00AC3880" w:rsidRPr="00F7721E" w:rsidTr="00AC3880">
        <w:trPr>
          <w:trHeight w:val="418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b/>
              </w:rPr>
              <w:t>Příprava zapojení veřejnosti do tvorby participativního rozpočtu + Asistence při realizaci informační kampaně</w:t>
            </w:r>
          </w:p>
        </w:tc>
      </w:tr>
      <w:tr w:rsidR="00AC3880" w:rsidRPr="00F7721E" w:rsidTr="00AC3880">
        <w:trPr>
          <w:trHeight w:val="10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 w:rsidP="00E9136D">
            <w:pPr>
              <w:pStyle w:val="Odstavecseseznamem"/>
              <w:spacing w:after="0" w:line="240" w:lineRule="auto"/>
              <w:ind w:left="0"/>
              <w:rPr>
                <w:rFonts w:cs="Tahoma"/>
              </w:rPr>
            </w:pPr>
            <w:r w:rsidRPr="00F7721E">
              <w:rPr>
                <w:rFonts w:cs="Tahoma"/>
              </w:rPr>
              <w:t xml:space="preserve">Příprava informační strategie - </w:t>
            </w:r>
            <w:r w:rsidRPr="00F7721E">
              <w:t>Vytipování a naplánování využití vhodných komunikačních nástrojů pro informování veřejnosti v rámci realizace PaR – konzultace a příprava podkladů</w:t>
            </w:r>
            <w:r w:rsidR="00E9136D" w:rsidRPr="00F7721E">
              <w:t xml:space="preserve"> – odhad plnění - 10 hodin práce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E9136D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1 hodina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E9136D" w:rsidP="00E9136D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7</w:t>
            </w:r>
            <w:r w:rsidR="00AC3880" w:rsidRPr="00F7721E">
              <w:rPr>
                <w:rFonts w:ascii="Calibri" w:hAnsi="Calibri" w:cs="Tahoma"/>
              </w:rPr>
              <w:t>00</w:t>
            </w:r>
          </w:p>
        </w:tc>
      </w:tr>
      <w:tr w:rsidR="00AC3880" w:rsidRPr="00F7721E" w:rsidTr="00AC3880">
        <w:trPr>
          <w:trHeight w:val="7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E9136D" w:rsidP="00E9136D">
            <w:pPr>
              <w:pStyle w:val="Odstavecseseznamem"/>
              <w:spacing w:after="0" w:line="240" w:lineRule="auto"/>
              <w:ind w:left="0"/>
              <w:rPr>
                <w:rFonts w:cs="Tahoma"/>
              </w:rPr>
            </w:pPr>
            <w:r w:rsidRPr="00F7721E">
              <w:rPr>
                <w:rFonts w:cs="Tahoma"/>
              </w:rPr>
              <w:t>Základní i</w:t>
            </w:r>
            <w:r w:rsidR="00AC3880" w:rsidRPr="00F7721E">
              <w:rPr>
                <w:rFonts w:cs="Tahoma"/>
              </w:rPr>
              <w:t xml:space="preserve">nfografika, textové podklady webu </w:t>
            </w:r>
            <w:hyperlink r:id="rId9" w:history="1">
              <w:r w:rsidR="00E8367D" w:rsidRPr="00F7721E">
                <w:rPr>
                  <w:rStyle w:val="Hypertextovodkaz"/>
                </w:rPr>
                <w:t>www.participativni-rozpocet.cz</w:t>
              </w:r>
            </w:hyperlink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Zdarma</w:t>
            </w:r>
          </w:p>
        </w:tc>
      </w:tr>
      <w:tr w:rsidR="00AC3880" w:rsidRPr="00F7721E" w:rsidTr="00AC3880">
        <w:trPr>
          <w:trHeight w:val="10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5A7F91" w:rsidRDefault="00AC3880" w:rsidP="00E9136D">
            <w:pPr>
              <w:spacing w:after="200" w:line="276" w:lineRule="auto"/>
              <w:rPr>
                <w:rFonts w:cs="Tahoma"/>
              </w:rPr>
            </w:pPr>
            <w:r w:rsidRPr="005A7F91">
              <w:t xml:space="preserve">Další využití webu </w:t>
            </w:r>
            <w:hyperlink r:id="rId10" w:history="1">
              <w:r w:rsidR="00E8367D" w:rsidRPr="005A7F91">
                <w:rPr>
                  <w:rStyle w:val="Hypertextovodkaz"/>
                </w:rPr>
                <w:t>www.participativni-rozpocet.cz</w:t>
              </w:r>
            </w:hyperlink>
            <w:r w:rsidRPr="005A7F91">
              <w:rPr>
                <w:rStyle w:val="Hypertextovodkaz"/>
              </w:rPr>
              <w:t xml:space="preserve">: </w:t>
            </w:r>
            <w:r w:rsidRPr="005A7F91">
              <w:t xml:space="preserve"> adaptace struktury</w:t>
            </w:r>
            <w:r w:rsidR="00E9136D" w:rsidRPr="005A7F91">
              <w:t xml:space="preserve"> pro ročník 2017</w:t>
            </w:r>
            <w:r w:rsidRPr="005A7F91">
              <w:t xml:space="preserve">, </w:t>
            </w:r>
            <w:r w:rsidR="00E9136D" w:rsidRPr="005A7F91">
              <w:t xml:space="preserve">úprava </w:t>
            </w:r>
            <w:r w:rsidRPr="005A7F91">
              <w:t xml:space="preserve">funkcionalit a infografiky </w:t>
            </w:r>
            <w:r w:rsidR="00E9136D" w:rsidRPr="005A7F91">
              <w:t xml:space="preserve"> v rozsahu max. 10 hodin práce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5A7F91" w:rsidRDefault="00E9136D">
            <w:pPr>
              <w:spacing w:after="200" w:line="276" w:lineRule="auto"/>
              <w:rPr>
                <w:rFonts w:ascii="Calibri" w:hAnsi="Calibri" w:cs="Tahoma"/>
              </w:rPr>
            </w:pPr>
            <w:r w:rsidRPr="005A7F91">
              <w:rPr>
                <w:rFonts w:ascii="Calibri" w:hAnsi="Calibri" w:cs="Tahoma"/>
              </w:rPr>
              <w:t>1 hodina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5A7F91" w:rsidRDefault="00E9136D">
            <w:pPr>
              <w:spacing w:after="200" w:line="276" w:lineRule="auto"/>
              <w:rPr>
                <w:rFonts w:ascii="Calibri" w:hAnsi="Calibri" w:cs="Tahoma"/>
              </w:rPr>
            </w:pPr>
            <w:r w:rsidRPr="005A7F91">
              <w:rPr>
                <w:rFonts w:ascii="Calibri" w:hAnsi="Calibri" w:cs="Tahoma"/>
              </w:rPr>
              <w:t>700</w:t>
            </w:r>
          </w:p>
        </w:tc>
      </w:tr>
      <w:tr w:rsidR="00AC3880" w:rsidRPr="00F7721E" w:rsidTr="00AC3880">
        <w:trPr>
          <w:trHeight w:val="10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 w:rsidP="00E9136D">
            <w:pPr>
              <w:spacing w:after="200" w:line="276" w:lineRule="auto"/>
            </w:pPr>
            <w:r w:rsidRPr="00F7721E">
              <w:t xml:space="preserve">Školení práce v administračním prostředí webu (cca </w:t>
            </w:r>
            <w:r w:rsidR="00E9136D" w:rsidRPr="00F7721E">
              <w:t>2</w:t>
            </w:r>
            <w:r w:rsidRPr="00F7721E">
              <w:t xml:space="preserve"> hod)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služba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E9136D" w:rsidP="00E9136D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20</w:t>
            </w:r>
            <w:r w:rsidR="00AC3880" w:rsidRPr="00F7721E">
              <w:rPr>
                <w:rFonts w:ascii="Calibri" w:hAnsi="Calibri" w:cs="Tahoma"/>
              </w:rPr>
              <w:t>00</w:t>
            </w:r>
          </w:p>
        </w:tc>
      </w:tr>
      <w:tr w:rsidR="00AC3880" w:rsidRPr="00F7721E" w:rsidTr="00AC3880">
        <w:trPr>
          <w:trHeight w:val="6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</w:pPr>
            <w:r w:rsidRPr="00F7721E">
              <w:t xml:space="preserve">Zpětná vazba k textům, tiskovým zprávám, propagačním materiálům – </w:t>
            </w:r>
            <w:r w:rsidR="00E9136D" w:rsidRPr="00F7721E">
              <w:t>odhad plnění - 10 hodin práce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1 hod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E9136D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7</w:t>
            </w:r>
            <w:r w:rsidR="00AC3880" w:rsidRPr="00F7721E">
              <w:rPr>
                <w:rFonts w:ascii="Calibri" w:hAnsi="Calibri" w:cs="Tahoma"/>
              </w:rPr>
              <w:t>00</w:t>
            </w:r>
          </w:p>
        </w:tc>
      </w:tr>
      <w:tr w:rsidR="00AC3880" w:rsidRPr="00F7721E" w:rsidTr="00AC3880">
        <w:trPr>
          <w:trHeight w:val="418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b/>
              </w:rPr>
              <w:t>Realizace aktivit zapojení veřejnosti do tvorby participativního rozpočtu</w:t>
            </w:r>
          </w:p>
        </w:tc>
      </w:tr>
      <w:tr w:rsidR="00AC3880" w:rsidRPr="00F7721E" w:rsidTr="00AC3880">
        <w:trPr>
          <w:trHeight w:val="8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 w:rsidP="00CC0A7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F7721E">
              <w:t>Školení pro zaměstnance úřadu o komunikaci s</w:t>
            </w:r>
            <w:r w:rsidR="00C969BC" w:rsidRPr="00F7721E">
              <w:t> </w:t>
            </w:r>
            <w:r w:rsidRPr="00F7721E">
              <w:t xml:space="preserve">veřejností, přípravy a </w:t>
            </w:r>
            <w:r w:rsidR="00CC0A78" w:rsidRPr="00F7721E">
              <w:t>facilitaci</w:t>
            </w:r>
            <w:r w:rsidRPr="00F7721E">
              <w:t xml:space="preserve"> veřejných setkání (5 – 10 účastníků)</w:t>
            </w:r>
            <w:r w:rsidR="00C969BC" w:rsidRPr="00F7721E">
              <w:t>, cca 4 hodiny, školící podklady</w:t>
            </w:r>
            <w:r w:rsidR="00CC0A78" w:rsidRPr="00F7721E">
              <w:rPr>
                <w:rStyle w:val="Znakapoznpodarou"/>
              </w:rPr>
              <w:footnoteReference w:id="1"/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C969BC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služba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6000</w:t>
            </w:r>
          </w:p>
        </w:tc>
      </w:tr>
      <w:tr w:rsidR="00AC3880" w:rsidRPr="00F7721E" w:rsidTr="00AC3880">
        <w:trPr>
          <w:trHeight w:val="6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BC" w:rsidRPr="00F7721E" w:rsidRDefault="00AC3880" w:rsidP="00C969BC">
            <w:pPr>
              <w:pStyle w:val="Odstavecseseznamem"/>
              <w:spacing w:after="0" w:line="240" w:lineRule="auto"/>
              <w:ind w:left="0"/>
            </w:pPr>
            <w:r w:rsidRPr="00F7721E">
              <w:t>moderace veřejného setkání</w:t>
            </w:r>
            <w:r w:rsidR="00C969BC" w:rsidRPr="00F7721E">
              <w:t xml:space="preserve"> – odhad celkové plnění 3x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1 moderátor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3000</w:t>
            </w:r>
          </w:p>
        </w:tc>
      </w:tr>
      <w:tr w:rsidR="00AC3880" w:rsidRPr="00F7721E" w:rsidTr="00AC3880">
        <w:trPr>
          <w:trHeight w:val="5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 w:rsidP="00C969BC">
            <w:pPr>
              <w:pStyle w:val="Odstavecseseznamem"/>
              <w:spacing w:after="0" w:line="240" w:lineRule="auto"/>
              <w:ind w:left="0"/>
            </w:pPr>
            <w:r w:rsidRPr="0058711F">
              <w:t>Facilitace veřejného setkání (skupinový facilitátor)</w:t>
            </w:r>
            <w:r w:rsidR="00C969BC" w:rsidRPr="0058711F">
              <w:t xml:space="preserve"> odhad celkového plnění 8 facilitátorů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C969BC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1 facilitátor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2000</w:t>
            </w:r>
          </w:p>
        </w:tc>
      </w:tr>
      <w:tr w:rsidR="00AC3880" w:rsidRPr="00F7721E" w:rsidTr="00AC3880">
        <w:trPr>
          <w:trHeight w:val="7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pStyle w:val="Odstavecseseznamem"/>
              <w:spacing w:after="0" w:line="240" w:lineRule="auto"/>
              <w:ind w:left="0"/>
            </w:pPr>
            <w:r w:rsidRPr="00F7721E">
              <w:t>Zajištění závěrečného výběru priorit pro participativní rozpočet (on-line hlasování, zajištění zpracování výsledků)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Služba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6000</w:t>
            </w:r>
          </w:p>
        </w:tc>
      </w:tr>
      <w:tr w:rsidR="00C969BC" w:rsidRPr="00F7721E" w:rsidTr="00AC3880">
        <w:trPr>
          <w:trHeight w:val="7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BC" w:rsidRPr="00F7721E" w:rsidRDefault="00C969BC" w:rsidP="00C969BC">
            <w:pPr>
              <w:pStyle w:val="Odstavecseseznamem"/>
              <w:spacing w:after="0" w:line="240" w:lineRule="auto"/>
              <w:ind w:left="0"/>
            </w:pPr>
            <w:r w:rsidRPr="00F7721E">
              <w:lastRenderedPageBreak/>
              <w:t>Zajištění ověření hlasování prostřednictvím SMS – odhad celkového plnění 5 000 SMS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BC" w:rsidRPr="00F7721E" w:rsidRDefault="00C969BC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1 hlas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BC" w:rsidRPr="00F7721E" w:rsidRDefault="00C969BC" w:rsidP="00C969BC">
            <w:pPr>
              <w:spacing w:after="200" w:line="276" w:lineRule="auto"/>
              <w:rPr>
                <w:rFonts w:ascii="Calibri" w:hAnsi="Calibri" w:cs="Tahoma"/>
              </w:rPr>
            </w:pPr>
            <w:r w:rsidRPr="00F7721E">
              <w:rPr>
                <w:rFonts w:ascii="Calibri" w:hAnsi="Calibri" w:cs="Tahoma"/>
              </w:rPr>
              <w:t>0,80</w:t>
            </w:r>
          </w:p>
        </w:tc>
      </w:tr>
      <w:tr w:rsidR="00AC3880" w:rsidRPr="00F7721E" w:rsidTr="00AC3880">
        <w:trPr>
          <w:trHeight w:val="708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F7721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evaluace </w:t>
            </w:r>
            <w:r w:rsidR="00C969BC" w:rsidRPr="00F7721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 příprava pravidel pro další ročník</w:t>
            </w:r>
          </w:p>
        </w:tc>
      </w:tr>
      <w:tr w:rsidR="00AC3880" w:rsidRPr="00F7721E" w:rsidTr="00AC3880">
        <w:trPr>
          <w:trHeight w:val="7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>Vedení závěrečného semináře a zpracování výsledků</w:t>
            </w:r>
            <w:r w:rsidR="00C969BC" w:rsidRPr="00F7721E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Pr="00F772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969BC" w:rsidRPr="00F7721E">
              <w:rPr>
                <w:rFonts w:asciiTheme="minorHAnsi" w:hAnsiTheme="minorHAnsi"/>
                <w:sz w:val="22"/>
                <w:szCs w:val="22"/>
              </w:rPr>
              <w:t>1 seminář (moderátor) + hodnotící zpráva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C969B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>služba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6000 </w:t>
            </w:r>
          </w:p>
        </w:tc>
      </w:tr>
      <w:tr w:rsidR="00AC3880" w:rsidRPr="00F7721E" w:rsidTr="00AC3880">
        <w:trPr>
          <w:trHeight w:val="7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Příprava a vyhodnocení závěrečné ankety (on-line šetření) </w:t>
            </w:r>
            <w:r w:rsidR="00C969BC" w:rsidRPr="00F7721E">
              <w:rPr>
                <w:rFonts w:asciiTheme="minorHAnsi" w:hAnsiTheme="minorHAnsi"/>
                <w:sz w:val="22"/>
                <w:szCs w:val="22"/>
              </w:rPr>
              <w:t>mezi účastníky PaR Prahy 3 2017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Služba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C969BC" w:rsidP="00C969B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>7</w:t>
            </w:r>
            <w:r w:rsidR="00AC3880" w:rsidRPr="00F7721E">
              <w:rPr>
                <w:rFonts w:asciiTheme="minorHAnsi" w:hAnsiTheme="minorHAnsi"/>
                <w:sz w:val="22"/>
                <w:szCs w:val="22"/>
              </w:rPr>
              <w:t xml:space="preserve">000 </w:t>
            </w:r>
          </w:p>
        </w:tc>
      </w:tr>
      <w:tr w:rsidR="00AC3880" w:rsidRPr="00F7721E" w:rsidTr="00AC3880">
        <w:trPr>
          <w:trHeight w:val="7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Facilitace interního hodnocení postupu PaR a zpracování závěrečné zprávy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Focus group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6000 </w:t>
            </w:r>
          </w:p>
        </w:tc>
      </w:tr>
      <w:tr w:rsidR="00AC3880" w:rsidTr="00AC3880">
        <w:trPr>
          <w:trHeight w:val="70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35537A" w:rsidP="0035537A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Příprava </w:t>
            </w:r>
            <w:r w:rsidR="00AC3880" w:rsidRPr="00F7721E">
              <w:rPr>
                <w:rFonts w:asciiTheme="minorHAnsi" w:hAnsiTheme="minorHAnsi"/>
                <w:sz w:val="22"/>
                <w:szCs w:val="22"/>
              </w:rPr>
              <w:t xml:space="preserve">metodiky PaR pro schválení </w:t>
            </w:r>
            <w:r w:rsidRPr="00F7721E">
              <w:rPr>
                <w:rFonts w:asciiTheme="minorHAnsi" w:hAnsiTheme="minorHAnsi"/>
                <w:sz w:val="22"/>
                <w:szCs w:val="22"/>
              </w:rPr>
              <w:t xml:space="preserve">příkazcem </w:t>
            </w:r>
            <w:r w:rsidR="00AC3880" w:rsidRPr="00F7721E">
              <w:rPr>
                <w:rFonts w:asciiTheme="minorHAnsi" w:hAnsiTheme="minorHAnsi"/>
                <w:sz w:val="22"/>
                <w:szCs w:val="22"/>
              </w:rPr>
              <w:t>– desk work, workload cca 4 hod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Pr="00F7721E" w:rsidRDefault="00AC388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 xml:space="preserve">1 hod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80" w:rsidRDefault="00C969BC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7721E">
              <w:rPr>
                <w:rFonts w:asciiTheme="minorHAnsi" w:hAnsiTheme="minorHAnsi"/>
                <w:sz w:val="22"/>
                <w:szCs w:val="22"/>
              </w:rPr>
              <w:t>7</w:t>
            </w:r>
            <w:r w:rsidR="00AC3880" w:rsidRPr="00F7721E">
              <w:rPr>
                <w:rFonts w:asciiTheme="minorHAnsi" w:hAnsiTheme="minorHAnsi"/>
                <w:sz w:val="22"/>
                <w:szCs w:val="22"/>
              </w:rPr>
              <w:t>00</w:t>
            </w:r>
            <w:r w:rsidR="00AC388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D93A9A" w:rsidRDefault="00D93A9A" w:rsidP="00AC3880"/>
    <w:sectPr w:rsidR="00D93A9A" w:rsidSect="00AC38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9" w:rsidRDefault="00A438B9" w:rsidP="000923DE">
      <w:pPr>
        <w:spacing w:after="0" w:line="240" w:lineRule="auto"/>
      </w:pPr>
      <w:r>
        <w:separator/>
      </w:r>
    </w:p>
  </w:endnote>
  <w:endnote w:type="continuationSeparator" w:id="0">
    <w:p w:rsidR="00A438B9" w:rsidRDefault="00A438B9" w:rsidP="0009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08056"/>
      <w:docPartObj>
        <w:docPartGallery w:val="Page Numbers (Bottom of Page)"/>
        <w:docPartUnique/>
      </w:docPartObj>
    </w:sdtPr>
    <w:sdtEndPr/>
    <w:sdtContent>
      <w:p w:rsidR="000923DE" w:rsidRDefault="000735F8">
        <w:pPr>
          <w:pStyle w:val="Zpat"/>
          <w:jc w:val="center"/>
        </w:pPr>
        <w:r>
          <w:fldChar w:fldCharType="begin"/>
        </w:r>
        <w:r w:rsidR="000923DE">
          <w:instrText>PAGE   \* MERGEFORMAT</w:instrText>
        </w:r>
        <w:r>
          <w:fldChar w:fldCharType="separate"/>
        </w:r>
        <w:r w:rsidR="00C61727">
          <w:rPr>
            <w:noProof/>
          </w:rPr>
          <w:t>1</w:t>
        </w:r>
        <w:r>
          <w:fldChar w:fldCharType="end"/>
        </w:r>
      </w:p>
    </w:sdtContent>
  </w:sdt>
  <w:p w:rsidR="000923DE" w:rsidRDefault="00092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9" w:rsidRDefault="00A438B9" w:rsidP="000923DE">
      <w:pPr>
        <w:spacing w:after="0" w:line="240" w:lineRule="auto"/>
      </w:pPr>
      <w:r>
        <w:separator/>
      </w:r>
    </w:p>
  </w:footnote>
  <w:footnote w:type="continuationSeparator" w:id="0">
    <w:p w:rsidR="00A438B9" w:rsidRDefault="00A438B9" w:rsidP="000923DE">
      <w:pPr>
        <w:spacing w:after="0" w:line="240" w:lineRule="auto"/>
      </w:pPr>
      <w:r>
        <w:continuationSeparator/>
      </w:r>
    </w:p>
  </w:footnote>
  <w:footnote w:id="1">
    <w:p w:rsidR="00CC0A78" w:rsidRDefault="00CC0A78">
      <w:pPr>
        <w:pStyle w:val="Textpoznpodarou"/>
      </w:pPr>
      <w:r>
        <w:rPr>
          <w:rStyle w:val="Znakapoznpodarou"/>
        </w:rPr>
        <w:footnoteRef/>
      </w:r>
      <w:r>
        <w:t xml:space="preserve"> V případě proškolení týmu ÚMČ Praha 3, není nutné počítat se službami facilitátorů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0D2"/>
    <w:multiLevelType w:val="hybridMultilevel"/>
    <w:tmpl w:val="21ECBDC8"/>
    <w:lvl w:ilvl="0" w:tplc="8B7EC8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7D614BE"/>
    <w:multiLevelType w:val="hybridMultilevel"/>
    <w:tmpl w:val="DC58C0DA"/>
    <w:lvl w:ilvl="0" w:tplc="C1E4F1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7CDF"/>
    <w:multiLevelType w:val="hybridMultilevel"/>
    <w:tmpl w:val="21ECBDC8"/>
    <w:lvl w:ilvl="0" w:tplc="8B7EC8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23FD5692"/>
    <w:multiLevelType w:val="hybridMultilevel"/>
    <w:tmpl w:val="ACFEFA58"/>
    <w:lvl w:ilvl="0" w:tplc="854E8C78">
      <w:start w:val="5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147C"/>
    <w:multiLevelType w:val="hybridMultilevel"/>
    <w:tmpl w:val="01767852"/>
    <w:lvl w:ilvl="0" w:tplc="8B7EC8F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26623326"/>
    <w:multiLevelType w:val="hybridMultilevel"/>
    <w:tmpl w:val="00840C8C"/>
    <w:lvl w:ilvl="0" w:tplc="9F9A6EFC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C43C3"/>
    <w:multiLevelType w:val="hybridMultilevel"/>
    <w:tmpl w:val="96F836D6"/>
    <w:lvl w:ilvl="0" w:tplc="826CD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DE"/>
    <w:rsid w:val="000263ED"/>
    <w:rsid w:val="00064192"/>
    <w:rsid w:val="000735F8"/>
    <w:rsid w:val="000923DE"/>
    <w:rsid w:val="000A54F0"/>
    <w:rsid w:val="001118C1"/>
    <w:rsid w:val="00121610"/>
    <w:rsid w:val="00134D4E"/>
    <w:rsid w:val="00153419"/>
    <w:rsid w:val="00164B71"/>
    <w:rsid w:val="001A6001"/>
    <w:rsid w:val="001B7998"/>
    <w:rsid w:val="002667D5"/>
    <w:rsid w:val="002C37DB"/>
    <w:rsid w:val="002C3B60"/>
    <w:rsid w:val="00307036"/>
    <w:rsid w:val="00327EC2"/>
    <w:rsid w:val="00354578"/>
    <w:rsid w:val="0035537A"/>
    <w:rsid w:val="003E0E57"/>
    <w:rsid w:val="004238F7"/>
    <w:rsid w:val="00425565"/>
    <w:rsid w:val="00445BDD"/>
    <w:rsid w:val="00471E24"/>
    <w:rsid w:val="00486833"/>
    <w:rsid w:val="0057082E"/>
    <w:rsid w:val="005846FF"/>
    <w:rsid w:val="0058711F"/>
    <w:rsid w:val="005A7F91"/>
    <w:rsid w:val="00621AED"/>
    <w:rsid w:val="00655F22"/>
    <w:rsid w:val="00691E58"/>
    <w:rsid w:val="006C15AF"/>
    <w:rsid w:val="006C1AED"/>
    <w:rsid w:val="00716BEB"/>
    <w:rsid w:val="00842A35"/>
    <w:rsid w:val="00863E43"/>
    <w:rsid w:val="00864D66"/>
    <w:rsid w:val="008C5D76"/>
    <w:rsid w:val="008D2FCC"/>
    <w:rsid w:val="009D3BB4"/>
    <w:rsid w:val="009D66E3"/>
    <w:rsid w:val="009E051F"/>
    <w:rsid w:val="009E17CE"/>
    <w:rsid w:val="00A07A58"/>
    <w:rsid w:val="00A15185"/>
    <w:rsid w:val="00A15411"/>
    <w:rsid w:val="00A2615D"/>
    <w:rsid w:val="00A438B9"/>
    <w:rsid w:val="00A4764B"/>
    <w:rsid w:val="00A6061F"/>
    <w:rsid w:val="00A65F28"/>
    <w:rsid w:val="00A67063"/>
    <w:rsid w:val="00AB4B0A"/>
    <w:rsid w:val="00AC3880"/>
    <w:rsid w:val="00B10D39"/>
    <w:rsid w:val="00B61596"/>
    <w:rsid w:val="00B61CCC"/>
    <w:rsid w:val="00B64521"/>
    <w:rsid w:val="00BA5FA9"/>
    <w:rsid w:val="00BF7BB2"/>
    <w:rsid w:val="00C07477"/>
    <w:rsid w:val="00C4323E"/>
    <w:rsid w:val="00C468A2"/>
    <w:rsid w:val="00C50D99"/>
    <w:rsid w:val="00C57D6D"/>
    <w:rsid w:val="00C61727"/>
    <w:rsid w:val="00C963BC"/>
    <w:rsid w:val="00C969BC"/>
    <w:rsid w:val="00CC0A78"/>
    <w:rsid w:val="00CC5E40"/>
    <w:rsid w:val="00D86D3A"/>
    <w:rsid w:val="00D93A9A"/>
    <w:rsid w:val="00D93DB1"/>
    <w:rsid w:val="00DA43B4"/>
    <w:rsid w:val="00DC14E1"/>
    <w:rsid w:val="00E8367D"/>
    <w:rsid w:val="00E9136D"/>
    <w:rsid w:val="00F62F78"/>
    <w:rsid w:val="00F7721E"/>
    <w:rsid w:val="00FE2358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037F5-038B-491E-9A54-3B643AB3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5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3DE"/>
  </w:style>
  <w:style w:type="paragraph" w:styleId="Zpat">
    <w:name w:val="footer"/>
    <w:basedOn w:val="Normln"/>
    <w:link w:val="ZpatChar"/>
    <w:uiPriority w:val="99"/>
    <w:unhideWhenUsed/>
    <w:rsid w:val="0009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3DE"/>
  </w:style>
  <w:style w:type="paragraph" w:styleId="Textbubliny">
    <w:name w:val="Balloon Text"/>
    <w:basedOn w:val="Normln"/>
    <w:link w:val="TextbublinyChar"/>
    <w:uiPriority w:val="99"/>
    <w:semiHidden/>
    <w:unhideWhenUsed/>
    <w:rsid w:val="00C5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D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0D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57D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7D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7D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D6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C3880"/>
    <w:rPr>
      <w:color w:val="0563C1" w:themeColor="hyperlink"/>
      <w:u w:val="single"/>
    </w:rPr>
  </w:style>
  <w:style w:type="paragraph" w:customStyle="1" w:styleId="Default">
    <w:name w:val="Default"/>
    <w:rsid w:val="00AC38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4323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4323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0A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0A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0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rticipativni-rozpoce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ativni-rozpoc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E3100-A3A7-4E3D-850C-0A500A0C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1722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Průša;Agora CE</dc:creator>
  <cp:lastModifiedBy>Zelenková Štěpánka (ÚMČ Praha 3)</cp:lastModifiedBy>
  <cp:revision>2</cp:revision>
  <cp:lastPrinted>2016-02-17T10:49:00Z</cp:lastPrinted>
  <dcterms:created xsi:type="dcterms:W3CDTF">2017-01-26T09:13:00Z</dcterms:created>
  <dcterms:modified xsi:type="dcterms:W3CDTF">2017-01-26T09:13:00Z</dcterms:modified>
</cp:coreProperties>
</file>