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FB6E4E" w:rsidRPr="00A2149C" w:rsidRDefault="000C514C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Jednající:</w:t>
      </w:r>
      <w:r w:rsidR="00FB6E4E" w:rsidRPr="00A2149C">
        <w:rPr>
          <w:sz w:val="22"/>
          <w:szCs w:val="22"/>
        </w:rPr>
        <w:t xml:space="preserve"> </w:t>
      </w:r>
      <w:r w:rsidR="00BC17A6" w:rsidRPr="00A2149C">
        <w:rPr>
          <w:sz w:val="22"/>
          <w:szCs w:val="22"/>
        </w:rPr>
        <w:t xml:space="preserve">Ing. Martin Vrba, ústřední ředitel Státního pozemkového úřadu </w:t>
      </w:r>
    </w:p>
    <w:p w:rsidR="00ED5EAB" w:rsidRPr="00ED5EAB" w:rsidRDefault="00ED5EAB" w:rsidP="000B0AA7">
      <w:pPr>
        <w:pStyle w:val="VnitrniText"/>
        <w:ind w:firstLine="0"/>
        <w:rPr>
          <w:sz w:val="6"/>
          <w:szCs w:val="6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proofErr w:type="spellStart"/>
      <w:r w:rsidRPr="00A2149C">
        <w:rPr>
          <w:b/>
          <w:sz w:val="22"/>
          <w:szCs w:val="22"/>
        </w:rPr>
        <w:t>GasNet</w:t>
      </w:r>
      <w:proofErr w:type="spellEnd"/>
      <w:r w:rsidRPr="00A2149C">
        <w:rPr>
          <w:b/>
          <w:sz w:val="22"/>
          <w:szCs w:val="22"/>
        </w:rPr>
        <w:t>, s.r.o.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Klíšská 940/96, Ústí nad Labem</w:t>
      </w:r>
      <w:r w:rsidR="00ED5EAB">
        <w:rPr>
          <w:sz w:val="22"/>
          <w:szCs w:val="22"/>
        </w:rPr>
        <w:t>–</w:t>
      </w:r>
      <w:proofErr w:type="spellStart"/>
      <w:r w:rsidRPr="00A2149C">
        <w:rPr>
          <w:sz w:val="22"/>
          <w:szCs w:val="22"/>
        </w:rPr>
        <w:t>Klíše</w:t>
      </w:r>
      <w:proofErr w:type="spellEnd"/>
      <w:r w:rsidRPr="00A2149C">
        <w:rPr>
          <w:sz w:val="22"/>
          <w:szCs w:val="22"/>
        </w:rPr>
        <w:t>, PSČ 400</w:t>
      </w:r>
      <w:r w:rsidR="000C514C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01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27295567</w:t>
      </w:r>
    </w:p>
    <w:p w:rsidR="000C514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CZ27295567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zapsán v obchodním rejstříku vedeném Krajským soudem v Ústí nad Labem, oddíl C, vložka 23083</w:t>
      </w:r>
    </w:p>
    <w:p w:rsidR="00705734" w:rsidRPr="00705734" w:rsidRDefault="00705734" w:rsidP="000B0AA7">
      <w:pPr>
        <w:pStyle w:val="VnitrniText"/>
        <w:ind w:firstLine="0"/>
        <w:rPr>
          <w:sz w:val="12"/>
          <w:szCs w:val="12"/>
        </w:rPr>
      </w:pPr>
    </w:p>
    <w:p w:rsidR="00705734" w:rsidRPr="00705734" w:rsidRDefault="00705734" w:rsidP="00705734">
      <w:pPr>
        <w:pStyle w:val="VnitrniText"/>
        <w:ind w:firstLine="0"/>
        <w:rPr>
          <w:sz w:val="22"/>
          <w:szCs w:val="22"/>
        </w:rPr>
      </w:pPr>
      <w:r w:rsidRPr="00705734">
        <w:rPr>
          <w:sz w:val="22"/>
          <w:szCs w:val="22"/>
        </w:rPr>
        <w:t>Zastoupena</w:t>
      </w:r>
      <w:r w:rsidR="00AC3AF3">
        <w:rPr>
          <w:sz w:val="22"/>
          <w:szCs w:val="22"/>
        </w:rPr>
        <w:t xml:space="preserve">: </w:t>
      </w:r>
      <w:r w:rsidRPr="00705734">
        <w:rPr>
          <w:sz w:val="22"/>
          <w:szCs w:val="22"/>
        </w:rPr>
        <w:t>na základě plné moci</w:t>
      </w:r>
    </w:p>
    <w:p w:rsidR="00705734" w:rsidRDefault="00705734" w:rsidP="00705734">
      <w:pPr>
        <w:pStyle w:val="adresa"/>
        <w:tabs>
          <w:tab w:val="left" w:pos="120"/>
        </w:tabs>
        <w:rPr>
          <w:color w:val="000000"/>
          <w:sz w:val="12"/>
          <w:szCs w:val="12"/>
        </w:rPr>
      </w:pPr>
    </w:p>
    <w:p w:rsidR="00705734" w:rsidRDefault="003D7438" w:rsidP="00705734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:rsidR="00705734" w:rsidRPr="00705734" w:rsidRDefault="00705734" w:rsidP="00705734">
      <w:pPr>
        <w:pStyle w:val="VnitrniText"/>
        <w:ind w:firstLine="0"/>
        <w:rPr>
          <w:sz w:val="12"/>
          <w:szCs w:val="12"/>
        </w:rPr>
      </w:pPr>
    </w:p>
    <w:p w:rsidR="00705734" w:rsidRPr="00705734" w:rsidRDefault="00705734" w:rsidP="00705734">
      <w:pPr>
        <w:pStyle w:val="VnitrniText"/>
        <w:ind w:firstLine="0"/>
        <w:rPr>
          <w:sz w:val="22"/>
          <w:szCs w:val="22"/>
        </w:rPr>
      </w:pPr>
      <w:r w:rsidRPr="00705734">
        <w:rPr>
          <w:sz w:val="22"/>
          <w:szCs w:val="22"/>
        </w:rPr>
        <w:t>zastoupena na základě plné moci:</w:t>
      </w:r>
    </w:p>
    <w:p w:rsidR="00705734" w:rsidRPr="00705734" w:rsidRDefault="003D7438" w:rsidP="00705734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:rsidR="00705734" w:rsidRDefault="00705734" w:rsidP="00705734">
      <w:pPr>
        <w:pStyle w:val="adresa"/>
        <w:tabs>
          <w:tab w:val="left" w:pos="120"/>
        </w:tabs>
        <w:rPr>
          <w:i/>
          <w:color w:val="000000"/>
          <w:sz w:val="8"/>
          <w:szCs w:val="8"/>
        </w:rPr>
      </w:pPr>
      <w:r>
        <w:rPr>
          <w:i/>
          <w:color w:val="000000"/>
        </w:rPr>
        <w:t xml:space="preserve">                         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3001K20/59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 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ED5EAB">
      <w:pPr>
        <w:tabs>
          <w:tab w:val="left" w:pos="2268"/>
          <w:tab w:val="left" w:pos="4536"/>
          <w:tab w:val="lef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ED5EAB">
      <w:pPr>
        <w:pStyle w:val="cary"/>
        <w:tabs>
          <w:tab w:val="left" w:pos="6804"/>
        </w:tabs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ED5EAB">
      <w:pPr>
        <w:tabs>
          <w:tab w:val="left" w:pos="2268"/>
          <w:tab w:val="left" w:pos="4536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ED5EAB">
      <w:pPr>
        <w:tabs>
          <w:tab w:val="left" w:pos="2268"/>
          <w:tab w:val="left" w:pos="4536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Břeclav</w:t>
      </w:r>
      <w:proofErr w:type="spellEnd"/>
      <w:r w:rsidRPr="00257EB0">
        <w:rPr>
          <w:rStyle w:val="tabulkyNemovitosti"/>
        </w:rPr>
        <w:tab/>
        <w:t>3107/3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ED5EAB">
      <w:pPr>
        <w:tabs>
          <w:tab w:val="left" w:pos="2268"/>
          <w:tab w:val="left" w:pos="4536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6940-087/2019 ze dne 9.10.2019 z parcely č. KN 3107/2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Jihomoravský kraj se sídlem v Brně, Katastrální pracoviště Břeclav.</w:t>
      </w:r>
    </w:p>
    <w:p w:rsidR="003D2D95" w:rsidRPr="00ED5EAB" w:rsidRDefault="003D2D95" w:rsidP="003D2D95">
      <w:pPr>
        <w:pStyle w:val="VnitrniText"/>
        <w:ind w:firstLine="0"/>
        <w:rPr>
          <w:sz w:val="12"/>
          <w:szCs w:val="12"/>
        </w:rPr>
      </w:pPr>
    </w:p>
    <w:p w:rsidR="003D2D95" w:rsidRPr="00527A92" w:rsidRDefault="003D2D95" w:rsidP="003D2D95">
      <w:pPr>
        <w:pStyle w:val="VnitrniText"/>
        <w:ind w:firstLine="0"/>
        <w:rPr>
          <w:color w:val="000000"/>
          <w:sz w:val="22"/>
          <w:szCs w:val="22"/>
        </w:rPr>
      </w:pPr>
      <w:r w:rsidRPr="00527A92">
        <w:rPr>
          <w:sz w:val="22"/>
          <w:szCs w:val="22"/>
        </w:rPr>
        <w:t>(dále jen</w:t>
      </w:r>
      <w:r w:rsidRPr="00527A92">
        <w:rPr>
          <w:color w:val="000000"/>
          <w:sz w:val="22"/>
          <w:szCs w:val="22"/>
        </w:rPr>
        <w:t xml:space="preserve"> „nemovitost”)</w:t>
      </w:r>
    </w:p>
    <w:p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za</w:t>
      </w:r>
      <w:r w:rsidR="00551FFB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BC4BA6" w:rsidRPr="000C514C">
        <w:rPr>
          <w:rFonts w:ascii="Arial" w:hAnsi="Arial" w:cs="Arial"/>
          <w:b/>
          <w:bCs/>
          <w:sz w:val="22"/>
          <w:szCs w:val="22"/>
        </w:rPr>
        <w:t>132 200,00 Kč</w:t>
      </w:r>
      <w:r w:rsidR="00BC4BA6">
        <w:rPr>
          <w:rFonts w:ascii="Arial" w:hAnsi="Arial" w:cs="Arial"/>
          <w:sz w:val="22"/>
          <w:szCs w:val="22"/>
        </w:rPr>
        <w:t xml:space="preserve"> (slovy: jedno sto třicet dva tisíce dvě stě korun českých). Kupní cena se skládá z ceny pozemku ve výši 129 800,00 Kč a nákladů spojených s převodem ve výši 2 400,00 Kč</w:t>
      </w:r>
      <w:r w:rsidR="000C514C">
        <w:rPr>
          <w:rFonts w:ascii="Arial" w:hAnsi="Arial" w:cs="Arial"/>
          <w:sz w:val="22"/>
          <w:szCs w:val="22"/>
        </w:rPr>
        <w:t xml:space="preserve">. </w:t>
      </w:r>
      <w:r w:rsidR="00BC4BA6">
        <w:rPr>
          <w:rFonts w:ascii="Arial" w:hAnsi="Arial" w:cs="Arial"/>
          <w:sz w:val="22"/>
          <w:szCs w:val="22"/>
        </w:rPr>
        <w:t>K</w:t>
      </w:r>
      <w:r w:rsidR="00F6119A" w:rsidRPr="00F6119A">
        <w:rPr>
          <w:rFonts w:ascii="Arial" w:hAnsi="Arial" w:cs="Arial"/>
          <w:sz w:val="22"/>
          <w:szCs w:val="22"/>
        </w:rPr>
        <w:t>upující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 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 základě této smlouvy.</w:t>
      </w:r>
    </w:p>
    <w:p w:rsidR="00022579" w:rsidRPr="00A2149C" w:rsidRDefault="00022579" w:rsidP="00EB6C54">
      <w:pPr>
        <w:pStyle w:val="VnitrniText"/>
        <w:rPr>
          <w:sz w:val="22"/>
          <w:szCs w:val="22"/>
        </w:rPr>
      </w:pPr>
    </w:p>
    <w:p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>Kupní cenu specifikovanou v čl. II uhradil kupující prodávajícímu na účet Státního pozemkového úřadu, vedený u České národní banky, č. </w:t>
      </w:r>
      <w:proofErr w:type="spellStart"/>
      <w:r w:rsidRPr="00C16B2F">
        <w:rPr>
          <w:rFonts w:ascii="Arial" w:hAnsi="Arial" w:cs="Arial"/>
          <w:szCs w:val="22"/>
        </w:rPr>
        <w:t>ú.</w:t>
      </w:r>
      <w:proofErr w:type="spellEnd"/>
      <w:r w:rsidRPr="00C16B2F">
        <w:rPr>
          <w:rFonts w:ascii="Arial" w:hAnsi="Arial" w:cs="Arial"/>
          <w:szCs w:val="22"/>
        </w:rPr>
        <w:t xml:space="preserve"> 110015-3723001/0710, variabilní symbol 3001482059 v plné výši před podpisem této smlouvy. </w:t>
      </w:r>
    </w:p>
    <w:p w:rsidR="00CF17C0" w:rsidRPr="00A2149C" w:rsidRDefault="00CF17C0" w:rsidP="000B0AA7">
      <w:pPr>
        <w:pStyle w:val="VnitrniText"/>
        <w:rPr>
          <w:sz w:val="22"/>
          <w:szCs w:val="22"/>
        </w:rPr>
      </w:pPr>
    </w:p>
    <w:p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AC3AF3">
        <w:rPr>
          <w:sz w:val="22"/>
          <w:szCs w:val="22"/>
        </w:rPr>
        <w:t> 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:rsidR="001D73FD" w:rsidRPr="00A2149C" w:rsidRDefault="001D73FD" w:rsidP="000B0AA7">
      <w:pPr>
        <w:pStyle w:val="VnitrniText"/>
        <w:rPr>
          <w:sz w:val="22"/>
          <w:szCs w:val="22"/>
        </w:rPr>
      </w:pPr>
    </w:p>
    <w:p w:rsidR="00C8663B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Užívací vztah k</w:t>
      </w:r>
      <w:r w:rsidR="00AC3AF3">
        <w:rPr>
          <w:sz w:val="22"/>
          <w:szCs w:val="22"/>
        </w:rPr>
        <w:t xml:space="preserve"> pozemku </w:t>
      </w:r>
      <w:proofErr w:type="spellStart"/>
      <w:r w:rsidR="00AC3AF3">
        <w:rPr>
          <w:sz w:val="22"/>
          <w:szCs w:val="22"/>
        </w:rPr>
        <w:t>p.č</w:t>
      </w:r>
      <w:proofErr w:type="spellEnd"/>
      <w:r w:rsidR="00AC3AF3">
        <w:rPr>
          <w:sz w:val="22"/>
          <w:szCs w:val="22"/>
        </w:rPr>
        <w:t xml:space="preserve">. </w:t>
      </w:r>
      <w:r w:rsidR="00AC3AF3" w:rsidRPr="00A2149C">
        <w:rPr>
          <w:sz w:val="22"/>
          <w:szCs w:val="22"/>
        </w:rPr>
        <w:t>3107/2</w:t>
      </w:r>
      <w:r w:rsidR="00AC3AF3">
        <w:rPr>
          <w:sz w:val="22"/>
          <w:szCs w:val="22"/>
        </w:rPr>
        <w:t xml:space="preserve"> </w:t>
      </w:r>
      <w:proofErr w:type="spellStart"/>
      <w:r w:rsidR="00AC3AF3">
        <w:rPr>
          <w:sz w:val="22"/>
          <w:szCs w:val="22"/>
        </w:rPr>
        <w:t>k.ú</w:t>
      </w:r>
      <w:proofErr w:type="spellEnd"/>
      <w:r w:rsidR="00AC3AF3">
        <w:rPr>
          <w:sz w:val="22"/>
          <w:szCs w:val="22"/>
        </w:rPr>
        <w:t xml:space="preserve">. Břeclav, ze kterého vznikl </w:t>
      </w:r>
      <w:r w:rsidRPr="00A2149C">
        <w:rPr>
          <w:sz w:val="22"/>
          <w:szCs w:val="22"/>
        </w:rPr>
        <w:t>prodávan</w:t>
      </w:r>
      <w:r w:rsidR="00AC3AF3">
        <w:rPr>
          <w:sz w:val="22"/>
          <w:szCs w:val="22"/>
        </w:rPr>
        <w:t>ý</w:t>
      </w:r>
      <w:r w:rsidRPr="00A2149C">
        <w:rPr>
          <w:sz w:val="22"/>
          <w:szCs w:val="22"/>
        </w:rPr>
        <w:t xml:space="preserve"> pozem</w:t>
      </w:r>
      <w:r w:rsidR="00AC3AF3">
        <w:rPr>
          <w:sz w:val="22"/>
          <w:szCs w:val="22"/>
        </w:rPr>
        <w:t xml:space="preserve">ek </w:t>
      </w:r>
      <w:r w:rsidRPr="00A2149C">
        <w:rPr>
          <w:sz w:val="22"/>
          <w:szCs w:val="22"/>
        </w:rPr>
        <w:t>je řešen nájemní smlouvou č.</w:t>
      </w:r>
      <w:r w:rsidR="00AC3AF3">
        <w:rPr>
          <w:sz w:val="22"/>
          <w:szCs w:val="22"/>
        </w:rPr>
        <w:t> </w:t>
      </w:r>
      <w:r w:rsidRPr="00A2149C">
        <w:rPr>
          <w:sz w:val="22"/>
          <w:szCs w:val="22"/>
        </w:rPr>
        <w:t xml:space="preserve">671N05/59, kterou se Státním pozemkovým úřadem uzavřel František Král, </w:t>
      </w:r>
      <w:proofErr w:type="spellStart"/>
      <w:r w:rsidRPr="00A2149C">
        <w:rPr>
          <w:sz w:val="22"/>
          <w:szCs w:val="22"/>
        </w:rPr>
        <w:t>organic</w:t>
      </w:r>
      <w:proofErr w:type="spellEnd"/>
      <w:r w:rsidRPr="00A2149C">
        <w:rPr>
          <w:sz w:val="22"/>
          <w:szCs w:val="22"/>
        </w:rPr>
        <w:t xml:space="preserve"> s.r.o., jakožto nájemce. S obsahem nájemní smlouvy byl kupující seznámen před podpisem této smlouvy, což stvrzuje svým podpisem.</w:t>
      </w:r>
    </w:p>
    <w:p w:rsidR="00705734" w:rsidRDefault="00705734" w:rsidP="006069E5">
      <w:pPr>
        <w:pStyle w:val="para"/>
        <w:rPr>
          <w:rFonts w:ascii="Arial" w:hAnsi="Arial" w:cs="Arial"/>
          <w:sz w:val="22"/>
          <w:szCs w:val="22"/>
        </w:rPr>
      </w:pP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:rsidR="00AF6AEF" w:rsidRDefault="00BE50B5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1.</w:t>
      </w:r>
      <w:r w:rsidR="00AF6AEF"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>Prodávající zajistí uveřejnění této smlouvy v registru smluv dle § 6 odst. 1 zákona č.</w:t>
      </w:r>
      <w:r w:rsidR="00AC3AF3">
        <w:rPr>
          <w:rFonts w:ascii="Arial" w:hAnsi="Arial" w:cs="Arial"/>
          <w:sz w:val="22"/>
          <w:szCs w:val="22"/>
        </w:rPr>
        <w:t> </w:t>
      </w:r>
      <w:r w:rsidR="00E81EC1" w:rsidRPr="00E81EC1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</w:t>
      </w:r>
      <w:r w:rsidR="00AC3AF3">
        <w:rPr>
          <w:rFonts w:ascii="Arial" w:hAnsi="Arial" w:cs="Arial"/>
          <w:sz w:val="22"/>
          <w:szCs w:val="22"/>
        </w:rPr>
        <w:t> </w:t>
      </w:r>
      <w:r w:rsidR="00E81EC1" w:rsidRPr="00E81EC1">
        <w:rPr>
          <w:rFonts w:ascii="Arial" w:hAnsi="Arial" w:cs="Arial"/>
          <w:sz w:val="22"/>
          <w:szCs w:val="22"/>
        </w:rPr>
        <w:t>o registru smluv (zákon o registru smluv) a následně podá v souladu s </w:t>
      </w:r>
      <w:proofErr w:type="spellStart"/>
      <w:r w:rsidR="00E81EC1" w:rsidRPr="00E81EC1">
        <w:rPr>
          <w:rFonts w:ascii="Arial" w:hAnsi="Arial" w:cs="Arial"/>
          <w:sz w:val="22"/>
          <w:szCs w:val="22"/>
        </w:rPr>
        <w:t>ust</w:t>
      </w:r>
      <w:proofErr w:type="spellEnd"/>
      <w:r w:rsidR="00E81EC1" w:rsidRPr="00E81EC1">
        <w:rPr>
          <w:rFonts w:ascii="Arial" w:hAnsi="Arial" w:cs="Arial"/>
          <w:sz w:val="22"/>
          <w:szCs w:val="22"/>
        </w:rPr>
        <w:t>. § 16 odst. 4 zákona o</w:t>
      </w:r>
      <w:r w:rsidR="00AC3AF3">
        <w:rPr>
          <w:rFonts w:ascii="Arial" w:hAnsi="Arial" w:cs="Arial"/>
          <w:sz w:val="22"/>
          <w:szCs w:val="22"/>
        </w:rPr>
        <w:t> </w:t>
      </w:r>
      <w:r w:rsidR="00E81EC1" w:rsidRPr="00E81EC1">
        <w:rPr>
          <w:rFonts w:ascii="Arial" w:hAnsi="Arial" w:cs="Arial"/>
          <w:sz w:val="22"/>
          <w:szCs w:val="22"/>
        </w:rPr>
        <w:t xml:space="preserve">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1A7AE0" w:rsidRPr="00E81EC1" w:rsidRDefault="001A7AE0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81EC1" w:rsidRPr="00E81EC1" w:rsidRDefault="00E81EC1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 xml:space="preserve">2. </w:t>
      </w:r>
      <w:r w:rsidR="00900C54">
        <w:rPr>
          <w:rFonts w:ascii="Arial" w:hAnsi="Arial" w:cs="Arial"/>
          <w:sz w:val="22"/>
          <w:szCs w:val="22"/>
        </w:rPr>
        <w:t>Poplatníkem daně z nabytí nemovitých věcí ve smyslu zákonného opatření Senátu č.</w:t>
      </w:r>
      <w:r w:rsidR="00AC3AF3">
        <w:rPr>
          <w:rFonts w:ascii="Arial" w:hAnsi="Arial" w:cs="Arial"/>
          <w:sz w:val="22"/>
          <w:szCs w:val="22"/>
        </w:rPr>
        <w:t> </w:t>
      </w:r>
      <w:r w:rsidR="00900C54">
        <w:rPr>
          <w:rFonts w:ascii="Arial" w:hAnsi="Arial" w:cs="Arial"/>
          <w:sz w:val="22"/>
          <w:szCs w:val="22"/>
        </w:rPr>
        <w:t>340/2013 Sb. o dani z nabytí nemovitých věcí</w:t>
      </w:r>
      <w:r w:rsidRPr="00E81EC1">
        <w:rPr>
          <w:rFonts w:ascii="Arial" w:hAnsi="Arial" w:cs="Arial"/>
          <w:sz w:val="22"/>
          <w:szCs w:val="22"/>
        </w:rPr>
        <w:t xml:space="preserve">, je kupující. </w:t>
      </w:r>
    </w:p>
    <w:p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1A7AE0" w:rsidRDefault="00BE50B5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</w:p>
    <w:p w:rsidR="001A7AE0" w:rsidRDefault="001A7AE0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A7AE0" w:rsidRDefault="001A7AE0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 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souvislosti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realizací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povinností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vyplývajících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mít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přístup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údajům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fyzických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uvedeny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smlouvě</w:t>
      </w:r>
      <w:proofErr w:type="spellEnd"/>
      <w:r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byly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těmito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uzavřeny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Státním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pozemkovým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zavazuje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přijme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veškerá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technická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bezpečnostní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ochraně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údajů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rámci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nimi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seznámeni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případní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zaměstnanci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partneři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nezpřístupní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tyto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třetím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osobám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prohlašuje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oprávněn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shromažďovat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používat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přenášet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ukládat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jiným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způsobem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zpracovávat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informace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předávané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SPÚ,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údajů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jak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definovány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příslušnými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právními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předpisy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:rsidR="00C066DD" w:rsidRDefault="00C066DD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066DD" w:rsidRDefault="00C066DD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066DD" w:rsidRDefault="00C066DD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A7AE0" w:rsidRDefault="00E10BF3" w:rsidP="001A7AE0">
      <w:pPr>
        <w:tabs>
          <w:tab w:val="left" w:pos="709"/>
        </w:tabs>
        <w:ind w:firstLine="42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A7AE0">
        <w:rPr>
          <w:rFonts w:ascii="Arial" w:hAnsi="Arial" w:cs="Arial"/>
          <w:sz w:val="22"/>
          <w:szCs w:val="22"/>
        </w:rPr>
        <w:t>nařízením Evropského parlamentu a Rady EU 2016/679 („GDPR“). Tyto postupy a opatření se smluvní strany zavazují dodržovat po celou dobu trvání skartační lhůty ve smyslu § 2 písm. s) zákona č. 499/2004 Sb. o archivnictví a spisové službě a</w:t>
      </w:r>
      <w:r w:rsidR="00AC3AF3">
        <w:rPr>
          <w:rFonts w:ascii="Arial" w:hAnsi="Arial" w:cs="Arial"/>
          <w:sz w:val="22"/>
          <w:szCs w:val="22"/>
        </w:rPr>
        <w:t> </w:t>
      </w:r>
      <w:r w:rsidR="001A7AE0">
        <w:rPr>
          <w:rFonts w:ascii="Arial" w:hAnsi="Arial" w:cs="Arial"/>
          <w:sz w:val="22"/>
          <w:szCs w:val="22"/>
        </w:rPr>
        <w:t>o</w:t>
      </w:r>
      <w:r w:rsidR="00AC3AF3">
        <w:rPr>
          <w:rFonts w:ascii="Arial" w:hAnsi="Arial" w:cs="Arial"/>
          <w:sz w:val="22"/>
          <w:szCs w:val="22"/>
        </w:rPr>
        <w:t> </w:t>
      </w:r>
      <w:r w:rsidR="001A7AE0">
        <w:rPr>
          <w:rFonts w:ascii="Arial" w:hAnsi="Arial" w:cs="Arial"/>
          <w:sz w:val="22"/>
          <w:szCs w:val="22"/>
        </w:rPr>
        <w:t xml:space="preserve">změně některých zákonů, ve znění pozdějších předpisů. </w:t>
      </w:r>
    </w:p>
    <w:p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</w:p>
    <w:p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:rsidR="001A7AE0" w:rsidRDefault="001A7AE0" w:rsidP="001A7AE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D5EAB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</w:r>
    </w:p>
    <w:p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 </w:t>
      </w:r>
    </w:p>
    <w:p w:rsidR="00AC3AF3" w:rsidRPr="00625232" w:rsidRDefault="00AC3AF3" w:rsidP="00AC3AF3">
      <w:pPr>
        <w:pStyle w:val="adresa"/>
        <w:spacing w:before="120"/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sz w:val="22"/>
          <w:szCs w:val="22"/>
        </w:rPr>
        <w:t xml:space="preserve">V Praze dne </w:t>
      </w:r>
      <w:r w:rsidR="00067BCB">
        <w:rPr>
          <w:rFonts w:ascii="Arial" w:hAnsi="Arial" w:cs="Arial"/>
          <w:sz w:val="22"/>
          <w:szCs w:val="22"/>
        </w:rPr>
        <w:t>1.6.2020</w:t>
      </w:r>
      <w:r w:rsidRPr="00625232">
        <w:rPr>
          <w:rFonts w:ascii="Arial" w:hAnsi="Arial" w:cs="Arial"/>
          <w:sz w:val="22"/>
          <w:szCs w:val="22"/>
        </w:rPr>
        <w:tab/>
        <w:t xml:space="preserve">                        V</w:t>
      </w:r>
      <w:r w:rsidR="00067BCB">
        <w:rPr>
          <w:rFonts w:ascii="Arial" w:hAnsi="Arial" w:cs="Arial"/>
          <w:sz w:val="22"/>
          <w:szCs w:val="22"/>
        </w:rPr>
        <w:t> Brně</w:t>
      </w:r>
      <w:r w:rsidRPr="00625232">
        <w:rPr>
          <w:rFonts w:ascii="Arial" w:hAnsi="Arial" w:cs="Arial"/>
          <w:sz w:val="22"/>
          <w:szCs w:val="22"/>
        </w:rPr>
        <w:t xml:space="preserve"> dne </w:t>
      </w:r>
      <w:r w:rsidR="00067BCB">
        <w:rPr>
          <w:rFonts w:ascii="Arial" w:hAnsi="Arial" w:cs="Arial"/>
          <w:sz w:val="22"/>
          <w:szCs w:val="22"/>
        </w:rPr>
        <w:t>21.5.2020</w:t>
      </w:r>
    </w:p>
    <w:p w:rsidR="00AC3AF3" w:rsidRPr="00625232" w:rsidRDefault="00AC3AF3" w:rsidP="00AC3AF3">
      <w:pPr>
        <w:pStyle w:val="adresa"/>
        <w:rPr>
          <w:rFonts w:ascii="Arial" w:hAnsi="Arial" w:cs="Arial"/>
          <w:sz w:val="22"/>
          <w:szCs w:val="22"/>
        </w:rPr>
      </w:pPr>
    </w:p>
    <w:p w:rsidR="00AC3AF3" w:rsidRPr="00625232" w:rsidRDefault="00AC3AF3" w:rsidP="00AC3AF3">
      <w:pPr>
        <w:pStyle w:val="adresa"/>
        <w:rPr>
          <w:rFonts w:ascii="Arial" w:hAnsi="Arial" w:cs="Arial"/>
          <w:sz w:val="22"/>
          <w:szCs w:val="22"/>
        </w:rPr>
      </w:pPr>
    </w:p>
    <w:p w:rsidR="00AC3AF3" w:rsidRDefault="00AC3AF3" w:rsidP="00AC3AF3">
      <w:pPr>
        <w:pStyle w:val="adresa"/>
        <w:rPr>
          <w:rFonts w:ascii="Arial" w:hAnsi="Arial" w:cs="Arial"/>
          <w:sz w:val="22"/>
          <w:szCs w:val="22"/>
        </w:rPr>
      </w:pPr>
    </w:p>
    <w:p w:rsidR="00ED5EAB" w:rsidRDefault="00ED5EAB" w:rsidP="00AC3AF3">
      <w:pPr>
        <w:pStyle w:val="adresa"/>
        <w:rPr>
          <w:rFonts w:ascii="Arial" w:hAnsi="Arial" w:cs="Arial"/>
          <w:sz w:val="22"/>
          <w:szCs w:val="22"/>
        </w:rPr>
      </w:pPr>
    </w:p>
    <w:p w:rsidR="00ED5EAB" w:rsidRDefault="00ED5EAB" w:rsidP="00AC3AF3">
      <w:pPr>
        <w:pStyle w:val="adresa"/>
        <w:rPr>
          <w:rFonts w:ascii="Arial" w:hAnsi="Arial" w:cs="Arial"/>
          <w:sz w:val="22"/>
          <w:szCs w:val="22"/>
        </w:rPr>
      </w:pPr>
    </w:p>
    <w:p w:rsidR="00527A92" w:rsidRPr="00625232" w:rsidRDefault="00527A92" w:rsidP="00AC3AF3">
      <w:pPr>
        <w:pStyle w:val="adresa"/>
        <w:rPr>
          <w:rFonts w:ascii="Arial" w:hAnsi="Arial" w:cs="Arial"/>
          <w:sz w:val="22"/>
          <w:szCs w:val="22"/>
        </w:rPr>
      </w:pPr>
    </w:p>
    <w:p w:rsidR="00AC3AF3" w:rsidRPr="00625232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625232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AC3AF3" w:rsidRPr="00625232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sz w:val="22"/>
          <w:szCs w:val="22"/>
        </w:rPr>
        <w:tab/>
        <w:t>Státní pozemkový úřad</w:t>
      </w:r>
      <w:r w:rsidRPr="00625232">
        <w:rPr>
          <w:rFonts w:ascii="Arial" w:hAnsi="Arial" w:cs="Arial"/>
          <w:sz w:val="22"/>
          <w:szCs w:val="22"/>
        </w:rPr>
        <w:tab/>
      </w:r>
      <w:proofErr w:type="spellStart"/>
      <w:r w:rsidRPr="00AC3AF3">
        <w:rPr>
          <w:rFonts w:ascii="Arial" w:hAnsi="Arial" w:cs="Arial"/>
          <w:sz w:val="22"/>
          <w:szCs w:val="22"/>
        </w:rPr>
        <w:t>GasNet</w:t>
      </w:r>
      <w:proofErr w:type="spellEnd"/>
      <w:r w:rsidRPr="00AC3AF3">
        <w:rPr>
          <w:rFonts w:ascii="Arial" w:hAnsi="Arial" w:cs="Arial"/>
          <w:sz w:val="22"/>
          <w:szCs w:val="22"/>
        </w:rPr>
        <w:t>, s.r.o.</w:t>
      </w:r>
    </w:p>
    <w:p w:rsidR="00AC3AF3" w:rsidRPr="00625232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ústřední ředitel</w:t>
      </w:r>
      <w:r>
        <w:rPr>
          <w:rFonts w:ascii="Arial" w:hAnsi="Arial" w:cs="Arial"/>
          <w:sz w:val="22"/>
          <w:szCs w:val="22"/>
        </w:rPr>
        <w:tab/>
      </w:r>
      <w:r w:rsidRPr="00AC3AF3">
        <w:rPr>
          <w:rFonts w:ascii="Arial" w:hAnsi="Arial" w:cs="Arial"/>
          <w:sz w:val="22"/>
          <w:szCs w:val="22"/>
        </w:rPr>
        <w:t xml:space="preserve"> na základě plné moci</w:t>
      </w:r>
    </w:p>
    <w:p w:rsidR="00AC3AF3" w:rsidRP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b/>
          <w:bCs/>
          <w:i/>
          <w:sz w:val="22"/>
          <w:szCs w:val="22"/>
        </w:rPr>
        <w:tab/>
        <w:t xml:space="preserve">Ing. </w:t>
      </w:r>
      <w:r>
        <w:rPr>
          <w:rFonts w:ascii="Arial" w:hAnsi="Arial" w:cs="Arial"/>
          <w:b/>
          <w:bCs/>
          <w:i/>
          <w:sz w:val="22"/>
          <w:szCs w:val="22"/>
        </w:rPr>
        <w:t>Martin Vrba</w:t>
      </w:r>
      <w:r w:rsidRPr="00AC3AF3">
        <w:rPr>
          <w:sz w:val="22"/>
        </w:rPr>
        <w:t xml:space="preserve"> </w:t>
      </w:r>
      <w:r>
        <w:rPr>
          <w:sz w:val="22"/>
        </w:rPr>
        <w:tab/>
      </w:r>
      <w:proofErr w:type="spellStart"/>
      <w:r w:rsidR="003D7438">
        <w:rPr>
          <w:rFonts w:ascii="Arial" w:hAnsi="Arial" w:cs="Arial"/>
          <w:sz w:val="22"/>
          <w:szCs w:val="22"/>
        </w:rPr>
        <w:t>xxxxxx</w:t>
      </w:r>
      <w:proofErr w:type="spellEnd"/>
    </w:p>
    <w:p w:rsidR="00AC3AF3" w:rsidRDefault="00AC3AF3" w:rsidP="00AC3AF3">
      <w:pPr>
        <w:tabs>
          <w:tab w:val="center" w:pos="1980"/>
          <w:tab w:val="center" w:pos="6660"/>
        </w:tabs>
        <w:rPr>
          <w:b/>
          <w:bCs/>
          <w:i/>
          <w:sz w:val="22"/>
        </w:rPr>
      </w:pPr>
      <w:r w:rsidRPr="006252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b/>
          <w:bCs/>
          <w:i/>
          <w:sz w:val="22"/>
        </w:rPr>
        <w:tab/>
      </w:r>
      <w:r>
        <w:rPr>
          <w:b/>
          <w:bCs/>
          <w:i/>
          <w:sz w:val="22"/>
        </w:rPr>
        <w:tab/>
      </w:r>
    </w:p>
    <w:p w:rsidR="003D7438" w:rsidRDefault="003D7438" w:rsidP="00AC3AF3">
      <w:pPr>
        <w:tabs>
          <w:tab w:val="center" w:pos="1980"/>
          <w:tab w:val="center" w:pos="6660"/>
        </w:tabs>
        <w:rPr>
          <w:b/>
          <w:bCs/>
          <w:i/>
          <w:sz w:val="22"/>
        </w:rPr>
      </w:pPr>
    </w:p>
    <w:p w:rsidR="003D7438" w:rsidRDefault="003D7438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527A92" w:rsidRDefault="00527A92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ED5EAB" w:rsidRDefault="00ED5EAB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527A92" w:rsidRDefault="00527A92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527A92" w:rsidRDefault="00527A92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</w:p>
    <w:p w:rsidR="00AC3AF3" w:rsidRP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25232">
        <w:rPr>
          <w:rFonts w:ascii="Arial" w:hAnsi="Arial" w:cs="Arial"/>
          <w:sz w:val="22"/>
          <w:szCs w:val="22"/>
        </w:rPr>
        <w:t>….…………............................................</w:t>
      </w:r>
    </w:p>
    <w:p w:rsidR="00AC3AF3" w:rsidRP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 w:rsidRPr="00AC3AF3">
        <w:rPr>
          <w:rFonts w:ascii="Arial" w:hAnsi="Arial" w:cs="Arial"/>
          <w:sz w:val="22"/>
          <w:szCs w:val="22"/>
        </w:rPr>
        <w:t>GasNet</w:t>
      </w:r>
      <w:proofErr w:type="spellEnd"/>
      <w:r w:rsidRPr="00AC3AF3">
        <w:rPr>
          <w:rFonts w:ascii="Arial" w:hAnsi="Arial" w:cs="Arial"/>
          <w:sz w:val="22"/>
          <w:szCs w:val="22"/>
        </w:rPr>
        <w:t>, s.r.o.</w:t>
      </w:r>
    </w:p>
    <w:p w:rsidR="00AC3AF3" w:rsidRP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AC3AF3">
        <w:rPr>
          <w:rFonts w:ascii="Arial" w:hAnsi="Arial" w:cs="Arial"/>
          <w:sz w:val="22"/>
          <w:szCs w:val="22"/>
        </w:rPr>
        <w:tab/>
      </w:r>
      <w:r w:rsidRPr="00AC3AF3">
        <w:rPr>
          <w:rFonts w:ascii="Arial" w:hAnsi="Arial" w:cs="Arial"/>
          <w:sz w:val="22"/>
          <w:szCs w:val="22"/>
        </w:rPr>
        <w:tab/>
        <w:t>na základě plné moci</w:t>
      </w:r>
    </w:p>
    <w:p w:rsidR="00AC3AF3" w:rsidRPr="00AC3AF3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AC3AF3">
        <w:rPr>
          <w:rFonts w:ascii="Arial" w:hAnsi="Arial" w:cs="Arial"/>
          <w:sz w:val="22"/>
          <w:szCs w:val="22"/>
        </w:rPr>
        <w:tab/>
      </w:r>
      <w:r w:rsidRPr="00AC3AF3">
        <w:rPr>
          <w:rFonts w:ascii="Arial" w:hAnsi="Arial" w:cs="Arial"/>
          <w:sz w:val="22"/>
          <w:szCs w:val="22"/>
        </w:rPr>
        <w:tab/>
      </w:r>
      <w:proofErr w:type="spellStart"/>
      <w:r w:rsidR="003D7438">
        <w:rPr>
          <w:rFonts w:ascii="Arial" w:hAnsi="Arial" w:cs="Arial"/>
          <w:sz w:val="22"/>
          <w:szCs w:val="22"/>
        </w:rPr>
        <w:t>xxxxxx</w:t>
      </w:r>
      <w:proofErr w:type="spellEnd"/>
    </w:p>
    <w:p w:rsidR="00AC3AF3" w:rsidRDefault="00AC3AF3" w:rsidP="003D7438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AC3AF3">
        <w:rPr>
          <w:rFonts w:ascii="Arial" w:hAnsi="Arial" w:cs="Arial"/>
          <w:sz w:val="22"/>
          <w:szCs w:val="22"/>
        </w:rPr>
        <w:tab/>
      </w:r>
      <w:r w:rsidRPr="00AC3AF3">
        <w:rPr>
          <w:rFonts w:ascii="Arial" w:hAnsi="Arial" w:cs="Arial"/>
          <w:sz w:val="22"/>
          <w:szCs w:val="22"/>
        </w:rPr>
        <w:tab/>
      </w:r>
    </w:p>
    <w:p w:rsidR="003D7438" w:rsidRDefault="003D7438" w:rsidP="003D7438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3D7438" w:rsidRPr="00AC3AF3" w:rsidRDefault="003D7438" w:rsidP="003D7438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bookmarkStart w:id="0" w:name="_GoBack"/>
      <w:bookmarkEnd w:id="0"/>
    </w:p>
    <w:p w:rsidR="00AC3AF3" w:rsidRPr="00625232" w:rsidRDefault="00AC3AF3" w:rsidP="00AC3AF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AC3AF3" w:rsidRPr="00625232" w:rsidRDefault="00AC3AF3" w:rsidP="00AC3AF3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sz w:val="22"/>
          <w:szCs w:val="22"/>
        </w:rPr>
        <w:tab/>
        <w:t xml:space="preserve">prodávající </w:t>
      </w:r>
      <w:r w:rsidRPr="00625232">
        <w:rPr>
          <w:rFonts w:ascii="Arial" w:hAnsi="Arial" w:cs="Arial"/>
          <w:sz w:val="22"/>
          <w:szCs w:val="22"/>
        </w:rPr>
        <w:tab/>
        <w:t>kupující</w:t>
      </w:r>
    </w:p>
    <w:p w:rsidR="00AC3AF3" w:rsidRDefault="00AC3AF3" w:rsidP="00AC3AF3">
      <w:pPr>
        <w:ind w:left="4956" w:firstLine="708"/>
        <w:rPr>
          <w:rFonts w:ascii="Arial" w:hAnsi="Arial" w:cs="Arial"/>
          <w:i/>
          <w:sz w:val="22"/>
          <w:szCs w:val="22"/>
        </w:rPr>
      </w:pPr>
    </w:p>
    <w:p w:rsidR="00C066DD" w:rsidRPr="00625232" w:rsidRDefault="00C066DD" w:rsidP="00AC3AF3">
      <w:pPr>
        <w:ind w:left="4956" w:firstLine="708"/>
        <w:rPr>
          <w:rFonts w:ascii="Arial" w:hAnsi="Arial" w:cs="Arial"/>
          <w:i/>
          <w:sz w:val="22"/>
          <w:szCs w:val="22"/>
        </w:rPr>
      </w:pPr>
    </w:p>
    <w:p w:rsidR="00AC3AF3" w:rsidRPr="00625232" w:rsidRDefault="00AC3AF3" w:rsidP="00AC3AF3">
      <w:pPr>
        <w:ind w:left="4956" w:firstLine="708"/>
        <w:rPr>
          <w:rFonts w:ascii="Arial" w:hAnsi="Arial" w:cs="Arial"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 xml:space="preserve"> </w:t>
      </w:r>
    </w:p>
    <w:p w:rsidR="00AC3AF3" w:rsidRDefault="00AC3AF3" w:rsidP="00AC3AF3">
      <w:pPr>
        <w:tabs>
          <w:tab w:val="center" w:pos="1980"/>
          <w:tab w:val="center" w:pos="6660"/>
        </w:tabs>
        <w:rPr>
          <w:sz w:val="22"/>
        </w:rPr>
      </w:pPr>
    </w:p>
    <w:p w:rsidR="00AC3AF3" w:rsidRPr="00625232" w:rsidRDefault="00AC3AF3" w:rsidP="00AC3AF3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 xml:space="preserve">Tato smlouva byla uveřejněna v registru smluv, vedeném dle zákona č. 340/2015 Sb., o registru smluv. </w:t>
      </w:r>
    </w:p>
    <w:p w:rsidR="00AC3AF3" w:rsidRPr="00625232" w:rsidRDefault="00AC3AF3" w:rsidP="00AC3AF3">
      <w:pPr>
        <w:jc w:val="both"/>
        <w:rPr>
          <w:rFonts w:ascii="Arial" w:hAnsi="Arial" w:cs="Arial"/>
          <w:i/>
          <w:sz w:val="22"/>
          <w:szCs w:val="22"/>
        </w:rPr>
      </w:pPr>
    </w:p>
    <w:p w:rsidR="00AC3AF3" w:rsidRPr="00625232" w:rsidRDefault="00AC3AF3" w:rsidP="00AC3AF3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 xml:space="preserve">Datum registrace ……………………………………………. </w:t>
      </w:r>
    </w:p>
    <w:p w:rsidR="00AC3AF3" w:rsidRPr="00625232" w:rsidRDefault="00AC3AF3" w:rsidP="00AC3AF3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 xml:space="preserve">ID smlouvy ……………………………………………………. </w:t>
      </w:r>
    </w:p>
    <w:p w:rsidR="00AC3AF3" w:rsidRPr="00625232" w:rsidRDefault="00AC3AF3" w:rsidP="00AC3AF3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>Registraci provedl …………………………………………….</w:t>
      </w:r>
    </w:p>
    <w:p w:rsidR="00527A92" w:rsidRPr="00625232" w:rsidRDefault="00527A92" w:rsidP="00527A92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25232">
        <w:rPr>
          <w:rFonts w:ascii="Arial" w:hAnsi="Arial" w:cs="Arial"/>
          <w:i/>
          <w:sz w:val="22"/>
          <w:szCs w:val="22"/>
        </w:rPr>
        <w:t xml:space="preserve">V </w:t>
      </w:r>
      <w:r>
        <w:rPr>
          <w:rFonts w:ascii="Arial" w:hAnsi="Arial" w:cs="Arial"/>
          <w:i/>
          <w:sz w:val="22"/>
          <w:szCs w:val="22"/>
        </w:rPr>
        <w:t>Praze</w:t>
      </w:r>
      <w:r w:rsidRPr="00625232">
        <w:rPr>
          <w:rFonts w:ascii="Arial" w:hAnsi="Arial" w:cs="Arial"/>
          <w:i/>
          <w:sz w:val="22"/>
          <w:szCs w:val="22"/>
        </w:rPr>
        <w:t xml:space="preserve"> dne ……………. </w:t>
      </w:r>
      <w:r w:rsidRPr="00625232">
        <w:rPr>
          <w:rFonts w:ascii="Arial" w:hAnsi="Arial" w:cs="Arial"/>
          <w:i/>
          <w:sz w:val="22"/>
          <w:szCs w:val="22"/>
        </w:rPr>
        <w:tab/>
      </w:r>
      <w:r w:rsidRPr="00625232">
        <w:rPr>
          <w:rFonts w:ascii="Arial" w:hAnsi="Arial" w:cs="Arial"/>
          <w:i/>
          <w:sz w:val="22"/>
          <w:szCs w:val="22"/>
        </w:rPr>
        <w:tab/>
      </w:r>
      <w:r w:rsidRPr="0062523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625232">
        <w:rPr>
          <w:rFonts w:ascii="Arial" w:hAnsi="Arial" w:cs="Arial"/>
          <w:i/>
          <w:sz w:val="22"/>
          <w:szCs w:val="22"/>
        </w:rPr>
        <w:t xml:space="preserve">……..……………….………………. </w:t>
      </w:r>
    </w:p>
    <w:p w:rsidR="007C2D30" w:rsidRPr="00A2149C" w:rsidRDefault="00527A92" w:rsidP="00527A92">
      <w:pPr>
        <w:ind w:left="4961" w:firstLine="709"/>
        <w:jc w:val="both"/>
        <w:rPr>
          <w:sz w:val="22"/>
          <w:szCs w:val="22"/>
        </w:rPr>
      </w:pPr>
      <w:r w:rsidRPr="00625232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7C2D30" w:rsidRPr="00A2149C" w:rsidSect="00DD5FE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14C" w:rsidRDefault="000C514C">
      <w:r>
        <w:separator/>
      </w:r>
    </w:p>
  </w:endnote>
  <w:endnote w:type="continuationSeparator" w:id="0">
    <w:p w:rsidR="000C514C" w:rsidRDefault="000C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187913"/>
      <w:docPartObj>
        <w:docPartGallery w:val="Page Numbers (Bottom of Page)"/>
        <w:docPartUnique/>
      </w:docPartObj>
    </w:sdtPr>
    <w:sdtEndPr/>
    <w:sdtContent>
      <w:p w:rsidR="00A23947" w:rsidRDefault="00A23947">
        <w:pPr>
          <w:pStyle w:val="Zpat"/>
          <w:jc w:val="right"/>
        </w:pPr>
        <w:r w:rsidRPr="00A23947">
          <w:rPr>
            <w:rFonts w:ascii="Arial" w:hAnsi="Arial" w:cs="Arial"/>
            <w:sz w:val="18"/>
            <w:szCs w:val="18"/>
          </w:rPr>
          <w:fldChar w:fldCharType="begin"/>
        </w:r>
        <w:r w:rsidRPr="00A23947">
          <w:rPr>
            <w:rFonts w:ascii="Arial" w:hAnsi="Arial" w:cs="Arial"/>
            <w:sz w:val="18"/>
            <w:szCs w:val="18"/>
          </w:rPr>
          <w:instrText>PAGE   \* MERGEFORMAT</w:instrText>
        </w:r>
        <w:r w:rsidRPr="00A23947">
          <w:rPr>
            <w:rFonts w:ascii="Arial" w:hAnsi="Arial" w:cs="Arial"/>
            <w:sz w:val="18"/>
            <w:szCs w:val="18"/>
          </w:rPr>
          <w:fldChar w:fldCharType="separate"/>
        </w:r>
        <w:r w:rsidRPr="00A23947">
          <w:rPr>
            <w:rFonts w:ascii="Arial" w:hAnsi="Arial" w:cs="Arial"/>
            <w:sz w:val="18"/>
            <w:szCs w:val="18"/>
          </w:rPr>
          <w:t>2</w:t>
        </w:r>
        <w:r w:rsidRPr="00A2394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A23947" w:rsidRDefault="00A23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14C" w:rsidRDefault="000C514C">
      <w:r>
        <w:separator/>
      </w:r>
    </w:p>
  </w:footnote>
  <w:footnote w:type="continuationSeparator" w:id="0">
    <w:p w:rsidR="000C514C" w:rsidRDefault="000C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947" w:rsidRDefault="00A23947" w:rsidP="00A23947">
    <w:pPr>
      <w:pStyle w:val="StylDoprava"/>
      <w:rPr>
        <w:b/>
        <w:bCs/>
      </w:rPr>
    </w:pPr>
    <w:r w:rsidRPr="00A23947">
      <w:rPr>
        <w:b/>
        <w:bCs/>
      </w:rPr>
      <w:t>Č.j.</w:t>
    </w:r>
    <w:r w:rsidR="00C066DD">
      <w:rPr>
        <w:b/>
        <w:bCs/>
      </w:rPr>
      <w:t> </w:t>
    </w:r>
    <w:r w:rsidRPr="00A23947">
      <w:rPr>
        <w:b/>
        <w:bCs/>
      </w:rPr>
      <w:t xml:space="preserve"> SPU 114906/2020</w:t>
    </w:r>
  </w:p>
  <w:p w:rsidR="00CB6598" w:rsidRDefault="00C066DD" w:rsidP="00C066DD">
    <w:pPr>
      <w:pStyle w:val="StylDoprava"/>
      <w:tabs>
        <w:tab w:val="left" w:pos="7938"/>
      </w:tabs>
      <w:jc w:val="both"/>
      <w:rPr>
        <w:b/>
        <w:bCs/>
      </w:rPr>
    </w:pPr>
    <w:r>
      <w:rPr>
        <w:b/>
        <w:bCs/>
      </w:rPr>
      <w:tab/>
      <w:t xml:space="preserve">  </w:t>
    </w:r>
    <w:proofErr w:type="spellStart"/>
    <w:r w:rsidR="00CB6598">
      <w:rPr>
        <w:b/>
        <w:bCs/>
      </w:rPr>
      <w:t>Grid</w:t>
    </w:r>
    <w:proofErr w:type="spellEnd"/>
    <w:r w:rsidR="00CB6598">
      <w:rPr>
        <w:b/>
        <w:bCs/>
      </w:rPr>
      <w:t xml:space="preserve"> 56961-4/KS</w:t>
    </w:r>
  </w:p>
  <w:p w:rsidR="00CB6598" w:rsidRPr="00A23947" w:rsidRDefault="00CB6598" w:rsidP="00A23947">
    <w:pPr>
      <w:pStyle w:val="StylDoprav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67BCB"/>
    <w:rsid w:val="000713C9"/>
    <w:rsid w:val="000738A5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C514C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A7AE0"/>
    <w:rsid w:val="001C0D55"/>
    <w:rsid w:val="001C387A"/>
    <w:rsid w:val="001C6B2B"/>
    <w:rsid w:val="001D73FD"/>
    <w:rsid w:val="001E1CF7"/>
    <w:rsid w:val="001F0715"/>
    <w:rsid w:val="002029BF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CE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E97"/>
    <w:rsid w:val="002C25DE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2D95"/>
    <w:rsid w:val="003D4F2E"/>
    <w:rsid w:val="003D6A83"/>
    <w:rsid w:val="003D7438"/>
    <w:rsid w:val="003E25AA"/>
    <w:rsid w:val="003E5100"/>
    <w:rsid w:val="003F56C5"/>
    <w:rsid w:val="0040389C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27A92"/>
    <w:rsid w:val="00551FFB"/>
    <w:rsid w:val="00556316"/>
    <w:rsid w:val="00565DF2"/>
    <w:rsid w:val="00576EE6"/>
    <w:rsid w:val="005824AD"/>
    <w:rsid w:val="00583F66"/>
    <w:rsid w:val="005B5F74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36BE"/>
    <w:rsid w:val="0065715D"/>
    <w:rsid w:val="00676CFF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34"/>
    <w:rsid w:val="007057A6"/>
    <w:rsid w:val="0070591A"/>
    <w:rsid w:val="007153D8"/>
    <w:rsid w:val="0071659D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C2D30"/>
    <w:rsid w:val="007D2608"/>
    <w:rsid w:val="007F0181"/>
    <w:rsid w:val="007F1B83"/>
    <w:rsid w:val="00800E28"/>
    <w:rsid w:val="008173E3"/>
    <w:rsid w:val="0082535B"/>
    <w:rsid w:val="008264C6"/>
    <w:rsid w:val="00830569"/>
    <w:rsid w:val="008345B3"/>
    <w:rsid w:val="008505AD"/>
    <w:rsid w:val="00860D45"/>
    <w:rsid w:val="008851FA"/>
    <w:rsid w:val="00894CB9"/>
    <w:rsid w:val="00895CF0"/>
    <w:rsid w:val="008A4DA6"/>
    <w:rsid w:val="008A54CA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23947"/>
    <w:rsid w:val="00A24D37"/>
    <w:rsid w:val="00A3337D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AF3"/>
    <w:rsid w:val="00AC3EC5"/>
    <w:rsid w:val="00AD27BC"/>
    <w:rsid w:val="00AE18A9"/>
    <w:rsid w:val="00AF0382"/>
    <w:rsid w:val="00AF2149"/>
    <w:rsid w:val="00AF5FDA"/>
    <w:rsid w:val="00AF6AEF"/>
    <w:rsid w:val="00B042AF"/>
    <w:rsid w:val="00B10575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C05330"/>
    <w:rsid w:val="00C066DD"/>
    <w:rsid w:val="00C07879"/>
    <w:rsid w:val="00C10AEE"/>
    <w:rsid w:val="00C16B2F"/>
    <w:rsid w:val="00C31774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D4C"/>
    <w:rsid w:val="00CB35F4"/>
    <w:rsid w:val="00CB5F51"/>
    <w:rsid w:val="00CB6598"/>
    <w:rsid w:val="00CC1097"/>
    <w:rsid w:val="00CC4CBF"/>
    <w:rsid w:val="00CC5341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24389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5498"/>
    <w:rsid w:val="00E070B7"/>
    <w:rsid w:val="00E10BF3"/>
    <w:rsid w:val="00E16933"/>
    <w:rsid w:val="00E16B45"/>
    <w:rsid w:val="00E227E9"/>
    <w:rsid w:val="00E3232E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7B"/>
    <w:rsid w:val="00ED43D6"/>
    <w:rsid w:val="00ED5EAB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42CEE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96FF5F"/>
  <w14:defaultImageDpi w14:val="0"/>
  <w15:docId w15:val="{CCE1BDDD-E18D-4A43-9DFB-01FB65A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3AF3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23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94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2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394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927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4</cp:revision>
  <cp:lastPrinted>2004-12-15T14:06:00Z</cp:lastPrinted>
  <dcterms:created xsi:type="dcterms:W3CDTF">2020-06-08T07:31:00Z</dcterms:created>
  <dcterms:modified xsi:type="dcterms:W3CDTF">2020-06-08T09:49:00Z</dcterms:modified>
</cp:coreProperties>
</file>