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2C610F"/>
    <w:p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2F3640" w:rsidRPr="006F6BBE" w:rsidRDefault="002F3640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3D sonické anemometry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282"/>
        <w:gridCol w:w="954"/>
        <w:gridCol w:w="674"/>
        <w:gridCol w:w="578"/>
        <w:gridCol w:w="1427"/>
        <w:gridCol w:w="705"/>
        <w:gridCol w:w="421"/>
        <w:gridCol w:w="848"/>
        <w:gridCol w:w="815"/>
      </w:tblGrid>
      <w:tr w:rsidR="00914DA2" w:rsidRPr="006F6BBE" w:rsidTr="00743F0B">
        <w:trPr>
          <w:trHeight w:val="434"/>
        </w:trPr>
        <w:tc>
          <w:tcPr>
            <w:tcW w:w="1384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ENVItech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Bohemia s.r.o.</w:t>
            </w:r>
          </w:p>
        </w:tc>
      </w:tr>
      <w:tr w:rsidR="00914DA2" w:rsidRPr="006F6BBE" w:rsidTr="00743F0B">
        <w:tc>
          <w:tcPr>
            <w:tcW w:w="1384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Ovocná 34, 161 00  Praha 6</w:t>
            </w:r>
          </w:p>
        </w:tc>
      </w:tr>
      <w:tr w:rsidR="00914DA2" w:rsidRPr="006F6BBE" w:rsidTr="00743F0B">
        <w:tc>
          <w:tcPr>
            <w:tcW w:w="1384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47119209</w:t>
            </w:r>
          </w:p>
        </w:tc>
        <w:tc>
          <w:tcPr>
            <w:tcW w:w="578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CZ47119209</w:t>
            </w:r>
          </w:p>
        </w:tc>
      </w:tr>
      <w:tr w:rsidR="00914DA2" w:rsidRPr="006F6BBE" w:rsidTr="00743F0B">
        <w:tc>
          <w:tcPr>
            <w:tcW w:w="1384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Městského </w:t>
            </w:r>
          </w:p>
        </w:tc>
        <w:tc>
          <w:tcPr>
            <w:tcW w:w="969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12701</w:t>
            </w:r>
          </w:p>
        </w:tc>
      </w:tr>
      <w:tr w:rsidR="00914DA2" w:rsidRPr="006F6BBE" w:rsidTr="00743F0B">
        <w:tc>
          <w:tcPr>
            <w:tcW w:w="1384" w:type="dxa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914DA2" w:rsidRPr="006F6BBE" w:rsidRDefault="00914DA2" w:rsidP="00743F0B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Zdeňkem Greplem, jednatelem a ředitelem</w:t>
            </w:r>
          </w:p>
        </w:tc>
      </w:tr>
    </w:tbl>
    <w:p w:rsidR="00914DA2" w:rsidRPr="006F6BBE" w:rsidRDefault="00914DA2" w:rsidP="00914DA2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:rsidTr="003B0B43">
        <w:tc>
          <w:tcPr>
            <w:tcW w:w="1384" w:type="dxa"/>
            <w:vAlign w:val="center"/>
          </w:tcPr>
          <w:p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49146C" w:rsidRPr="006F6BBE" w:rsidRDefault="007262EE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382D22" w:rsidRDefault="00382D22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rovněž zavazuje odevzdat kupujícímu doklady, které se k</w:t>
      </w:r>
      <w:r w:rsidR="00FC4953" w:rsidRPr="004C6EFA">
        <w:rPr>
          <w:rFonts w:cs="Arial"/>
          <w:sz w:val="21"/>
          <w:szCs w:val="21"/>
        </w:rPr>
        <w:t xml:space="preserve"> věci </w:t>
      </w:r>
      <w:r w:rsidR="004C6EFA" w:rsidRPr="004C6EFA">
        <w:rPr>
          <w:rFonts w:cs="Arial"/>
          <w:sz w:val="21"/>
          <w:szCs w:val="21"/>
        </w:rPr>
        <w:t>vztahují,</w:t>
      </w:r>
      <w:r w:rsidR="008D127B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provádět servis </w:t>
      </w:r>
      <w:r w:rsidR="00FC4953" w:rsidRPr="004C6EFA">
        <w:rPr>
          <w:rFonts w:cs="Arial"/>
          <w:sz w:val="21"/>
          <w:szCs w:val="21"/>
        </w:rPr>
        <w:t>věci</w:t>
      </w:r>
      <w:r w:rsidR="004C6EFA" w:rsidRPr="004C6EFA">
        <w:rPr>
          <w:rFonts w:cs="Arial"/>
          <w:sz w:val="21"/>
          <w:szCs w:val="21"/>
        </w:rPr>
        <w:t>.</w:t>
      </w:r>
    </w:p>
    <w:p w:rsidR="00B85C52" w:rsidRPr="00B85C52" w:rsidRDefault="00B85C52" w:rsidP="00B85C5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484F">
        <w:rPr>
          <w:rFonts w:cs="Arial"/>
          <w:sz w:val="21"/>
          <w:szCs w:val="21"/>
        </w:rPr>
        <w:t>Předmět koupě je</w:t>
      </w:r>
      <w:r>
        <w:rPr>
          <w:rFonts w:cs="Arial"/>
          <w:sz w:val="21"/>
          <w:szCs w:val="21"/>
        </w:rPr>
        <w:t xml:space="preserve"> částečně</w:t>
      </w:r>
      <w:r w:rsidRPr="004C484F">
        <w:rPr>
          <w:rFonts w:cs="Arial"/>
          <w:sz w:val="21"/>
          <w:szCs w:val="21"/>
        </w:rPr>
        <w:t xml:space="preserve"> financován z Evropského fondu pro regionální rozvoj, OP výzkum vývoj a vzdělávání, a to z projektu </w:t>
      </w:r>
      <w:proofErr w:type="spellStart"/>
      <w:r>
        <w:rPr>
          <w:rFonts w:cs="Arial"/>
          <w:sz w:val="21"/>
          <w:szCs w:val="21"/>
        </w:rPr>
        <w:t>CzeCOS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UPgrade</w:t>
      </w:r>
      <w:proofErr w:type="spellEnd"/>
      <w:r w:rsidRPr="004C484F">
        <w:rPr>
          <w:rFonts w:cs="Arial"/>
          <w:sz w:val="21"/>
          <w:szCs w:val="21"/>
        </w:rPr>
        <w:t xml:space="preserve">, registrační číslo projektu: </w:t>
      </w:r>
      <w:r w:rsidRPr="009A3351">
        <w:rPr>
          <w:rFonts w:cs="Arial"/>
          <w:sz w:val="21"/>
          <w:szCs w:val="21"/>
        </w:rPr>
        <w:t>CZ.02.1.01/0.0/0.0/18_046/0016081</w:t>
      </w:r>
      <w:r w:rsidRPr="004C484F">
        <w:rPr>
          <w:rFonts w:cs="Arial"/>
          <w:sz w:val="21"/>
          <w:szCs w:val="21"/>
        </w:rPr>
        <w:t>.</w:t>
      </w:r>
    </w:p>
    <w:p w:rsidR="00DA7E4F" w:rsidRDefault="00DA7E4F" w:rsidP="00DE5A99">
      <w:pPr>
        <w:rPr>
          <w:rFonts w:cs="Arial"/>
          <w:sz w:val="21"/>
          <w:szCs w:val="21"/>
        </w:rPr>
      </w:pPr>
    </w:p>
    <w:p w:rsidR="00B85C52" w:rsidRPr="006F6BBE" w:rsidRDefault="00B85C52" w:rsidP="00DE5A99">
      <w:pPr>
        <w:rPr>
          <w:rFonts w:cs="Arial"/>
          <w:sz w:val="21"/>
          <w:szCs w:val="21"/>
        </w:rPr>
      </w:pPr>
    </w:p>
    <w:p w:rsidR="0090102A" w:rsidRPr="007262E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:rsidR="00FF1BC9" w:rsidRPr="00FF1BC9" w:rsidRDefault="00C9276D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262EE">
        <w:rPr>
          <w:rFonts w:cs="Arial"/>
          <w:sz w:val="21"/>
          <w:szCs w:val="21"/>
        </w:rPr>
        <w:t xml:space="preserve">Předmětem koupě </w:t>
      </w:r>
      <w:r w:rsidR="00FF1BC9">
        <w:rPr>
          <w:rFonts w:cs="Arial"/>
        </w:rPr>
        <w:t>jsou následující anemometry:</w:t>
      </w:r>
      <w:r w:rsidR="00B25B4E" w:rsidRPr="007262EE">
        <w:rPr>
          <w:rFonts w:cs="Arial"/>
        </w:rPr>
        <w:t xml:space="preserve"> </w:t>
      </w:r>
    </w:p>
    <w:p w:rsidR="00FF1BC9" w:rsidRPr="00FF1BC9" w:rsidRDefault="00FF1BC9" w:rsidP="00FF1BC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 w:rsidRPr="00FF1BC9">
        <w:rPr>
          <w:rFonts w:cs="Arial"/>
        </w:rPr>
        <w:t>T</w:t>
      </w:r>
      <w:r w:rsidR="008942EA" w:rsidRPr="00FF1BC9">
        <w:rPr>
          <w:rFonts w:cs="Arial"/>
        </w:rPr>
        <w:t>rojdimenzionální</w:t>
      </w:r>
      <w:r w:rsidR="00CD2A59" w:rsidRPr="00FF1BC9">
        <w:rPr>
          <w:rFonts w:cs="Arial"/>
        </w:rPr>
        <w:t xml:space="preserve"> sonick</w:t>
      </w:r>
      <w:r w:rsidRPr="00FF1BC9">
        <w:rPr>
          <w:rFonts w:cs="Arial"/>
        </w:rPr>
        <w:t>ý</w:t>
      </w:r>
      <w:r w:rsidR="008942EA" w:rsidRPr="00FF1BC9">
        <w:rPr>
          <w:rFonts w:cs="Arial"/>
        </w:rPr>
        <w:t xml:space="preserve"> anemometr</w:t>
      </w:r>
      <w:r w:rsidRPr="00FF1BC9">
        <w:rPr>
          <w:rFonts w:cs="Arial"/>
        </w:rPr>
        <w:t xml:space="preserve"> s h</w:t>
      </w:r>
      <w:r>
        <w:rPr>
          <w:rFonts w:cs="Arial"/>
        </w:rPr>
        <w:t>orizontálním uchycením (</w:t>
      </w:r>
      <w:r w:rsidR="0064745C">
        <w:rPr>
          <w:rFonts w:cs="Arial"/>
        </w:rPr>
        <w:t>4 kusy</w:t>
      </w:r>
      <w:r>
        <w:rPr>
          <w:rFonts w:cs="Arial"/>
        </w:rPr>
        <w:t>)</w:t>
      </w:r>
      <w:r w:rsidR="008942EA" w:rsidRPr="007262EE">
        <w:rPr>
          <w:rFonts w:cs="Arial"/>
        </w:rPr>
        <w:t xml:space="preserve"> </w:t>
      </w:r>
    </w:p>
    <w:p w:rsidR="00EF16B8" w:rsidRPr="007262EE" w:rsidRDefault="00FF1BC9" w:rsidP="00FF1BC9">
      <w:pPr>
        <w:pStyle w:val="Odstavecseseznamem"/>
        <w:numPr>
          <w:ilvl w:val="2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</w:rPr>
        <w:t>T</w:t>
      </w:r>
      <w:r w:rsidR="002F3640">
        <w:rPr>
          <w:rFonts w:cs="Arial"/>
        </w:rPr>
        <w:t>roj</w:t>
      </w:r>
      <w:r w:rsidR="00B25B4E" w:rsidRPr="007262EE">
        <w:rPr>
          <w:rFonts w:cs="Arial"/>
        </w:rPr>
        <w:t>dimenzionální</w:t>
      </w:r>
      <w:r w:rsidR="008942EA" w:rsidRPr="007262EE">
        <w:rPr>
          <w:rFonts w:cs="Arial"/>
        </w:rPr>
        <w:t xml:space="preserve"> </w:t>
      </w:r>
      <w:r w:rsidR="00B25B4E" w:rsidRPr="007262EE">
        <w:rPr>
          <w:rFonts w:cs="Arial"/>
        </w:rPr>
        <w:t>sonick</w:t>
      </w:r>
      <w:r>
        <w:rPr>
          <w:rFonts w:cs="Arial"/>
        </w:rPr>
        <w:t>ý</w:t>
      </w:r>
      <w:r w:rsidR="00B25B4E" w:rsidRPr="007262EE">
        <w:rPr>
          <w:rFonts w:cs="Arial"/>
        </w:rPr>
        <w:t xml:space="preserve"> anemometr</w:t>
      </w:r>
      <w:r>
        <w:rPr>
          <w:rFonts w:cs="Arial"/>
        </w:rPr>
        <w:t xml:space="preserve"> s vertikálním uchycením (</w:t>
      </w:r>
      <w:r w:rsidR="0064745C">
        <w:rPr>
          <w:rFonts w:cs="Arial"/>
        </w:rPr>
        <w:t>2 kusy</w:t>
      </w:r>
      <w:r>
        <w:rPr>
          <w:rFonts w:cs="Arial"/>
        </w:rPr>
        <w:t>)</w:t>
      </w:r>
    </w:p>
    <w:p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odpovídat technické specifikaci přístroje, která je přílohou č. 1 této smlouvy.</w:t>
      </w:r>
    </w:p>
    <w:p w:rsidR="00C9276D" w:rsidRDefault="00C9276D" w:rsidP="00C9276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:rsidR="004C6EFA" w:rsidRPr="006F6BBE" w:rsidRDefault="004C6EF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bude dodán kalibrovaný od výrobce</w:t>
      </w:r>
      <w:r w:rsidR="00C94A2B">
        <w:rPr>
          <w:rFonts w:cs="Arial"/>
          <w:sz w:val="21"/>
          <w:szCs w:val="21"/>
        </w:rPr>
        <w:t>.</w:t>
      </w:r>
    </w:p>
    <w:p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4C6EFA" w:rsidRDefault="004C6EFA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</w:p>
    <w:p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:rsidR="0090102A" w:rsidRPr="00DD568A" w:rsidRDefault="00DE5A99" w:rsidP="00DD568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:rsidR="00CD2A59" w:rsidRPr="006F6BBE" w:rsidRDefault="00CD2A59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7262EE">
        <w:rPr>
          <w:rFonts w:cs="Arial"/>
          <w:sz w:val="21"/>
          <w:szCs w:val="21"/>
        </w:rPr>
        <w:t xml:space="preserve">nejpozději </w:t>
      </w:r>
      <w:r w:rsidRPr="007262EE">
        <w:rPr>
          <w:rFonts w:cs="Arial"/>
          <w:b/>
          <w:sz w:val="21"/>
          <w:szCs w:val="21"/>
        </w:rPr>
        <w:t xml:space="preserve">do </w:t>
      </w:r>
      <w:r w:rsidR="006E7878">
        <w:rPr>
          <w:rFonts w:cs="Arial"/>
          <w:b/>
          <w:sz w:val="21"/>
          <w:szCs w:val="21"/>
        </w:rPr>
        <w:t>16</w:t>
      </w:r>
      <w:r w:rsidR="00B85190" w:rsidRPr="007262EE">
        <w:rPr>
          <w:rFonts w:cs="Arial"/>
          <w:b/>
          <w:sz w:val="21"/>
          <w:szCs w:val="21"/>
        </w:rPr>
        <w:t xml:space="preserve"> týdnů od</w:t>
      </w:r>
      <w:r w:rsidR="00B85190">
        <w:rPr>
          <w:rFonts w:cs="Arial"/>
          <w:b/>
          <w:sz w:val="21"/>
          <w:szCs w:val="21"/>
        </w:rPr>
        <w:t xml:space="preserve"> podpisu smlouvy</w:t>
      </w:r>
      <w:r w:rsidR="00192E96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6E7878">
        <w:rPr>
          <w:rFonts w:cs="Arial"/>
          <w:sz w:val="21"/>
          <w:szCs w:val="21"/>
        </w:rPr>
        <w:t xml:space="preserve"> a prodávající je oprávněn dodávat i po jednotlivých kusech.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CD2A59" w:rsidRPr="0079702E" w:rsidRDefault="00B5522F" w:rsidP="0079702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CD2A59" w:rsidRPr="006F6BBE" w:rsidRDefault="00CD2A59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Pr="004C6EFA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979"/>
        <w:gridCol w:w="845"/>
        <w:gridCol w:w="1784"/>
        <w:gridCol w:w="2029"/>
      </w:tblGrid>
      <w:tr w:rsidR="00B15EAA" w:rsidRPr="006F6BBE" w:rsidTr="008942EA">
        <w:tc>
          <w:tcPr>
            <w:tcW w:w="3979" w:type="dxa"/>
          </w:tcPr>
          <w:p w:rsidR="00B15EAA" w:rsidRPr="006F6BBE" w:rsidRDefault="001576F7" w:rsidP="00B15EA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Položka</w:t>
            </w:r>
          </w:p>
        </w:tc>
        <w:tc>
          <w:tcPr>
            <w:tcW w:w="845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Počet</w:t>
            </w:r>
          </w:p>
        </w:tc>
        <w:tc>
          <w:tcPr>
            <w:tcW w:w="1784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za kus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  <w:tc>
          <w:tcPr>
            <w:tcW w:w="2029" w:type="dxa"/>
          </w:tcPr>
          <w:p w:rsidR="00B15EAA" w:rsidRPr="006F6BBE" w:rsidRDefault="00B15EAA" w:rsidP="00B15EAA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Cena celkem</w:t>
            </w:r>
            <w:r w:rsidR="00B85190">
              <w:rPr>
                <w:rFonts w:ascii="Arial" w:hAnsi="Arial" w:cs="Arial"/>
                <w:sz w:val="21"/>
                <w:szCs w:val="21"/>
              </w:rPr>
              <w:t xml:space="preserve"> bez DPH</w:t>
            </w:r>
          </w:p>
        </w:tc>
      </w:tr>
      <w:tr w:rsidR="001576F7" w:rsidRPr="006F6BBE" w:rsidTr="008942EA">
        <w:tc>
          <w:tcPr>
            <w:tcW w:w="3979" w:type="dxa"/>
          </w:tcPr>
          <w:p w:rsidR="001576F7" w:rsidRPr="002B2F13" w:rsidRDefault="00FF1BC9" w:rsidP="002B2F13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B2F13">
              <w:rPr>
                <w:rFonts w:ascii="Arial" w:hAnsi="Arial" w:cs="Arial"/>
                <w:sz w:val="21"/>
                <w:szCs w:val="21"/>
              </w:rPr>
              <w:t>Trojdimenzionální sonický anemometr s horizontálním uchycením</w:t>
            </w:r>
          </w:p>
        </w:tc>
        <w:tc>
          <w:tcPr>
            <w:tcW w:w="845" w:type="dxa"/>
          </w:tcPr>
          <w:p w:rsidR="001576F7" w:rsidRPr="002B2F13" w:rsidRDefault="00E67FBD" w:rsidP="00B17317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B2F13">
              <w:rPr>
                <w:rFonts w:ascii="Arial" w:hAnsi="Arial" w:cs="Arial"/>
                <w:sz w:val="21"/>
                <w:szCs w:val="21"/>
              </w:rPr>
              <w:t>4</w:t>
            </w:r>
            <w:r w:rsidR="00F0035A" w:rsidRPr="002B2F13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784" w:type="dxa"/>
          </w:tcPr>
          <w:p w:rsidR="001576F7" w:rsidRPr="002B2F13" w:rsidRDefault="00914DA2" w:rsidP="003B7ECB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C67947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5.000 </w:t>
            </w:r>
            <w:r w:rsidR="001576F7" w:rsidRPr="002B2F13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  <w:tc>
          <w:tcPr>
            <w:tcW w:w="2029" w:type="dxa"/>
          </w:tcPr>
          <w:p w:rsidR="001576F7" w:rsidRPr="002B2F13" w:rsidRDefault="00914DA2" w:rsidP="003B7ECB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  <w:r w:rsidR="00C67947">
              <w:rPr>
                <w:rFonts w:ascii="Arial" w:hAnsi="Arial" w:cs="Arial"/>
                <w:sz w:val="21"/>
                <w:szCs w:val="21"/>
              </w:rPr>
              <w:t>26</w:t>
            </w:r>
            <w:r>
              <w:rPr>
                <w:rFonts w:ascii="Arial" w:hAnsi="Arial" w:cs="Arial"/>
                <w:sz w:val="21"/>
                <w:szCs w:val="21"/>
              </w:rPr>
              <w:t>0.000</w:t>
            </w:r>
            <w:r w:rsidR="001576F7" w:rsidRPr="002B2F13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30E35" w:rsidRPr="006F6BBE" w:rsidTr="008942EA">
        <w:tc>
          <w:tcPr>
            <w:tcW w:w="3979" w:type="dxa"/>
          </w:tcPr>
          <w:p w:rsidR="00830E35" w:rsidRPr="00FF1BC9" w:rsidRDefault="00FF1BC9" w:rsidP="002B2F13">
            <w:pPr>
              <w:pStyle w:val="Odstavecseseznamem"/>
              <w:numPr>
                <w:ilvl w:val="0"/>
                <w:numId w:val="23"/>
              </w:numPr>
              <w:spacing w:before="60" w:after="60"/>
              <w:ind w:left="311" w:hanging="311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F1BC9">
              <w:rPr>
                <w:rFonts w:ascii="Arial" w:hAnsi="Arial" w:cs="Arial"/>
                <w:sz w:val="21"/>
                <w:szCs w:val="21"/>
              </w:rPr>
              <w:t>Trojdimenzionální sonický anemometr s vertikálním uchycením</w:t>
            </w:r>
          </w:p>
        </w:tc>
        <w:tc>
          <w:tcPr>
            <w:tcW w:w="845" w:type="dxa"/>
          </w:tcPr>
          <w:p w:rsidR="00830E35" w:rsidRPr="006F6BBE" w:rsidRDefault="00830E35" w:rsidP="00830E35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ks</w:t>
            </w:r>
          </w:p>
        </w:tc>
        <w:tc>
          <w:tcPr>
            <w:tcW w:w="1784" w:type="dxa"/>
          </w:tcPr>
          <w:p w:rsidR="00830E35" w:rsidRPr="006F6BBE" w:rsidRDefault="00BE011D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75.000</w:t>
            </w:r>
            <w:r w:rsidR="00830E35" w:rsidRPr="006F6BBE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  <w:tc>
          <w:tcPr>
            <w:tcW w:w="2029" w:type="dxa"/>
          </w:tcPr>
          <w:p w:rsidR="00830E35" w:rsidRPr="006F6BBE" w:rsidRDefault="00BE011D" w:rsidP="00830E35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150.000</w:t>
            </w:r>
            <w:r w:rsidR="00830E35" w:rsidRPr="006F6BBE">
              <w:rPr>
                <w:rFonts w:ascii="Arial" w:hAnsi="Arial" w:cs="Arial"/>
                <w:sz w:val="21"/>
                <w:szCs w:val="21"/>
              </w:rPr>
              <w:t xml:space="preserve"> Kč</w:t>
            </w:r>
          </w:p>
        </w:tc>
      </w:tr>
      <w:tr w:rsidR="008942EA" w:rsidRPr="006F6BBE" w:rsidTr="008942EA">
        <w:tc>
          <w:tcPr>
            <w:tcW w:w="6608" w:type="dxa"/>
            <w:gridSpan w:val="3"/>
            <w:tcBorders>
              <w:right w:val="nil"/>
            </w:tcBorders>
          </w:tcPr>
          <w:p w:rsidR="008942EA" w:rsidRPr="006F6BBE" w:rsidRDefault="008942EA" w:rsidP="008942EA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6F6BBE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2029" w:type="dxa"/>
            <w:tcBorders>
              <w:left w:val="nil"/>
            </w:tcBorders>
          </w:tcPr>
          <w:p w:rsidR="008942EA" w:rsidRPr="006F6BBE" w:rsidRDefault="00914DA2" w:rsidP="008942EA">
            <w:pPr>
              <w:pStyle w:val="Odstavecseseznamem"/>
              <w:spacing w:before="60" w:after="6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1 4</w:t>
            </w:r>
            <w:r w:rsidR="004878CC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BE011D">
              <w:rPr>
                <w:rFonts w:ascii="Arial" w:hAnsi="Arial" w:cs="Arial"/>
                <w:b/>
                <w:sz w:val="21"/>
                <w:szCs w:val="21"/>
              </w:rPr>
              <w:t>0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E011D">
              <w:rPr>
                <w:rFonts w:ascii="Arial" w:hAnsi="Arial" w:cs="Arial"/>
                <w:b/>
                <w:sz w:val="21"/>
                <w:szCs w:val="21"/>
              </w:rPr>
              <w:t>000</w:t>
            </w:r>
            <w:r w:rsidR="008942EA" w:rsidRPr="006F6BBE">
              <w:rPr>
                <w:rFonts w:ascii="Arial" w:hAnsi="Arial" w:cs="Arial"/>
                <w:b/>
                <w:sz w:val="21"/>
                <w:szCs w:val="21"/>
              </w:rPr>
              <w:t xml:space="preserve"> Kč</w:t>
            </w:r>
          </w:p>
        </w:tc>
      </w:tr>
    </w:tbl>
    <w:p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Cena je sjednána na základě jednotkových cen,</w:t>
      </w:r>
      <w:r w:rsidR="004C6EFA" w:rsidRPr="004C6EFA">
        <w:rPr>
          <w:rFonts w:cs="Arial"/>
          <w:sz w:val="21"/>
          <w:szCs w:val="21"/>
        </w:rPr>
        <w:t xml:space="preserve">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</w:t>
      </w:r>
      <w:r w:rsidR="006E7878">
        <w:rPr>
          <w:rFonts w:cs="Arial"/>
          <w:sz w:val="21"/>
          <w:szCs w:val="21"/>
        </w:rPr>
        <w:t>několika faktur</w:t>
      </w:r>
      <w:r w:rsidR="00B204F2">
        <w:rPr>
          <w:rFonts w:cs="Arial"/>
          <w:sz w:val="21"/>
          <w:szCs w:val="21"/>
        </w:rPr>
        <w:t>, neurčí-li kupující jinak</w:t>
      </w:r>
      <w:r w:rsidR="006E7878">
        <w:rPr>
          <w:rFonts w:cs="Arial"/>
          <w:sz w:val="21"/>
          <w:szCs w:val="21"/>
        </w:rPr>
        <w:t>, a to vždy po dodání jednotlivých kusů</w:t>
      </w:r>
      <w:r w:rsidRPr="006F6BBE">
        <w:rPr>
          <w:rFonts w:cs="Arial"/>
          <w:sz w:val="21"/>
          <w:szCs w:val="21"/>
        </w:rPr>
        <w:t>. Přílohou</w:t>
      </w:r>
      <w:r w:rsidR="006E7878">
        <w:rPr>
          <w:rFonts w:cs="Arial"/>
          <w:sz w:val="21"/>
          <w:szCs w:val="21"/>
        </w:rPr>
        <w:t xml:space="preserve"> každé</w:t>
      </w:r>
      <w:r w:rsidRPr="006F6BBE">
        <w:rPr>
          <w:rFonts w:cs="Arial"/>
          <w:sz w:val="21"/>
          <w:szCs w:val="21"/>
        </w:rPr>
        <w:t xml:space="preserve"> faktury bude </w:t>
      </w:r>
      <w:r w:rsidR="00B113DB" w:rsidRPr="006F6BBE">
        <w:rPr>
          <w:rFonts w:cs="Arial"/>
          <w:sz w:val="21"/>
          <w:szCs w:val="21"/>
        </w:rPr>
        <w:t>kopie potvrzení převzetí</w:t>
      </w:r>
      <w:r w:rsidR="006E7878">
        <w:rPr>
          <w:rFonts w:cs="Arial"/>
          <w:sz w:val="21"/>
          <w:szCs w:val="21"/>
        </w:rPr>
        <w:t xml:space="preserve"> jednotlivých kusů</w:t>
      </w:r>
      <w:r w:rsidR="00B113DB" w:rsidRPr="006F6BBE">
        <w:rPr>
          <w:rFonts w:cs="Arial"/>
          <w:sz w:val="21"/>
          <w:szCs w:val="21"/>
        </w:rPr>
        <w:t xml:space="preserve"> předmětu koupě</w:t>
      </w:r>
      <w:r w:rsidR="00B85C52">
        <w:rPr>
          <w:rFonts w:cs="Arial"/>
          <w:sz w:val="21"/>
          <w:szCs w:val="21"/>
        </w:rPr>
        <w:t>.</w:t>
      </w:r>
    </w:p>
    <w:p w:rsidR="00C9276D" w:rsidRPr="00B85C52" w:rsidRDefault="00C9276D" w:rsidP="00B85C5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C52">
        <w:rPr>
          <w:rFonts w:cs="Arial"/>
          <w:sz w:val="21"/>
          <w:szCs w:val="21"/>
        </w:rPr>
        <w:t>Veškeré faktury budou mít náležitosti daňového dokladu</w:t>
      </w:r>
      <w:r w:rsidR="00B85190" w:rsidRPr="00B85C52">
        <w:rPr>
          <w:rFonts w:cs="Arial"/>
          <w:sz w:val="21"/>
          <w:szCs w:val="21"/>
        </w:rPr>
        <w:t>.</w:t>
      </w:r>
      <w:r w:rsidR="00B85C52" w:rsidRPr="00B85C52">
        <w:rPr>
          <w:rFonts w:cs="Arial"/>
          <w:sz w:val="21"/>
          <w:szCs w:val="21"/>
        </w:rPr>
        <w:t xml:space="preserve"> </w:t>
      </w:r>
      <w:r w:rsidR="00B85C52">
        <w:rPr>
          <w:rFonts w:cs="Arial"/>
          <w:sz w:val="21"/>
          <w:szCs w:val="21"/>
        </w:rPr>
        <w:t>Navíc f</w:t>
      </w:r>
      <w:r w:rsidR="00B85C52" w:rsidRPr="00B85C52">
        <w:rPr>
          <w:rFonts w:cs="Arial"/>
          <w:sz w:val="21"/>
          <w:szCs w:val="21"/>
        </w:rPr>
        <w:t xml:space="preserve">aktura za 1 kus předmětu koupě dle čl. II. odst. </w:t>
      </w:r>
      <w:proofErr w:type="gramStart"/>
      <w:r w:rsidR="00B85C52" w:rsidRPr="00B85C52">
        <w:rPr>
          <w:rFonts w:cs="Arial"/>
          <w:sz w:val="21"/>
          <w:szCs w:val="21"/>
        </w:rPr>
        <w:t>1.1. této</w:t>
      </w:r>
      <w:proofErr w:type="gramEnd"/>
      <w:r w:rsidR="00B85C52" w:rsidRPr="00B85C52">
        <w:rPr>
          <w:rFonts w:cs="Arial"/>
          <w:sz w:val="21"/>
          <w:szCs w:val="21"/>
        </w:rPr>
        <w:t xml:space="preserve"> smlouvy</w:t>
      </w:r>
      <w:r w:rsidR="00B85C52">
        <w:rPr>
          <w:rFonts w:cs="Arial"/>
          <w:sz w:val="21"/>
          <w:szCs w:val="21"/>
        </w:rPr>
        <w:t xml:space="preserve"> </w:t>
      </w:r>
      <w:r w:rsidR="00B85C52" w:rsidRPr="00B85C52">
        <w:rPr>
          <w:rFonts w:cs="Arial"/>
          <w:sz w:val="21"/>
          <w:szCs w:val="21"/>
        </w:rPr>
        <w:t xml:space="preserve">bude obsahovat název a registrační číslo projektu v podobě: </w:t>
      </w:r>
      <w:proofErr w:type="spellStart"/>
      <w:r w:rsidR="00B85C52" w:rsidRPr="00B85C52">
        <w:rPr>
          <w:rFonts w:cs="Arial"/>
          <w:sz w:val="21"/>
          <w:szCs w:val="21"/>
        </w:rPr>
        <w:t>CzeCOS</w:t>
      </w:r>
      <w:proofErr w:type="spellEnd"/>
      <w:r w:rsidR="00B85C52" w:rsidRPr="00B85C52">
        <w:rPr>
          <w:rFonts w:cs="Arial"/>
          <w:sz w:val="21"/>
          <w:szCs w:val="21"/>
        </w:rPr>
        <w:t xml:space="preserve"> </w:t>
      </w:r>
      <w:proofErr w:type="spellStart"/>
      <w:r w:rsidR="00B85C52" w:rsidRPr="00B85C52">
        <w:rPr>
          <w:rFonts w:cs="Arial"/>
          <w:sz w:val="21"/>
          <w:szCs w:val="21"/>
        </w:rPr>
        <w:t>UPgrade</w:t>
      </w:r>
      <w:proofErr w:type="spellEnd"/>
      <w:r w:rsidR="00B85C52" w:rsidRPr="00B85C52">
        <w:rPr>
          <w:rFonts w:cs="Arial"/>
          <w:sz w:val="21"/>
          <w:szCs w:val="21"/>
        </w:rPr>
        <w:t>, registrační číslo projektu: CZ.02.1.01/0.0/0.0/18_046/0016081.</w:t>
      </w:r>
    </w:p>
    <w:p w:rsidR="00B85190" w:rsidRPr="00B85190" w:rsidRDefault="00B85190" w:rsidP="00B85C5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:rsidR="00B85190" w:rsidRPr="00B85190" w:rsidRDefault="00B85190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stane-li se prodávající nespolehlivým plátcem před zaplacením ceny, anebo</w:t>
      </w:r>
    </w:p>
    <w:p w:rsidR="00B85190" w:rsidRPr="00B85190" w:rsidRDefault="00B85190" w:rsidP="00B8519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914DA2">
        <w:rPr>
          <w:rFonts w:cs="Arial"/>
          <w:b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516E8">
        <w:rPr>
          <w:rFonts w:cs="Arial"/>
          <w:b/>
          <w:sz w:val="21"/>
          <w:szCs w:val="21"/>
        </w:rPr>
        <w:t>2</w:t>
      </w:r>
      <w:r w:rsidRPr="004C6EFA">
        <w:rPr>
          <w:rFonts w:cs="Arial"/>
          <w:b/>
          <w:sz w:val="21"/>
          <w:szCs w:val="21"/>
        </w:rPr>
        <w:t xml:space="preserve">0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F1BC9">
        <w:rPr>
          <w:rFonts w:cs="Arial"/>
          <w:b/>
          <w:sz w:val="21"/>
          <w:szCs w:val="21"/>
        </w:rPr>
        <w:t>3.4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2F3640" w:rsidRPr="002F3640" w:rsidRDefault="002F3640" w:rsidP="002F3640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2F3640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:rsidR="00B85190" w:rsidRPr="00B85190" w:rsidRDefault="00B85190" w:rsidP="002F364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85190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4878CC" w:rsidRPr="00B85C52" w:rsidRDefault="00332790" w:rsidP="00B85C5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B85C52">
        <w:rPr>
          <w:rFonts w:cs="Arial"/>
          <w:sz w:val="21"/>
          <w:szCs w:val="21"/>
        </w:rPr>
        <w:t>emná sankční odpovědnost stran.</w:t>
      </w:r>
      <w:bookmarkStart w:id="0" w:name="_GoBack"/>
      <w:bookmarkEnd w:id="0"/>
    </w:p>
    <w:p w:rsidR="004878CC" w:rsidRPr="006F6BBE" w:rsidRDefault="004878CC" w:rsidP="00DD568A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4C6EFA">
        <w:rPr>
          <w:rFonts w:cs="Arial"/>
          <w:sz w:val="21"/>
          <w:szCs w:val="21"/>
        </w:rPr>
        <w:t xml:space="preserve">Mgr. Marian Pavelka, Ph.D., </w:t>
      </w:r>
      <w:hyperlink r:id="rId8" w:history="1">
        <w:r w:rsidR="004C6EFA" w:rsidRPr="00120658">
          <w:rPr>
            <w:rStyle w:val="Hypertextovodkaz"/>
            <w:rFonts w:cs="Arial"/>
            <w:sz w:val="21"/>
            <w:szCs w:val="21"/>
          </w:rPr>
          <w:t>pav</w:t>
        </w:r>
        <w:r w:rsidR="004C6EFA" w:rsidRPr="004C6EFA">
          <w:rPr>
            <w:rStyle w:val="Hypertextovodkaz"/>
            <w:rFonts w:cs="Arial"/>
            <w:sz w:val="21"/>
            <w:szCs w:val="21"/>
          </w:rPr>
          <w:t>elka.m@czec</w:t>
        </w:r>
        <w:r w:rsidR="004C6EFA" w:rsidRPr="00120658">
          <w:rPr>
            <w:rStyle w:val="Hypertextovodkaz"/>
            <w:rFonts w:cs="Arial"/>
            <w:sz w:val="21"/>
            <w:szCs w:val="21"/>
          </w:rPr>
          <w:t>hglobe.cz</w:t>
        </w:r>
      </w:hyperlink>
      <w:r w:rsidR="004C6EFA">
        <w:rPr>
          <w:rFonts w:cs="Arial"/>
          <w:sz w:val="21"/>
          <w:szCs w:val="21"/>
        </w:rPr>
        <w:t xml:space="preserve">, +420 511 192 255.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B608FB" w:rsidRPr="006F6BBE" w:rsidRDefault="00B608FB" w:rsidP="0036166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914DA2">
        <w:rPr>
          <w:rFonts w:cs="Arial"/>
          <w:sz w:val="21"/>
          <w:szCs w:val="21"/>
        </w:rPr>
        <w:t xml:space="preserve">Irena Kuncová, </w:t>
      </w:r>
      <w:hyperlink r:id="rId9" w:history="1">
        <w:r w:rsidR="00914DA2" w:rsidRPr="007B56F2">
          <w:rPr>
            <w:rStyle w:val="Hypertextovodkaz"/>
            <w:rFonts w:cs="Arial"/>
            <w:sz w:val="21"/>
            <w:szCs w:val="21"/>
          </w:rPr>
          <w:t>kuncova@envitech-bohemia.cz</w:t>
        </w:r>
      </w:hyperlink>
      <w:r w:rsidR="00914DA2">
        <w:rPr>
          <w:rStyle w:val="Hypertextovodkaz"/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proferentem).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</w:t>
      </w:r>
      <w:r w:rsidRPr="006F6BBE">
        <w:rPr>
          <w:rFonts w:cs="Arial"/>
          <w:sz w:val="21"/>
          <w:szCs w:val="21"/>
        </w:rPr>
        <w:lastRenderedPageBreak/>
        <w:t xml:space="preserve">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7262EE" w:rsidRPr="007262EE" w:rsidRDefault="007262EE" w:rsidP="002F364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F74936" w:rsidRPr="00F0035A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Nedílnou součástí této smlouvy jsou:</w:t>
      </w:r>
    </w:p>
    <w:p w:rsidR="00F74936" w:rsidRPr="00F0035A" w:rsidRDefault="00F0035A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0035A">
        <w:rPr>
          <w:rFonts w:cs="Arial"/>
          <w:sz w:val="21"/>
          <w:szCs w:val="21"/>
        </w:rPr>
        <w:t>Příloha č. 1: Technické parametry</w:t>
      </w:r>
    </w:p>
    <w:p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7262EE">
        <w:rPr>
          <w:rFonts w:cs="Arial"/>
          <w:sz w:val="21"/>
          <w:szCs w:val="21"/>
        </w:rPr>
        <w:t>zveřejnění v registru smluv.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914DA2">
              <w:rPr>
                <w:rFonts w:ascii="Arial" w:hAnsi="Arial" w:cs="Arial"/>
                <w:sz w:val="21"/>
                <w:szCs w:val="21"/>
              </w:rPr>
              <w:t>Praze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914DA2">
              <w:rPr>
                <w:rFonts w:ascii="Arial" w:hAnsi="Arial" w:cs="Arial"/>
                <w:sz w:val="21"/>
                <w:szCs w:val="21"/>
              </w:rPr>
              <w:t>2</w:t>
            </w:r>
            <w:r w:rsidR="004878CC">
              <w:rPr>
                <w:rFonts w:ascii="Arial" w:hAnsi="Arial" w:cs="Arial"/>
                <w:sz w:val="21"/>
                <w:szCs w:val="21"/>
              </w:rPr>
              <w:t>1</w:t>
            </w:r>
            <w:r w:rsidR="00914DA2">
              <w:rPr>
                <w:rFonts w:ascii="Arial" w:hAnsi="Arial" w:cs="Arial"/>
                <w:sz w:val="21"/>
                <w:szCs w:val="21"/>
              </w:rPr>
              <w:t>.5.2020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878CC" w:rsidRPr="006F6BBE" w:rsidRDefault="004878CC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914DA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Zdeněk Grepl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914DA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 a jednatel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914DA2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ENVItech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Bohemia s.r.o.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85190" w:rsidRDefault="00B85190" w:rsidP="00192E96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B85190" w:rsidRDefault="00B85190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:rsidR="00DA7E4F" w:rsidRPr="006F6BBE" w:rsidRDefault="00DA7E4F" w:rsidP="00192E96">
      <w:pPr>
        <w:ind w:left="0" w:firstLine="0"/>
        <w:rPr>
          <w:rFonts w:cs="Arial"/>
          <w:sz w:val="21"/>
          <w:szCs w:val="21"/>
        </w:rPr>
      </w:pPr>
      <w:r w:rsidRPr="00F0035A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F0035A" w:rsidRPr="00F0035A">
        <w:rPr>
          <w:rFonts w:cs="Arial"/>
          <w:b/>
          <w:smallCaps/>
          <w:spacing w:val="32"/>
          <w:sz w:val="21"/>
          <w:szCs w:val="21"/>
        </w:rPr>
        <w:t xml:space="preserve"> č. 1: Technické</w:t>
      </w:r>
      <w:r w:rsidR="00F0035A">
        <w:rPr>
          <w:rFonts w:cs="Arial"/>
          <w:b/>
          <w:smallCaps/>
          <w:spacing w:val="32"/>
          <w:sz w:val="21"/>
          <w:szCs w:val="21"/>
        </w:rPr>
        <w:t xml:space="preserve"> parametry</w:t>
      </w:r>
    </w:p>
    <w:p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:rsidR="007262EE" w:rsidRDefault="007262EE" w:rsidP="007262EE">
      <w:pPr>
        <w:suppressAutoHyphens/>
        <w:rPr>
          <w:rFonts w:cs="Arial"/>
          <w:b/>
          <w:smallCaps/>
          <w:spacing w:val="20"/>
          <w:sz w:val="21"/>
          <w:szCs w:val="21"/>
        </w:rPr>
      </w:pPr>
      <w:r w:rsidRPr="00C9276D">
        <w:rPr>
          <w:rFonts w:cs="Arial"/>
          <w:b/>
          <w:smallCaps/>
          <w:spacing w:val="20"/>
          <w:sz w:val="21"/>
          <w:szCs w:val="21"/>
        </w:rPr>
        <w:t>Předmět koupě bude splňovat následující technické parametry:</w:t>
      </w:r>
    </w:p>
    <w:p w:rsidR="00F0035A" w:rsidRDefault="00F0035A" w:rsidP="00F0035A">
      <w:pPr>
        <w:suppressAutoHyphens/>
        <w:rPr>
          <w:rFonts w:cs="Arial"/>
          <w:smallCaps/>
          <w:spacing w:val="20"/>
          <w:sz w:val="21"/>
          <w:szCs w:val="21"/>
        </w:rPr>
      </w:pPr>
    </w:p>
    <w:p w:rsidR="00C83613" w:rsidRPr="00FF1BC9" w:rsidRDefault="00DF18FC" w:rsidP="002B2F13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>
        <w:rPr>
          <w:rFonts w:ascii="Arial" w:hAnsi="Arial" w:cs="Arial"/>
          <w:b/>
          <w:szCs w:val="24"/>
          <w:lang w:eastAsia="x-none"/>
        </w:rPr>
        <w:t>Trojdimenzionální s</w:t>
      </w:r>
      <w:r w:rsidR="00C83613" w:rsidRPr="00FF1BC9">
        <w:rPr>
          <w:rFonts w:ascii="Arial" w:hAnsi="Arial" w:cs="Arial"/>
          <w:b/>
          <w:szCs w:val="24"/>
          <w:lang w:eastAsia="x-none"/>
        </w:rPr>
        <w:t>onický anemometr</w:t>
      </w:r>
      <w:r>
        <w:rPr>
          <w:rFonts w:ascii="Arial" w:hAnsi="Arial" w:cs="Arial"/>
          <w:b/>
          <w:szCs w:val="24"/>
          <w:lang w:eastAsia="x-none"/>
        </w:rPr>
        <w:t xml:space="preserve"> s horizontálním uchycením</w:t>
      </w:r>
      <w:r w:rsidR="00C83613" w:rsidRPr="00FF1BC9">
        <w:rPr>
          <w:rFonts w:ascii="Arial" w:hAnsi="Arial" w:cs="Arial"/>
          <w:b/>
          <w:szCs w:val="24"/>
          <w:lang w:eastAsia="x-none"/>
        </w:rPr>
        <w:t xml:space="preserve"> </w:t>
      </w:r>
      <w:r w:rsidR="007262EE" w:rsidRPr="00FF1BC9">
        <w:rPr>
          <w:rFonts w:ascii="Arial" w:hAnsi="Arial" w:cs="Arial"/>
          <w:b/>
          <w:szCs w:val="24"/>
          <w:lang w:eastAsia="x-none"/>
        </w:rPr>
        <w:t>(</w:t>
      </w:r>
      <w:r w:rsidR="00240EF8" w:rsidRPr="00FF1BC9">
        <w:rPr>
          <w:rFonts w:ascii="Arial" w:hAnsi="Arial" w:cs="Arial"/>
          <w:b/>
          <w:szCs w:val="24"/>
          <w:lang w:eastAsia="x-none"/>
        </w:rPr>
        <w:t>4</w:t>
      </w:r>
      <w:r w:rsidR="00C83613" w:rsidRPr="00FF1BC9">
        <w:rPr>
          <w:rFonts w:ascii="Arial" w:hAnsi="Arial" w:cs="Arial"/>
          <w:b/>
          <w:szCs w:val="24"/>
          <w:lang w:eastAsia="x-none"/>
        </w:rPr>
        <w:t xml:space="preserve"> k</w:t>
      </w:r>
      <w:r w:rsidR="007262EE" w:rsidRPr="00FF1BC9">
        <w:rPr>
          <w:rFonts w:ascii="Arial" w:hAnsi="Arial" w:cs="Arial"/>
          <w:b/>
          <w:szCs w:val="24"/>
          <w:lang w:eastAsia="x-none"/>
        </w:rPr>
        <w:t>u</w:t>
      </w:r>
      <w:r w:rsidR="00C83613" w:rsidRPr="00FF1BC9">
        <w:rPr>
          <w:rFonts w:ascii="Arial" w:hAnsi="Arial" w:cs="Arial"/>
          <w:b/>
          <w:szCs w:val="24"/>
          <w:lang w:eastAsia="x-none"/>
        </w:rPr>
        <w:t>s</w:t>
      </w:r>
      <w:r w:rsidR="00240EF8" w:rsidRPr="00FF1BC9">
        <w:rPr>
          <w:rFonts w:ascii="Arial" w:hAnsi="Arial" w:cs="Arial"/>
          <w:b/>
          <w:szCs w:val="24"/>
          <w:lang w:eastAsia="x-none"/>
        </w:rPr>
        <w:t>y</w:t>
      </w:r>
      <w:r w:rsidR="007262EE" w:rsidRPr="00FF1BC9">
        <w:rPr>
          <w:rFonts w:ascii="Arial" w:hAnsi="Arial" w:cs="Arial"/>
          <w:b/>
          <w:szCs w:val="24"/>
          <w:lang w:eastAsia="x-none"/>
        </w:rPr>
        <w:t>)</w:t>
      </w:r>
    </w:p>
    <w:p w:rsidR="00F8037C" w:rsidRPr="00FF1BC9" w:rsidRDefault="00F8037C" w:rsidP="00F8037C">
      <w:pPr>
        <w:pStyle w:val="Zkladntext"/>
        <w:suppressAutoHyphens/>
        <w:spacing w:after="120" w:line="240" w:lineRule="atLeast"/>
        <w:rPr>
          <w:rFonts w:ascii="Arial" w:hAnsi="Arial" w:cs="Arial"/>
          <w:sz w:val="21"/>
          <w:szCs w:val="21"/>
          <w:u w:val="single"/>
        </w:rPr>
      </w:pPr>
      <w:r w:rsidRPr="00FF1BC9">
        <w:rPr>
          <w:rFonts w:ascii="Arial" w:hAnsi="Arial" w:cs="Arial"/>
          <w:sz w:val="21"/>
          <w:szCs w:val="21"/>
          <w:u w:val="single"/>
        </w:rPr>
        <w:t>Základní popis:</w:t>
      </w:r>
    </w:p>
    <w:p w:rsidR="00F8037C" w:rsidRPr="00FF1BC9" w:rsidRDefault="00F8037C" w:rsidP="00F8037C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Umožní precizní, velmi rychlé měření směru a rychlosti pohybu vzduchu ve všech třech prostorových osách. Požadovaný anemometr bude součástí </w:t>
      </w:r>
      <w:proofErr w:type="spellStart"/>
      <w:r w:rsidRPr="00FF1BC9">
        <w:rPr>
          <w:rFonts w:ascii="Arial" w:hAnsi="Arial" w:cs="Arial"/>
          <w:color w:val="auto"/>
          <w:sz w:val="21"/>
          <w:szCs w:val="21"/>
        </w:rPr>
        <w:t>eddy</w:t>
      </w:r>
      <w:proofErr w:type="spellEnd"/>
      <w:r w:rsidRPr="00FF1BC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FF1BC9">
        <w:rPr>
          <w:rFonts w:ascii="Arial" w:hAnsi="Arial" w:cs="Arial"/>
          <w:color w:val="auto"/>
          <w:sz w:val="21"/>
          <w:szCs w:val="21"/>
        </w:rPr>
        <w:t>kovariančního</w:t>
      </w:r>
      <w:proofErr w:type="spellEnd"/>
      <w:r w:rsidRPr="00FF1BC9">
        <w:rPr>
          <w:rFonts w:ascii="Arial" w:hAnsi="Arial" w:cs="Arial"/>
          <w:color w:val="auto"/>
          <w:sz w:val="21"/>
          <w:szCs w:val="21"/>
        </w:rPr>
        <w:t xml:space="preserve"> systému pro měření toků energie a látek. Anemometr musí být plně kompatibilní,</w:t>
      </w:r>
      <w:r w:rsidRPr="00FF1BC9">
        <w:rPr>
          <w:rFonts w:ascii="Arial" w:hAnsi="Arial" w:cs="Arial"/>
          <w:sz w:val="21"/>
          <w:szCs w:val="21"/>
        </w:rPr>
        <w:t xml:space="preserve"> to znamená zaměnitelné za existující bez nutnosti hardwarových nebo softwarových úprav,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 sonickými anemometry </w:t>
      </w:r>
      <w:proofErr w:type="spellStart"/>
      <w:r w:rsidRPr="00FF1BC9">
        <w:rPr>
          <w:rFonts w:ascii="Arial" w:hAnsi="Arial" w:cs="Arial"/>
          <w:color w:val="auto"/>
          <w:sz w:val="21"/>
          <w:szCs w:val="21"/>
        </w:rPr>
        <w:t>eddy</w:t>
      </w:r>
      <w:proofErr w:type="spellEnd"/>
      <w:r w:rsidRPr="00FF1BC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FF1BC9">
        <w:rPr>
          <w:rFonts w:ascii="Arial" w:hAnsi="Arial" w:cs="Arial"/>
          <w:color w:val="auto"/>
          <w:sz w:val="21"/>
          <w:szCs w:val="21"/>
        </w:rPr>
        <w:t>kovariančních</w:t>
      </w:r>
      <w:proofErr w:type="spellEnd"/>
      <w:r w:rsidRPr="00FF1BC9">
        <w:rPr>
          <w:rFonts w:ascii="Arial" w:hAnsi="Arial" w:cs="Arial"/>
          <w:color w:val="auto"/>
          <w:sz w:val="21"/>
          <w:szCs w:val="21"/>
        </w:rPr>
        <w:t xml:space="preserve"> systémů používaných na ekosystémových stanicích kupujícího</w:t>
      </w:r>
      <w:r w:rsidRPr="00FF1BC9">
        <w:rPr>
          <w:rFonts w:ascii="Arial" w:hAnsi="Arial" w:cs="Arial"/>
          <w:sz w:val="21"/>
          <w:szCs w:val="21"/>
        </w:rPr>
        <w:t xml:space="preserve">, </w:t>
      </w:r>
      <w:r w:rsidRPr="00FF1BC9">
        <w:rPr>
          <w:rFonts w:ascii="Arial" w:hAnsi="Arial" w:cs="Arial"/>
          <w:color w:val="auto"/>
          <w:sz w:val="21"/>
          <w:szCs w:val="21"/>
        </w:rPr>
        <w:t>které jsou tvořeny plynovými analyzátory typu LI-7200</w:t>
      </w:r>
      <w:r w:rsidR="00240EF8" w:rsidRPr="00FF1BC9">
        <w:rPr>
          <w:rFonts w:ascii="Arial" w:hAnsi="Arial" w:cs="Arial"/>
          <w:color w:val="auto"/>
          <w:sz w:val="21"/>
          <w:szCs w:val="21"/>
        </w:rPr>
        <w:t>RS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 (LI-COR, USA), stávajícími sonickými anemometry Gill HS-50 (Gill Instruments, UK).</w:t>
      </w:r>
    </w:p>
    <w:p w:rsidR="00F8037C" w:rsidRPr="002F3640" w:rsidRDefault="00F8037C" w:rsidP="00F8037C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  <w:highlight w:val="yellow"/>
        </w:rPr>
      </w:pPr>
      <w:r w:rsidRPr="00FF1BC9">
        <w:rPr>
          <w:rFonts w:ascii="Arial" w:hAnsi="Arial" w:cs="Arial"/>
          <w:b/>
          <w:sz w:val="21"/>
          <w:szCs w:val="21"/>
        </w:rPr>
        <w:t>Výrobce:</w:t>
      </w:r>
      <w:r w:rsidRPr="00FF1BC9">
        <w:rPr>
          <w:rFonts w:ascii="Arial" w:hAnsi="Arial" w:cs="Arial"/>
          <w:sz w:val="21"/>
          <w:szCs w:val="21"/>
        </w:rPr>
        <w:t xml:space="preserve"> </w:t>
      </w:r>
      <w:r w:rsidR="00914DA2" w:rsidRPr="00CC418E">
        <w:rPr>
          <w:rStyle w:val="Siln"/>
          <w:rFonts w:ascii="Arial" w:hAnsi="Arial" w:cs="Arial"/>
          <w:color w:val="FF0000"/>
          <w:sz w:val="20"/>
          <w:shd w:val="clear" w:color="auto" w:fill="FFFFFF"/>
        </w:rPr>
        <w:t>Gill Instruments Limited</w:t>
      </w:r>
    </w:p>
    <w:p w:rsidR="00F8037C" w:rsidRPr="00BE011D" w:rsidRDefault="00F8037C" w:rsidP="0064745C">
      <w:pPr>
        <w:pStyle w:val="Zkladntext"/>
        <w:suppressAutoHyphens/>
        <w:spacing w:after="120"/>
        <w:ind w:left="720"/>
        <w:rPr>
          <w:rFonts w:ascii="Arial" w:hAnsi="Arial" w:cs="Arial"/>
          <w:b/>
          <w:bCs/>
          <w:color w:val="FF0000"/>
          <w:sz w:val="20"/>
          <w:highlight w:val="yellow"/>
        </w:rPr>
      </w:pPr>
      <w:r w:rsidRPr="00FF1BC9">
        <w:rPr>
          <w:rFonts w:ascii="Arial" w:hAnsi="Arial" w:cs="Arial"/>
          <w:b/>
          <w:sz w:val="21"/>
          <w:szCs w:val="21"/>
        </w:rPr>
        <w:t>Typ:</w:t>
      </w:r>
      <w:r w:rsidRPr="00FF1BC9">
        <w:rPr>
          <w:rFonts w:ascii="Arial" w:hAnsi="Arial" w:cs="Arial"/>
          <w:sz w:val="21"/>
          <w:szCs w:val="21"/>
        </w:rPr>
        <w:t xml:space="preserve"> </w:t>
      </w:r>
      <w:r w:rsidR="00BE011D" w:rsidRPr="00BE011D">
        <w:rPr>
          <w:rFonts w:ascii="Arial" w:hAnsi="Arial" w:cs="Arial"/>
          <w:b/>
          <w:bCs/>
          <w:color w:val="FF0000"/>
          <w:sz w:val="20"/>
        </w:rPr>
        <w:t xml:space="preserve">HS-50 RESEARCH ANEMOMETER HORIZONTALLY SYMMETRIC + </w:t>
      </w:r>
      <w:proofErr w:type="spellStart"/>
      <w:r w:rsidR="00BE011D" w:rsidRPr="00BE011D">
        <w:rPr>
          <w:rFonts w:ascii="Arial" w:hAnsi="Arial" w:cs="Arial"/>
          <w:b/>
          <w:bCs/>
          <w:color w:val="FF0000"/>
          <w:sz w:val="20"/>
        </w:rPr>
        <w:t>Power</w:t>
      </w:r>
      <w:proofErr w:type="spellEnd"/>
      <w:r w:rsidR="00BE011D" w:rsidRPr="00BE011D">
        <w:rPr>
          <w:rFonts w:ascii="Arial" w:hAnsi="Arial" w:cs="Arial"/>
          <w:b/>
          <w:bCs/>
          <w:color w:val="FF0000"/>
          <w:sz w:val="20"/>
        </w:rPr>
        <w:t xml:space="preserve"> &amp; Communications I/F - PCIA</w:t>
      </w:r>
    </w:p>
    <w:p w:rsidR="00F8037C" w:rsidRPr="00FF1BC9" w:rsidRDefault="00F8037C" w:rsidP="00F8037C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F1BC9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Měření principem deformace zvukových vln, anemometr neobsahuje pohyblivé mechanické součásti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Konstrukce anemometru s horizontálním uchycením, která minimalizuje ovlivnění vertikální složky pohybu vzduchu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Vestavěný </w:t>
      </w:r>
      <w:proofErr w:type="spellStart"/>
      <w:r w:rsidRPr="00FF1BC9">
        <w:rPr>
          <w:rFonts w:ascii="Arial" w:hAnsi="Arial" w:cs="Arial"/>
          <w:color w:val="auto"/>
          <w:sz w:val="21"/>
          <w:szCs w:val="21"/>
        </w:rPr>
        <w:t>náklonoměr</w:t>
      </w:r>
      <w:proofErr w:type="spellEnd"/>
      <w:r w:rsidRPr="00FF1BC9">
        <w:rPr>
          <w:rFonts w:ascii="Arial" w:hAnsi="Arial" w:cs="Arial"/>
          <w:color w:val="auto"/>
          <w:sz w:val="21"/>
          <w:szCs w:val="21"/>
        </w:rPr>
        <w:t xml:space="preserve"> s přesností: alespoň ± 0,3°</w:t>
      </w:r>
      <w:r w:rsidR="001A5A12" w:rsidRPr="00FF1BC9">
        <w:rPr>
          <w:rFonts w:ascii="Arial" w:hAnsi="Arial" w:cs="Arial"/>
          <w:color w:val="auto"/>
          <w:sz w:val="21"/>
          <w:szCs w:val="21"/>
        </w:rPr>
        <w:t xml:space="preserve"> v rozsahu -1</w:t>
      </w:r>
      <w:r w:rsidR="00240EF8" w:rsidRPr="00FF1BC9">
        <w:rPr>
          <w:rFonts w:ascii="Arial" w:hAnsi="Arial" w:cs="Arial"/>
          <w:color w:val="auto"/>
          <w:sz w:val="21"/>
          <w:szCs w:val="21"/>
        </w:rPr>
        <w:t>5</w:t>
      </w:r>
      <w:r w:rsidR="001A5A12" w:rsidRPr="00FF1BC9">
        <w:rPr>
          <w:rFonts w:ascii="Arial" w:hAnsi="Arial" w:cs="Arial"/>
          <w:color w:val="auto"/>
          <w:sz w:val="21"/>
          <w:szCs w:val="21"/>
        </w:rPr>
        <w:t>°</w:t>
      </w:r>
      <w:r w:rsidR="007262EE" w:rsidRPr="00FF1BC9">
        <w:rPr>
          <w:rFonts w:ascii="Arial" w:hAnsi="Arial" w:cs="Arial"/>
          <w:color w:val="auto"/>
          <w:sz w:val="21"/>
          <w:szCs w:val="21"/>
        </w:rPr>
        <w:t xml:space="preserve"> </w:t>
      </w:r>
      <w:r w:rsidR="001A5A12" w:rsidRPr="00FF1BC9">
        <w:rPr>
          <w:rFonts w:ascii="Arial" w:hAnsi="Arial" w:cs="Arial"/>
          <w:color w:val="auto"/>
          <w:sz w:val="21"/>
          <w:szCs w:val="21"/>
        </w:rPr>
        <w:t>až 1</w:t>
      </w:r>
      <w:r w:rsidR="00240EF8" w:rsidRPr="00FF1BC9">
        <w:rPr>
          <w:rFonts w:ascii="Arial" w:hAnsi="Arial" w:cs="Arial"/>
          <w:color w:val="auto"/>
          <w:sz w:val="21"/>
          <w:szCs w:val="21"/>
        </w:rPr>
        <w:t>5</w:t>
      </w:r>
      <w:r w:rsidR="001A5A12" w:rsidRPr="00FF1BC9">
        <w:rPr>
          <w:rFonts w:ascii="Arial" w:hAnsi="Arial" w:cs="Arial"/>
          <w:color w:val="auto"/>
          <w:sz w:val="21"/>
          <w:szCs w:val="21"/>
        </w:rPr>
        <w:t>°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Měřicí rozsah rychlosti větru alespoň 0 – 40 m s</w:t>
      </w:r>
      <w:r w:rsidRPr="00FF1BC9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Přesnost měření rychlosti větru  ≤ 1 % RMS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Rozlišení při měření rychlosti větru ≤ 0,01 m s</w:t>
      </w:r>
      <w:r w:rsidRPr="00FF1BC9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Rozsah měření směru větru 0 – 359°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Přesnost měření směru větru  ≤ ± 1° RMS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Rozlišení při měření směru proudění 1°, nebo lepší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Vzorkovací frekvence alespoň 50 Hz s možností </w:t>
      </w:r>
      <w:r w:rsidR="001A5A12" w:rsidRPr="00FF1BC9">
        <w:rPr>
          <w:rFonts w:ascii="Arial" w:hAnsi="Arial" w:cs="Arial"/>
          <w:color w:val="auto"/>
          <w:sz w:val="21"/>
          <w:szCs w:val="21"/>
        </w:rPr>
        <w:t xml:space="preserve">nastavení výstupu </w:t>
      </w:r>
      <w:r w:rsidRPr="00FF1BC9">
        <w:rPr>
          <w:rFonts w:ascii="Arial" w:hAnsi="Arial" w:cs="Arial"/>
          <w:color w:val="auto"/>
          <w:sz w:val="21"/>
          <w:szCs w:val="21"/>
        </w:rPr>
        <w:t>na 20 Hz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Měření rychlosti zvuku v rozsahu alespoň 300 – 370 m s</w:t>
      </w:r>
      <w:r w:rsidRPr="00FF1BC9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Přesnost měření rychlosti zvuku  ≤ ± 0,5% při 20 °C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Digitální výstup RS422 full duplex, 8 data bit, 1 stop bit, no parity, 2400 – 115200 baud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Analogové elektrické vstupy v počtu alespoň 6 vstupů, vzorkovací rychlost 50 Hz, vstupní rozsah ± 5V, rozlišení převodníku alespoň 14 bit, přesnost &lt; 0,1 % z plného rozsahu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Analogové elektrické výstupy (</w:t>
      </w:r>
      <w:r w:rsidR="00071949" w:rsidRPr="00FF1BC9">
        <w:rPr>
          <w:rFonts w:ascii="Arial" w:hAnsi="Arial" w:cs="Arial"/>
          <w:color w:val="auto"/>
          <w:sz w:val="21"/>
          <w:szCs w:val="21"/>
        </w:rPr>
        <w:t xml:space="preserve">alespoň sedm: 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rychlost větru podél všech tří os, rychlost zvuku, </w:t>
      </w:r>
      <w:r w:rsidR="00071949" w:rsidRPr="00FF1BC9">
        <w:rPr>
          <w:rFonts w:ascii="Arial" w:hAnsi="Arial" w:cs="Arial"/>
          <w:color w:val="auto"/>
          <w:sz w:val="21"/>
          <w:szCs w:val="21"/>
        </w:rPr>
        <w:t xml:space="preserve">vstup pro platinový teploměr PRT100, dva </w:t>
      </w:r>
      <w:r w:rsidRPr="00FF1BC9">
        <w:rPr>
          <w:rFonts w:ascii="Arial" w:hAnsi="Arial" w:cs="Arial"/>
          <w:color w:val="auto"/>
          <w:sz w:val="21"/>
          <w:szCs w:val="21"/>
        </w:rPr>
        <w:t>další volitelné výstupy), ± 2,5 V, rozlišení převodníku alespoň 14 bit, přesnost &lt; 0,25 % z plného rozsahu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Napájení alespoň v rozsahu 12 – 24 V, příkon &lt; 5 W</w:t>
      </w:r>
    </w:p>
    <w:p w:rsidR="00F8037C" w:rsidRPr="00FF1BC9" w:rsidRDefault="00F8037C" w:rsidP="00F8037C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 xml:space="preserve">Provozní podmínky: rozsah teplot alespoň -30 až +40°C, intenzita srážek </w:t>
      </w:r>
      <w:r w:rsidR="00071949" w:rsidRPr="00FF1BC9">
        <w:rPr>
          <w:rFonts w:ascii="Arial" w:hAnsi="Arial" w:cs="Arial"/>
          <w:color w:val="auto"/>
          <w:sz w:val="21"/>
          <w:szCs w:val="21"/>
        </w:rPr>
        <w:t xml:space="preserve">do alespoň </w:t>
      </w:r>
      <w:r w:rsidRPr="00FF1BC9">
        <w:rPr>
          <w:rFonts w:ascii="Arial" w:hAnsi="Arial" w:cs="Arial"/>
          <w:color w:val="auto"/>
          <w:sz w:val="21"/>
          <w:szCs w:val="21"/>
        </w:rPr>
        <w:t xml:space="preserve"> 300 mm hod</w:t>
      </w:r>
      <w:r w:rsidRPr="00FF1BC9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</w:p>
    <w:p w:rsidR="00830E35" w:rsidRDefault="00F8037C" w:rsidP="00FF1BC9">
      <w:pPr>
        <w:pStyle w:val="Zkladntext"/>
        <w:numPr>
          <w:ilvl w:val="0"/>
          <w:numId w:val="15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FF1BC9">
        <w:rPr>
          <w:rFonts w:ascii="Arial" w:hAnsi="Arial" w:cs="Arial"/>
          <w:color w:val="auto"/>
          <w:sz w:val="21"/>
          <w:szCs w:val="21"/>
        </w:rPr>
        <w:t>Stupeň krytí IP65 nebo vyšší</w:t>
      </w:r>
    </w:p>
    <w:p w:rsidR="004878CC" w:rsidRPr="00FF1BC9" w:rsidRDefault="004878CC" w:rsidP="004878CC">
      <w:pPr>
        <w:pStyle w:val="Zkladntext"/>
        <w:suppressAutoHyphens/>
        <w:spacing w:after="120"/>
        <w:ind w:left="644" w:firstLine="0"/>
        <w:rPr>
          <w:rFonts w:ascii="Arial" w:hAnsi="Arial" w:cs="Arial"/>
          <w:color w:val="auto"/>
          <w:sz w:val="21"/>
          <w:szCs w:val="21"/>
        </w:rPr>
      </w:pPr>
    </w:p>
    <w:p w:rsidR="00830E35" w:rsidRPr="00EF16B8" w:rsidRDefault="0064745C" w:rsidP="002B2F13">
      <w:pPr>
        <w:pStyle w:val="Zkladntext"/>
        <w:numPr>
          <w:ilvl w:val="0"/>
          <w:numId w:val="18"/>
        </w:numPr>
        <w:suppressAutoHyphens/>
        <w:spacing w:after="120"/>
        <w:jc w:val="left"/>
        <w:rPr>
          <w:rFonts w:ascii="Arial" w:hAnsi="Arial" w:cs="Arial"/>
          <w:b/>
          <w:smallCaps/>
          <w:spacing w:val="20"/>
          <w:szCs w:val="24"/>
        </w:rPr>
      </w:pPr>
      <w:r>
        <w:rPr>
          <w:rFonts w:ascii="Arial" w:hAnsi="Arial" w:cs="Arial"/>
          <w:b/>
          <w:szCs w:val="24"/>
          <w:lang w:eastAsia="x-none"/>
        </w:rPr>
        <w:t>Trojdimenzionální s</w:t>
      </w:r>
      <w:r w:rsidR="00830E35" w:rsidRPr="00F0035A">
        <w:rPr>
          <w:rFonts w:ascii="Arial" w:hAnsi="Arial" w:cs="Arial"/>
          <w:b/>
          <w:szCs w:val="24"/>
          <w:lang w:eastAsia="x-none"/>
        </w:rPr>
        <w:t xml:space="preserve">onický anemometr </w:t>
      </w:r>
      <w:r>
        <w:rPr>
          <w:rFonts w:ascii="Arial" w:hAnsi="Arial" w:cs="Arial"/>
          <w:b/>
          <w:szCs w:val="24"/>
          <w:lang w:eastAsia="x-none"/>
        </w:rPr>
        <w:t>s vertikálním uchycením</w:t>
      </w:r>
      <w:r w:rsidR="00830E35">
        <w:rPr>
          <w:rFonts w:ascii="Arial" w:hAnsi="Arial" w:cs="Arial"/>
          <w:b/>
          <w:szCs w:val="24"/>
          <w:lang w:eastAsia="x-none"/>
        </w:rPr>
        <w:t xml:space="preserve"> (2 kusy)</w:t>
      </w:r>
    </w:p>
    <w:p w:rsidR="00830E35" w:rsidRPr="00F0035A" w:rsidRDefault="00830E35" w:rsidP="00830E35">
      <w:pPr>
        <w:pStyle w:val="Zkladntext"/>
        <w:suppressAutoHyphens/>
        <w:spacing w:after="120" w:line="240" w:lineRule="atLeast"/>
        <w:rPr>
          <w:rFonts w:ascii="Arial" w:hAnsi="Arial" w:cs="Arial"/>
          <w:sz w:val="21"/>
          <w:szCs w:val="21"/>
          <w:u w:val="single"/>
        </w:rPr>
      </w:pPr>
      <w:r w:rsidRPr="00F0035A">
        <w:rPr>
          <w:rFonts w:ascii="Arial" w:hAnsi="Arial" w:cs="Arial"/>
          <w:sz w:val="21"/>
          <w:szCs w:val="21"/>
          <w:u w:val="single"/>
        </w:rPr>
        <w:t>Základní popis:</w:t>
      </w:r>
    </w:p>
    <w:p w:rsidR="00830E35" w:rsidRDefault="00830E35" w:rsidP="00830E35">
      <w:pPr>
        <w:pStyle w:val="Zkladntext"/>
        <w:suppressAutoHyphens/>
        <w:spacing w:after="120"/>
        <w:ind w:left="7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Umožní přesné</w:t>
      </w:r>
      <w:r w:rsidRPr="006D58DB">
        <w:rPr>
          <w:rFonts w:ascii="Arial" w:hAnsi="Arial" w:cs="Arial"/>
          <w:color w:val="auto"/>
          <w:sz w:val="21"/>
          <w:szCs w:val="21"/>
        </w:rPr>
        <w:t>, velmi rychlé měření směru a rychlost</w:t>
      </w:r>
      <w:r>
        <w:rPr>
          <w:rFonts w:ascii="Arial" w:hAnsi="Arial" w:cs="Arial"/>
          <w:color w:val="auto"/>
          <w:sz w:val="21"/>
          <w:szCs w:val="21"/>
        </w:rPr>
        <w:t>i pohybu vzduchu ve všech třech prostorových osách. Požadované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anemometr</w:t>
      </w:r>
      <w:r>
        <w:rPr>
          <w:rFonts w:ascii="Arial" w:hAnsi="Arial" w:cs="Arial"/>
          <w:color w:val="auto"/>
          <w:sz w:val="21"/>
          <w:szCs w:val="21"/>
        </w:rPr>
        <w:t>y budou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součástí</w:t>
      </w:r>
      <w:r>
        <w:rPr>
          <w:rFonts w:ascii="Arial" w:hAnsi="Arial" w:cs="Arial"/>
          <w:color w:val="auto"/>
          <w:sz w:val="21"/>
          <w:szCs w:val="21"/>
        </w:rPr>
        <w:t xml:space="preserve"> doplňkového měření na stožáru Národní atmosférické observatoře Košetice, kde jsou využívány zejména při studiu proudění aerosolů. </w:t>
      </w:r>
      <w:r w:rsidRPr="006D58DB">
        <w:rPr>
          <w:rFonts w:ascii="Arial" w:hAnsi="Arial" w:cs="Arial"/>
          <w:color w:val="auto"/>
          <w:sz w:val="21"/>
          <w:szCs w:val="21"/>
        </w:rPr>
        <w:t>Anemometr</w:t>
      </w:r>
      <w:r>
        <w:rPr>
          <w:rFonts w:ascii="Arial" w:hAnsi="Arial" w:cs="Arial"/>
          <w:color w:val="auto"/>
          <w:sz w:val="21"/>
          <w:szCs w:val="21"/>
        </w:rPr>
        <w:t>y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musí být plně kompatibilní,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Pr="00166049">
        <w:rPr>
          <w:rFonts w:ascii="Arial" w:hAnsi="Arial" w:cs="Arial"/>
          <w:color w:val="auto"/>
          <w:sz w:val="21"/>
          <w:szCs w:val="21"/>
        </w:rPr>
        <w:t>to znamená zaměnitelné za existující bez nutnosti hardwarových nebo softwarových úprav,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se stávajícími </w:t>
      </w:r>
      <w:r w:rsidRPr="006D58DB">
        <w:rPr>
          <w:rFonts w:ascii="Arial" w:hAnsi="Arial" w:cs="Arial"/>
          <w:color w:val="auto"/>
          <w:sz w:val="21"/>
          <w:szCs w:val="21"/>
        </w:rPr>
        <w:t>s</w:t>
      </w:r>
      <w:r>
        <w:rPr>
          <w:rFonts w:ascii="Arial" w:hAnsi="Arial" w:cs="Arial"/>
          <w:color w:val="auto"/>
          <w:sz w:val="21"/>
          <w:szCs w:val="21"/>
        </w:rPr>
        <w:t>onickými anemometry</w:t>
      </w:r>
      <w:r w:rsidRPr="00166049">
        <w:rPr>
          <w:rFonts w:ascii="Arial" w:hAnsi="Arial" w:cs="Arial"/>
          <w:color w:val="auto"/>
          <w:sz w:val="21"/>
          <w:szCs w:val="21"/>
        </w:rPr>
        <w:t xml:space="preserve">  Gill </w:t>
      </w:r>
      <w:proofErr w:type="spellStart"/>
      <w:r w:rsidRPr="00166049">
        <w:rPr>
          <w:rFonts w:ascii="Arial" w:hAnsi="Arial" w:cs="Arial"/>
          <w:color w:val="auto"/>
          <w:sz w:val="21"/>
          <w:szCs w:val="21"/>
        </w:rPr>
        <w:t>WindMaster</w:t>
      </w:r>
      <w:proofErr w:type="spellEnd"/>
      <w:r w:rsidRPr="00166049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1590-PK-020/W </w:t>
      </w:r>
      <w:r w:rsidRPr="00166049">
        <w:rPr>
          <w:rFonts w:ascii="Arial" w:hAnsi="Arial" w:cs="Arial"/>
          <w:color w:val="auto"/>
          <w:sz w:val="21"/>
          <w:szCs w:val="21"/>
        </w:rPr>
        <w:t>(Gill Instruments, UK).</w:t>
      </w:r>
    </w:p>
    <w:p w:rsidR="00830E35" w:rsidRDefault="00830E35" w:rsidP="00830E35">
      <w:pPr>
        <w:pStyle w:val="Zkladntext"/>
        <w:suppressAutoHyphens/>
        <w:spacing w:after="120"/>
        <w:ind w:left="720"/>
        <w:rPr>
          <w:rFonts w:ascii="Arial" w:hAnsi="Arial" w:cs="Arial"/>
          <w:color w:val="auto"/>
          <w:sz w:val="21"/>
          <w:szCs w:val="21"/>
        </w:rPr>
      </w:pPr>
    </w:p>
    <w:p w:rsidR="00914DA2" w:rsidRDefault="00830E35" w:rsidP="00830E35">
      <w:pPr>
        <w:pStyle w:val="Zkladntext"/>
        <w:suppressAutoHyphens/>
        <w:spacing w:after="120"/>
        <w:ind w:left="720"/>
        <w:rPr>
          <w:rFonts w:ascii="Arial" w:hAnsi="Arial" w:cs="Arial"/>
          <w:b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Výrobce:</w:t>
      </w:r>
      <w:r w:rsidRPr="006D58DB">
        <w:rPr>
          <w:rFonts w:ascii="Arial" w:hAnsi="Arial" w:cs="Arial"/>
          <w:sz w:val="21"/>
          <w:szCs w:val="21"/>
        </w:rPr>
        <w:t xml:space="preserve"> </w:t>
      </w:r>
      <w:r w:rsidR="00914DA2" w:rsidRPr="00CC418E">
        <w:rPr>
          <w:rStyle w:val="Siln"/>
          <w:rFonts w:ascii="Arial" w:hAnsi="Arial" w:cs="Arial"/>
          <w:color w:val="FF0000"/>
          <w:sz w:val="20"/>
          <w:shd w:val="clear" w:color="auto" w:fill="FFFFFF"/>
        </w:rPr>
        <w:t>Gill Instruments Limited</w:t>
      </w:r>
      <w:r w:rsidR="00914DA2" w:rsidRPr="006D58DB">
        <w:rPr>
          <w:rFonts w:ascii="Arial" w:hAnsi="Arial" w:cs="Arial"/>
          <w:b/>
          <w:sz w:val="21"/>
          <w:szCs w:val="21"/>
        </w:rPr>
        <w:t xml:space="preserve"> </w:t>
      </w:r>
    </w:p>
    <w:p w:rsidR="00830E35" w:rsidRDefault="00830E35" w:rsidP="00830E35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  <w:r w:rsidRPr="006D58DB">
        <w:rPr>
          <w:rFonts w:ascii="Arial" w:hAnsi="Arial" w:cs="Arial"/>
          <w:b/>
          <w:sz w:val="21"/>
          <w:szCs w:val="21"/>
        </w:rPr>
        <w:t>Typ:</w:t>
      </w:r>
      <w:r w:rsidRPr="006D58D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E011D" w:rsidRPr="00BE011D">
        <w:rPr>
          <w:rFonts w:ascii="Arial" w:hAnsi="Arial" w:cs="Arial"/>
          <w:b/>
          <w:bCs/>
          <w:color w:val="FF0000"/>
          <w:sz w:val="20"/>
        </w:rPr>
        <w:t>WindMaster</w:t>
      </w:r>
      <w:proofErr w:type="spellEnd"/>
      <w:r w:rsidR="00BE011D" w:rsidRPr="00BE011D">
        <w:rPr>
          <w:rFonts w:ascii="Arial" w:hAnsi="Arial" w:cs="Arial"/>
          <w:b/>
          <w:bCs/>
          <w:color w:val="FF0000"/>
          <w:sz w:val="20"/>
        </w:rPr>
        <w:t xml:space="preserve"> (20Hz) </w:t>
      </w:r>
      <w:r w:rsidR="004878CC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BE011D" w:rsidRPr="00BE011D">
        <w:rPr>
          <w:rFonts w:ascii="Arial" w:hAnsi="Arial" w:cs="Arial"/>
          <w:b/>
          <w:bCs/>
          <w:color w:val="FF0000"/>
          <w:sz w:val="20"/>
        </w:rPr>
        <w:t>Mounting</w:t>
      </w:r>
      <w:proofErr w:type="spellEnd"/>
      <w:r w:rsidR="00BE011D" w:rsidRPr="00BE011D">
        <w:rPr>
          <w:rFonts w:ascii="Arial" w:hAnsi="Arial" w:cs="Arial"/>
          <w:b/>
          <w:bCs/>
          <w:color w:val="FF0000"/>
          <w:sz w:val="20"/>
        </w:rPr>
        <w:t xml:space="preserve"> Tube</w:t>
      </w:r>
      <w:r w:rsidR="004878CC">
        <w:rPr>
          <w:rFonts w:ascii="Arial" w:hAnsi="Arial" w:cs="Arial"/>
          <w:b/>
          <w:bCs/>
          <w:color w:val="FF0000"/>
          <w:sz w:val="20"/>
        </w:rPr>
        <w:t>/</w:t>
      </w:r>
      <w:r w:rsidR="00BE011D" w:rsidRPr="00BE011D">
        <w:rPr>
          <w:rFonts w:ascii="Arial" w:hAnsi="Arial" w:cs="Arial"/>
          <w:b/>
          <w:bCs/>
          <w:color w:val="FF0000"/>
          <w:sz w:val="20"/>
        </w:rPr>
        <w:t>Pipe Mount Adaptor</w:t>
      </w:r>
      <w:r w:rsidR="004878CC">
        <w:rPr>
          <w:rFonts w:ascii="Arial" w:hAnsi="Arial" w:cs="Arial"/>
          <w:b/>
          <w:bCs/>
          <w:color w:val="FF0000"/>
          <w:sz w:val="20"/>
        </w:rPr>
        <w:t xml:space="preserve">, </w:t>
      </w:r>
      <w:proofErr w:type="spellStart"/>
      <w:r w:rsidR="00BE011D" w:rsidRPr="00BE011D">
        <w:rPr>
          <w:rFonts w:ascii="Arial" w:hAnsi="Arial" w:cs="Arial"/>
          <w:b/>
          <w:bCs/>
          <w:color w:val="FF0000"/>
          <w:sz w:val="20"/>
        </w:rPr>
        <w:t>Connector</w:t>
      </w:r>
      <w:proofErr w:type="spellEnd"/>
      <w:r w:rsidR="004878CC">
        <w:rPr>
          <w:rFonts w:ascii="Arial" w:hAnsi="Arial" w:cs="Arial"/>
          <w:b/>
          <w:bCs/>
          <w:color w:val="FF0000"/>
          <w:sz w:val="20"/>
        </w:rPr>
        <w:t>)</w:t>
      </w:r>
    </w:p>
    <w:p w:rsidR="00830E35" w:rsidRDefault="00830E35" w:rsidP="00830E35">
      <w:pPr>
        <w:pStyle w:val="Zkladntext"/>
        <w:suppressAutoHyphens/>
        <w:spacing w:after="120"/>
        <w:ind w:left="720"/>
        <w:rPr>
          <w:rFonts w:ascii="Arial" w:hAnsi="Arial" w:cs="Arial"/>
          <w:sz w:val="21"/>
          <w:szCs w:val="21"/>
        </w:rPr>
      </w:pPr>
    </w:p>
    <w:p w:rsidR="00830E35" w:rsidRPr="00F0035A" w:rsidRDefault="00830E35" w:rsidP="00830E35">
      <w:pPr>
        <w:pStyle w:val="Zkladntext"/>
        <w:suppressAutoHyphens/>
        <w:spacing w:after="120" w:line="240" w:lineRule="atLeast"/>
        <w:rPr>
          <w:rFonts w:ascii="Arial" w:hAnsi="Arial" w:cs="Arial"/>
          <w:smallCaps/>
          <w:spacing w:val="20"/>
          <w:sz w:val="21"/>
          <w:szCs w:val="21"/>
          <w:u w:val="single"/>
        </w:rPr>
      </w:pPr>
      <w:r w:rsidRPr="00F0035A">
        <w:rPr>
          <w:rFonts w:ascii="Arial" w:hAnsi="Arial" w:cs="Arial"/>
          <w:smallCaps/>
          <w:spacing w:val="20"/>
          <w:sz w:val="21"/>
          <w:szCs w:val="21"/>
          <w:u w:val="single"/>
        </w:rPr>
        <w:t>Technické parametry: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Měření principem deformace zvukových vln, anemometr neobsahuje pohyblivé mechanické součásti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Měřicí rozs</w:t>
      </w:r>
      <w:r>
        <w:rPr>
          <w:rFonts w:ascii="Arial" w:hAnsi="Arial" w:cs="Arial"/>
          <w:color w:val="auto"/>
          <w:sz w:val="21"/>
          <w:szCs w:val="21"/>
        </w:rPr>
        <w:t>ah rychlosti větru alespoň 0 – 5</w:t>
      </w:r>
      <w:r w:rsidRPr="006D58DB">
        <w:rPr>
          <w:rFonts w:ascii="Arial" w:hAnsi="Arial" w:cs="Arial"/>
          <w:color w:val="auto"/>
          <w:sz w:val="21"/>
          <w:szCs w:val="21"/>
        </w:rPr>
        <w:t>0 m s</w:t>
      </w:r>
      <w:r w:rsidRPr="006D58DB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Přesnost měření rychlosti větru  ≤ 1</w:t>
      </w:r>
      <w:r>
        <w:rPr>
          <w:rFonts w:ascii="Arial" w:hAnsi="Arial" w:cs="Arial"/>
          <w:color w:val="auto"/>
          <w:sz w:val="21"/>
          <w:szCs w:val="21"/>
        </w:rPr>
        <w:t>,5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% RMS 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Rozlišení při měření rychlosti větru ≤ 0,01 m s</w:t>
      </w:r>
      <w:r w:rsidRPr="006D58DB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 xml:space="preserve">Rozsah měření směru větru 0 – 359° </w:t>
      </w:r>
    </w:p>
    <w:p w:rsidR="00830E35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 xml:space="preserve">Přesnost měření směru větru  ≤ ± 1° RMS 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Rozlišení při měření směru proudění 1°, nebo lepší 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Vzorkovací frekvence alespoň 2</w:t>
      </w:r>
      <w:r w:rsidRPr="006D58DB">
        <w:rPr>
          <w:rFonts w:ascii="Arial" w:hAnsi="Arial" w:cs="Arial"/>
          <w:color w:val="auto"/>
          <w:sz w:val="21"/>
          <w:szCs w:val="21"/>
        </w:rPr>
        <w:t>0 Hz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Měření rychlosti zvuku v rozsahu alespoň 300 – 370 m s</w:t>
      </w:r>
      <w:r w:rsidRPr="006D58DB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 xml:space="preserve">Přesnost měření rychlosti zvuku  ≤ ± 0,5% </w:t>
      </w:r>
      <w:r>
        <w:rPr>
          <w:rFonts w:ascii="Arial" w:hAnsi="Arial" w:cs="Arial"/>
          <w:color w:val="auto"/>
          <w:sz w:val="21"/>
          <w:szCs w:val="21"/>
        </w:rPr>
        <w:t>při 20 °C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Digitální výstup RS422, 2400 – 57600</w:t>
      </w:r>
      <w:r w:rsidRPr="006D58DB">
        <w:rPr>
          <w:rFonts w:ascii="Arial" w:hAnsi="Arial" w:cs="Arial"/>
          <w:color w:val="auto"/>
          <w:sz w:val="21"/>
          <w:szCs w:val="21"/>
        </w:rPr>
        <w:t xml:space="preserve"> baud</w:t>
      </w:r>
    </w:p>
    <w:p w:rsidR="00830E35" w:rsidRPr="006D58DB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 xml:space="preserve">Napájení </w:t>
      </w:r>
      <w:r>
        <w:rPr>
          <w:rFonts w:ascii="Arial" w:hAnsi="Arial" w:cs="Arial"/>
          <w:color w:val="auto"/>
          <w:sz w:val="21"/>
          <w:szCs w:val="21"/>
        </w:rPr>
        <w:t>alespoň v rozsahu 12 – 24 V</w:t>
      </w:r>
    </w:p>
    <w:p w:rsidR="00830E35" w:rsidRPr="0077610A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 w:rsidRPr="006D58DB">
        <w:rPr>
          <w:rFonts w:ascii="Arial" w:hAnsi="Arial" w:cs="Arial"/>
          <w:color w:val="auto"/>
          <w:sz w:val="21"/>
          <w:szCs w:val="21"/>
        </w:rPr>
        <w:t>Provozní podmínky: rozsah teplot alespoň -30 až +40°C, intenzita srážek až 300 mm hod</w:t>
      </w:r>
      <w:r w:rsidRPr="006D58DB">
        <w:rPr>
          <w:rFonts w:ascii="Arial" w:hAnsi="Arial" w:cs="Arial"/>
          <w:color w:val="auto"/>
          <w:sz w:val="21"/>
          <w:szCs w:val="21"/>
          <w:vertAlign w:val="superscript"/>
        </w:rPr>
        <w:t>-1</w:t>
      </w:r>
    </w:p>
    <w:p w:rsidR="00830E35" w:rsidRPr="00192E96" w:rsidRDefault="00830E35" w:rsidP="003C763E">
      <w:pPr>
        <w:pStyle w:val="Zkladntext"/>
        <w:numPr>
          <w:ilvl w:val="0"/>
          <w:numId w:val="22"/>
        </w:numPr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Stupeň krytí IP65 nebo vyšší</w:t>
      </w:r>
    </w:p>
    <w:p w:rsidR="00830E35" w:rsidRDefault="00830E35" w:rsidP="00830E35">
      <w:pPr>
        <w:suppressAutoHyphens/>
        <w:rPr>
          <w:rFonts w:cs="Arial"/>
          <w:b/>
          <w:smallCaps/>
          <w:spacing w:val="20"/>
          <w:sz w:val="21"/>
          <w:szCs w:val="21"/>
        </w:rPr>
      </w:pPr>
    </w:p>
    <w:p w:rsidR="00830E35" w:rsidRDefault="00830E35" w:rsidP="00830E35"/>
    <w:p w:rsidR="00830E35" w:rsidRPr="00192E96" w:rsidRDefault="00830E35" w:rsidP="00830E35">
      <w:pPr>
        <w:pStyle w:val="Zkladntext"/>
        <w:suppressAutoHyphens/>
        <w:spacing w:after="120"/>
        <w:rPr>
          <w:rFonts w:ascii="Arial" w:hAnsi="Arial" w:cs="Arial"/>
          <w:color w:val="auto"/>
          <w:sz w:val="21"/>
          <w:szCs w:val="21"/>
        </w:rPr>
      </w:pPr>
    </w:p>
    <w:sectPr w:rsidR="00830E35" w:rsidRPr="00192E96" w:rsidSect="00E837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49" w:rsidRDefault="00966F49" w:rsidP="00E837B7">
      <w:pPr>
        <w:spacing w:before="0" w:after="0"/>
      </w:pPr>
      <w:r>
        <w:separator/>
      </w:r>
    </w:p>
  </w:endnote>
  <w:endnote w:type="continuationSeparator" w:id="0">
    <w:p w:rsidR="00966F49" w:rsidRDefault="00966F49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B85C52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B85C52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B85C5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B85C52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49" w:rsidRDefault="00966F49" w:rsidP="00E837B7">
      <w:pPr>
        <w:spacing w:before="0" w:after="0"/>
      </w:pPr>
      <w:r>
        <w:separator/>
      </w:r>
    </w:p>
  </w:footnote>
  <w:footnote w:type="continuationSeparator" w:id="0">
    <w:p w:rsidR="00966F49" w:rsidRDefault="00966F49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B8" w:rsidRPr="00EF16B8" w:rsidRDefault="00B25B4E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3D</w:t>
    </w:r>
    <w:r w:rsidR="007262EE">
      <w:rPr>
        <w:b/>
        <w:sz w:val="18"/>
        <w:szCs w:val="18"/>
      </w:rPr>
      <w:t xml:space="preserve"> sonické</w:t>
    </w:r>
    <w:r>
      <w:rPr>
        <w:b/>
        <w:sz w:val="18"/>
        <w:szCs w:val="18"/>
      </w:rPr>
      <w:t xml:space="preserve"> anemometr</w:t>
    </w:r>
    <w:r w:rsidR="007262EE">
      <w:rPr>
        <w:b/>
        <w:sz w:val="18"/>
        <w:szCs w:val="18"/>
      </w:rPr>
      <w:t>y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7E41B103" wp14:editId="3930B74D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B85C52" w:rsidP="0049146C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0D49B290" wp14:editId="5F53E3DA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A4A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06569"/>
    <w:multiLevelType w:val="hybridMultilevel"/>
    <w:tmpl w:val="FB36E672"/>
    <w:lvl w:ilvl="0" w:tplc="0405000F">
      <w:start w:val="1"/>
      <w:numFmt w:val="decimal"/>
      <w:lvlText w:val="%1."/>
      <w:lvlJc w:val="left"/>
      <w:pPr>
        <w:ind w:left="1031" w:hanging="360"/>
      </w:pPr>
    </w:lvl>
    <w:lvl w:ilvl="1" w:tplc="04050019" w:tentative="1">
      <w:start w:val="1"/>
      <w:numFmt w:val="lowerLetter"/>
      <w:lvlText w:val="%2."/>
      <w:lvlJc w:val="left"/>
      <w:pPr>
        <w:ind w:left="1751" w:hanging="360"/>
      </w:pPr>
    </w:lvl>
    <w:lvl w:ilvl="2" w:tplc="0405001B" w:tentative="1">
      <w:start w:val="1"/>
      <w:numFmt w:val="lowerRoman"/>
      <w:lvlText w:val="%3."/>
      <w:lvlJc w:val="right"/>
      <w:pPr>
        <w:ind w:left="2471" w:hanging="180"/>
      </w:pPr>
    </w:lvl>
    <w:lvl w:ilvl="3" w:tplc="0405000F" w:tentative="1">
      <w:start w:val="1"/>
      <w:numFmt w:val="decimal"/>
      <w:lvlText w:val="%4."/>
      <w:lvlJc w:val="left"/>
      <w:pPr>
        <w:ind w:left="3191" w:hanging="360"/>
      </w:pPr>
    </w:lvl>
    <w:lvl w:ilvl="4" w:tplc="04050019" w:tentative="1">
      <w:start w:val="1"/>
      <w:numFmt w:val="lowerLetter"/>
      <w:lvlText w:val="%5."/>
      <w:lvlJc w:val="left"/>
      <w:pPr>
        <w:ind w:left="3911" w:hanging="360"/>
      </w:pPr>
    </w:lvl>
    <w:lvl w:ilvl="5" w:tplc="0405001B" w:tentative="1">
      <w:start w:val="1"/>
      <w:numFmt w:val="lowerRoman"/>
      <w:lvlText w:val="%6."/>
      <w:lvlJc w:val="right"/>
      <w:pPr>
        <w:ind w:left="4631" w:hanging="180"/>
      </w:pPr>
    </w:lvl>
    <w:lvl w:ilvl="6" w:tplc="0405000F" w:tentative="1">
      <w:start w:val="1"/>
      <w:numFmt w:val="decimal"/>
      <w:lvlText w:val="%7."/>
      <w:lvlJc w:val="left"/>
      <w:pPr>
        <w:ind w:left="5351" w:hanging="360"/>
      </w:pPr>
    </w:lvl>
    <w:lvl w:ilvl="7" w:tplc="04050019" w:tentative="1">
      <w:start w:val="1"/>
      <w:numFmt w:val="lowerLetter"/>
      <w:lvlText w:val="%8."/>
      <w:lvlJc w:val="left"/>
      <w:pPr>
        <w:ind w:left="6071" w:hanging="360"/>
      </w:pPr>
    </w:lvl>
    <w:lvl w:ilvl="8" w:tplc="040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5134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 w:numId="18">
    <w:abstractNumId w:val="15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1949"/>
    <w:rsid w:val="00085079"/>
    <w:rsid w:val="00090B69"/>
    <w:rsid w:val="000B0562"/>
    <w:rsid w:val="000B146D"/>
    <w:rsid w:val="000B2F72"/>
    <w:rsid w:val="000C5EA8"/>
    <w:rsid w:val="00104399"/>
    <w:rsid w:val="0010510A"/>
    <w:rsid w:val="00106E4A"/>
    <w:rsid w:val="00110D2C"/>
    <w:rsid w:val="001122FD"/>
    <w:rsid w:val="001244D4"/>
    <w:rsid w:val="001576F7"/>
    <w:rsid w:val="0017523F"/>
    <w:rsid w:val="00192E96"/>
    <w:rsid w:val="0019664E"/>
    <w:rsid w:val="001A5A12"/>
    <w:rsid w:val="001B445F"/>
    <w:rsid w:val="001C2981"/>
    <w:rsid w:val="001F5F10"/>
    <w:rsid w:val="00206064"/>
    <w:rsid w:val="00213072"/>
    <w:rsid w:val="002218A9"/>
    <w:rsid w:val="002266F4"/>
    <w:rsid w:val="0024072D"/>
    <w:rsid w:val="00240EF8"/>
    <w:rsid w:val="0025095B"/>
    <w:rsid w:val="0025320E"/>
    <w:rsid w:val="00264216"/>
    <w:rsid w:val="002769BD"/>
    <w:rsid w:val="00277399"/>
    <w:rsid w:val="002828CB"/>
    <w:rsid w:val="00290C01"/>
    <w:rsid w:val="00293780"/>
    <w:rsid w:val="002A10CE"/>
    <w:rsid w:val="002A4BE0"/>
    <w:rsid w:val="002B2F13"/>
    <w:rsid w:val="002C610F"/>
    <w:rsid w:val="002D1D3E"/>
    <w:rsid w:val="002F3640"/>
    <w:rsid w:val="002F5266"/>
    <w:rsid w:val="002F5DC3"/>
    <w:rsid w:val="002F771F"/>
    <w:rsid w:val="0032134F"/>
    <w:rsid w:val="00322F8C"/>
    <w:rsid w:val="003271F6"/>
    <w:rsid w:val="00332790"/>
    <w:rsid w:val="00357108"/>
    <w:rsid w:val="0036166F"/>
    <w:rsid w:val="003756A3"/>
    <w:rsid w:val="00382D22"/>
    <w:rsid w:val="003A5567"/>
    <w:rsid w:val="003B0B43"/>
    <w:rsid w:val="003C74B6"/>
    <w:rsid w:val="003C763E"/>
    <w:rsid w:val="003E6BE8"/>
    <w:rsid w:val="00414754"/>
    <w:rsid w:val="00414D2E"/>
    <w:rsid w:val="0041559E"/>
    <w:rsid w:val="004218BE"/>
    <w:rsid w:val="004640C0"/>
    <w:rsid w:val="004714AB"/>
    <w:rsid w:val="00474362"/>
    <w:rsid w:val="004878CC"/>
    <w:rsid w:val="0049146C"/>
    <w:rsid w:val="00496F37"/>
    <w:rsid w:val="004C6EFA"/>
    <w:rsid w:val="004F78B5"/>
    <w:rsid w:val="00501564"/>
    <w:rsid w:val="00506F22"/>
    <w:rsid w:val="00517DEC"/>
    <w:rsid w:val="005211CC"/>
    <w:rsid w:val="00530B62"/>
    <w:rsid w:val="00544E72"/>
    <w:rsid w:val="00544EE7"/>
    <w:rsid w:val="00552ECB"/>
    <w:rsid w:val="0055374D"/>
    <w:rsid w:val="005579B0"/>
    <w:rsid w:val="0057367C"/>
    <w:rsid w:val="00575F0C"/>
    <w:rsid w:val="00576AC1"/>
    <w:rsid w:val="00585453"/>
    <w:rsid w:val="005A2C26"/>
    <w:rsid w:val="005A5AFA"/>
    <w:rsid w:val="005B1F68"/>
    <w:rsid w:val="005B2405"/>
    <w:rsid w:val="005B5DCF"/>
    <w:rsid w:val="005C3B19"/>
    <w:rsid w:val="005D25CF"/>
    <w:rsid w:val="005D529A"/>
    <w:rsid w:val="005F2A58"/>
    <w:rsid w:val="00644FD6"/>
    <w:rsid w:val="00647399"/>
    <w:rsid w:val="0064745C"/>
    <w:rsid w:val="00656778"/>
    <w:rsid w:val="00665831"/>
    <w:rsid w:val="00695CC2"/>
    <w:rsid w:val="006975AB"/>
    <w:rsid w:val="006A62FE"/>
    <w:rsid w:val="006C30B5"/>
    <w:rsid w:val="006C6BFB"/>
    <w:rsid w:val="006D532D"/>
    <w:rsid w:val="006D5469"/>
    <w:rsid w:val="006D62AC"/>
    <w:rsid w:val="006E7878"/>
    <w:rsid w:val="006F29AC"/>
    <w:rsid w:val="006F6BBE"/>
    <w:rsid w:val="00700E21"/>
    <w:rsid w:val="007072A6"/>
    <w:rsid w:val="00723C1C"/>
    <w:rsid w:val="007262EE"/>
    <w:rsid w:val="007332BF"/>
    <w:rsid w:val="007516E8"/>
    <w:rsid w:val="00751A33"/>
    <w:rsid w:val="00763415"/>
    <w:rsid w:val="00773026"/>
    <w:rsid w:val="00773DE2"/>
    <w:rsid w:val="0077610A"/>
    <w:rsid w:val="00776499"/>
    <w:rsid w:val="007835B6"/>
    <w:rsid w:val="00783BF2"/>
    <w:rsid w:val="00792B2A"/>
    <w:rsid w:val="0079702E"/>
    <w:rsid w:val="007A2C39"/>
    <w:rsid w:val="007B0C5C"/>
    <w:rsid w:val="007C354F"/>
    <w:rsid w:val="007C5100"/>
    <w:rsid w:val="007D768E"/>
    <w:rsid w:val="00803EFF"/>
    <w:rsid w:val="00823977"/>
    <w:rsid w:val="00825909"/>
    <w:rsid w:val="00830E35"/>
    <w:rsid w:val="008430F0"/>
    <w:rsid w:val="00847C32"/>
    <w:rsid w:val="00860B64"/>
    <w:rsid w:val="008822F5"/>
    <w:rsid w:val="008942EA"/>
    <w:rsid w:val="008A0C3D"/>
    <w:rsid w:val="008A1898"/>
    <w:rsid w:val="008A2DD2"/>
    <w:rsid w:val="008A6EF1"/>
    <w:rsid w:val="008C513F"/>
    <w:rsid w:val="008D127B"/>
    <w:rsid w:val="008E31F1"/>
    <w:rsid w:val="008F646B"/>
    <w:rsid w:val="0090102A"/>
    <w:rsid w:val="00914DA2"/>
    <w:rsid w:val="0092214B"/>
    <w:rsid w:val="0094492F"/>
    <w:rsid w:val="00952B2B"/>
    <w:rsid w:val="00966F49"/>
    <w:rsid w:val="009B0C68"/>
    <w:rsid w:val="009B449A"/>
    <w:rsid w:val="009E4287"/>
    <w:rsid w:val="00A17010"/>
    <w:rsid w:val="00A17C78"/>
    <w:rsid w:val="00A2142F"/>
    <w:rsid w:val="00A47CF6"/>
    <w:rsid w:val="00A74B67"/>
    <w:rsid w:val="00A82B36"/>
    <w:rsid w:val="00A9561E"/>
    <w:rsid w:val="00AB4B83"/>
    <w:rsid w:val="00AC65A0"/>
    <w:rsid w:val="00AF7BFD"/>
    <w:rsid w:val="00B024CF"/>
    <w:rsid w:val="00B075BC"/>
    <w:rsid w:val="00B113DB"/>
    <w:rsid w:val="00B15EAA"/>
    <w:rsid w:val="00B17317"/>
    <w:rsid w:val="00B204F2"/>
    <w:rsid w:val="00B25B4E"/>
    <w:rsid w:val="00B26E87"/>
    <w:rsid w:val="00B34634"/>
    <w:rsid w:val="00B41B83"/>
    <w:rsid w:val="00B47478"/>
    <w:rsid w:val="00B5522F"/>
    <w:rsid w:val="00B608FB"/>
    <w:rsid w:val="00B60EA0"/>
    <w:rsid w:val="00B719FC"/>
    <w:rsid w:val="00B74C17"/>
    <w:rsid w:val="00B85190"/>
    <w:rsid w:val="00B85C52"/>
    <w:rsid w:val="00BB34AE"/>
    <w:rsid w:val="00BC0496"/>
    <w:rsid w:val="00BC7A71"/>
    <w:rsid w:val="00BE011D"/>
    <w:rsid w:val="00BE2F06"/>
    <w:rsid w:val="00BF4939"/>
    <w:rsid w:val="00C00D60"/>
    <w:rsid w:val="00C30DD6"/>
    <w:rsid w:val="00C3247A"/>
    <w:rsid w:val="00C43690"/>
    <w:rsid w:val="00C459DF"/>
    <w:rsid w:val="00C67947"/>
    <w:rsid w:val="00C73BF4"/>
    <w:rsid w:val="00C83613"/>
    <w:rsid w:val="00C9276D"/>
    <w:rsid w:val="00C94A2B"/>
    <w:rsid w:val="00CA2907"/>
    <w:rsid w:val="00CB02FF"/>
    <w:rsid w:val="00CC3782"/>
    <w:rsid w:val="00CD2A59"/>
    <w:rsid w:val="00CE3DDD"/>
    <w:rsid w:val="00D05A8A"/>
    <w:rsid w:val="00D36E39"/>
    <w:rsid w:val="00D643DA"/>
    <w:rsid w:val="00DA7E4F"/>
    <w:rsid w:val="00DB6E45"/>
    <w:rsid w:val="00DC1641"/>
    <w:rsid w:val="00DD4560"/>
    <w:rsid w:val="00DD568A"/>
    <w:rsid w:val="00DD6DDF"/>
    <w:rsid w:val="00DE5A99"/>
    <w:rsid w:val="00DF18FC"/>
    <w:rsid w:val="00DF22BF"/>
    <w:rsid w:val="00E03F3D"/>
    <w:rsid w:val="00E154A6"/>
    <w:rsid w:val="00E17104"/>
    <w:rsid w:val="00E17210"/>
    <w:rsid w:val="00E17F49"/>
    <w:rsid w:val="00E21F3C"/>
    <w:rsid w:val="00E36BDE"/>
    <w:rsid w:val="00E46D1A"/>
    <w:rsid w:val="00E5688A"/>
    <w:rsid w:val="00E64697"/>
    <w:rsid w:val="00E67FBD"/>
    <w:rsid w:val="00E8036B"/>
    <w:rsid w:val="00E837B7"/>
    <w:rsid w:val="00E83B9E"/>
    <w:rsid w:val="00EA13EF"/>
    <w:rsid w:val="00EA56E7"/>
    <w:rsid w:val="00ED5992"/>
    <w:rsid w:val="00EE3A4D"/>
    <w:rsid w:val="00EF16B8"/>
    <w:rsid w:val="00F0035A"/>
    <w:rsid w:val="00F02F2D"/>
    <w:rsid w:val="00F06D9F"/>
    <w:rsid w:val="00F13677"/>
    <w:rsid w:val="00F1387A"/>
    <w:rsid w:val="00F416AE"/>
    <w:rsid w:val="00F50A74"/>
    <w:rsid w:val="00F51721"/>
    <w:rsid w:val="00F57D05"/>
    <w:rsid w:val="00F641CA"/>
    <w:rsid w:val="00F715DC"/>
    <w:rsid w:val="00F74936"/>
    <w:rsid w:val="00F8037C"/>
    <w:rsid w:val="00F83476"/>
    <w:rsid w:val="00F9199E"/>
    <w:rsid w:val="00FA7027"/>
    <w:rsid w:val="00FB1436"/>
    <w:rsid w:val="00FB236F"/>
    <w:rsid w:val="00FC4953"/>
    <w:rsid w:val="00FE42D6"/>
    <w:rsid w:val="00FE6829"/>
    <w:rsid w:val="00FF1BC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C27ED5"/>
  <w15:docId w15:val="{DFCA6ECA-009E-4F76-83E3-FBE24F6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642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2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2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2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21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914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ncova@envitech-bohemia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2B7E-8814-4DF7-9833-44B29AC3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2418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Minařík</dc:creator>
  <cp:lastModifiedBy>Michal Minařík</cp:lastModifiedBy>
  <cp:revision>10</cp:revision>
  <cp:lastPrinted>2020-05-15T08:40:00Z</cp:lastPrinted>
  <dcterms:created xsi:type="dcterms:W3CDTF">2020-05-04T16:55:00Z</dcterms:created>
  <dcterms:modified xsi:type="dcterms:W3CDTF">2020-06-02T07:25:00Z</dcterms:modified>
</cp:coreProperties>
</file>