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14" w:rsidRDefault="00166C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113" w:line="288" w:lineRule="auto"/>
        <w:ind w:right="543"/>
        <w:jc w:val="center"/>
        <w:textAlignment w:val="center"/>
        <w:rPr>
          <w:rFonts w:ascii="Arial" w:hAnsi="Arial" w:cs="Arial"/>
          <w:b/>
          <w:bCs/>
          <w:color w:val="000000"/>
          <w:sz w:val="23"/>
          <w:szCs w:val="19"/>
        </w:rPr>
      </w:pPr>
      <w:r>
        <w:rPr>
          <w:rFonts w:ascii="Arial" w:hAnsi="Arial" w:cs="Arial"/>
          <w:b/>
          <w:bCs/>
          <w:color w:val="000000"/>
          <w:sz w:val="23"/>
          <w:szCs w:val="19"/>
        </w:rPr>
        <w:t xml:space="preserve">Příloha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19"/>
        </w:rPr>
        <w:t>č.4</w:t>
      </w:r>
      <w:proofErr w:type="gramEnd"/>
    </w:p>
    <w:p w:rsidR="0038493F" w:rsidRPr="005A4485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113" w:line="288" w:lineRule="auto"/>
        <w:ind w:right="543"/>
        <w:jc w:val="center"/>
        <w:textAlignment w:val="center"/>
        <w:rPr>
          <w:rFonts w:ascii="Arial" w:hAnsi="Arial" w:cs="Arial"/>
          <w:b/>
          <w:bCs/>
          <w:color w:val="000000"/>
          <w:sz w:val="23"/>
          <w:szCs w:val="19"/>
        </w:rPr>
      </w:pPr>
      <w:bookmarkStart w:id="0" w:name="_GoBack"/>
      <w:bookmarkEnd w:id="0"/>
      <w:r w:rsidRPr="005A4485">
        <w:rPr>
          <w:rFonts w:ascii="Arial" w:hAnsi="Arial" w:cs="Arial"/>
          <w:b/>
          <w:bCs/>
          <w:color w:val="000000"/>
          <w:sz w:val="23"/>
          <w:szCs w:val="19"/>
        </w:rPr>
        <w:t xml:space="preserve">ZÁZNAM O DOHLEDU podle vyhlášky </w:t>
      </w:r>
      <w:r w:rsidR="00657FDE">
        <w:rPr>
          <w:rFonts w:ascii="Arial" w:hAnsi="Arial" w:cs="Arial"/>
          <w:b/>
          <w:bCs/>
          <w:color w:val="000000"/>
          <w:sz w:val="23"/>
          <w:szCs w:val="19"/>
        </w:rPr>
        <w:t>č.</w:t>
      </w:r>
      <w:r w:rsidRPr="005A4485">
        <w:rPr>
          <w:rFonts w:ascii="Arial" w:hAnsi="Arial" w:cs="Arial"/>
          <w:b/>
          <w:bCs/>
          <w:color w:val="000000"/>
          <w:sz w:val="23"/>
          <w:szCs w:val="19"/>
        </w:rPr>
        <w:t> 79/2013 Sb., ve znění pozdějších předpisů</w:t>
      </w:r>
    </w:p>
    <w:p w:rsidR="0038493F" w:rsidRPr="005A4485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113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21"/>
          <w:szCs w:val="19"/>
        </w:rPr>
      </w:pPr>
    </w:p>
    <w:p w:rsidR="0038493F" w:rsidRPr="005A4485" w:rsidRDefault="0038493F" w:rsidP="005A4485">
      <w:pPr>
        <w:keepLines/>
        <w:tabs>
          <w:tab w:val="left" w:pos="1418"/>
          <w:tab w:val="left" w:pos="9923"/>
        </w:tabs>
        <w:autoSpaceDE w:val="0"/>
        <w:autoSpaceDN w:val="0"/>
        <w:adjustRightInd w:val="0"/>
        <w:spacing w:before="28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Datum:</w:t>
      </w:r>
      <w:r w:rsidR="005A4485" w:rsidRPr="005A4485">
        <w:rPr>
          <w:rFonts w:ascii="Arial" w:hAnsi="Arial" w:cs="Arial"/>
          <w:b/>
          <w:bCs/>
          <w:color w:val="000000"/>
          <w:sz w:val="17"/>
          <w:szCs w:val="15"/>
        </w:rPr>
        <w:tab/>
      </w:r>
      <w:r w:rsidRPr="005A4485">
        <w:rPr>
          <w:rFonts w:ascii="Arial" w:hAnsi="Arial" w:cs="Arial"/>
          <w:color w:val="000000"/>
          <w:sz w:val="17"/>
          <w:szCs w:val="15"/>
        </w:rPr>
        <w:t xml:space="preserve">den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měsíc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rok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</w:p>
    <w:p w:rsidR="0038493F" w:rsidRPr="005A4485" w:rsidRDefault="0038493F" w:rsidP="005A448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Zaměstnavatel</w:t>
      </w:r>
      <w:r w:rsidR="005A4485" w:rsidRPr="005A4485">
        <w:rPr>
          <w:rFonts w:ascii="Arial" w:hAnsi="Arial" w:cs="Arial"/>
          <w:b/>
          <w:bCs/>
          <w:color w:val="000000"/>
          <w:sz w:val="17"/>
          <w:szCs w:val="15"/>
        </w:rPr>
        <w:t>:</w:t>
      </w:r>
      <w:r w:rsidR="005A4485" w:rsidRPr="005A4485">
        <w:rPr>
          <w:rFonts w:ascii="Arial" w:hAnsi="Arial" w:cs="Arial"/>
          <w:bCs/>
          <w:color w:val="000000"/>
          <w:sz w:val="17"/>
          <w:szCs w:val="15"/>
        </w:rPr>
        <w:tab/>
      </w:r>
    </w:p>
    <w:p w:rsidR="0038493F" w:rsidRPr="005A4485" w:rsidRDefault="0038493F" w:rsidP="005A448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Vedoucí pracovník</w:t>
      </w:r>
      <w:r w:rsidR="005A4485">
        <w:rPr>
          <w:rFonts w:ascii="Arial" w:hAnsi="Arial" w:cs="Arial"/>
          <w:b/>
          <w:bCs/>
          <w:color w:val="000000"/>
          <w:sz w:val="17"/>
          <w:szCs w:val="15"/>
        </w:rPr>
        <w:t>:</w:t>
      </w:r>
      <w:r w:rsidR="005A4485" w:rsidRPr="005A4485">
        <w:rPr>
          <w:rFonts w:ascii="Arial" w:hAnsi="Arial" w:cs="Arial"/>
          <w:bCs/>
          <w:color w:val="000000"/>
          <w:sz w:val="17"/>
          <w:szCs w:val="15"/>
        </w:rPr>
        <w:tab/>
      </w:r>
    </w:p>
    <w:p w:rsidR="0038493F" w:rsidRPr="005A4485" w:rsidRDefault="005A4485" w:rsidP="005A4485">
      <w:pPr>
        <w:keepLines/>
        <w:tabs>
          <w:tab w:val="left" w:leader="dot" w:pos="2835"/>
          <w:tab w:val="left" w:pos="2977"/>
          <w:tab w:val="left" w:leader="dot" w:pos="5670"/>
          <w:tab w:val="left" w:pos="5812"/>
          <w:tab w:val="lef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tel.:</w:t>
      </w:r>
      <w:r>
        <w:rPr>
          <w:rFonts w:ascii="Arial" w:hAnsi="Arial" w:cs="Arial"/>
          <w:color w:val="000000"/>
          <w:sz w:val="17"/>
          <w:szCs w:val="15"/>
        </w:rPr>
        <w:tab/>
      </w:r>
      <w:r>
        <w:rPr>
          <w:rFonts w:ascii="Arial" w:hAnsi="Arial" w:cs="Arial"/>
          <w:color w:val="000000"/>
          <w:sz w:val="17"/>
          <w:szCs w:val="15"/>
        </w:rPr>
        <w:tab/>
      </w:r>
      <w:r w:rsidR="0038493F" w:rsidRPr="005A4485">
        <w:rPr>
          <w:rFonts w:ascii="Arial" w:hAnsi="Arial" w:cs="Arial"/>
          <w:color w:val="000000"/>
          <w:sz w:val="17"/>
          <w:szCs w:val="15"/>
        </w:rPr>
        <w:t>f</w:t>
      </w:r>
      <w:r>
        <w:rPr>
          <w:rFonts w:ascii="Arial" w:hAnsi="Arial" w:cs="Arial"/>
          <w:color w:val="000000"/>
          <w:sz w:val="17"/>
          <w:szCs w:val="15"/>
        </w:rPr>
        <w:t>ax:</w:t>
      </w:r>
      <w:r>
        <w:rPr>
          <w:rFonts w:ascii="Arial" w:hAnsi="Arial" w:cs="Arial"/>
          <w:color w:val="000000"/>
          <w:sz w:val="17"/>
          <w:szCs w:val="15"/>
        </w:rPr>
        <w:tab/>
      </w:r>
      <w:r>
        <w:rPr>
          <w:rFonts w:ascii="Arial" w:hAnsi="Arial" w:cs="Arial"/>
          <w:color w:val="000000"/>
          <w:sz w:val="17"/>
          <w:szCs w:val="15"/>
        </w:rPr>
        <w:tab/>
        <w:t>e-mail: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38493F" w:rsidRPr="005A4485" w:rsidRDefault="0038493F" w:rsidP="005A448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Objekt (název):</w:t>
      </w:r>
      <w:r w:rsidR="005A4485">
        <w:rPr>
          <w:rFonts w:ascii="Arial" w:hAnsi="Arial" w:cs="Arial"/>
          <w:color w:val="000000"/>
          <w:sz w:val="17"/>
          <w:szCs w:val="15"/>
        </w:rPr>
        <w:tab/>
      </w:r>
    </w:p>
    <w:p w:rsidR="0038493F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pracoviště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    rizikovost 2R, 3, 4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    stravovací zařízení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    ubytovací zařízení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</w:t>
      </w:r>
    </w:p>
    <w:p w:rsidR="005A4485" w:rsidRDefault="005A4485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</w:p>
    <w:p w:rsidR="005A4485" w:rsidRPr="005A4485" w:rsidRDefault="005A4485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364"/>
        <w:gridCol w:w="363"/>
        <w:gridCol w:w="364"/>
        <w:gridCol w:w="363"/>
        <w:gridCol w:w="364"/>
        <w:gridCol w:w="363"/>
        <w:gridCol w:w="2265"/>
      </w:tblGrid>
      <w:tr w:rsidR="0038493F" w:rsidRPr="005A4485" w:rsidTr="00FE27E1">
        <w:trPr>
          <w:trHeight w:hRule="exact" w:val="1721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t xml:space="preserve">HODNOCENÍ RIZIK – FAKTORY </w:t>
            </w:r>
            <w:r w:rsidRPr="005A4485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br/>
            </w: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(subjektivní/objektivní hodnocení)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7"/>
              </w:rPr>
              <w:t>Bez</w:t>
            </w:r>
            <w:r w:rsidR="005A4485" w:rsidRPr="005A448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A4485">
              <w:rPr>
                <w:rFonts w:ascii="Arial" w:hAnsi="Arial" w:cs="Arial"/>
                <w:color w:val="000000"/>
                <w:sz w:val="17"/>
                <w:szCs w:val="17"/>
              </w:rPr>
              <w:t>zátěže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7"/>
              </w:rPr>
              <w:t>Minimální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7"/>
              </w:rPr>
              <w:t>Únosná zátěž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7"/>
              </w:rPr>
              <w:t>Významná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7"/>
              </w:rPr>
              <w:t>Riziková zátěž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A448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Provedeno měření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textAlignment w:val="center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5A4485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t>Poznámky</w:t>
            </w:r>
            <w:r w:rsidR="005A4485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t>,</w:t>
            </w:r>
            <w:r w:rsidRPr="005A4485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t xml:space="preserve"> závady, datum měření, doporučení</w:t>
            </w: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 xml:space="preserve"> </w:t>
            </w:r>
          </w:p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i/>
                <w:iCs/>
                <w:color w:val="000000"/>
                <w:sz w:val="16"/>
                <w:szCs w:val="15"/>
              </w:rPr>
              <w:t>(nových měření) ……….</w:t>
            </w: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Prach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Chemické látky, karcinogeny, mutageny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Invazivní alergeny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Biologická agens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Ionizující záření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Elektromagnetické pole, lasery, neionizující záření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Teplo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Chlad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 xml:space="preserve">Hluk, </w:t>
            </w:r>
            <w:proofErr w:type="spellStart"/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infra</w:t>
            </w:r>
            <w:proofErr w:type="spellEnd"/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- a ultrazvuk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Vibrace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Prostor a místo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Pracovní poloha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Fyzická zátěž celková, břemena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Lokální svalová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Zraková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Psychická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Riziko úrazu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Riziko obecného ohrožení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Pracovní doba, směnnost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Práce ve výškách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Jiné ...................................................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</w:tbl>
    <w:p w:rsidR="0038493F" w:rsidRPr="005A4485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9"/>
          <w:szCs w:val="17"/>
        </w:rPr>
      </w:pPr>
    </w:p>
    <w:p w:rsidR="00FE27E1" w:rsidRDefault="0038493F" w:rsidP="00FE27E1">
      <w:pPr>
        <w:keepLines/>
        <w:tabs>
          <w:tab w:val="left" w:pos="4536"/>
          <w:tab w:val="left" w:leader="dot" w:pos="6804"/>
          <w:tab w:val="left" w:pos="9923"/>
        </w:tabs>
        <w:autoSpaceDE w:val="0"/>
        <w:autoSpaceDN w:val="0"/>
        <w:adjustRightInd w:val="0"/>
        <w:spacing w:before="120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vytápění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lokální: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pevná paliva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plyn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elektřina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jiné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ústřední (etážové)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</w:p>
    <w:p w:rsidR="0038493F" w:rsidRPr="005A4485" w:rsidRDefault="00FE27E1" w:rsidP="00FE27E1">
      <w:pPr>
        <w:keepLines/>
        <w:tabs>
          <w:tab w:val="left" w:pos="2835"/>
          <w:tab w:val="right" w:leader="dot" w:pos="9923"/>
        </w:tabs>
        <w:autoSpaceDE w:val="0"/>
        <w:autoSpaceDN w:val="0"/>
        <w:adjustRightInd w:val="0"/>
        <w:spacing w:before="120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>
        <w:rPr>
          <w:rFonts w:ascii="Arial" w:hAnsi="Arial" w:cs="Arial"/>
          <w:i/>
          <w:iCs/>
          <w:color w:val="000000"/>
          <w:sz w:val="16"/>
          <w:szCs w:val="15"/>
        </w:rPr>
        <w:t>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</w:p>
    <w:p w:rsidR="00FE27E1" w:rsidRDefault="0038493F" w:rsidP="00FE27E1">
      <w:pPr>
        <w:keepLines/>
        <w:tabs>
          <w:tab w:val="left" w:pos="680"/>
          <w:tab w:val="left" w:leader="dot" w:pos="6804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větrání: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přirozené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nucené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klimatizace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místní odsávání škodlivin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</w:p>
    <w:p w:rsidR="0038493F" w:rsidRPr="005A4485" w:rsidRDefault="00FE27E1" w:rsidP="00FE27E1">
      <w:pPr>
        <w:keepLines/>
        <w:tabs>
          <w:tab w:val="left" w:pos="2835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>
        <w:rPr>
          <w:rFonts w:ascii="Arial" w:hAnsi="Arial" w:cs="Arial"/>
          <w:i/>
          <w:iCs/>
          <w:color w:val="000000"/>
          <w:sz w:val="16"/>
          <w:szCs w:val="15"/>
        </w:rPr>
        <w:t>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</w:p>
    <w:p w:rsidR="00FE27E1" w:rsidRDefault="0038493F" w:rsidP="00FE27E1">
      <w:pPr>
        <w:keepLines/>
        <w:tabs>
          <w:tab w:val="left" w:pos="680"/>
          <w:tab w:val="left" w:pos="2835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osvětlení: 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br/>
      </w:r>
      <w:r w:rsidRPr="005A4485">
        <w:rPr>
          <w:rFonts w:ascii="Arial" w:hAnsi="Arial" w:cs="Arial"/>
          <w:color w:val="000000"/>
          <w:sz w:val="17"/>
          <w:szCs w:val="15"/>
        </w:rPr>
        <w:t xml:space="preserve">denní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umělé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bezokenní prostor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</w:p>
    <w:p w:rsidR="0038493F" w:rsidRPr="005A4485" w:rsidRDefault="00FE27E1" w:rsidP="00FE27E1">
      <w:pPr>
        <w:keepLines/>
        <w:tabs>
          <w:tab w:val="left" w:pos="2835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>
        <w:rPr>
          <w:rFonts w:ascii="Arial" w:hAnsi="Arial" w:cs="Arial"/>
          <w:i/>
          <w:iCs/>
          <w:color w:val="000000"/>
          <w:sz w:val="16"/>
          <w:szCs w:val="15"/>
        </w:rPr>
        <w:t>závady (včetně omítek, nátěrů):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</w:p>
    <w:p w:rsidR="0038493F" w:rsidRPr="005A4485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sanitární a jiná zařízení: </w:t>
      </w:r>
    </w:p>
    <w:p w:rsidR="0038493F" w:rsidRPr="005A4485" w:rsidRDefault="00FE27E1" w:rsidP="00FE27E1">
      <w:pPr>
        <w:keepLines/>
        <w:tabs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 xml:space="preserve">šatny </w:t>
      </w:r>
      <w:r>
        <w:rPr>
          <w:rFonts w:ascii="Arial" w:hAnsi="Arial" w:cs="Arial"/>
          <w:color w:val="000000"/>
          <w:sz w:val="17"/>
          <w:szCs w:val="15"/>
        </w:rPr>
        <w:tab/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umývárny</w:t>
      </w:r>
      <w:r w:rsidR="00FE27E1">
        <w:rPr>
          <w:rFonts w:ascii="Arial" w:hAnsi="Arial" w:cs="Arial"/>
          <w:color w:val="000000"/>
          <w:sz w:val="17"/>
          <w:szCs w:val="15"/>
        </w:rPr>
        <w:t xml:space="preserve"> 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38493F" w:rsidRPr="005A4485" w:rsidRDefault="0038493F" w:rsidP="00FE27E1">
      <w:pPr>
        <w:keepLines/>
        <w:tabs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sprchy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záchody</w:t>
      </w:r>
      <w:r w:rsidR="00FE27E1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úklidové místnosti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místnosti pro úschovu a ošetření OOPP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denní místnosti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</w:p>
    <w:p w:rsidR="0038493F" w:rsidRPr="005A4485" w:rsidRDefault="00FE27E1" w:rsidP="00FE27E1">
      <w:pPr>
        <w:keepLines/>
        <w:tabs>
          <w:tab w:val="left" w:leader="dot" w:pos="3119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jiné: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ab/>
      </w:r>
      <w:r w:rsidR="0038493F" w:rsidRPr="005A4485">
        <w:rPr>
          <w:rFonts w:ascii="Arial" w:hAnsi="Arial" w:cs="Arial"/>
          <w:color w:val="000000"/>
          <w:sz w:val="17"/>
          <w:szCs w:val="15"/>
        </w:rPr>
        <w:tab/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celkový 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úklid:</w:t>
      </w:r>
      <w:r w:rsidR="00FE27E1">
        <w:rPr>
          <w:rFonts w:ascii="Arial" w:hAnsi="Arial" w:cs="Arial"/>
          <w:b/>
          <w:bCs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FE27E1">
        <w:rPr>
          <w:rFonts w:ascii="Arial" w:hAnsi="Arial" w:cs="Arial"/>
          <w:i/>
          <w:iCs/>
          <w:color w:val="000000"/>
          <w:sz w:val="16"/>
          <w:szCs w:val="15"/>
        </w:rPr>
        <w:t>závady:</w:t>
      </w:r>
      <w:r w:rsidR="00FE27E1"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údržba</w:t>
      </w:r>
      <w:r w:rsidR="00FE27E1">
        <w:rPr>
          <w:rFonts w:ascii="Arial" w:hAnsi="Arial" w:cs="Arial"/>
          <w:color w:val="000000"/>
          <w:sz w:val="17"/>
          <w:szCs w:val="15"/>
        </w:rPr>
        <w:t xml:space="preserve"> sanitárních a jiných zařízení: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38493F" w:rsidRPr="00FE27E1" w:rsidRDefault="0038493F" w:rsidP="00FE27E1">
      <w:pPr>
        <w:keepLines/>
        <w:tabs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OOPP: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="00FE27E1" w:rsidRPr="00FE27E1">
        <w:rPr>
          <w:rFonts w:ascii="Arial" w:hAnsi="Arial" w:cs="Arial"/>
          <w:i/>
          <w:color w:val="000000"/>
          <w:sz w:val="17"/>
          <w:szCs w:val="15"/>
        </w:rPr>
        <w:tab/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vhodné 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   nevhodné 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   používají se 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   nepoužívají se 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prostředky první pomoci: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lékárničky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brašny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nevyhovují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38493F" w:rsidRPr="005A4485" w:rsidRDefault="0038493F" w:rsidP="00FE27E1">
      <w:pPr>
        <w:keepLines/>
        <w:tabs>
          <w:tab w:val="left" w:pos="680"/>
          <w:tab w:val="left" w:pos="3686"/>
          <w:tab w:val="left" w:leader="dot" w:pos="8789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zajištění pitné vody: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studna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vodovod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dovoz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 w:rsidR="00FE27E1">
        <w:rPr>
          <w:rFonts w:ascii="Arial" w:hAnsi="Arial" w:cs="Arial"/>
          <w:i/>
          <w:iCs/>
          <w:color w:val="000000"/>
          <w:sz w:val="16"/>
          <w:szCs w:val="15"/>
        </w:rPr>
        <w:t>:</w:t>
      </w:r>
      <w:r w:rsidR="00FE27E1"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není  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FE27E1" w:rsidRDefault="0038493F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stravování: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závodní jídelna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dovážená strava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mražená strava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stravenky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</w:p>
    <w:p w:rsidR="0038493F" w:rsidRPr="005A4485" w:rsidRDefault="00FE27E1" w:rsidP="00FE27E1">
      <w:pPr>
        <w:keepLines/>
        <w:tabs>
          <w:tab w:val="left" w:pos="3686"/>
          <w:tab w:val="left" w:leader="dot" w:pos="8789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>
        <w:rPr>
          <w:rFonts w:ascii="Arial" w:hAnsi="Arial" w:cs="Arial"/>
          <w:i/>
          <w:iCs/>
          <w:color w:val="000000"/>
          <w:sz w:val="16"/>
          <w:szCs w:val="15"/>
        </w:rPr>
        <w:t>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není  </w:t>
      </w:r>
      <w:r w:rsidR="0038493F" w:rsidRPr="005A4485">
        <w:rPr>
          <w:rFonts w:ascii="Arial" w:hAnsi="Arial" w:cs="Arial"/>
          <w:color w:val="000000"/>
          <w:sz w:val="16"/>
          <w:szCs w:val="15"/>
        </w:rPr>
        <w:t></w:t>
      </w:r>
      <w:r w:rsidR="0038493F"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</w:t>
      </w:r>
    </w:p>
    <w:p w:rsidR="0038493F" w:rsidRPr="005A4485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</w:p>
    <w:p w:rsidR="0038493F" w:rsidRPr="005A4485" w:rsidRDefault="00FE27E1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Závady a zjištění podrobně: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FE27E1" w:rsidRDefault="0038493F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Závady a nedostatky př</w:t>
      </w:r>
      <w:r w:rsidR="00FE27E1">
        <w:rPr>
          <w:rFonts w:ascii="Arial" w:hAnsi="Arial" w:cs="Arial"/>
          <w:color w:val="000000"/>
          <w:sz w:val="17"/>
          <w:szCs w:val="15"/>
        </w:rPr>
        <w:t>etrvávající z minulých kontrol:</w:t>
      </w:r>
      <w:r w:rsidR="00FE27E1">
        <w:rPr>
          <w:rFonts w:ascii="Arial" w:hAnsi="Arial" w:cs="Arial"/>
          <w:color w:val="000000"/>
          <w:sz w:val="17"/>
          <w:szCs w:val="15"/>
        </w:rPr>
        <w:tab/>
      </w:r>
    </w:p>
    <w:p w:rsidR="0038493F" w:rsidRDefault="0038493F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bCs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Celkové hodnocení rizik (kategorie práce/prací), 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návrh opatření</w:t>
      </w:r>
      <w:r w:rsidR="00FE27E1">
        <w:rPr>
          <w:rFonts w:ascii="Arial" w:hAnsi="Arial" w:cs="Arial"/>
          <w:b/>
          <w:bCs/>
          <w:color w:val="000000"/>
          <w:sz w:val="17"/>
          <w:szCs w:val="15"/>
        </w:rPr>
        <w:t>:</w:t>
      </w:r>
      <w:r w:rsidR="00FE27E1" w:rsidRPr="00FE27E1">
        <w:rPr>
          <w:rFonts w:ascii="Arial" w:hAnsi="Arial" w:cs="Arial"/>
          <w:bCs/>
          <w:color w:val="000000"/>
          <w:sz w:val="17"/>
          <w:szCs w:val="15"/>
        </w:rPr>
        <w:tab/>
      </w:r>
    </w:p>
    <w:p w:rsidR="00FE27E1" w:rsidRPr="005A4485" w:rsidRDefault="00FE27E1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2126"/>
        <w:gridCol w:w="1276"/>
      </w:tblGrid>
      <w:tr w:rsidR="0038493F" w:rsidRPr="005A4485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Příjmení účastníka dohledu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Jméno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 xml:space="preserve">Zástupce </w:t>
            </w: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br/>
              <w:t>– funkce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Podpis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:rsidR="0038493F" w:rsidRPr="005A4485" w:rsidRDefault="0038493F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5A4485">
              <w:rPr>
                <w:rFonts w:ascii="Arial" w:hAnsi="Arial" w:cs="Arial"/>
                <w:color w:val="000000"/>
                <w:sz w:val="17"/>
                <w:szCs w:val="15"/>
              </w:rPr>
              <w:t>Razítko</w:t>
            </w:r>
          </w:p>
        </w:tc>
      </w:tr>
      <w:tr w:rsidR="0038493F" w:rsidRPr="005A4485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38493F" w:rsidRPr="005A4485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38493F" w:rsidRPr="005A4485" w:rsidRDefault="0038493F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</w:tbl>
    <w:p w:rsidR="0038493F" w:rsidRPr="005A4485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</w:p>
    <w:p w:rsidR="0038493F" w:rsidRPr="005A4485" w:rsidRDefault="0038493F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Za zaměstnavatele převzal:</w:t>
      </w:r>
    </w:p>
    <w:p w:rsidR="0038493F" w:rsidRPr="005A4485" w:rsidRDefault="0038493F" w:rsidP="0055647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  <w:r w:rsidR="00556475">
        <w:rPr>
          <w:rFonts w:ascii="Arial" w:hAnsi="Arial" w:cs="Arial"/>
          <w:color w:val="000000"/>
          <w:sz w:val="17"/>
          <w:szCs w:val="15"/>
        </w:rPr>
        <w:tab/>
        <w:t>příjmení, jméno, funkce</w:t>
      </w:r>
      <w:r w:rsidR="00556475">
        <w:rPr>
          <w:rFonts w:ascii="Arial" w:hAnsi="Arial" w:cs="Arial"/>
          <w:color w:val="000000"/>
          <w:sz w:val="17"/>
          <w:szCs w:val="15"/>
        </w:rPr>
        <w:tab/>
      </w:r>
    </w:p>
    <w:p w:rsidR="0038493F" w:rsidRPr="005A4485" w:rsidRDefault="0038493F" w:rsidP="0055647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  <w:r w:rsidR="00556475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color w:val="000000"/>
          <w:sz w:val="17"/>
          <w:szCs w:val="15"/>
        </w:rPr>
        <w:t>podpis</w:t>
      </w:r>
      <w:r w:rsidR="00556475">
        <w:rPr>
          <w:rFonts w:ascii="Arial" w:hAnsi="Arial" w:cs="Arial"/>
          <w:color w:val="000000"/>
          <w:sz w:val="17"/>
          <w:szCs w:val="15"/>
        </w:rPr>
        <w:tab/>
      </w:r>
    </w:p>
    <w:p w:rsidR="00AB02AF" w:rsidRPr="005A4485" w:rsidRDefault="00AB02AF" w:rsidP="005A4485">
      <w:pPr>
        <w:tabs>
          <w:tab w:val="left" w:pos="9923"/>
        </w:tabs>
        <w:ind w:right="543"/>
        <w:rPr>
          <w:rFonts w:ascii="Arial" w:hAnsi="Arial" w:cs="Arial"/>
          <w:sz w:val="24"/>
        </w:rPr>
      </w:pPr>
    </w:p>
    <w:sectPr w:rsidR="00AB02AF" w:rsidRPr="005A4485" w:rsidSect="001D6AB2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hnSansCond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CE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3F"/>
    <w:rsid w:val="00166C14"/>
    <w:rsid w:val="0038493F"/>
    <w:rsid w:val="00556475"/>
    <w:rsid w:val="005A4485"/>
    <w:rsid w:val="00657FDE"/>
    <w:rsid w:val="006E2D5A"/>
    <w:rsid w:val="00AB02AF"/>
    <w:rsid w:val="00CB3C68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FD2C-0C15-4D3A-9190-BA1C8D0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rsid w:val="0038493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formul">
    <w:name w:val="formulář"/>
    <w:basedOn w:val="Bezodstavcovhostylu"/>
    <w:uiPriority w:val="99"/>
    <w:rsid w:val="0038493F"/>
    <w:pPr>
      <w:keepLines/>
      <w:tabs>
        <w:tab w:val="left" w:pos="283"/>
        <w:tab w:val="left" w:pos="680"/>
      </w:tabs>
      <w:spacing w:before="57"/>
      <w:ind w:left="283" w:right="283"/>
    </w:pPr>
    <w:rPr>
      <w:rFonts w:ascii="JohnSansCondTextPro" w:hAnsi="JohnSansCondTextPro" w:cs="JohnSansCondTextPro"/>
      <w:sz w:val="17"/>
      <w:szCs w:val="17"/>
    </w:rPr>
  </w:style>
  <w:style w:type="paragraph" w:customStyle="1" w:styleId="literatura">
    <w:name w:val="literatura"/>
    <w:basedOn w:val="Bezodstavcovhostylu"/>
    <w:uiPriority w:val="99"/>
    <w:rsid w:val="0038493F"/>
    <w:pPr>
      <w:keepLines/>
      <w:tabs>
        <w:tab w:val="left" w:pos="283"/>
        <w:tab w:val="left" w:pos="680"/>
      </w:tabs>
      <w:suppressAutoHyphens/>
      <w:spacing w:before="57"/>
    </w:pPr>
    <w:rPr>
      <w:rFonts w:ascii="FrutigerCE-Cn" w:hAnsi="FrutigerCE-Cn" w:cs="FrutigerCE-C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 Olomouc</dc:creator>
  <cp:keywords/>
  <dc:description/>
  <cp:lastModifiedBy>Krečmerová Michaela, Ing.</cp:lastModifiedBy>
  <cp:revision>6</cp:revision>
  <dcterms:created xsi:type="dcterms:W3CDTF">2017-12-19T09:21:00Z</dcterms:created>
  <dcterms:modified xsi:type="dcterms:W3CDTF">2019-12-13T13:28:00Z</dcterms:modified>
</cp:coreProperties>
</file>