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0E5" w:rsidRDefault="00DA4807" w:rsidP="00CA4D93">
      <w:pPr>
        <w:pStyle w:val="Zkladntext"/>
        <w:tabs>
          <w:tab w:val="left" w:pos="227"/>
        </w:tabs>
        <w:spacing w:before="120" w:after="0" w:line="260" w:lineRule="exact"/>
        <w:jc w:val="center"/>
        <w:rPr>
          <w:b/>
          <w:bCs/>
          <w:caps/>
          <w:sz w:val="19"/>
          <w:szCs w:val="19"/>
        </w:rPr>
      </w:pPr>
      <w:r w:rsidRPr="00135489">
        <w:rPr>
          <w:b/>
          <w:bCs/>
          <w:caps/>
          <w:sz w:val="19"/>
          <w:szCs w:val="19"/>
        </w:rPr>
        <w:t>Smlouva o dílo</w:t>
      </w:r>
      <w:r w:rsidR="00CA4D93">
        <w:rPr>
          <w:b/>
          <w:bCs/>
          <w:caps/>
          <w:sz w:val="19"/>
          <w:szCs w:val="19"/>
        </w:rPr>
        <w:t xml:space="preserve"> </w:t>
      </w:r>
    </w:p>
    <w:p w:rsidR="00BE1A76" w:rsidRDefault="00BE1A76" w:rsidP="00CA4D93">
      <w:pPr>
        <w:pStyle w:val="Zkladntext"/>
        <w:tabs>
          <w:tab w:val="left" w:pos="227"/>
        </w:tabs>
        <w:spacing w:before="120" w:after="0" w:line="260" w:lineRule="exact"/>
        <w:jc w:val="center"/>
        <w:rPr>
          <w:b/>
          <w:bCs/>
          <w:caps/>
          <w:sz w:val="19"/>
          <w:szCs w:val="19"/>
        </w:rPr>
      </w:pPr>
    </w:p>
    <w:p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r w:rsidR="00DD4240" w:rsidRPr="00DD4240">
        <w:rPr>
          <w:b/>
          <w:bCs/>
          <w:sz w:val="19"/>
          <w:szCs w:val="19"/>
        </w:rPr>
        <w:t>VRI/SOD/2016/18</w:t>
      </w:r>
    </w:p>
    <w:p w:rsidR="00BE1A76" w:rsidRPr="00D250E5" w:rsidRDefault="00D250E5" w:rsidP="00D250E5">
      <w:pPr>
        <w:pStyle w:val="Zkladntext"/>
        <w:tabs>
          <w:tab w:val="left" w:pos="227"/>
        </w:tabs>
        <w:spacing w:before="120" w:after="0" w:line="260" w:lineRule="exact"/>
        <w:rPr>
          <w:b/>
          <w:bCs/>
          <w:sz w:val="19"/>
          <w:szCs w:val="19"/>
        </w:rPr>
      </w:pPr>
      <w:r w:rsidRPr="00D250E5">
        <w:rPr>
          <w:bCs/>
          <w:sz w:val="19"/>
          <w:szCs w:val="19"/>
        </w:rPr>
        <w:t>číslo smlouvy zhotovitele:</w:t>
      </w:r>
      <w:r>
        <w:rPr>
          <w:bCs/>
          <w:sz w:val="19"/>
          <w:szCs w:val="19"/>
        </w:rPr>
        <w:tab/>
      </w:r>
      <w:r w:rsidR="00EE67D7">
        <w:rPr>
          <w:bCs/>
          <w:sz w:val="19"/>
          <w:szCs w:val="19"/>
        </w:rPr>
        <w:t>2016L/01</w:t>
      </w:r>
    </w:p>
    <w:p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rsidR="00DA4807" w:rsidRPr="00135489" w:rsidRDefault="00DA4807" w:rsidP="00416585">
      <w:pPr>
        <w:tabs>
          <w:tab w:val="left" w:pos="142"/>
        </w:tabs>
        <w:spacing w:before="120" w:line="260" w:lineRule="exact"/>
        <w:rPr>
          <w:sz w:val="19"/>
          <w:szCs w:val="19"/>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strany</w:t>
      </w:r>
    </w:p>
    <w:p w:rsidR="00DA4807" w:rsidRDefault="00DA4807" w:rsidP="00DA4807">
      <w:pPr>
        <w:tabs>
          <w:tab w:val="left" w:pos="227"/>
        </w:tabs>
        <w:spacing w:before="120" w:line="260" w:lineRule="exact"/>
        <w:rPr>
          <w:sz w:val="19"/>
          <w:szCs w:val="19"/>
        </w:rPr>
      </w:pPr>
    </w:p>
    <w:p w:rsidR="00774BBE" w:rsidRPr="00545CA4" w:rsidRDefault="00774BBE" w:rsidP="00774BBE">
      <w:pPr>
        <w:tabs>
          <w:tab w:val="left" w:pos="227"/>
        </w:tabs>
        <w:spacing w:before="120" w:line="360" w:lineRule="auto"/>
        <w:contextualSpacing/>
        <w:rPr>
          <w:b/>
          <w:bCs/>
        </w:rPr>
      </w:pPr>
      <w:r w:rsidRPr="00545CA4">
        <w:rPr>
          <w:b/>
          <w:bCs/>
        </w:rPr>
        <w:t>Objednatel:</w:t>
      </w:r>
      <w:r w:rsidRPr="00545CA4">
        <w:rPr>
          <w:b/>
          <w:bCs/>
        </w:rPr>
        <w:tab/>
      </w:r>
      <w:r w:rsidRPr="00545CA4">
        <w:rPr>
          <w:b/>
          <w:bCs/>
        </w:rPr>
        <w:tab/>
        <w:t>Vodovody a kanalizace Mladá Boleslav, a.s.</w:t>
      </w:r>
    </w:p>
    <w:p w:rsidR="00774BBE" w:rsidRPr="00545CA4" w:rsidRDefault="00774BBE" w:rsidP="00774BBE">
      <w:pPr>
        <w:tabs>
          <w:tab w:val="left" w:pos="227"/>
        </w:tabs>
        <w:spacing w:before="120" w:line="360" w:lineRule="auto"/>
        <w:contextualSpacing/>
        <w:rPr>
          <w:bCs/>
        </w:rPr>
      </w:pPr>
      <w:r w:rsidRPr="00545CA4">
        <w:rPr>
          <w:bCs/>
        </w:rPr>
        <w:t>se sídlem:</w:t>
      </w:r>
      <w:r w:rsidRPr="00545CA4">
        <w:rPr>
          <w:bCs/>
        </w:rPr>
        <w:tab/>
      </w:r>
      <w:r w:rsidRPr="00545CA4">
        <w:rPr>
          <w:bCs/>
        </w:rPr>
        <w:tab/>
        <w:t>Čechova ul. 1151, 293 22 Mladá Boleslav</w:t>
      </w:r>
    </w:p>
    <w:p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t>Ing. Jan Sedláček, předseda představenstva</w:t>
      </w:r>
    </w:p>
    <w:p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t>Ing. Vladimír Stehlík, člen představenstva</w:t>
      </w:r>
    </w:p>
    <w:p w:rsidR="00492846" w:rsidRDefault="00774BBE" w:rsidP="00774BBE">
      <w:pPr>
        <w:tabs>
          <w:tab w:val="left" w:pos="227"/>
        </w:tabs>
        <w:spacing w:before="120" w:line="360" w:lineRule="auto"/>
        <w:contextualSpacing/>
      </w:pPr>
      <w:r w:rsidRPr="00545CA4">
        <w:t xml:space="preserve">ve věcech technických oprávněn jednat: </w:t>
      </w:r>
    </w:p>
    <w:p w:rsidR="00774BBE" w:rsidRDefault="00492846" w:rsidP="00774BBE">
      <w:pPr>
        <w:tabs>
          <w:tab w:val="left" w:pos="227"/>
        </w:tabs>
        <w:spacing w:before="120" w:line="360" w:lineRule="auto"/>
        <w:contextualSpacing/>
      </w:pPr>
      <w:r>
        <w:tab/>
      </w:r>
      <w:r>
        <w:tab/>
      </w:r>
      <w:r>
        <w:tab/>
      </w:r>
      <w:r>
        <w:tab/>
      </w:r>
      <w:r w:rsidR="001E699B">
        <w:t>Ing. Tomáš Žitný, technický náměstek</w:t>
      </w:r>
    </w:p>
    <w:p w:rsidR="001E699B" w:rsidRDefault="001E699B" w:rsidP="00774BBE">
      <w:pPr>
        <w:tabs>
          <w:tab w:val="left" w:pos="227"/>
        </w:tabs>
        <w:spacing w:before="120" w:line="360" w:lineRule="auto"/>
        <w:contextualSpacing/>
      </w:pPr>
      <w:r>
        <w:tab/>
      </w:r>
      <w:r>
        <w:tab/>
      </w:r>
      <w:r>
        <w:tab/>
      </w:r>
      <w:r>
        <w:tab/>
        <w:t>Ing. František Klouček, vedoucí oddělení vodohospodářského rozvoje a investic</w:t>
      </w:r>
    </w:p>
    <w:p w:rsidR="00DD4240" w:rsidRPr="00FA318C" w:rsidRDefault="00DD4240" w:rsidP="00774BBE">
      <w:pPr>
        <w:tabs>
          <w:tab w:val="left" w:pos="227"/>
        </w:tabs>
        <w:spacing w:before="120" w:line="360" w:lineRule="auto"/>
        <w:contextualSpacing/>
        <w:rPr>
          <w:highlight w:val="cyan"/>
        </w:rPr>
      </w:pPr>
      <w:r>
        <w:tab/>
      </w:r>
      <w:r>
        <w:tab/>
      </w:r>
      <w:r>
        <w:tab/>
      </w:r>
      <w:r>
        <w:tab/>
        <w:t>p. Jan Hadrbolec, vedoucí provozu vodovodů Benátky nad Jizerou</w:t>
      </w:r>
    </w:p>
    <w:p w:rsidR="00774BBE" w:rsidRPr="00545CA4" w:rsidRDefault="00774BBE" w:rsidP="00774BBE">
      <w:pPr>
        <w:tabs>
          <w:tab w:val="left" w:pos="227"/>
        </w:tabs>
        <w:spacing w:before="120" w:line="360" w:lineRule="auto"/>
        <w:contextualSpacing/>
      </w:pPr>
      <w:r w:rsidRPr="00DD4240">
        <w:tab/>
      </w:r>
      <w:r w:rsidRPr="00DD4240">
        <w:tab/>
      </w:r>
      <w:r w:rsidRPr="00DD4240">
        <w:tab/>
      </w:r>
      <w:r w:rsidRPr="00DD4240">
        <w:tab/>
        <w:t xml:space="preserve">pí. </w:t>
      </w:r>
      <w:r w:rsidR="00DD4240" w:rsidRPr="00DD4240">
        <w:t>Alena Charvát</w:t>
      </w:r>
      <w:r w:rsidRPr="00DD4240">
        <w:t xml:space="preserve">ová, technik oddělení </w:t>
      </w:r>
      <w:r w:rsidR="00DD4240" w:rsidRPr="00DD4240">
        <w:t>vodohospodářského rozvoje a investic</w:t>
      </w:r>
    </w:p>
    <w:p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č.ú. 1608 181/0100</w:t>
      </w:r>
    </w:p>
    <w:p w:rsidR="00774BBE" w:rsidRPr="00545CA4" w:rsidRDefault="00D250E5" w:rsidP="00DA4807">
      <w:pPr>
        <w:tabs>
          <w:tab w:val="left" w:pos="227"/>
        </w:tabs>
        <w:spacing w:before="120" w:line="260" w:lineRule="exact"/>
      </w:pPr>
      <w:r w:rsidRPr="00545CA4">
        <w:t>IČ: 46356983     DIČ: CZ46356983</w:t>
      </w:r>
    </w:p>
    <w:p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rsidR="00D250E5" w:rsidRPr="00545CA4" w:rsidRDefault="00D250E5" w:rsidP="00D250E5">
      <w:pPr>
        <w:pStyle w:val="Zhlav"/>
        <w:tabs>
          <w:tab w:val="clear" w:pos="4536"/>
          <w:tab w:val="clear" w:pos="9072"/>
          <w:tab w:val="left" w:pos="227"/>
        </w:tabs>
        <w:spacing w:before="120" w:line="260" w:lineRule="exact"/>
        <w:jc w:val="both"/>
      </w:pPr>
    </w:p>
    <w:p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rsidR="00D250E5" w:rsidRPr="00545CA4" w:rsidRDefault="00D250E5" w:rsidP="00D250E5">
      <w:pPr>
        <w:pStyle w:val="Zhlav"/>
        <w:tabs>
          <w:tab w:val="clear" w:pos="4536"/>
          <w:tab w:val="clear" w:pos="9072"/>
          <w:tab w:val="left" w:pos="227"/>
        </w:tabs>
        <w:spacing w:before="120" w:line="260" w:lineRule="exact"/>
        <w:jc w:val="both"/>
      </w:pPr>
    </w:p>
    <w:p w:rsidR="006B339A" w:rsidRPr="00667D7C" w:rsidRDefault="006B339A" w:rsidP="006B339A">
      <w:pPr>
        <w:tabs>
          <w:tab w:val="left" w:pos="227"/>
        </w:tabs>
        <w:spacing w:before="120" w:line="360" w:lineRule="auto"/>
        <w:contextualSpacing/>
        <w:rPr>
          <w:b/>
          <w:bCs/>
        </w:rPr>
      </w:pPr>
      <w:r w:rsidRPr="00667D7C">
        <w:rPr>
          <w:b/>
          <w:bCs/>
        </w:rPr>
        <w:t>Zhotovitel:</w:t>
      </w:r>
      <w:r w:rsidRPr="00667D7C">
        <w:rPr>
          <w:b/>
          <w:bCs/>
        </w:rPr>
        <w:tab/>
        <w:t>REKONSTRUKCE POTRUBÍ-REPO, a.s.</w:t>
      </w:r>
      <w:r w:rsidRPr="00667D7C">
        <w:rPr>
          <w:b/>
          <w:bCs/>
        </w:rPr>
        <w:tab/>
      </w:r>
    </w:p>
    <w:p w:rsidR="006B339A" w:rsidRPr="00667D7C" w:rsidRDefault="006B339A" w:rsidP="006B339A">
      <w:pPr>
        <w:tabs>
          <w:tab w:val="left" w:pos="227"/>
        </w:tabs>
        <w:spacing w:before="120" w:line="360" w:lineRule="auto"/>
        <w:contextualSpacing/>
        <w:rPr>
          <w:bCs/>
        </w:rPr>
      </w:pPr>
      <w:r w:rsidRPr="00667D7C">
        <w:rPr>
          <w:bCs/>
        </w:rPr>
        <w:t>se sídlem:</w:t>
      </w:r>
      <w:r w:rsidRPr="00667D7C">
        <w:rPr>
          <w:bCs/>
        </w:rPr>
        <w:tab/>
        <w:t>K Roztokům 34, 165 00 Praha 6 - Suchdol</w:t>
      </w:r>
      <w:r w:rsidRPr="00667D7C">
        <w:rPr>
          <w:bCs/>
        </w:rPr>
        <w:tab/>
      </w:r>
    </w:p>
    <w:p w:rsidR="006B339A" w:rsidRPr="00667D7C" w:rsidRDefault="006B339A" w:rsidP="006B339A">
      <w:pPr>
        <w:tabs>
          <w:tab w:val="left" w:pos="227"/>
        </w:tabs>
        <w:spacing w:before="120" w:line="360" w:lineRule="auto"/>
        <w:contextualSpacing/>
      </w:pPr>
      <w:r w:rsidRPr="00667D7C">
        <w:rPr>
          <w:bCs/>
        </w:rPr>
        <w:t>zastoupený:</w:t>
      </w:r>
      <w:r w:rsidRPr="00667D7C">
        <w:tab/>
        <w:t>Ing. Martin Krejčí</w:t>
      </w:r>
    </w:p>
    <w:p w:rsidR="006B339A" w:rsidRPr="00667D7C" w:rsidRDefault="006B339A" w:rsidP="006B339A">
      <w:pPr>
        <w:tabs>
          <w:tab w:val="left" w:pos="227"/>
        </w:tabs>
        <w:spacing w:before="120" w:line="360" w:lineRule="auto"/>
        <w:contextualSpacing/>
      </w:pPr>
      <w:r w:rsidRPr="00667D7C">
        <w:t>ve věcech technických oprávněn jednat: Ing. Václav Lázníček</w:t>
      </w:r>
      <w:r>
        <w:t>, Stanislav Tuček</w:t>
      </w:r>
      <w:r w:rsidRPr="00667D7C">
        <w:tab/>
      </w:r>
      <w:r w:rsidRPr="00667D7C">
        <w:tab/>
      </w:r>
      <w:r w:rsidRPr="00667D7C">
        <w:tab/>
      </w:r>
    </w:p>
    <w:p w:rsidR="006B339A" w:rsidRPr="00667D7C" w:rsidRDefault="006B339A" w:rsidP="006B339A">
      <w:pPr>
        <w:pStyle w:val="Zkladntext"/>
        <w:tabs>
          <w:tab w:val="left" w:pos="227"/>
        </w:tabs>
        <w:spacing w:after="40" w:line="260" w:lineRule="exact"/>
      </w:pPr>
      <w:r w:rsidRPr="00667D7C">
        <w:t xml:space="preserve">bankovní spojení: </w:t>
      </w:r>
      <w:r w:rsidRPr="00667D7C">
        <w:tab/>
        <w:t>ČSOB Praha 1, č.ú: 572420713/0300</w:t>
      </w:r>
    </w:p>
    <w:p w:rsidR="006B339A" w:rsidRPr="00667D7C" w:rsidRDefault="006B339A" w:rsidP="006B339A">
      <w:pPr>
        <w:tabs>
          <w:tab w:val="left" w:pos="227"/>
        </w:tabs>
        <w:spacing w:before="120" w:line="260" w:lineRule="exact"/>
      </w:pPr>
      <w:r w:rsidRPr="00667D7C">
        <w:t xml:space="preserve">IČ: </w:t>
      </w:r>
      <w:r w:rsidRPr="00667D7C">
        <w:tab/>
        <w:t>25131851</w:t>
      </w:r>
      <w:r w:rsidRPr="00667D7C">
        <w:tab/>
      </w:r>
      <w:r w:rsidRPr="00667D7C">
        <w:tab/>
        <w:t xml:space="preserve"> DIČ: CZ25131851</w:t>
      </w:r>
    </w:p>
    <w:p w:rsidR="006B339A" w:rsidRPr="00667D7C" w:rsidRDefault="006B339A" w:rsidP="006B339A">
      <w:pPr>
        <w:tabs>
          <w:tab w:val="left" w:pos="227"/>
        </w:tabs>
        <w:spacing w:before="120" w:line="260" w:lineRule="exact"/>
      </w:pPr>
      <w:r w:rsidRPr="00667D7C">
        <w:t xml:space="preserve">údaj o zápisu v obchodním rejstříku nebo v jiné evidenci: zápis v obchodním rejstříku: </w:t>
      </w:r>
    </w:p>
    <w:p w:rsidR="006B339A" w:rsidRPr="00667D7C" w:rsidRDefault="006B339A" w:rsidP="006B339A">
      <w:pPr>
        <w:pStyle w:val="Zhlav"/>
        <w:tabs>
          <w:tab w:val="clear" w:pos="4536"/>
          <w:tab w:val="clear" w:pos="9072"/>
          <w:tab w:val="left" w:pos="227"/>
        </w:tabs>
        <w:spacing w:before="120" w:line="260" w:lineRule="exact"/>
        <w:jc w:val="both"/>
      </w:pPr>
      <w:r w:rsidRPr="00667D7C">
        <w:t>KOS Praha , oddíl B, vložka 4744</w:t>
      </w:r>
    </w:p>
    <w:p w:rsidR="006B339A" w:rsidRPr="00545CA4" w:rsidRDefault="006B339A" w:rsidP="006B339A">
      <w:pPr>
        <w:pStyle w:val="Zhlav"/>
        <w:tabs>
          <w:tab w:val="clear" w:pos="4536"/>
          <w:tab w:val="clear" w:pos="9072"/>
          <w:tab w:val="left" w:pos="227"/>
        </w:tabs>
        <w:spacing w:before="120" w:line="260" w:lineRule="exact"/>
      </w:pPr>
      <w:r w:rsidRPr="00667D7C">
        <w:t>(dále jen „zhotovitel“)</w:t>
      </w:r>
    </w:p>
    <w:p w:rsidR="00D250E5" w:rsidRPr="00545CA4" w:rsidRDefault="00D250E5" w:rsidP="00D250E5">
      <w:pPr>
        <w:pStyle w:val="Zhlav"/>
        <w:tabs>
          <w:tab w:val="clear" w:pos="4536"/>
          <w:tab w:val="clear" w:pos="9072"/>
          <w:tab w:val="left" w:pos="227"/>
        </w:tabs>
        <w:spacing w:before="120" w:line="260" w:lineRule="exact"/>
        <w:jc w:val="both"/>
      </w:pPr>
    </w:p>
    <w:p w:rsidR="00DA4807" w:rsidRDefault="00DA4807" w:rsidP="00DA4807">
      <w:pPr>
        <w:tabs>
          <w:tab w:val="left" w:pos="227"/>
        </w:tabs>
        <w:spacing w:before="120" w:line="260" w:lineRule="exact"/>
        <w:rPr>
          <w:b/>
          <w:bCs/>
        </w:rPr>
      </w:pPr>
    </w:p>
    <w:p w:rsidR="00BE1A76" w:rsidRDefault="00BE1A76" w:rsidP="00DA4807">
      <w:pPr>
        <w:tabs>
          <w:tab w:val="left" w:pos="227"/>
        </w:tabs>
        <w:spacing w:before="120" w:line="260" w:lineRule="exact"/>
        <w:rPr>
          <w:b/>
          <w:bCs/>
        </w:rPr>
      </w:pPr>
    </w:p>
    <w:p w:rsidR="001F33BE" w:rsidRDefault="001F33BE" w:rsidP="00DA4807">
      <w:pPr>
        <w:tabs>
          <w:tab w:val="left" w:pos="227"/>
        </w:tabs>
        <w:spacing w:before="120" w:line="260" w:lineRule="exact"/>
        <w:rPr>
          <w:b/>
          <w:bCs/>
        </w:rPr>
      </w:pPr>
    </w:p>
    <w:p w:rsidR="00BE1A76" w:rsidRDefault="00BE1A76" w:rsidP="00DA4807">
      <w:pPr>
        <w:tabs>
          <w:tab w:val="left" w:pos="227"/>
        </w:tabs>
        <w:spacing w:before="120" w:line="260" w:lineRule="exact"/>
        <w:rPr>
          <w:b/>
          <w:bCs/>
        </w:rPr>
      </w:pPr>
    </w:p>
    <w:p w:rsidR="00D250E5" w:rsidRPr="00545CA4" w:rsidRDefault="00D250E5" w:rsidP="00DA4807">
      <w:pPr>
        <w:tabs>
          <w:tab w:val="left" w:pos="227"/>
        </w:tabs>
        <w:spacing w:before="120" w:line="260" w:lineRule="exact"/>
        <w:rPr>
          <w:b/>
          <w:bCs/>
        </w:rPr>
      </w:pPr>
    </w:p>
    <w:p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II.</w:t>
      </w:r>
    </w:p>
    <w:p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Předmět smlouvy</w:t>
      </w:r>
    </w:p>
    <w:p w:rsidR="00DA4807" w:rsidRPr="00545CA4" w:rsidRDefault="00DA4807" w:rsidP="00DA4807">
      <w:pPr>
        <w:tabs>
          <w:tab w:val="left" w:pos="227"/>
        </w:tabs>
        <w:spacing w:before="120" w:line="260" w:lineRule="exact"/>
        <w:rPr>
          <w:b/>
          <w:bCs/>
          <w:snapToGrid w:val="0"/>
        </w:rPr>
      </w:pPr>
    </w:p>
    <w:p w:rsidR="00DA4807" w:rsidRPr="005555EB" w:rsidRDefault="00DA4807" w:rsidP="00545CA4">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ind w:left="227" w:hanging="227"/>
        <w:jc w:val="both"/>
      </w:pPr>
      <w:r w:rsidRPr="005555EB">
        <w:t xml:space="preserve">Předmětem smlouvy je závazek zhotovitele provést pro objednatele dílo spočívající ve zhotovení stavby </w:t>
      </w:r>
      <w:r w:rsidR="00416585" w:rsidRPr="005555EB">
        <w:t>„</w:t>
      </w:r>
      <w:r w:rsidR="00DD4240">
        <w:rPr>
          <w:i/>
        </w:rPr>
        <w:t>SV Benátky n. Jizerou, cementace řadu DN 500, Jiřice</w:t>
      </w:r>
      <w:r w:rsidR="00FD35D5" w:rsidRPr="005555EB">
        <w:t>“</w:t>
      </w:r>
      <w:r w:rsidRPr="005555EB">
        <w:t xml:space="preserve"> </w:t>
      </w:r>
      <w:r w:rsidRPr="005555EB">
        <w:rPr>
          <w:i/>
          <w:iCs/>
        </w:rPr>
        <w:t xml:space="preserve">a </w:t>
      </w:r>
      <w:r w:rsidRPr="005555EB">
        <w:t>závazek objednatele zaplatit zhotoviteli za provedení díla sjednanou cenu.</w:t>
      </w:r>
    </w:p>
    <w:p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rsidR="00703677" w:rsidRDefault="00703677" w:rsidP="00545CA4">
      <w:pPr>
        <w:pStyle w:val="Odstavecseseznamem"/>
        <w:numPr>
          <w:ilvl w:val="0"/>
          <w:numId w:val="63"/>
        </w:numPr>
        <w:tabs>
          <w:tab w:val="left" w:pos="227"/>
          <w:tab w:val="left" w:pos="405"/>
        </w:tabs>
        <w:spacing w:before="120" w:line="260" w:lineRule="exact"/>
        <w:jc w:val="both"/>
      </w:pPr>
      <w:r>
        <w:t>Textová část zadávací dokumentace</w:t>
      </w:r>
    </w:p>
    <w:p w:rsidR="00E5125F" w:rsidRDefault="00DD4240" w:rsidP="00545CA4">
      <w:pPr>
        <w:pStyle w:val="Odstavecseseznamem"/>
        <w:numPr>
          <w:ilvl w:val="0"/>
          <w:numId w:val="63"/>
        </w:numPr>
        <w:tabs>
          <w:tab w:val="left" w:pos="227"/>
          <w:tab w:val="left" w:pos="405"/>
        </w:tabs>
        <w:spacing w:before="120" w:line="260" w:lineRule="exact"/>
        <w:jc w:val="both"/>
      </w:pPr>
      <w:r w:rsidRPr="008F25AE">
        <w:t xml:space="preserve">Technická zpráva, která obsahuje popis </w:t>
      </w:r>
      <w:r>
        <w:t xml:space="preserve">dodávek a </w:t>
      </w:r>
      <w:r w:rsidRPr="008F25AE">
        <w:t>prací se specifikací jejich množství</w:t>
      </w:r>
    </w:p>
    <w:p w:rsidR="00DD4240" w:rsidRDefault="00DD4240" w:rsidP="00DD4240">
      <w:pPr>
        <w:pStyle w:val="Odstavecseseznamem"/>
        <w:numPr>
          <w:ilvl w:val="0"/>
          <w:numId w:val="63"/>
        </w:numPr>
        <w:tabs>
          <w:tab w:val="left" w:pos="227"/>
          <w:tab w:val="left" w:pos="405"/>
        </w:tabs>
        <w:spacing w:before="120" w:line="260" w:lineRule="exact"/>
        <w:jc w:val="both"/>
      </w:pPr>
      <w:r w:rsidRPr="00DD4240">
        <w:t>Výkresová část ve formátu PDF</w:t>
      </w:r>
    </w:p>
    <w:p w:rsidR="00F37308" w:rsidRPr="005555EB" w:rsidRDefault="00F37308" w:rsidP="00DD4240">
      <w:pPr>
        <w:pStyle w:val="Odstavecseseznamem"/>
        <w:numPr>
          <w:ilvl w:val="0"/>
          <w:numId w:val="63"/>
        </w:numPr>
        <w:tabs>
          <w:tab w:val="left" w:pos="227"/>
          <w:tab w:val="left" w:pos="405"/>
        </w:tabs>
        <w:spacing w:before="120" w:line="260" w:lineRule="exact"/>
        <w:jc w:val="both"/>
      </w:pPr>
      <w:r>
        <w:t>Výkaz výměr a kontrolní a zkušební plán v XLS</w:t>
      </w:r>
    </w:p>
    <w:p w:rsidR="002252EB" w:rsidRPr="005555EB" w:rsidRDefault="00E5125F" w:rsidP="00545CA4">
      <w:pPr>
        <w:pStyle w:val="Odstavecseseznamem"/>
        <w:numPr>
          <w:ilvl w:val="0"/>
          <w:numId w:val="63"/>
        </w:numPr>
        <w:tabs>
          <w:tab w:val="left" w:pos="227"/>
          <w:tab w:val="left" w:pos="405"/>
        </w:tabs>
        <w:spacing w:before="120" w:line="260" w:lineRule="exact"/>
        <w:jc w:val="both"/>
      </w:pPr>
      <w:r w:rsidRPr="005555EB">
        <w:t xml:space="preserve">Obchodní podmínky </w:t>
      </w:r>
      <w:r w:rsidR="002252EB" w:rsidRPr="005555EB">
        <w:t>ve formě návrhu smlouvy o dílo</w:t>
      </w:r>
    </w:p>
    <w:p w:rsidR="00DA4807" w:rsidRPr="00545CA4" w:rsidRDefault="002252EB" w:rsidP="00545CA4">
      <w:pPr>
        <w:pStyle w:val="Odstavecseseznamem"/>
        <w:numPr>
          <w:ilvl w:val="0"/>
          <w:numId w:val="63"/>
        </w:numPr>
        <w:tabs>
          <w:tab w:val="left" w:pos="227"/>
          <w:tab w:val="left" w:pos="405"/>
        </w:tabs>
        <w:spacing w:before="120" w:line="260" w:lineRule="exact"/>
        <w:jc w:val="both"/>
      </w:pPr>
      <w:r w:rsidRPr="005555EB">
        <w:t>Technické podmínky vodohospodářských staveb, jejíž součástí je podrobná specifikace vedlejších a ostatních nákladů stavby</w:t>
      </w:r>
    </w:p>
    <w:p w:rsidR="00597E9B" w:rsidRDefault="002252EB" w:rsidP="00545CA4">
      <w:pPr>
        <w:tabs>
          <w:tab w:val="left" w:pos="227"/>
          <w:tab w:val="left" w:pos="405"/>
        </w:tabs>
        <w:spacing w:before="240" w:line="260" w:lineRule="exact"/>
        <w:ind w:left="227" w:hanging="227"/>
        <w:jc w:val="both"/>
        <w:rPr>
          <w:i/>
        </w:rPr>
      </w:pPr>
      <w:r w:rsidRPr="005555EB">
        <w:tab/>
      </w:r>
      <w:r w:rsidR="00DD4240" w:rsidRPr="005555EB">
        <w:t xml:space="preserve">Předmětem díla je </w:t>
      </w:r>
      <w:r w:rsidR="00C23908">
        <w:t>p</w:t>
      </w:r>
      <w:r w:rsidR="00C23908" w:rsidRPr="00C23908">
        <w:t>rovedení vnitřní cementové výstelky ocelového vodovodního přivaděče DN500 v celkové délce 6 127,5m, oprava odvzdušňovacích a odkalovacích objektů a pokládka 13m potrubí z tvárné litiny DN300</w:t>
      </w:r>
      <w:r w:rsidR="00DD4240" w:rsidRPr="00DD4240">
        <w:t>.</w:t>
      </w:r>
    </w:p>
    <w:p w:rsidR="005555EB" w:rsidRPr="00545CA4" w:rsidRDefault="005555EB" w:rsidP="00545CA4">
      <w:pPr>
        <w:tabs>
          <w:tab w:val="left" w:pos="227"/>
          <w:tab w:val="left" w:pos="405"/>
        </w:tabs>
        <w:spacing w:before="240" w:line="260" w:lineRule="exact"/>
        <w:ind w:left="227" w:hanging="227"/>
        <w:jc w:val="both"/>
        <w:rPr>
          <w:i/>
        </w:rPr>
      </w:pPr>
    </w:p>
    <w:p w:rsidR="00DA4807" w:rsidRPr="00F06627" w:rsidRDefault="00DA4807" w:rsidP="00545CA4">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ind w:left="227" w:hanging="227"/>
        <w:jc w:val="both"/>
      </w:pPr>
      <w:r w:rsidRPr="00545CA4">
        <w:t xml:space="preserve"> </w:t>
      </w:r>
      <w:r w:rsidRPr="00F06627">
        <w:t>Součástí předmětu díla je též:</w:t>
      </w:r>
      <w:r w:rsidR="002252EB" w:rsidRPr="00F06627">
        <w:t xml:space="preserve"> </w:t>
      </w:r>
    </w:p>
    <w:p w:rsidR="00747B29" w:rsidRPr="0094093F" w:rsidRDefault="00747B29" w:rsidP="00545CA4">
      <w:pPr>
        <w:pStyle w:val="Odstavecseseznamem"/>
        <w:widowControl w:val="0"/>
        <w:tabs>
          <w:tab w:val="left" w:pos="227"/>
          <w:tab w:val="left" w:pos="426"/>
          <w:tab w:val="left" w:pos="2250"/>
        </w:tabs>
        <w:autoSpaceDE w:val="0"/>
        <w:autoSpaceDN w:val="0"/>
        <w:adjustRightInd w:val="0"/>
        <w:spacing w:before="120" w:line="260" w:lineRule="exact"/>
        <w:ind w:left="227"/>
        <w:jc w:val="both"/>
      </w:pPr>
    </w:p>
    <w:p w:rsidR="002252EB" w:rsidRPr="0094093F" w:rsidRDefault="00F06627" w:rsidP="00545CA4">
      <w:pPr>
        <w:pStyle w:val="Odstavecseseznamem"/>
        <w:numPr>
          <w:ilvl w:val="0"/>
          <w:numId w:val="64"/>
        </w:numPr>
        <w:tabs>
          <w:tab w:val="left" w:pos="227"/>
        </w:tabs>
        <w:spacing w:line="260" w:lineRule="exact"/>
        <w:contextualSpacing w:val="0"/>
        <w:jc w:val="both"/>
      </w:pPr>
      <w:r w:rsidRPr="004F7986">
        <w:t>každý uchazeč bude ve své nabídce počítat u armatur (šoupata se zemními soupravami a poklopy, domovní šoupátka se zemními soupravami, poklopy a navrtacími pasy HACOM, hydranty vč. drenáže a pokopy), pouze s jeho montáží a převozem na staveniště ze skladu zadavatele – sklad v Mladé Boleslavi, Čechova ul. 1151, tento materiál pořídí na svůj náklad zadavatel, uchazeč započítá do nabídkové ceny náklady na dodávku a montáž ostatního materiálu jako je potrubí, potrubní tvarovky, spojovací materiál nerez, těsnění a bandáže apod.</w:t>
      </w:r>
    </w:p>
    <w:p w:rsidR="00DC62EF" w:rsidRPr="0094093F" w:rsidRDefault="00DC62EF" w:rsidP="00545CA4">
      <w:pPr>
        <w:pStyle w:val="Odstavecseseznamem"/>
        <w:numPr>
          <w:ilvl w:val="0"/>
          <w:numId w:val="64"/>
        </w:numPr>
        <w:tabs>
          <w:tab w:val="left" w:pos="227"/>
        </w:tabs>
        <w:spacing w:line="260" w:lineRule="exact"/>
        <w:contextualSpacing w:val="0"/>
        <w:jc w:val="both"/>
      </w:pPr>
      <w:r w:rsidRPr="0094093F">
        <w:t>zhotovitel se bude řídit a bude dodržovat základní normy pro bezpečnost práce ve stavebnictví, zakotvené ve směrnici 92/95 EHS, rozpracované v Zák.262/2006 Sb., Zák. 309/2006 Sb., Zák. 183/2006 Sb. a zákonech navazujících.</w:t>
      </w:r>
    </w:p>
    <w:p w:rsidR="00747B29" w:rsidRDefault="00747B29" w:rsidP="00545CA4">
      <w:pPr>
        <w:widowControl w:val="0"/>
        <w:tabs>
          <w:tab w:val="left" w:pos="227"/>
          <w:tab w:val="left" w:pos="1078"/>
        </w:tabs>
        <w:autoSpaceDE w:val="0"/>
        <w:autoSpaceDN w:val="0"/>
        <w:adjustRightInd w:val="0"/>
        <w:spacing w:before="120" w:line="260" w:lineRule="exact"/>
        <w:ind w:left="227"/>
      </w:pPr>
      <w:r w:rsidRPr="0094093F">
        <w:t>Náklady na tyto činnosti jsou součástí ceny díla.</w:t>
      </w:r>
    </w:p>
    <w:p w:rsidR="009D5E71" w:rsidRPr="009D5E71" w:rsidRDefault="009D5E71" w:rsidP="009D5E71">
      <w:pPr>
        <w:pStyle w:val="Odstavecseseznamem"/>
        <w:widowControl w:val="0"/>
        <w:numPr>
          <w:ilvl w:val="0"/>
          <w:numId w:val="45"/>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 xml:space="preserve">Objednatel je oprávněn </w:t>
      </w:r>
      <w:r w:rsidRPr="009D5E71">
        <w:rPr>
          <w:spacing w:val="-2"/>
        </w:rPr>
        <w:t xml:space="preserve"> před realizací díla nebo v průběhu realizace </w:t>
      </w:r>
      <w:r>
        <w:rPr>
          <w:spacing w:val="-2"/>
        </w:rPr>
        <w:t>změnit</w:t>
      </w:r>
      <w:r w:rsidRPr="009D5E71">
        <w:rPr>
          <w:spacing w:val="-2"/>
        </w:rPr>
        <w:t xml:space="preserve"> rozsah předmětu</w:t>
      </w:r>
      <w:r w:rsidR="00CD157A">
        <w:rPr>
          <w:spacing w:val="-2"/>
        </w:rPr>
        <w:t xml:space="preserve"> smlouvy</w:t>
      </w:r>
      <w:r w:rsidRPr="009D5E71">
        <w:rPr>
          <w:spacing w:val="-2"/>
        </w:rPr>
        <w:t xml:space="preserve"> a to zejména z těchto důvodů:</w:t>
      </w:r>
    </w:p>
    <w:p w:rsidR="009D5E71" w:rsidRPr="009D5E71" w:rsidRDefault="009D5E71" w:rsidP="009D5E71">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ke zúžení předmětu díla</w:t>
      </w:r>
      <w:r>
        <w:rPr>
          <w:spacing w:val="-2"/>
        </w:rPr>
        <w:t xml:space="preserve">  </w:t>
      </w:r>
    </w:p>
    <w:p w:rsidR="00BE1A76" w:rsidRPr="009D5E71" w:rsidRDefault="009D5E71" w:rsidP="009D5E71">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CD157A">
        <w:rPr>
          <w:spacing w:val="-2"/>
        </w:rPr>
        <w:t>zhotovitel</w:t>
      </w:r>
      <w:r w:rsidRPr="009D5E71">
        <w:rPr>
          <w:spacing w:val="-2"/>
        </w:rPr>
        <w:t xml:space="preserve"> povinen tyto provést, </w:t>
      </w:r>
      <w:r>
        <w:rPr>
          <w:spacing w:val="-2"/>
        </w:rPr>
        <w:t>objednatel</w:t>
      </w:r>
      <w:r w:rsidRPr="009D5E71">
        <w:rPr>
          <w:spacing w:val="-2"/>
        </w:rPr>
        <w:t xml:space="preserve"> je povinen postupovat v souladu s touto smlouvou a ustanoveními zákona č. 137/2006 Sb. Pokud </w:t>
      </w:r>
      <w:r w:rsidR="00CD157A">
        <w:rPr>
          <w:spacing w:val="-2"/>
        </w:rPr>
        <w:t>objednatel</w:t>
      </w:r>
      <w:r w:rsidRPr="009D5E71">
        <w:rPr>
          <w:spacing w:val="-2"/>
        </w:rPr>
        <w:t xml:space="preserve"> toto právo uplatní, je </w:t>
      </w:r>
      <w:r w:rsidR="00CD157A">
        <w:rPr>
          <w:spacing w:val="-2"/>
        </w:rPr>
        <w:t>zhotovitel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rsidR="00597E9B" w:rsidRPr="00545CA4" w:rsidRDefault="00597E9B" w:rsidP="00DA4807">
      <w:pPr>
        <w:widowControl w:val="0"/>
        <w:tabs>
          <w:tab w:val="left" w:pos="227"/>
          <w:tab w:val="left" w:pos="426"/>
          <w:tab w:val="left" w:pos="2250"/>
        </w:tabs>
        <w:autoSpaceDE w:val="0"/>
        <w:autoSpaceDN w:val="0"/>
        <w:adjustRightInd w:val="0"/>
        <w:spacing w:before="120" w:line="260" w:lineRule="exact"/>
        <w:rPr>
          <w:b/>
          <w:bCs/>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III.</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Podklady a součinnost objednatele</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rsidR="00DA4807" w:rsidRPr="005555EB" w:rsidRDefault="00DA4807" w:rsidP="009D5E71">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jc w:val="both"/>
      </w:pPr>
      <w:r w:rsidRPr="005555EB">
        <w:t>Objednatel předal zhotoviteli k provedení díla následující podklady, doklady a dokumentaci:</w:t>
      </w:r>
    </w:p>
    <w:p w:rsidR="00637C96" w:rsidRPr="00F06627" w:rsidRDefault="00F06627" w:rsidP="00F06627">
      <w:pPr>
        <w:pStyle w:val="Odstavecseseznamem"/>
        <w:widowControl w:val="0"/>
        <w:numPr>
          <w:ilvl w:val="0"/>
          <w:numId w:val="71"/>
        </w:numPr>
        <w:tabs>
          <w:tab w:val="left" w:pos="227"/>
          <w:tab w:val="left" w:pos="709"/>
          <w:tab w:val="left" w:pos="2250"/>
        </w:tabs>
        <w:autoSpaceDE w:val="0"/>
        <w:autoSpaceDN w:val="0"/>
        <w:adjustRightInd w:val="0"/>
        <w:spacing w:before="120" w:line="260" w:lineRule="exact"/>
        <w:jc w:val="both"/>
      </w:pPr>
      <w:r w:rsidRPr="00F06627">
        <w:t>Technická zpráva, která obsahuje popis dodávek a prací se specifikací jejich množství</w:t>
      </w:r>
    </w:p>
    <w:p w:rsidR="00F06627" w:rsidRPr="00F06627" w:rsidRDefault="00F06627" w:rsidP="00F06627">
      <w:pPr>
        <w:widowControl w:val="0"/>
        <w:tabs>
          <w:tab w:val="left" w:pos="227"/>
          <w:tab w:val="left" w:pos="709"/>
          <w:tab w:val="left" w:pos="2250"/>
        </w:tabs>
        <w:autoSpaceDE w:val="0"/>
        <w:autoSpaceDN w:val="0"/>
        <w:adjustRightInd w:val="0"/>
        <w:spacing w:before="120" w:line="260" w:lineRule="exact"/>
        <w:ind w:left="360"/>
        <w:jc w:val="both"/>
        <w:rPr>
          <w:highlight w:val="cyan"/>
        </w:rPr>
      </w:pPr>
    </w:p>
    <w:p w:rsidR="00DA4807" w:rsidRPr="00C12629" w:rsidRDefault="00DA4807" w:rsidP="00C12629">
      <w:pPr>
        <w:pStyle w:val="Odstavecseseznamem"/>
        <w:numPr>
          <w:ilvl w:val="0"/>
          <w:numId w:val="45"/>
        </w:numPr>
        <w:jc w:val="both"/>
      </w:pPr>
      <w:r w:rsidRPr="00545CA4">
        <w:rPr>
          <w:spacing w:val="-2"/>
        </w:rPr>
        <w:t xml:space="preserve">Objednatel se zavazuje předat </w:t>
      </w:r>
      <w:r w:rsidR="00CD157A">
        <w:rPr>
          <w:spacing w:val="-2"/>
        </w:rPr>
        <w:t>Z</w:t>
      </w:r>
      <w:r w:rsidRPr="00545CA4">
        <w:rPr>
          <w:spacing w:val="-2"/>
        </w:rPr>
        <w:t xml:space="preserve">hotoviteli staveniště </w:t>
      </w:r>
      <w:r w:rsidR="00637C96" w:rsidRPr="00545CA4">
        <w:rPr>
          <w:spacing w:val="-2"/>
        </w:rPr>
        <w:t xml:space="preserve">k provedení díla </w:t>
      </w:r>
      <w:r w:rsidRPr="00545CA4">
        <w:rPr>
          <w:spacing w:val="-2"/>
        </w:rPr>
        <w:t xml:space="preserve">nejpozději </w:t>
      </w:r>
      <w:r w:rsidRPr="00F06627">
        <w:rPr>
          <w:spacing w:val="-2"/>
        </w:rPr>
        <w:t xml:space="preserve">do </w:t>
      </w:r>
      <w:r w:rsidR="007E1A0A">
        <w:rPr>
          <w:spacing w:val="-2"/>
        </w:rPr>
        <w:t>8.6.2016.</w:t>
      </w:r>
      <w:r w:rsidRPr="00545CA4">
        <w:rPr>
          <w:spacing w:val="-2"/>
        </w:rPr>
        <w:t xml:space="preserve"> O předání a převzetí staveniště sepíší smluvní strany protokol.</w:t>
      </w:r>
    </w:p>
    <w:p w:rsidR="00C12629" w:rsidRPr="00C12629" w:rsidRDefault="00C12629" w:rsidP="00C12629">
      <w:pPr>
        <w:pStyle w:val="Odstavecseseznamem"/>
        <w:ind w:left="360"/>
        <w:jc w:val="both"/>
      </w:pPr>
    </w:p>
    <w:p w:rsidR="00AC53E0" w:rsidRPr="00545CA4" w:rsidRDefault="00AC53E0" w:rsidP="00C12629">
      <w:pPr>
        <w:pStyle w:val="Odstavecseseznamem"/>
        <w:numPr>
          <w:ilvl w:val="0"/>
          <w:numId w:val="45"/>
        </w:numPr>
        <w:jc w:val="both"/>
      </w:pPr>
      <w:r w:rsidRPr="00CD157A">
        <w:lastRenderedPageBreak/>
        <w:t xml:space="preserve">Termínem zahájení stavebních prací se rozumí den, v němž dojde k protokolárnímu předání a převzetí staveniště mezi smluvními stranami, pokud </w:t>
      </w:r>
      <w:r w:rsidR="00357D12">
        <w:t>Z</w:t>
      </w:r>
      <w:r w:rsidRPr="00CD157A">
        <w:t xml:space="preserve">hotovitel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357D12">
        <w:t>Z</w:t>
      </w:r>
      <w:r w:rsidR="00736808" w:rsidRPr="00CD157A">
        <w:t xml:space="preserve">hotovitele. Technický dozor investora bude zajišťovat </w:t>
      </w:r>
      <w:r w:rsidR="00357D12">
        <w:t>O</w:t>
      </w:r>
      <w:r w:rsidR="00736808" w:rsidRPr="00CD157A">
        <w:t>bjednatel vlastními pracovníky nebo prostřednictvím jiné odborné osoby.</w:t>
      </w:r>
    </w:p>
    <w:p w:rsidR="008E7690" w:rsidRPr="00545CA4" w:rsidRDefault="008E7690" w:rsidP="00545CA4">
      <w:pPr>
        <w:pStyle w:val="Odstavecseseznamem"/>
        <w:widowControl w:val="0"/>
        <w:tabs>
          <w:tab w:val="left" w:pos="227"/>
          <w:tab w:val="left" w:pos="426"/>
          <w:tab w:val="left" w:pos="2250"/>
        </w:tabs>
        <w:autoSpaceDE w:val="0"/>
        <w:autoSpaceDN w:val="0"/>
        <w:adjustRightInd w:val="0"/>
        <w:spacing w:before="240" w:line="260" w:lineRule="exact"/>
        <w:ind w:left="227"/>
        <w:contextualSpacing w:val="0"/>
        <w:jc w:val="both"/>
        <w:rPr>
          <w:spacing w:val="-2"/>
        </w:rPr>
      </w:pPr>
    </w:p>
    <w:p w:rsidR="00DA4807" w:rsidRPr="00545CA4" w:rsidRDefault="00DA4807" w:rsidP="00545CA4"/>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IV.</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Doba plnění</w:t>
      </w:r>
    </w:p>
    <w:p w:rsidR="00802F90" w:rsidRPr="00135489" w:rsidRDefault="00802F90" w:rsidP="00545CA4">
      <w:pPr>
        <w:widowControl w:val="0"/>
        <w:tabs>
          <w:tab w:val="left" w:pos="227"/>
          <w:tab w:val="left" w:pos="1080"/>
          <w:tab w:val="left" w:pos="2250"/>
        </w:tabs>
        <w:autoSpaceDE w:val="0"/>
        <w:autoSpaceDN w:val="0"/>
        <w:adjustRightInd w:val="0"/>
        <w:spacing w:before="120" w:line="260" w:lineRule="exact"/>
        <w:jc w:val="center"/>
        <w:rPr>
          <w:b/>
          <w:bCs/>
          <w:sz w:val="19"/>
          <w:szCs w:val="19"/>
        </w:rPr>
      </w:pPr>
    </w:p>
    <w:p w:rsidR="00C12629" w:rsidRDefault="00DA4807" w:rsidP="00545CA4">
      <w:pPr>
        <w:pStyle w:val="Odstavecseseznamem"/>
        <w:numPr>
          <w:ilvl w:val="0"/>
          <w:numId w:val="50"/>
        </w:numPr>
        <w:jc w:val="both"/>
      </w:pPr>
      <w:r w:rsidRPr="005555EB">
        <w:t xml:space="preserve">Zhotovitel se zavazuje dílo dokončit a předat </w:t>
      </w:r>
      <w:r w:rsidR="00357D12">
        <w:t>O</w:t>
      </w:r>
      <w:r w:rsidRPr="005555EB">
        <w:t xml:space="preserve">bjednateli v termínu do </w:t>
      </w:r>
      <w:r w:rsidR="007E1A0A">
        <w:t>156</w:t>
      </w:r>
      <w:r w:rsidR="00AC53E0">
        <w:t xml:space="preserve"> </w:t>
      </w:r>
      <w:r w:rsidR="00A73EB2" w:rsidRPr="005555EB">
        <w:t>dnů od pře</w:t>
      </w:r>
      <w:r w:rsidR="00704468">
        <w:t xml:space="preserve">vzetí </w:t>
      </w:r>
      <w:r w:rsidR="00A73EB2" w:rsidRPr="005555EB">
        <w:t xml:space="preserve"> staveniště </w:t>
      </w:r>
      <w:r w:rsidR="00EC5553">
        <w:t xml:space="preserve">od </w:t>
      </w:r>
      <w:r w:rsidR="00C12629">
        <w:t>O</w:t>
      </w:r>
      <w:r w:rsidR="00A73EB2" w:rsidRPr="005555EB">
        <w:t>bjednatele</w:t>
      </w:r>
      <w:r w:rsidR="000A3C4E" w:rsidRPr="005555EB">
        <w:t>.</w:t>
      </w:r>
      <w:r w:rsidR="00AC53E0">
        <w:t xml:space="preserve"> </w:t>
      </w:r>
      <w:r w:rsidR="000A3C4E" w:rsidRPr="005555EB">
        <w:t xml:space="preserve">Zhotovitel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budou</w:t>
      </w:r>
      <w:r w:rsidR="00320632" w:rsidRPr="005555EB">
        <w:t xml:space="preserve"> rovnoměrně</w:t>
      </w:r>
      <w:r w:rsidR="000A3C4E" w:rsidRPr="005555EB">
        <w:t xml:space="preserve"> po dohodě obou smluvních stran umístěny </w:t>
      </w:r>
      <w:r w:rsidR="001E699B" w:rsidRPr="001921C7">
        <w:t>3</w:t>
      </w:r>
      <w:r w:rsidR="001E699B">
        <w:t xml:space="preserve"> </w:t>
      </w:r>
      <w:r w:rsidR="000A3C4E" w:rsidRPr="005555EB">
        <w:t>milníky</w:t>
      </w:r>
      <w:r w:rsidR="001E699B">
        <w:t xml:space="preserve"> (kromě termínu dokončení díla)</w:t>
      </w:r>
      <w:r w:rsidR="000A3C4E" w:rsidRPr="005555EB">
        <w:t xml:space="preserve"> a v textové příloze harmonogramu bude popsán rozsah prací dokončených ke každému milníku.</w:t>
      </w:r>
    </w:p>
    <w:p w:rsidR="00C12629" w:rsidRDefault="00C12629" w:rsidP="00C12629">
      <w:pPr>
        <w:pStyle w:val="Odstavecseseznamem"/>
        <w:ind w:left="360"/>
        <w:jc w:val="both"/>
      </w:pPr>
    </w:p>
    <w:p w:rsidR="00DA4807" w:rsidRPr="005555EB" w:rsidRDefault="00C12629" w:rsidP="00545CA4">
      <w:pPr>
        <w:pStyle w:val="Odstavecseseznamem"/>
        <w:numPr>
          <w:ilvl w:val="0"/>
          <w:numId w:val="50"/>
        </w:numPr>
        <w:jc w:val="both"/>
      </w:pPr>
      <w:r>
        <w:t xml:space="preserve">Zvýšení ceny díla (zejména z důvodu změny předmětu smlouvy) až o 10 % (bez DPH) nemá vliv na sjednaný termín plnění.  </w:t>
      </w:r>
      <w:r w:rsidR="000A3C4E" w:rsidRPr="005555EB">
        <w:t xml:space="preserve"> </w:t>
      </w:r>
    </w:p>
    <w:p w:rsidR="00802F90" w:rsidRPr="00135489" w:rsidRDefault="00802F90" w:rsidP="00DA4807">
      <w:pPr>
        <w:tabs>
          <w:tab w:val="left" w:pos="227"/>
          <w:tab w:val="left" w:pos="405"/>
        </w:tabs>
        <w:spacing w:before="120" w:line="260" w:lineRule="exact"/>
        <w:rPr>
          <w:sz w:val="19"/>
          <w:szCs w:val="19"/>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Cena díla</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rsidR="00DA4807" w:rsidRPr="005555EB" w:rsidRDefault="00DA4807" w:rsidP="00C12629">
      <w:pPr>
        <w:pStyle w:val="Odstavecseseznamem"/>
        <w:numPr>
          <w:ilvl w:val="0"/>
          <w:numId w:val="70"/>
        </w:numPr>
      </w:pPr>
      <w:r w:rsidRPr="005555EB">
        <w:t>Cena díla se sjednává v souladu se zákonem o cenách dohodou smluvních stran a činí:</w:t>
      </w:r>
    </w:p>
    <w:p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cena bez DPH:</w:t>
      </w:r>
      <w:r w:rsidR="00DA4807" w:rsidRPr="00545CA4">
        <w:tab/>
      </w:r>
      <w:r w:rsidR="00952ABC">
        <w:t>9 107 267,54</w:t>
      </w:r>
      <w:r w:rsidR="00DA4807" w:rsidRPr="00545CA4">
        <w:t xml:space="preserve"> Kč</w:t>
      </w:r>
    </w:p>
    <w:p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DPH (</w:t>
      </w:r>
      <w:r w:rsidR="00952ABC">
        <w:t xml:space="preserve"> 21</w:t>
      </w:r>
      <w:r w:rsidR="00DA4807" w:rsidRPr="00545CA4">
        <w:t xml:space="preserve"> %):</w:t>
      </w:r>
      <w:r w:rsidR="00DA4807" w:rsidRPr="00545CA4">
        <w:tab/>
      </w:r>
      <w:r w:rsidR="00952ABC">
        <w:t>1 912 526,18</w:t>
      </w:r>
      <w:r w:rsidR="00DA4807" w:rsidRPr="00545CA4">
        <w:t xml:space="preserve"> Kč</w:t>
      </w:r>
    </w:p>
    <w:p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952ABC">
        <w:t>cena včetně DPH                                                               11 019 793,72</w:t>
      </w:r>
      <w:r w:rsidR="00DA4807" w:rsidRPr="00545CA4">
        <w:t xml:space="preserve"> Kč</w:t>
      </w:r>
    </w:p>
    <w:p w:rsidR="00DA4807" w:rsidRPr="00545CA4" w:rsidRDefault="00DA4807" w:rsidP="00545CA4">
      <w:pPr>
        <w:widowControl w:val="0"/>
        <w:tabs>
          <w:tab w:val="left" w:pos="4820"/>
          <w:tab w:val="left" w:pos="5954"/>
        </w:tabs>
        <w:autoSpaceDE w:val="0"/>
        <w:autoSpaceDN w:val="0"/>
        <w:adjustRightInd w:val="0"/>
        <w:spacing w:before="120" w:line="260" w:lineRule="exact"/>
        <w:ind w:firstLine="708"/>
      </w:pPr>
      <w:r w:rsidRPr="00545CA4">
        <w:t xml:space="preserve">(slovy: </w:t>
      </w:r>
      <w:r w:rsidR="00952ABC">
        <w:t>jedenáctmilionůdevatenácttisícsedmsetdevadesáttřikotunsedmdesatdvahaleřů</w:t>
      </w:r>
      <w:r w:rsidRPr="00545CA4">
        <w:t xml:space="preserve"> ).</w:t>
      </w:r>
    </w:p>
    <w:p w:rsidR="00C95132" w:rsidRDefault="009B6839" w:rsidP="00545CA4">
      <w:pPr>
        <w:widowControl w:val="0"/>
        <w:tabs>
          <w:tab w:val="left" w:pos="4820"/>
          <w:tab w:val="left" w:pos="5954"/>
        </w:tabs>
        <w:autoSpaceDE w:val="0"/>
        <w:autoSpaceDN w:val="0"/>
        <w:adjustRightInd w:val="0"/>
        <w:spacing w:before="120" w:line="260" w:lineRule="exact"/>
        <w:ind w:firstLine="708"/>
      </w:pPr>
      <w:r w:rsidRPr="009B6839">
        <w:t>Daň z přidané hodnoty (DPH) bude účtována ve smyslu platného zákona o DPH.</w:t>
      </w:r>
    </w:p>
    <w:p w:rsidR="009B6839" w:rsidRPr="00545CA4" w:rsidRDefault="009B6839" w:rsidP="00545CA4">
      <w:pPr>
        <w:widowControl w:val="0"/>
        <w:tabs>
          <w:tab w:val="left" w:pos="4820"/>
          <w:tab w:val="left" w:pos="5954"/>
        </w:tabs>
        <w:autoSpaceDE w:val="0"/>
        <w:autoSpaceDN w:val="0"/>
        <w:adjustRightInd w:val="0"/>
        <w:spacing w:before="120" w:line="260" w:lineRule="exact"/>
        <w:ind w:firstLine="708"/>
      </w:pPr>
    </w:p>
    <w:p w:rsidR="00A73EB2" w:rsidRPr="00545CA4" w:rsidRDefault="00DA4807" w:rsidP="00C12629">
      <w:pPr>
        <w:pStyle w:val="Odstavecseseznamem"/>
        <w:numPr>
          <w:ilvl w:val="0"/>
          <w:numId w:val="70"/>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rsidR="00DA4807" w:rsidRPr="00545CA4" w:rsidRDefault="00DA4807" w:rsidP="00545CA4">
      <w:pPr>
        <w:pStyle w:val="Odstavecseseznamem"/>
        <w:ind w:left="360"/>
        <w:jc w:val="both"/>
      </w:pPr>
    </w:p>
    <w:p w:rsidR="00DA4807" w:rsidRPr="00545CA4" w:rsidRDefault="00CD157A" w:rsidP="00C12629">
      <w:pPr>
        <w:pStyle w:val="Odstavecseseznamem"/>
        <w:numPr>
          <w:ilvl w:val="0"/>
          <w:numId w:val="70"/>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rsidR="00A73EB2" w:rsidRPr="00545CA4" w:rsidRDefault="00A73EB2" w:rsidP="00545CA4">
      <w:pPr>
        <w:pStyle w:val="Odstavecseseznamem"/>
        <w:ind w:left="360"/>
        <w:jc w:val="both"/>
      </w:pPr>
    </w:p>
    <w:p w:rsidR="00DE5087" w:rsidRPr="00545CA4" w:rsidRDefault="000A3C4E" w:rsidP="00C12629">
      <w:pPr>
        <w:pStyle w:val="Odstavecseseznamem"/>
        <w:numPr>
          <w:ilvl w:val="0"/>
          <w:numId w:val="70"/>
        </w:numPr>
        <w:jc w:val="both"/>
      </w:pPr>
      <w:r w:rsidRPr="00545CA4">
        <w:t>V Ceně za provedení díla jsou zahrnuty veškeré náklady Zhotovitele,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rsidR="00DE5087" w:rsidRPr="00545CA4" w:rsidRDefault="00DE5087" w:rsidP="00545CA4">
      <w:pPr>
        <w:pStyle w:val="Odstavecseseznamem"/>
        <w:ind w:left="360"/>
        <w:jc w:val="both"/>
      </w:pPr>
      <w:r w:rsidRPr="00545CA4">
        <w:t xml:space="preserve"> </w:t>
      </w:r>
    </w:p>
    <w:p w:rsidR="009B6839" w:rsidRPr="00545CA4" w:rsidRDefault="009B6839" w:rsidP="00C12629">
      <w:pPr>
        <w:pStyle w:val="Odstavecseseznamem"/>
        <w:numPr>
          <w:ilvl w:val="0"/>
          <w:numId w:val="70"/>
        </w:numPr>
        <w:jc w:val="both"/>
      </w:pPr>
      <w:r w:rsidRPr="00545CA4">
        <w:lastRenderedPageBreak/>
        <w:t>Vznikne-li v průběhu provádění díla potřeba</w:t>
      </w:r>
      <w:r>
        <w:t xml:space="preserve"> prací, o kterých se Zhotovitel domnívá, že nejsou obsaženy v zadávací dokumentaci (</w:t>
      </w:r>
      <w:r w:rsidRPr="00545CA4">
        <w:t>víceprací</w:t>
      </w:r>
      <w:r>
        <w:t>)</w:t>
      </w:r>
      <w:r w:rsidRPr="00545CA4">
        <w:t xml:space="preserve">, či jiných změn oproti </w:t>
      </w:r>
      <w:r>
        <w:t>zadávací dokumentaci</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vzájemného odsouhlasení a objednání víceprací Objednatelem nebudou práce, které by Zhotovitel uplatňoval jako vícepráce, prováděny a Objednatelem hrazeny.</w:t>
      </w:r>
    </w:p>
    <w:p w:rsidR="009B6839" w:rsidRDefault="009B6839" w:rsidP="009B6839">
      <w:pPr>
        <w:widowControl w:val="0"/>
        <w:tabs>
          <w:tab w:val="left" w:pos="227"/>
          <w:tab w:val="left" w:pos="1080"/>
          <w:tab w:val="left" w:pos="2250"/>
        </w:tabs>
        <w:autoSpaceDE w:val="0"/>
        <w:autoSpaceDN w:val="0"/>
        <w:adjustRightInd w:val="0"/>
        <w:spacing w:before="120" w:line="260" w:lineRule="exact"/>
        <w:rPr>
          <w:sz w:val="19"/>
          <w:szCs w:val="19"/>
        </w:rPr>
      </w:pPr>
    </w:p>
    <w:p w:rsidR="00DA4807" w:rsidRDefault="00DA4807" w:rsidP="00DA4807">
      <w:pPr>
        <w:widowControl w:val="0"/>
        <w:tabs>
          <w:tab w:val="left" w:pos="227"/>
          <w:tab w:val="left" w:pos="1080"/>
          <w:tab w:val="left" w:pos="2250"/>
        </w:tabs>
        <w:autoSpaceDE w:val="0"/>
        <w:autoSpaceDN w:val="0"/>
        <w:adjustRightInd w:val="0"/>
        <w:spacing w:before="120" w:line="260" w:lineRule="exact"/>
        <w:rPr>
          <w:sz w:val="19"/>
          <w:szCs w:val="19"/>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22"/>
          <w:szCs w:val="22"/>
          <w:u w:val="single"/>
        </w:rPr>
      </w:pPr>
      <w:r w:rsidRPr="00545CA4">
        <w:rPr>
          <w:b/>
          <w:bCs/>
          <w:sz w:val="22"/>
          <w:szCs w:val="22"/>
          <w:u w:val="single"/>
        </w:rPr>
        <w:t>Platební podmínky</w:t>
      </w:r>
    </w:p>
    <w:p w:rsidR="00DA4807" w:rsidRPr="00135489" w:rsidRDefault="00DA4807" w:rsidP="00DA4807">
      <w:pPr>
        <w:pStyle w:val="Nadpis2"/>
        <w:tabs>
          <w:tab w:val="left" w:pos="227"/>
        </w:tabs>
        <w:spacing w:before="120" w:line="260" w:lineRule="exact"/>
        <w:rPr>
          <w:i/>
          <w:iCs/>
          <w:sz w:val="19"/>
          <w:szCs w:val="19"/>
        </w:rPr>
      </w:pPr>
    </w:p>
    <w:p w:rsidR="00DA4807" w:rsidRPr="00545CA4" w:rsidRDefault="00DA4807" w:rsidP="00545CA4">
      <w:pPr>
        <w:pStyle w:val="Odstavecseseznamem"/>
        <w:numPr>
          <w:ilvl w:val="0"/>
          <w:numId w:val="53"/>
        </w:numPr>
        <w:jc w:val="both"/>
      </w:pPr>
      <w:r w:rsidRPr="00545CA4">
        <w:t xml:space="preserve">Cena díla bude </w:t>
      </w:r>
      <w:r w:rsidR="00357D12">
        <w:t>O</w:t>
      </w:r>
      <w:r w:rsidRPr="00545CA4">
        <w:t xml:space="preserve">bjednatelem hrazena průběžně na základě faktur, vystavovaných </w:t>
      </w:r>
      <w:r w:rsidR="00357D12">
        <w:t>Z</w:t>
      </w:r>
      <w:r w:rsidRPr="00545CA4">
        <w:t xml:space="preserve">hotovitelem v měsíčním intervalu. Fakturovány budou práce provedené za příslušný kalendářní měsíc provádění díla, zjištěné k poslednímu dni měsíce. Zhotovitel 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357D12">
        <w:t>Z</w:t>
      </w:r>
      <w:r w:rsidRPr="00545CA4">
        <w:t xml:space="preserve">hotoviteli nejpozději do </w:t>
      </w:r>
      <w:r w:rsidR="00DE5087" w:rsidRPr="00545CA4">
        <w:t xml:space="preserve">3 </w:t>
      </w:r>
      <w:r w:rsidRPr="00545CA4">
        <w:t>pracovních dnů ode dne jeho obdržení.</w:t>
      </w:r>
      <w:r w:rsidR="00DE5087" w:rsidRPr="00545CA4">
        <w:t xml:space="preserve"> Zaslání může proběhnout elektronicky.  Zhotovitel upraví soupis provedených prací podle připomínek </w:t>
      </w:r>
      <w:r w:rsidR="00357D12">
        <w:t>O</w:t>
      </w:r>
      <w:r w:rsidR="00DE5087" w:rsidRPr="00545CA4">
        <w:t xml:space="preserve">bjednatele a předloží jej </w:t>
      </w:r>
      <w:r w:rsidR="00357D12">
        <w:t>O</w:t>
      </w:r>
      <w:r w:rsidR="00DE5087" w:rsidRPr="00545CA4">
        <w:t>bjednateli nejpozději do 12 dne v měsíci včetně faktury.</w:t>
      </w:r>
    </w:p>
    <w:p w:rsidR="00772414" w:rsidRPr="00545CA4" w:rsidRDefault="00772414" w:rsidP="00545CA4">
      <w:pPr>
        <w:pStyle w:val="Odstavecseseznamem"/>
        <w:ind w:left="360"/>
        <w:jc w:val="both"/>
      </w:pPr>
    </w:p>
    <w:p w:rsidR="00DA4807" w:rsidRPr="00545CA4" w:rsidRDefault="00DA4807" w:rsidP="00545CA4">
      <w:pPr>
        <w:pStyle w:val="Odstavecseseznamem"/>
        <w:numPr>
          <w:ilvl w:val="0"/>
          <w:numId w:val="53"/>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rsidR="00772414" w:rsidRPr="00545CA4" w:rsidRDefault="00772414" w:rsidP="00545CA4">
      <w:pPr>
        <w:pStyle w:val="Odstavecseseznamem"/>
        <w:ind w:left="360"/>
        <w:jc w:val="both"/>
      </w:pPr>
    </w:p>
    <w:p w:rsidR="00DA4807" w:rsidRPr="00545CA4" w:rsidRDefault="00DA4807" w:rsidP="00545CA4">
      <w:pPr>
        <w:pStyle w:val="Odstavecseseznamem"/>
        <w:numPr>
          <w:ilvl w:val="0"/>
          <w:numId w:val="53"/>
        </w:numPr>
        <w:jc w:val="both"/>
      </w:pPr>
      <w:r w:rsidRPr="00545CA4">
        <w:t xml:space="preserve">Objednatel je povinen zaplatit </w:t>
      </w:r>
      <w:r w:rsidR="00357D12">
        <w:t>Z</w:t>
      </w:r>
      <w:r w:rsidRPr="00545CA4">
        <w:t xml:space="preserve">hotoviteli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357D12">
        <w:t>Z</w:t>
      </w:r>
      <w:r w:rsidRPr="00545CA4">
        <w:t>hotovitele.</w:t>
      </w:r>
    </w:p>
    <w:p w:rsidR="00772414" w:rsidRPr="00545CA4" w:rsidRDefault="00772414" w:rsidP="00545CA4">
      <w:pPr>
        <w:pStyle w:val="Odstavecseseznamem"/>
        <w:ind w:left="360"/>
        <w:jc w:val="both"/>
      </w:pPr>
    </w:p>
    <w:p w:rsidR="00DA4807" w:rsidRPr="00545CA4" w:rsidRDefault="00DA4807" w:rsidP="00545CA4">
      <w:pPr>
        <w:pStyle w:val="Odstavecseseznamem"/>
        <w:numPr>
          <w:ilvl w:val="0"/>
          <w:numId w:val="53"/>
        </w:numPr>
        <w:jc w:val="both"/>
      </w:pPr>
      <w:r w:rsidRPr="00545CA4">
        <w:t xml:space="preserve">Objednatel je oprávněn vrátit vystavenou fakturu </w:t>
      </w:r>
      <w:r w:rsidR="00357D12">
        <w:t>Z</w:t>
      </w:r>
      <w:r w:rsidRPr="00545CA4">
        <w:t xml:space="preserve">hotoviteli, jestliže neobsahuje náležitosti podle odst. 2 nebo údaje v ní obsažené jsou věcně či cenově nesprávné, a to </w:t>
      </w:r>
      <w:r w:rsidR="00E01293" w:rsidRPr="00545CA4">
        <w:t xml:space="preserve">včetně dopisu </w:t>
      </w:r>
      <w:r w:rsidRPr="00545CA4">
        <w:t xml:space="preserve"> s uvedením důvodů, pro které fakturu vrací.</w:t>
      </w:r>
    </w:p>
    <w:p w:rsidR="00E01293" w:rsidRPr="00545CA4" w:rsidRDefault="00E01293" w:rsidP="00545CA4">
      <w:pPr>
        <w:pStyle w:val="Odstavecseseznamem"/>
        <w:ind w:left="360"/>
        <w:jc w:val="both"/>
      </w:pPr>
    </w:p>
    <w:p w:rsidR="00DA4807" w:rsidRPr="00545CA4" w:rsidRDefault="00DA4807" w:rsidP="00545CA4">
      <w:pPr>
        <w:pStyle w:val="Odstavecseseznamem"/>
        <w:numPr>
          <w:ilvl w:val="0"/>
          <w:numId w:val="53"/>
        </w:numPr>
        <w:jc w:val="both"/>
        <w:rPr>
          <w:spacing w:val="-4"/>
        </w:rPr>
      </w:pPr>
      <w:r w:rsidRPr="00545CA4">
        <w:rPr>
          <w:spacing w:val="-4"/>
        </w:rPr>
        <w:t>Objednatel je povinen hr</w:t>
      </w:r>
      <w:r w:rsidR="00357D12">
        <w:rPr>
          <w:spacing w:val="-4"/>
        </w:rPr>
        <w:t>adit měsíční faktury vystavené Z</w:t>
      </w:r>
      <w:r w:rsidRPr="00545CA4">
        <w:rPr>
          <w:spacing w:val="-4"/>
        </w:rPr>
        <w:t xml:space="preserve">hotovitelem až do dosažení </w:t>
      </w:r>
      <w:r w:rsidR="00E01293" w:rsidRPr="00545CA4">
        <w:rPr>
          <w:spacing w:val="-4"/>
        </w:rPr>
        <w:t>90</w:t>
      </w:r>
      <w:r w:rsidRPr="00545CA4">
        <w:rPr>
          <w:spacing w:val="-4"/>
        </w:rPr>
        <w:t xml:space="preserve"> % celkové ceny díla bez DPH a</w:t>
      </w:r>
      <w:r w:rsidR="0002451B">
        <w:rPr>
          <w:spacing w:val="-4"/>
        </w:rPr>
        <w:t xml:space="preserve"> </w:t>
      </w:r>
      <w:r w:rsidR="00C72D35">
        <w:rPr>
          <w:spacing w:val="-4"/>
        </w:rPr>
        <w:t xml:space="preserve">případně i </w:t>
      </w:r>
      <w:r w:rsidRPr="00545CA4">
        <w:rPr>
          <w:spacing w:val="-4"/>
        </w:rPr>
        <w:t xml:space="preserve"> DPH v platné výši. </w:t>
      </w:r>
      <w:r w:rsidR="0047667A" w:rsidRPr="00545CA4">
        <w:rPr>
          <w:spacing w:val="-4"/>
        </w:rPr>
        <w:t xml:space="preserve">Zbývající </w:t>
      </w:r>
      <w:r w:rsidRPr="00545CA4">
        <w:rPr>
          <w:spacing w:val="-4"/>
        </w:rPr>
        <w:t xml:space="preserve"> částka rovnající se </w:t>
      </w:r>
      <w:r w:rsidR="00E01293" w:rsidRPr="00545CA4">
        <w:rPr>
          <w:spacing w:val="-4"/>
        </w:rPr>
        <w:t xml:space="preserve">10 </w:t>
      </w:r>
      <w:r w:rsidRPr="00545CA4">
        <w:rPr>
          <w:spacing w:val="-4"/>
        </w:rPr>
        <w:t xml:space="preserve">% z ceny díla slouží jako zádržné, bude uhrazena </w:t>
      </w:r>
      <w:r w:rsidR="00357D12">
        <w:rPr>
          <w:spacing w:val="-4"/>
        </w:rPr>
        <w:t>O</w:t>
      </w:r>
      <w:r w:rsidRPr="00545CA4">
        <w:rPr>
          <w:spacing w:val="-4"/>
        </w:rPr>
        <w:t xml:space="preserve">bjednatelem </w:t>
      </w:r>
      <w:r w:rsidR="00357D12">
        <w:rPr>
          <w:spacing w:val="-4"/>
        </w:rPr>
        <w:t>Z</w:t>
      </w:r>
      <w:r w:rsidRPr="00545CA4">
        <w:rPr>
          <w:spacing w:val="-4"/>
        </w:rPr>
        <w:t xml:space="preserve">hotoviteli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rsidR="00BE1A76"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Práva a povinnosti smluvních stran při provádění díla</w:t>
      </w:r>
    </w:p>
    <w:p w:rsidR="00DA4807" w:rsidRPr="00135489" w:rsidRDefault="00DA4807" w:rsidP="00DA4807">
      <w:pPr>
        <w:tabs>
          <w:tab w:val="left" w:pos="227"/>
        </w:tabs>
        <w:spacing w:before="120" w:line="260" w:lineRule="exact"/>
        <w:rPr>
          <w:sz w:val="19"/>
          <w:szCs w:val="19"/>
        </w:rPr>
      </w:pPr>
    </w:p>
    <w:p w:rsidR="0047667A" w:rsidRPr="00545CA4" w:rsidRDefault="00DA4807" w:rsidP="00545CA4">
      <w:pPr>
        <w:pStyle w:val="Odstavecseseznamem"/>
        <w:numPr>
          <w:ilvl w:val="0"/>
          <w:numId w:val="55"/>
        </w:numPr>
        <w:jc w:val="both"/>
        <w:rPr>
          <w:spacing w:val="-4"/>
        </w:rPr>
      </w:pPr>
      <w:r w:rsidRPr="00545CA4">
        <w:rPr>
          <w:spacing w:val="-4"/>
        </w:rPr>
        <w:t>Zhotovitel je povinen při provádění díla dodržovat právní předpisy a platné technické normy, které se k dílu vztahují. Zavazuje se dodržovat též podmínky vyplývající z dokumentů, kter</w:t>
      </w:r>
      <w:r w:rsidR="0047667A" w:rsidRPr="00545CA4">
        <w:rPr>
          <w:spacing w:val="-4"/>
        </w:rPr>
        <w:t>é</w:t>
      </w:r>
      <w:r w:rsidRPr="00545CA4">
        <w:rPr>
          <w:spacing w:val="-4"/>
        </w:rPr>
        <w:t xml:space="preserve"> mu </w:t>
      </w:r>
      <w:r w:rsidR="00357D12">
        <w:rPr>
          <w:spacing w:val="-4"/>
        </w:rPr>
        <w:t>O</w:t>
      </w:r>
      <w:r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rsidR="00DA4807" w:rsidRPr="00545CA4" w:rsidRDefault="00DA4807" w:rsidP="00545CA4"/>
    <w:p w:rsidR="009B6839" w:rsidRPr="00545CA4" w:rsidRDefault="00DA4807" w:rsidP="009B6839">
      <w:pPr>
        <w:pStyle w:val="Odstavecseseznamem"/>
        <w:numPr>
          <w:ilvl w:val="0"/>
          <w:numId w:val="55"/>
        </w:numPr>
        <w:jc w:val="both"/>
        <w:rPr>
          <w:b/>
          <w:bCs/>
          <w:i/>
          <w:iCs/>
          <w:spacing w:val="-4"/>
        </w:rPr>
      </w:pPr>
      <w:r w:rsidRPr="00545CA4">
        <w:rPr>
          <w:spacing w:val="-4"/>
        </w:rPr>
        <w:t xml:space="preserve">Veškeré odborné práce podle této smlouvy musí vykonávat pracovníci </w:t>
      </w:r>
      <w:r w:rsidR="00357D12">
        <w:rPr>
          <w:spacing w:val="-4"/>
        </w:rPr>
        <w:t>Z</w:t>
      </w:r>
      <w:r w:rsidRPr="00545CA4">
        <w:rPr>
          <w:spacing w:val="-4"/>
        </w:rPr>
        <w:t>hotovitele nebo jeho podzhotovitelů, kteří mají příslušnou kvalifikaci. Zhotovitel při zahájení stavby určí osobu stavbyvedoucího, která zabezpečuje odborné vedení provádění stavby a má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rsidR="00DA4807" w:rsidRPr="00545CA4" w:rsidRDefault="00DA4807" w:rsidP="00545CA4">
      <w:pPr>
        <w:jc w:val="both"/>
      </w:pPr>
    </w:p>
    <w:p w:rsidR="00050FCA" w:rsidRDefault="00050FCA" w:rsidP="00545CA4">
      <w:pPr>
        <w:pStyle w:val="Odstavecseseznamem"/>
        <w:numPr>
          <w:ilvl w:val="0"/>
          <w:numId w:val="55"/>
        </w:numPr>
        <w:jc w:val="both"/>
      </w:pPr>
      <w:r w:rsidRPr="00545CA4">
        <w:t>Pokud má zhotovitel v úmyslu pověřit realizací části díla podzhotovitele, kterého neuvedl ve své nabídce</w:t>
      </w:r>
      <w:r w:rsidR="008E7690" w:rsidRPr="00545CA4">
        <w:t>, nebo zaměnit podzhotovitele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w:t>
      </w:r>
      <w:r w:rsidR="006D2D88" w:rsidRPr="00545CA4">
        <w:lastRenderedPageBreak/>
        <w:t>kvalifikaci podzhotovitele a rozsah</w:t>
      </w:r>
      <w:r w:rsidR="00320632" w:rsidRPr="00545CA4">
        <w:t>u</w:t>
      </w:r>
      <w:r w:rsidR="006D2D88" w:rsidRPr="00545CA4">
        <w:t xml:space="preserve"> prací, kterým má být pověřen.</w:t>
      </w:r>
      <w:r w:rsidRPr="00545CA4">
        <w:t xml:space="preserve"> </w:t>
      </w:r>
      <w:r w:rsidR="00320632" w:rsidRPr="00545CA4">
        <w:t xml:space="preserve">Objednatel je oprávněn v případě pochybností o kvalifikaci podzhotovitele požádat </w:t>
      </w:r>
      <w:r w:rsidR="006B2A40">
        <w:t>Z</w:t>
      </w:r>
      <w:r w:rsidR="00320632" w:rsidRPr="00545CA4">
        <w:t>hotovitele o předložení dalších dokladů prokazujících kvalifikaci podzhotovitele</w:t>
      </w:r>
      <w:r w:rsidR="008E7690" w:rsidRPr="00545CA4">
        <w:t xml:space="preserve"> a jeho </w:t>
      </w:r>
      <w:r w:rsidR="00320632" w:rsidRPr="00545CA4">
        <w:t>referen</w:t>
      </w:r>
      <w:r w:rsidR="008E7690" w:rsidRPr="00545CA4">
        <w:t>ce. Objednatel je oprávněn odmítnout účast podzhotovitele na realizaci zakázky</w:t>
      </w:r>
      <w:r w:rsidR="00F62A4D">
        <w:t xml:space="preserve">, kterého </w:t>
      </w:r>
      <w:r w:rsidR="006B2A40">
        <w:t>Z</w:t>
      </w:r>
      <w:r w:rsidR="00F62A4D">
        <w:t xml:space="preserve">hotovitel neuvedl ve své nabídce nebo je oprávněn neodsouhlasit </w:t>
      </w:r>
      <w:r w:rsidR="006B2A40">
        <w:t>Z</w:t>
      </w:r>
      <w:r w:rsidR="00F62A4D">
        <w:t>hotoviteli změnu podzhotovitele.</w:t>
      </w:r>
      <w:r w:rsidR="008E7690" w:rsidRPr="00545CA4">
        <w:t xml:space="preserve"> </w:t>
      </w:r>
      <w:r w:rsidR="00320632" w:rsidRPr="00545CA4">
        <w:t xml:space="preserve"> </w:t>
      </w:r>
    </w:p>
    <w:p w:rsidR="009B6839" w:rsidRDefault="009B6839" w:rsidP="009B6839">
      <w:pPr>
        <w:pStyle w:val="Odstavecseseznamem"/>
        <w:ind w:left="360"/>
        <w:jc w:val="both"/>
      </w:pPr>
    </w:p>
    <w:p w:rsidR="009B6839" w:rsidRPr="00545CA4" w:rsidRDefault="009B6839" w:rsidP="009B6839">
      <w:pPr>
        <w:pStyle w:val="Odstavecseseznamem"/>
        <w:numPr>
          <w:ilvl w:val="0"/>
          <w:numId w:val="55"/>
        </w:numPr>
        <w:jc w:val="both"/>
      </w:pPr>
      <w:r w:rsidRPr="00981E82">
        <w:t xml:space="preserve">Zhotovitel je povinen na písemnou výzvu </w:t>
      </w:r>
      <w:r>
        <w:t>O</w:t>
      </w:r>
      <w:r w:rsidRPr="00981E82">
        <w:t xml:space="preserve">bjednatele </w:t>
      </w:r>
      <w:r>
        <w:t>předložit O</w:t>
      </w:r>
      <w:r w:rsidRPr="00981E82">
        <w:t xml:space="preserve">bjednateli kdykoli v průběhu provádění díla písemný seznam všech svých </w:t>
      </w:r>
      <w:r>
        <w:t>podzhotovitelů</w:t>
      </w:r>
      <w:r w:rsidRPr="00981E82">
        <w:t xml:space="preserve"> a smlouvy o dílo uzavřené s těmito </w:t>
      </w:r>
      <w:r>
        <w:t>podzhotoviteli</w:t>
      </w:r>
      <w:r w:rsidR="006B2A40">
        <w:t>, seznam pracovníků podílejících se na realizaci díla a to s uvedením, zda se jedná o vlastní pracovníky Zhotovitele nebo pracovníky podzhotovitelů a jakých</w:t>
      </w:r>
      <w:r w:rsidRPr="00981E82">
        <w:t>.</w:t>
      </w:r>
    </w:p>
    <w:p w:rsidR="006D2D88" w:rsidRPr="005555EB" w:rsidRDefault="006D2D88" w:rsidP="00545CA4">
      <w:pPr>
        <w:pStyle w:val="Odstavecseseznamem"/>
        <w:ind w:left="360"/>
        <w:jc w:val="both"/>
      </w:pPr>
    </w:p>
    <w:p w:rsidR="006D2D88" w:rsidRPr="00545CA4" w:rsidRDefault="00DA4807" w:rsidP="00545CA4">
      <w:pPr>
        <w:pStyle w:val="Odstavecseseznamem"/>
        <w:numPr>
          <w:ilvl w:val="0"/>
          <w:numId w:val="55"/>
        </w:numPr>
        <w:jc w:val="both"/>
      </w:pPr>
      <w:r w:rsidRPr="00545CA4">
        <w:t xml:space="preserve">Zařízení staveniště zabezpečuje </w:t>
      </w:r>
      <w:r w:rsidR="006B2A40">
        <w:t>Z</w:t>
      </w:r>
      <w:r w:rsidRPr="00545CA4">
        <w:t xml:space="preserve">hotovitel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rsidR="00DA4807" w:rsidRPr="00545CA4" w:rsidRDefault="00DA4807" w:rsidP="00545CA4">
      <w:pPr>
        <w:pStyle w:val="Odstavecseseznamem"/>
        <w:ind w:left="360"/>
        <w:jc w:val="both"/>
      </w:pPr>
    </w:p>
    <w:p w:rsidR="00DA4807" w:rsidRPr="00545CA4" w:rsidRDefault="00DA4807" w:rsidP="00545CA4">
      <w:pPr>
        <w:pStyle w:val="Odstavecseseznamem"/>
        <w:numPr>
          <w:ilvl w:val="0"/>
          <w:numId w:val="55"/>
        </w:numPr>
        <w:jc w:val="both"/>
      </w:pPr>
      <w:r w:rsidRPr="00545CA4">
        <w:t xml:space="preserve">Zhotovitel zajistí </w:t>
      </w:r>
      <w:r w:rsidR="00C72D35">
        <w:t>staveniště  ve smyslu nařízení vlády č. 591/2006 a jejich příloh.</w:t>
      </w:r>
      <w:r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Pr="00545CA4">
        <w:t xml:space="preserve"> nebo okolních ploch.</w:t>
      </w:r>
    </w:p>
    <w:p w:rsidR="00772414" w:rsidRPr="00545CA4" w:rsidRDefault="00772414" w:rsidP="00545CA4">
      <w:pPr>
        <w:pStyle w:val="Odstavecseseznamem"/>
        <w:ind w:left="360"/>
        <w:jc w:val="both"/>
      </w:pPr>
    </w:p>
    <w:p w:rsidR="00DA4807" w:rsidRPr="00545CA4" w:rsidRDefault="00DA4807" w:rsidP="00545CA4">
      <w:pPr>
        <w:pStyle w:val="Odstavecseseznamem"/>
        <w:numPr>
          <w:ilvl w:val="0"/>
          <w:numId w:val="55"/>
        </w:numPr>
        <w:jc w:val="both"/>
      </w:pPr>
      <w:r w:rsidRPr="00545CA4">
        <w:t xml:space="preserve">Zhotovitel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Pr="00545CA4">
        <w:t xml:space="preserve">bjednatele a osoby jím pověřené k výkonu činnosti na stavbě se mohou po staveništi pohybovat pouze s vědomím </w:t>
      </w:r>
      <w:r w:rsidR="006B2A40">
        <w:t>Z</w:t>
      </w:r>
      <w:r w:rsidRPr="00545CA4">
        <w:t xml:space="preserve">hotovitele a jsou povinni dodržovat bezpečnostní pravidla a předpisy – za splnění této povinnosti odpovídá </w:t>
      </w:r>
      <w:r w:rsidR="006B2A40">
        <w:t>O</w:t>
      </w:r>
      <w:r w:rsidRPr="00545CA4">
        <w:t>bjednatel.</w:t>
      </w:r>
    </w:p>
    <w:p w:rsidR="00772414" w:rsidRPr="00545CA4" w:rsidRDefault="00772414" w:rsidP="00545CA4">
      <w:pPr>
        <w:pStyle w:val="Odstavecseseznamem"/>
        <w:ind w:left="360"/>
        <w:jc w:val="both"/>
      </w:pPr>
    </w:p>
    <w:p w:rsidR="00DA4807" w:rsidRPr="00545CA4" w:rsidRDefault="00DA4807" w:rsidP="00545CA4">
      <w:pPr>
        <w:pStyle w:val="Odstavecseseznamem"/>
        <w:numPr>
          <w:ilvl w:val="0"/>
          <w:numId w:val="55"/>
        </w:numPr>
        <w:jc w:val="both"/>
      </w:pPr>
      <w:r w:rsidRPr="00545CA4">
        <w:t>Zhotovitel je povinen vést ode dne předání a převzetí staveniště stavební deník, do kterého zapisuje skutečnosti předepsané stavebním zákonem</w:t>
      </w:r>
      <w:r w:rsidR="00C72D35">
        <w:t>, ( vyhláškou 499/2006 Sb.)</w:t>
      </w:r>
      <w:r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rsidR="006B2A40">
        <w:t>Z</w:t>
      </w:r>
      <w:r w:rsidRPr="00545CA4">
        <w:t xml:space="preserve">hotovitel předá bez zbytečného odkladu originál stavebního deníku </w:t>
      </w:r>
      <w:r w:rsidR="006B2A40">
        <w:t>O</w:t>
      </w:r>
      <w:r w:rsidRPr="00545CA4">
        <w:t>bjednateli.</w:t>
      </w:r>
    </w:p>
    <w:p w:rsidR="00772414" w:rsidRPr="00545CA4" w:rsidRDefault="00772414" w:rsidP="00545CA4">
      <w:pPr>
        <w:pStyle w:val="Odstavecseseznamem"/>
        <w:ind w:left="360"/>
        <w:jc w:val="both"/>
      </w:pPr>
    </w:p>
    <w:p w:rsidR="00DA4807" w:rsidRPr="00545CA4" w:rsidRDefault="00DA4807" w:rsidP="00545CA4">
      <w:pPr>
        <w:pStyle w:val="Odstavecseseznamem"/>
        <w:numPr>
          <w:ilvl w:val="0"/>
          <w:numId w:val="55"/>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6B2A40">
        <w:rPr>
          <w:spacing w:val="-2"/>
        </w:rPr>
        <w:t>Z</w:t>
      </w:r>
      <w:r w:rsidRPr="00545CA4">
        <w:rPr>
          <w:spacing w:val="-2"/>
        </w:rPr>
        <w:t xml:space="preserve">hotovitelem,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6B2A40">
        <w:rPr>
          <w:spacing w:val="-2"/>
        </w:rPr>
        <w:t>Z</w:t>
      </w:r>
      <w:r w:rsidRPr="00545CA4">
        <w:rPr>
          <w:spacing w:val="-2"/>
        </w:rPr>
        <w:t xml:space="preserve">hotovitel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3</w:t>
      </w:r>
      <w:r w:rsidRPr="00545CA4">
        <w:rPr>
          <w:spacing w:val="-2"/>
        </w:rPr>
        <w:t xml:space="preserve"> pracovních dnů ode dne vzniku zápisu, jinak se má za to, že se zápisem souhlasí.</w:t>
      </w:r>
      <w:r w:rsidR="00772414" w:rsidRPr="00545CA4">
        <w:rPr>
          <w:spacing w:val="-2"/>
        </w:rPr>
        <w:t xml:space="preserve"> Zhotovitel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6B2A40">
        <w:rPr>
          <w:spacing w:val="-2"/>
        </w:rPr>
        <w:t>Z</w:t>
      </w:r>
      <w:r w:rsidR="00C72D35">
        <w:rPr>
          <w:spacing w:val="-2"/>
        </w:rPr>
        <w:t>hotovitelem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6B2A40">
        <w:rPr>
          <w:spacing w:val="-2"/>
        </w:rPr>
        <w:t>Z</w:t>
      </w:r>
      <w:r w:rsidR="00C72D35">
        <w:rPr>
          <w:spacing w:val="-2"/>
        </w:rPr>
        <w:t>hotovitel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rsidR="00772414" w:rsidRPr="00545CA4" w:rsidRDefault="00772414" w:rsidP="00545CA4">
      <w:pPr>
        <w:pStyle w:val="Odstavecseseznamem"/>
        <w:ind w:left="360"/>
        <w:jc w:val="both"/>
        <w:rPr>
          <w:spacing w:val="-2"/>
        </w:rPr>
      </w:pPr>
    </w:p>
    <w:p w:rsidR="00DA4807" w:rsidRPr="00545CA4" w:rsidRDefault="00DA4807" w:rsidP="00545CA4">
      <w:pPr>
        <w:pStyle w:val="Odstavecseseznamem"/>
        <w:numPr>
          <w:ilvl w:val="0"/>
          <w:numId w:val="55"/>
        </w:numPr>
        <w:jc w:val="both"/>
      </w:pPr>
      <w:r w:rsidRPr="00545CA4">
        <w:t>Objednatel</w:t>
      </w:r>
      <w:r w:rsidR="00772414" w:rsidRPr="00545CA4">
        <w:t xml:space="preserve"> nebo jím pověřená osoba </w:t>
      </w:r>
      <w:r w:rsidRPr="00545CA4">
        <w:t xml:space="preserve">je oprávněn kontrolovat provádění díla. Zjistí-li, že </w:t>
      </w:r>
      <w:r w:rsidR="006B2A40">
        <w:t>Z</w:t>
      </w:r>
      <w:r w:rsidRPr="00545CA4">
        <w:t xml:space="preserve">hotovitel provádí dílo v rozporu s povinnostmi vyplývajícími ze smlouvy nebo z obecně závazných předpisů, je oprávněn písemně požadovat, aby </w:t>
      </w:r>
      <w:r w:rsidR="006B2A40">
        <w:t>Z</w:t>
      </w:r>
      <w:r w:rsidRPr="00545CA4">
        <w:t>hotovitel dílo prováděl řádným způsobem a odstranil nedostatky vzniklé vadným prováděním díla.</w:t>
      </w:r>
    </w:p>
    <w:p w:rsidR="00772414" w:rsidRPr="00545CA4" w:rsidRDefault="00772414" w:rsidP="00545CA4">
      <w:pPr>
        <w:pStyle w:val="Odstavecseseznamem"/>
        <w:ind w:left="360"/>
        <w:jc w:val="both"/>
      </w:pPr>
    </w:p>
    <w:p w:rsidR="00DA4807" w:rsidRPr="00545CA4" w:rsidRDefault="006B2A40" w:rsidP="00545CA4">
      <w:pPr>
        <w:pStyle w:val="Odstavecseseznamem"/>
        <w:numPr>
          <w:ilvl w:val="0"/>
          <w:numId w:val="55"/>
        </w:numPr>
        <w:jc w:val="both"/>
      </w:pPr>
      <w:r>
        <w:t>Zhotovitel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t>O</w:t>
      </w:r>
      <w:r w:rsidR="00DA4807" w:rsidRPr="00545CA4">
        <w:t xml:space="preserve">bjednatele práce na svůj náklad odkrýt. Pokud se </w:t>
      </w:r>
      <w:r>
        <w:t>O</w:t>
      </w:r>
      <w:r w:rsidR="00DA4807" w:rsidRPr="00545CA4">
        <w:t xml:space="preserve">bjednatel ke kontrole přes včasné vyzvání nedostaví, je </w:t>
      </w:r>
      <w:r>
        <w:t>Z</w:t>
      </w:r>
      <w:r w:rsidR="00DA4807" w:rsidRPr="00545CA4">
        <w:t xml:space="preserve">hotovitel oprávněn předmětné práce zakrýt. Bude-li </w:t>
      </w:r>
      <w:r>
        <w:t>O</w:t>
      </w:r>
      <w:r w:rsidR="00DA4807" w:rsidRPr="00545CA4">
        <w:t xml:space="preserve">bjednatel v tomto případě dodatečně požadovat jejich odkrytí, je </w:t>
      </w:r>
      <w:r>
        <w:t>Z</w:t>
      </w:r>
      <w:r w:rsidR="00DA4807" w:rsidRPr="00545CA4">
        <w:t xml:space="preserve">hotovitel povinen odkrytí provést na náklady </w:t>
      </w:r>
      <w:r>
        <w:t>O</w:t>
      </w:r>
      <w:r w:rsidR="00DA4807" w:rsidRPr="00545CA4">
        <w:t xml:space="preserve">bjednatele. Pokud se však zjistí, že práce nebyly řádně provedeny, nese veškeré náklady spojené s odkrytím prací, opravou vadného stavu a následným zakrytím </w:t>
      </w:r>
      <w:r>
        <w:t>Z</w:t>
      </w:r>
      <w:r w:rsidR="00DA4807" w:rsidRPr="00545CA4">
        <w:t>hotovitel.</w:t>
      </w:r>
    </w:p>
    <w:p w:rsidR="00772414" w:rsidRPr="00545CA4" w:rsidRDefault="00772414" w:rsidP="00545CA4">
      <w:pPr>
        <w:pStyle w:val="Odstavecseseznamem"/>
        <w:ind w:left="360"/>
        <w:jc w:val="both"/>
      </w:pPr>
    </w:p>
    <w:p w:rsidR="00DA4807" w:rsidRPr="00545CA4" w:rsidRDefault="00DA4807" w:rsidP="00545CA4">
      <w:pPr>
        <w:pStyle w:val="Odstavecseseznamem"/>
        <w:numPr>
          <w:ilvl w:val="0"/>
          <w:numId w:val="55"/>
        </w:numPr>
        <w:jc w:val="both"/>
      </w:pPr>
      <w:r w:rsidRPr="00545CA4">
        <w:t xml:space="preserve">Zhotovitel je povinen se účastnit kontrolních prohlídek stavby ve smyslu § 133 a násl.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 xml:space="preserve">zajistit potřebné </w:t>
      </w:r>
      <w:r w:rsidR="000D73F3" w:rsidRPr="00DF7452">
        <w:lastRenderedPageBreak/>
        <w:t>podklady a spolupráci.</w:t>
      </w:r>
      <w:r w:rsidR="000D73F3">
        <w:t xml:space="preserve"> Obdobně se bude odpovědný zástupce </w:t>
      </w:r>
      <w:r w:rsidR="006B2A40">
        <w:t>Z</w:t>
      </w:r>
      <w:r w:rsidR="000D73F3">
        <w:t>hotovitele účastnit pr</w:t>
      </w:r>
      <w:r w:rsidR="006B2A40">
        <w:t>avidelných  pracovních porad s O</w:t>
      </w:r>
      <w:r w:rsidR="000D73F3">
        <w:t>bjednatelem, které se budou konat na staveništi vždy jednou týdně.</w:t>
      </w:r>
    </w:p>
    <w:p w:rsidR="00DA4807" w:rsidRPr="00545CA4" w:rsidRDefault="00DA4807" w:rsidP="00545CA4">
      <w:pPr>
        <w:pStyle w:val="Odstavecseseznamem"/>
        <w:ind w:left="360"/>
        <w:jc w:val="both"/>
        <w:rPr>
          <w:b/>
          <w:bCs/>
        </w:rPr>
      </w:pPr>
    </w:p>
    <w:p w:rsidR="008E7690" w:rsidRDefault="000920CB" w:rsidP="00545CA4">
      <w:pPr>
        <w:pStyle w:val="Odstavecseseznamem"/>
        <w:numPr>
          <w:ilvl w:val="0"/>
          <w:numId w:val="55"/>
        </w:numPr>
        <w:jc w:val="both"/>
      </w:pPr>
      <w:r w:rsidRPr="00545CA4">
        <w:t xml:space="preserve">Nebezpečí škody na díle nese po dobu jeho provádění </w:t>
      </w:r>
      <w:r w:rsidR="006B2A40">
        <w:t>Z</w:t>
      </w:r>
      <w:r w:rsidRPr="00545CA4">
        <w:t>hotovitel.</w:t>
      </w:r>
      <w:r w:rsidRPr="00545CA4" w:rsidDel="000920CB">
        <w:t xml:space="preserve"> </w:t>
      </w:r>
      <w:r w:rsidRPr="00545CA4">
        <w:t xml:space="preserve">Objednatel je od počátku provádění díla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ani jinou podobnou výhradu ohledně přechodu či převodu vlastnictví. </w:t>
      </w:r>
    </w:p>
    <w:p w:rsidR="006B2A40" w:rsidRDefault="006B2A40" w:rsidP="006B2A40">
      <w:pPr>
        <w:pStyle w:val="Odstavecseseznamem"/>
        <w:ind w:left="360"/>
        <w:jc w:val="both"/>
      </w:pPr>
    </w:p>
    <w:p w:rsidR="00BE1A76" w:rsidRPr="0050789E" w:rsidRDefault="006B2A40" w:rsidP="00545CA4">
      <w:pPr>
        <w:pStyle w:val="Odstavecseseznamem"/>
        <w:numPr>
          <w:ilvl w:val="0"/>
          <w:numId w:val="55"/>
        </w:numPr>
        <w:jc w:val="both"/>
        <w:rPr>
          <w:sz w:val="19"/>
          <w:szCs w:val="19"/>
        </w:rPr>
      </w:pPr>
      <w:r w:rsidRPr="006B2A40">
        <w:t xml:space="preserve">Zhotovitel </w:t>
      </w:r>
      <w:r w:rsidR="00891A63">
        <w:t>se zavazuje v případě výstavby, opravy či rekonstrukce vodovodu nebo kanalizace</w:t>
      </w:r>
      <w:r w:rsidRPr="006B2A40">
        <w:t xml:space="preserve"> provést pro vlastníky nemovitostí</w:t>
      </w:r>
      <w:r w:rsidR="00891A63">
        <w:t xml:space="preserve"> sousedících se stavbou práce na výstavbě, opravě či rekonstrukci vodovodních či kanalizačních přípojek. Tyto práce provede Zhotovitel na náklad vlastníků nemovitostí. Zhotovitel se zavazuje použít pro kalkulaci těchto prací jednotkové ceny z nabídkového rozpočtu díla, které provádí pro Objednatele. Provádění těchto prací nemá vliv na dobu plnění dle čl. IV. pokud se smluvní strany nedohodnou jinak.</w:t>
      </w:r>
    </w:p>
    <w:p w:rsidR="0050789E" w:rsidRPr="0050789E" w:rsidRDefault="0050789E" w:rsidP="0050789E">
      <w:pPr>
        <w:pStyle w:val="Odstavecseseznamem"/>
        <w:ind w:left="360"/>
        <w:jc w:val="both"/>
        <w:rPr>
          <w:sz w:val="19"/>
          <w:szCs w:val="19"/>
        </w:rPr>
      </w:pPr>
    </w:p>
    <w:p w:rsidR="0050789E" w:rsidRPr="00D6156D" w:rsidRDefault="0050789E" w:rsidP="00545CA4">
      <w:pPr>
        <w:pStyle w:val="Odstavecseseznamem"/>
        <w:numPr>
          <w:ilvl w:val="0"/>
          <w:numId w:val="55"/>
        </w:numPr>
        <w:jc w:val="both"/>
        <w:rPr>
          <w:sz w:val="19"/>
          <w:szCs w:val="19"/>
        </w:rPr>
      </w:pPr>
      <w:r>
        <w:t>Zásahy do provozované vodovodní sítě Zhotovitel objedná u pracovníků Objednatele, náklady jsou zahrnuty do ceny díla.</w:t>
      </w:r>
    </w:p>
    <w:p w:rsidR="00D6156D" w:rsidRPr="00D6156D" w:rsidRDefault="00D6156D" w:rsidP="00D6156D">
      <w:pPr>
        <w:pStyle w:val="Odstavecseseznamem"/>
        <w:ind w:left="360"/>
        <w:jc w:val="both"/>
        <w:rPr>
          <w:sz w:val="19"/>
          <w:szCs w:val="19"/>
        </w:rPr>
      </w:pPr>
    </w:p>
    <w:p w:rsidR="00D6156D" w:rsidRPr="00891A63" w:rsidRDefault="00D6156D" w:rsidP="00545CA4">
      <w:pPr>
        <w:pStyle w:val="Odstavecseseznamem"/>
        <w:numPr>
          <w:ilvl w:val="0"/>
          <w:numId w:val="55"/>
        </w:numPr>
        <w:jc w:val="both"/>
        <w:rPr>
          <w:sz w:val="19"/>
          <w:szCs w:val="19"/>
        </w:rPr>
      </w:pPr>
      <w:r>
        <w:t>Zhotovitel v průběhu realizace díla povede seznam podzhotovitelů s popisem rozsahu dodávek a prací vč. ocenění, na požádání jej předloží Objednateli.</w:t>
      </w:r>
    </w:p>
    <w:p w:rsidR="000920CB" w:rsidRDefault="000920CB" w:rsidP="00545CA4">
      <w:pPr>
        <w:pStyle w:val="Odstavecseseznamem"/>
        <w:ind w:left="360"/>
        <w:jc w:val="both"/>
        <w:rPr>
          <w:sz w:val="19"/>
          <w:szCs w:val="19"/>
        </w:rPr>
      </w:pPr>
    </w:p>
    <w:p w:rsidR="00B05575" w:rsidRDefault="00B05575" w:rsidP="00545CA4">
      <w:pPr>
        <w:pStyle w:val="Odstavecseseznamem"/>
        <w:ind w:left="360"/>
        <w:jc w:val="both"/>
        <w:rPr>
          <w:sz w:val="19"/>
          <w:szCs w:val="19"/>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VIII.</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Předání a převzetí díla</w:t>
      </w:r>
    </w:p>
    <w:p w:rsidR="00DA4807" w:rsidRPr="00545CA4" w:rsidRDefault="00DA4807" w:rsidP="00DA4807">
      <w:pPr>
        <w:widowControl w:val="0"/>
        <w:tabs>
          <w:tab w:val="left" w:pos="227"/>
          <w:tab w:val="left" w:pos="1080"/>
          <w:tab w:val="left" w:pos="1620"/>
          <w:tab w:val="left" w:pos="2250"/>
        </w:tabs>
        <w:autoSpaceDE w:val="0"/>
        <w:autoSpaceDN w:val="0"/>
        <w:adjustRightInd w:val="0"/>
        <w:spacing w:before="120" w:line="260" w:lineRule="exact"/>
      </w:pPr>
    </w:p>
    <w:p w:rsidR="00DA4807" w:rsidRPr="00545CA4" w:rsidRDefault="00E51CEF" w:rsidP="00545CA4">
      <w:pPr>
        <w:pStyle w:val="Odstavecseseznamem"/>
        <w:numPr>
          <w:ilvl w:val="0"/>
          <w:numId w:val="57"/>
        </w:numPr>
        <w:ind w:left="142"/>
        <w:jc w:val="both"/>
      </w:pPr>
      <w:r>
        <w:t>Zhotovitel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t>O</w:t>
      </w:r>
      <w:r w:rsidR="00DA4807" w:rsidRPr="00545CA4">
        <w:t>bjednatele k převzetí díla.</w:t>
      </w:r>
    </w:p>
    <w:p w:rsidR="000920CB" w:rsidRPr="00545CA4" w:rsidRDefault="000920CB" w:rsidP="00545CA4">
      <w:pPr>
        <w:pStyle w:val="Odstavecseseznamem"/>
        <w:ind w:left="142"/>
        <w:jc w:val="both"/>
        <w:rPr>
          <w:b/>
          <w:bCs/>
          <w:i/>
          <w:iCs/>
        </w:rPr>
      </w:pPr>
    </w:p>
    <w:p w:rsidR="00DA4807" w:rsidRPr="00545CA4" w:rsidRDefault="00DA4807" w:rsidP="00545CA4">
      <w:pPr>
        <w:pStyle w:val="Odstavecseseznamem"/>
        <w:numPr>
          <w:ilvl w:val="0"/>
          <w:numId w:val="57"/>
        </w:numPr>
        <w:ind w:left="142"/>
        <w:jc w:val="both"/>
      </w:pPr>
      <w:r w:rsidRPr="00545CA4">
        <w:t>Objednatel se zavazuje bez zbytečného odkladu ode dne, kdy</w:t>
      </w:r>
      <w:r w:rsidR="00E51CEF">
        <w:t xml:space="preserve"> dílo bylo na základě oznámení Z</w:t>
      </w:r>
      <w:r w:rsidRPr="00545CA4">
        <w:t>hotovitele připraveno k odevzdání, zahájit přejímací řízení, řádně v něm pokračovat a dokončené dílo převzít.</w:t>
      </w:r>
      <w:r w:rsidR="000920CB" w:rsidRPr="00545CA4">
        <w:t xml:space="preserve"> Nemá však za povinnost převzít dílo s vadami či nedodělky.</w:t>
      </w:r>
    </w:p>
    <w:p w:rsidR="000B4327" w:rsidRPr="00545CA4" w:rsidRDefault="000B4327" w:rsidP="00545CA4">
      <w:pPr>
        <w:pStyle w:val="Odstavecseseznamem"/>
        <w:ind w:left="142"/>
        <w:jc w:val="both"/>
      </w:pPr>
    </w:p>
    <w:p w:rsidR="00BB7255" w:rsidRPr="00545CA4" w:rsidRDefault="00DA4807" w:rsidP="00BB7255">
      <w:pPr>
        <w:pStyle w:val="Odstavecseseznamem"/>
        <w:numPr>
          <w:ilvl w:val="0"/>
          <w:numId w:val="57"/>
        </w:numPr>
        <w:ind w:left="142"/>
        <w:jc w:val="both"/>
      </w:pPr>
      <w:r w:rsidRPr="00545CA4">
        <w:t xml:space="preserve">Zhotovitel je povinen připravit a doložit v rámci přejímacího řízení doklady, odpovídající povaze díla, </w:t>
      </w:r>
      <w:r w:rsidR="000B4327" w:rsidRPr="00545CA4">
        <w:t>a uvedené v technických podmínkách.</w:t>
      </w:r>
      <w:r w:rsidR="00BB7255" w:rsidRPr="00BB7255">
        <w:t xml:space="preserve"> </w:t>
      </w:r>
      <w:r w:rsidR="00BB7255">
        <w:t>Nepředání dokladů Zhotovitelem je překážkou v převzetí díla Objednatelem.</w:t>
      </w:r>
    </w:p>
    <w:p w:rsidR="000B4327" w:rsidRPr="00545CA4" w:rsidRDefault="000B4327" w:rsidP="00545CA4">
      <w:pPr>
        <w:pStyle w:val="Odstavecseseznamem"/>
        <w:ind w:left="142"/>
        <w:jc w:val="both"/>
      </w:pPr>
    </w:p>
    <w:p w:rsidR="00DA4807" w:rsidRPr="00545CA4" w:rsidRDefault="00DA4807" w:rsidP="00545CA4">
      <w:pPr>
        <w:pStyle w:val="Odstavecseseznamem"/>
        <w:numPr>
          <w:ilvl w:val="0"/>
          <w:numId w:val="57"/>
        </w:numPr>
        <w:ind w:left="142"/>
        <w:jc w:val="both"/>
      </w:pPr>
      <w:r w:rsidRPr="00545CA4">
        <w:t>O průběhu přejímacího řízení pořídí smluvní strany oboustranně podepsaný zápis, ve kterém mj. uvedou</w:t>
      </w:r>
      <w:r w:rsidR="000B4327" w:rsidRPr="00545CA4">
        <w:t xml:space="preserve">: </w:t>
      </w:r>
    </w:p>
    <w:p w:rsidR="00DA4807" w:rsidRPr="00261A39" w:rsidRDefault="00DA4807" w:rsidP="00545CA4">
      <w:pPr>
        <w:pStyle w:val="Odstavecseseznamem"/>
        <w:numPr>
          <w:ilvl w:val="0"/>
          <w:numId w:val="64"/>
        </w:numPr>
        <w:tabs>
          <w:tab w:val="left" w:pos="227"/>
        </w:tabs>
        <w:spacing w:line="260" w:lineRule="exact"/>
        <w:contextualSpacing w:val="0"/>
      </w:pPr>
      <w:r w:rsidRPr="00261A39">
        <w:t>stručný popis díla, které je předmětem předání a převzetí, a zhodnocení jakosti jeho provedení,</w:t>
      </w:r>
    </w:p>
    <w:p w:rsidR="00DA4807" w:rsidRPr="00261A39" w:rsidRDefault="00DA4807" w:rsidP="00545CA4">
      <w:pPr>
        <w:pStyle w:val="Odstavecseseznamem"/>
        <w:numPr>
          <w:ilvl w:val="0"/>
          <w:numId w:val="64"/>
        </w:numPr>
        <w:tabs>
          <w:tab w:val="left" w:pos="227"/>
        </w:tabs>
        <w:spacing w:line="260" w:lineRule="exact"/>
        <w:contextualSpacing w:val="0"/>
      </w:pPr>
      <w:r w:rsidRPr="00261A39">
        <w:t>dohodu o způsobu a termínu vyklizení staveniště,</w:t>
      </w:r>
    </w:p>
    <w:p w:rsidR="00DA4807" w:rsidRPr="00261A39" w:rsidRDefault="00DA4807" w:rsidP="00545CA4">
      <w:pPr>
        <w:pStyle w:val="Odstavecseseznamem"/>
        <w:numPr>
          <w:ilvl w:val="0"/>
          <w:numId w:val="64"/>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rsidR="00DA4807" w:rsidRPr="00261A39" w:rsidRDefault="00DA4807" w:rsidP="00545CA4">
      <w:pPr>
        <w:pStyle w:val="Odstavecseseznamem"/>
        <w:numPr>
          <w:ilvl w:val="0"/>
          <w:numId w:val="64"/>
        </w:numPr>
        <w:tabs>
          <w:tab w:val="left" w:pos="227"/>
        </w:tabs>
        <w:spacing w:line="260" w:lineRule="exact"/>
        <w:contextualSpacing w:val="0"/>
      </w:pPr>
      <w:r w:rsidRPr="00261A39">
        <w:t>prohlášení objednatele, zda dílo přejímá.</w:t>
      </w:r>
    </w:p>
    <w:p w:rsidR="000B4327" w:rsidRPr="00545CA4" w:rsidRDefault="000B4327" w:rsidP="00545CA4">
      <w:pPr>
        <w:pStyle w:val="Odstavecseseznamem"/>
        <w:numPr>
          <w:ilvl w:val="0"/>
          <w:numId w:val="64"/>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 xml:space="preserve">bude </w:t>
      </w:r>
      <w:r w:rsidR="00DA4807" w:rsidRPr="00545CA4">
        <w:rPr>
          <w:spacing w:val="-2"/>
        </w:rPr>
        <w:t xml:space="preserve"> </w:t>
      </w:r>
      <w:r w:rsidRPr="00545CA4">
        <w:rPr>
          <w:spacing w:val="-2"/>
        </w:rPr>
        <w:t xml:space="preserve">k </w:t>
      </w:r>
      <w:r w:rsidR="00DA4807" w:rsidRPr="00545CA4">
        <w:rPr>
          <w:spacing w:val="-2"/>
        </w:rPr>
        <w:t>zápis</w:t>
      </w:r>
      <w:r w:rsidRPr="00545CA4">
        <w:rPr>
          <w:spacing w:val="-2"/>
        </w:rPr>
        <w:t>u</w:t>
      </w:r>
      <w:r w:rsidR="00DA4807" w:rsidRPr="00545CA4">
        <w:rPr>
          <w:spacing w:val="-2"/>
        </w:rPr>
        <w:t xml:space="preserve"> o předání a převzetí díla </w:t>
      </w:r>
      <w:r w:rsidRPr="00545CA4">
        <w:rPr>
          <w:spacing w:val="-2"/>
        </w:rPr>
        <w:t xml:space="preserve">přiložena příloha č. 2 , která bude obsahovat </w:t>
      </w:r>
      <w:r w:rsidR="00DA4807" w:rsidRPr="00545CA4">
        <w:rPr>
          <w:spacing w:val="-2"/>
        </w:rPr>
        <w:t xml:space="preserve"> soupis zjištěných vad a nedodělků </w:t>
      </w:r>
      <w:r w:rsidRPr="00545CA4">
        <w:rPr>
          <w:spacing w:val="-2"/>
        </w:rPr>
        <w:t>s</w:t>
      </w:r>
      <w:r w:rsidR="00DA4807" w:rsidRPr="00545CA4">
        <w:rPr>
          <w:spacing w:val="-2"/>
        </w:rPr>
        <w:t xml:space="preserve"> dohodu o způsobu a termínech jejich odstranění</w:t>
      </w:r>
    </w:p>
    <w:p w:rsidR="00DA4807" w:rsidRPr="00545CA4" w:rsidRDefault="000B4327" w:rsidP="00545CA4">
      <w:pPr>
        <w:tabs>
          <w:tab w:val="left" w:pos="227"/>
        </w:tabs>
        <w:spacing w:line="260" w:lineRule="exact"/>
        <w:ind w:left="142"/>
        <w:jc w:val="both"/>
        <w:rPr>
          <w:spacing w:val="-2"/>
        </w:rPr>
      </w:pPr>
      <w:r w:rsidRPr="00545CA4">
        <w:rPr>
          <w:spacing w:val="-2"/>
        </w:rPr>
        <w:t xml:space="preserve"> </w:t>
      </w:r>
    </w:p>
    <w:p w:rsidR="00DA4807" w:rsidRPr="00545CA4" w:rsidRDefault="00DA4807" w:rsidP="00545CA4">
      <w:pPr>
        <w:pStyle w:val="Odstavecseseznamem"/>
        <w:numPr>
          <w:ilvl w:val="0"/>
          <w:numId w:val="57"/>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E51CEF">
        <w:t>Z</w:t>
      </w:r>
      <w:r w:rsidRPr="00545CA4">
        <w:t xml:space="preserve">hotovitel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rsidR="005818AE" w:rsidRPr="00545CA4" w:rsidRDefault="005818AE" w:rsidP="00545CA4">
      <w:pPr>
        <w:pStyle w:val="Odstavecseseznamem"/>
        <w:ind w:left="142"/>
        <w:jc w:val="both"/>
        <w:rPr>
          <w:b/>
          <w:bCs/>
          <w:i/>
          <w:iCs/>
        </w:rPr>
      </w:pPr>
    </w:p>
    <w:p w:rsidR="00DA4807" w:rsidRDefault="005818AE" w:rsidP="00545CA4">
      <w:pPr>
        <w:pStyle w:val="Odstavecseseznamem"/>
        <w:numPr>
          <w:ilvl w:val="0"/>
          <w:numId w:val="57"/>
        </w:numPr>
        <w:ind w:left="142"/>
        <w:jc w:val="both"/>
      </w:pPr>
      <w:r w:rsidRPr="00545CA4">
        <w:t xml:space="preserve">V případě, že </w:t>
      </w:r>
      <w:r w:rsidR="00E51CEF">
        <w:t>O</w:t>
      </w:r>
      <w:r w:rsidRPr="00545CA4">
        <w:t xml:space="preserve">bjednatel převezme dílo s drobnými vadami či nedodělky, sjednaly smluvní strany, že je </w:t>
      </w:r>
      <w:r w:rsidR="00E51CEF">
        <w:t>Z</w:t>
      </w:r>
      <w:r w:rsidRPr="00545CA4">
        <w:t>hotovitel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rsidR="00862809" w:rsidRDefault="00862809" w:rsidP="00862809">
      <w:pPr>
        <w:pStyle w:val="Odstavecseseznamem"/>
      </w:pPr>
    </w:p>
    <w:p w:rsidR="00862809" w:rsidRPr="00545CA4" w:rsidRDefault="00862809" w:rsidP="00545CA4">
      <w:pPr>
        <w:pStyle w:val="Odstavecseseznamem"/>
        <w:numPr>
          <w:ilvl w:val="0"/>
          <w:numId w:val="57"/>
        </w:numPr>
        <w:ind w:left="142"/>
        <w:jc w:val="both"/>
      </w:pPr>
      <w:r>
        <w:t>Objednatel si vyhrazuje právo neprovádět cementaci potrubí od st. 5,941 km do KÚ a vyjmout tento úsek z plnění předmětu. Toto sdělí objednatel při předání staveniště.</w:t>
      </w:r>
    </w:p>
    <w:p w:rsidR="00BE1A76" w:rsidRPr="00135489" w:rsidRDefault="00BE1A76" w:rsidP="00545CA4">
      <w:pPr>
        <w:pStyle w:val="Odstavecseseznamem"/>
        <w:ind w:left="360"/>
        <w:jc w:val="both"/>
        <w:rPr>
          <w:sz w:val="19"/>
          <w:szCs w:val="19"/>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IX.</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Odpovědnost za vady díla, záruční doba</w:t>
      </w:r>
    </w:p>
    <w:p w:rsidR="00DA4807" w:rsidRPr="00545CA4" w:rsidRDefault="00DA4807" w:rsidP="00DA4807">
      <w:pPr>
        <w:pStyle w:val="Zkladntext"/>
        <w:tabs>
          <w:tab w:val="left" w:pos="227"/>
        </w:tabs>
        <w:spacing w:before="120" w:after="0" w:line="260" w:lineRule="exact"/>
        <w:rPr>
          <w:sz w:val="19"/>
          <w:szCs w:val="19"/>
          <w:u w:val="single"/>
        </w:rPr>
      </w:pPr>
    </w:p>
    <w:p w:rsidR="005E6956" w:rsidRPr="00545CA4" w:rsidRDefault="00DA4807" w:rsidP="00545CA4">
      <w:pPr>
        <w:pStyle w:val="Odstavecseseznamem"/>
        <w:numPr>
          <w:ilvl w:val="0"/>
          <w:numId w:val="60"/>
        </w:numPr>
        <w:ind w:left="227"/>
        <w:jc w:val="both"/>
      </w:pPr>
      <w:r w:rsidRPr="00545CA4">
        <w:t>Zhotovitel odpovídá za vady, jež má dílo v době jeho předání a převzetí, a dále za vady díla zjištěné po dobu záruční lhůty</w:t>
      </w:r>
      <w:r w:rsidR="005E6956" w:rsidRPr="00545CA4">
        <w:t>.</w:t>
      </w:r>
    </w:p>
    <w:p w:rsidR="00DA4807" w:rsidRPr="00545CA4" w:rsidRDefault="00DA4807" w:rsidP="00545CA4">
      <w:pPr>
        <w:pStyle w:val="Odstavecseseznamem"/>
        <w:ind w:left="227"/>
        <w:jc w:val="both"/>
      </w:pPr>
    </w:p>
    <w:p w:rsidR="00DA4807" w:rsidRPr="00545CA4" w:rsidRDefault="00DA4807" w:rsidP="00545CA4">
      <w:pPr>
        <w:pStyle w:val="Odstavecseseznamem"/>
        <w:numPr>
          <w:ilvl w:val="0"/>
          <w:numId w:val="60"/>
        </w:numPr>
        <w:ind w:left="227"/>
        <w:jc w:val="both"/>
      </w:pPr>
      <w:r w:rsidRPr="00545CA4">
        <w:t xml:space="preserve">Zhotovitel neodpovídá za vady díla, které byly způsobeny okolnostmi na straně </w:t>
      </w:r>
      <w:r w:rsidR="0050789E">
        <w:t>O</w:t>
      </w:r>
      <w:r w:rsidRPr="00545CA4">
        <w:t>bjednatele.</w:t>
      </w:r>
    </w:p>
    <w:p w:rsidR="005E6956" w:rsidRPr="00545CA4" w:rsidRDefault="005E6956" w:rsidP="00545CA4">
      <w:pPr>
        <w:pStyle w:val="Odstavecseseznamem"/>
        <w:ind w:left="227"/>
        <w:jc w:val="both"/>
      </w:pPr>
    </w:p>
    <w:p w:rsidR="005E6956" w:rsidRPr="00545CA4" w:rsidRDefault="00DA4807" w:rsidP="00545CA4">
      <w:pPr>
        <w:pStyle w:val="Odstavecseseznamem"/>
        <w:numPr>
          <w:ilvl w:val="0"/>
          <w:numId w:val="60"/>
        </w:numPr>
        <w:ind w:left="227"/>
        <w:jc w:val="both"/>
      </w:pPr>
      <w:r w:rsidRPr="00545CA4">
        <w:t>Záruční lhůta se sjednává v</w:t>
      </w:r>
      <w:r w:rsidR="005E6956" w:rsidRPr="00545CA4">
        <w:t> </w:t>
      </w:r>
      <w:r w:rsidRPr="00545CA4">
        <w:t>délce</w:t>
      </w:r>
      <w:r w:rsidR="005E6956" w:rsidRPr="00545CA4">
        <w:t xml:space="preserve"> takto:</w:t>
      </w:r>
    </w:p>
    <w:p w:rsidR="005E6956" w:rsidRPr="00545CA4" w:rsidRDefault="005E6956" w:rsidP="00545CA4">
      <w:pPr>
        <w:pStyle w:val="Odstavecseseznamem"/>
        <w:numPr>
          <w:ilvl w:val="0"/>
          <w:numId w:val="61"/>
        </w:numPr>
        <w:jc w:val="both"/>
      </w:pPr>
      <w:r w:rsidRPr="00545CA4">
        <w:t>opravy komunikací ve správě KSÚS</w:t>
      </w:r>
      <w:r w:rsidRPr="00545CA4">
        <w:tab/>
      </w:r>
      <w:r w:rsidRPr="00545CA4">
        <w:tab/>
      </w:r>
      <w:r w:rsidRPr="00545CA4">
        <w:tab/>
      </w:r>
      <w:r w:rsidRPr="00545CA4">
        <w:tab/>
      </w:r>
      <w:r w:rsidRPr="00545CA4">
        <w:tab/>
        <w:t>60 měsíců</w:t>
      </w:r>
    </w:p>
    <w:p w:rsidR="005E6956" w:rsidRPr="00545CA4" w:rsidRDefault="005E6956" w:rsidP="00545CA4">
      <w:pPr>
        <w:pStyle w:val="Odstavecseseznamem"/>
        <w:numPr>
          <w:ilvl w:val="0"/>
          <w:numId w:val="61"/>
        </w:numPr>
        <w:jc w:val="both"/>
      </w:pPr>
      <w:r w:rsidRPr="00545CA4">
        <w:t>opravy místních komunikací</w:t>
      </w:r>
      <w:r w:rsidRPr="00545CA4">
        <w:tab/>
      </w:r>
      <w:r w:rsidRPr="00545CA4">
        <w:tab/>
      </w:r>
      <w:r w:rsidRPr="00545CA4">
        <w:tab/>
      </w:r>
      <w:r w:rsidRPr="00545CA4">
        <w:tab/>
      </w:r>
      <w:r w:rsidRPr="00545CA4">
        <w:tab/>
      </w:r>
      <w:r w:rsidRPr="00545CA4">
        <w:tab/>
        <w:t>36 měsíců</w:t>
      </w:r>
    </w:p>
    <w:p w:rsidR="005E6956" w:rsidRPr="00545CA4" w:rsidRDefault="005E6956" w:rsidP="00545CA4">
      <w:pPr>
        <w:pStyle w:val="Odstavecseseznamem"/>
        <w:numPr>
          <w:ilvl w:val="0"/>
          <w:numId w:val="61"/>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rsidR="005E6956" w:rsidRPr="00545CA4" w:rsidRDefault="005E6956" w:rsidP="00545CA4">
      <w:pPr>
        <w:pStyle w:val="Odstavecseseznamem"/>
        <w:ind w:left="227"/>
        <w:jc w:val="both"/>
      </w:pPr>
    </w:p>
    <w:p w:rsidR="005E6956" w:rsidRPr="00545CA4" w:rsidRDefault="00DA4807" w:rsidP="00545CA4">
      <w:pPr>
        <w:pStyle w:val="Odstavecseseznamem"/>
        <w:numPr>
          <w:ilvl w:val="0"/>
          <w:numId w:val="60"/>
        </w:numPr>
        <w:ind w:left="227"/>
        <w:jc w:val="both"/>
      </w:pPr>
      <w:r w:rsidRPr="00545CA4">
        <w:t xml:space="preserve">Objednatel je povinen vady díla písemně reklamovat u </w:t>
      </w:r>
      <w:r w:rsidR="0050789E">
        <w:t>Z</w:t>
      </w:r>
      <w:r w:rsidRPr="00545CA4">
        <w:t xml:space="preserve">hotovitele bez zbytečného odkladu po jejich zjištění. Reklamace se považuje za včas uplatněnou, byla-li nejpozději v poslední den záruční lhůty doručena </w:t>
      </w:r>
      <w:r w:rsidR="0050789E">
        <w:t>Z</w:t>
      </w:r>
      <w:r w:rsidRPr="00545CA4">
        <w:t>hotoviteli.</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rsidR="005E6956" w:rsidRPr="00545CA4" w:rsidRDefault="005E6956" w:rsidP="00545CA4">
      <w:pPr>
        <w:pStyle w:val="Odstavecseseznamem"/>
        <w:ind w:left="227"/>
        <w:jc w:val="both"/>
      </w:pPr>
    </w:p>
    <w:p w:rsidR="00DA4807" w:rsidRDefault="00DA4807" w:rsidP="00545CA4">
      <w:pPr>
        <w:pStyle w:val="Odstavecseseznamem"/>
        <w:numPr>
          <w:ilvl w:val="0"/>
          <w:numId w:val="60"/>
        </w:numPr>
        <w:ind w:left="227"/>
        <w:jc w:val="both"/>
      </w:pPr>
      <w:r w:rsidRPr="00545CA4">
        <w:t xml:space="preserve">Zhotovitel je povinen nejpozději do </w:t>
      </w:r>
      <w:r w:rsidR="00187F83" w:rsidRPr="00545CA4">
        <w:t xml:space="preserve">5 </w:t>
      </w:r>
      <w:r w:rsidRPr="00545CA4">
        <w:t xml:space="preserve">dnů po obdržení reklamace písemně oznámit </w:t>
      </w:r>
      <w:r w:rsidR="0050789E">
        <w:t>O</w:t>
      </w:r>
      <w:r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rsidR="0050789E">
        <w:t>Z</w:t>
      </w:r>
      <w:r w:rsidR="005818AE" w:rsidRPr="00545CA4">
        <w:t xml:space="preserve">hotovitel nastoupí na odstranění vady bez zbytečného odkladu a vady  odstraní nejpozději do 30 dnů od dne, kdy </w:t>
      </w:r>
      <w:r w:rsidR="0050789E">
        <w:t>Z</w:t>
      </w:r>
      <w:r w:rsidR="005818AE" w:rsidRPr="00545CA4">
        <w:t>hotovitel reklamaci obdržel.</w:t>
      </w:r>
    </w:p>
    <w:p w:rsidR="0050789E" w:rsidRDefault="0050789E" w:rsidP="0050789E">
      <w:pPr>
        <w:pStyle w:val="Odstavecseseznamem"/>
        <w:ind w:left="227"/>
        <w:jc w:val="both"/>
      </w:pPr>
    </w:p>
    <w:p w:rsidR="00BE1A76" w:rsidRPr="00D6156D" w:rsidRDefault="0050789E" w:rsidP="0050789E">
      <w:pPr>
        <w:pStyle w:val="Odstavecseseznamem"/>
        <w:numPr>
          <w:ilvl w:val="0"/>
          <w:numId w:val="60"/>
        </w:numPr>
        <w:ind w:left="227"/>
        <w:jc w:val="both"/>
        <w:rPr>
          <w:sz w:val="19"/>
          <w:szCs w:val="19"/>
        </w:rPr>
      </w:pPr>
      <w:r>
        <w:t xml:space="preserve">V případě, že se bude jednat o vadu, jejíž odstranění nesnese odklad, je Zhotovitel povinen nastoupit na její odstranění do 24 hodin, Objednatel je povinen Zhotovitele při uplatnění reklamace na tuto skutečnost upozornit. </w:t>
      </w:r>
    </w:p>
    <w:p w:rsidR="00D6156D" w:rsidRPr="00D6156D" w:rsidRDefault="00D6156D" w:rsidP="00D6156D">
      <w:pPr>
        <w:pStyle w:val="Odstavecseseznamem"/>
        <w:ind w:left="227"/>
        <w:jc w:val="both"/>
        <w:rPr>
          <w:sz w:val="19"/>
          <w:szCs w:val="19"/>
        </w:rPr>
      </w:pPr>
    </w:p>
    <w:p w:rsidR="00E51CEF" w:rsidRDefault="00D6156D" w:rsidP="00D6156D">
      <w:pPr>
        <w:pStyle w:val="Odstavecseseznamem"/>
        <w:numPr>
          <w:ilvl w:val="0"/>
          <w:numId w:val="60"/>
        </w:numPr>
        <w:ind w:left="227"/>
        <w:jc w:val="both"/>
      </w:pPr>
      <w:r>
        <w:t>V případě, že Zhotovitel neodstraní reklamovanou vadu díla v záruční lhůtě ve výše uvedených termínech, je Objednatel oprávněn zajistit odstranění vady vlastními silami nebo za pomoci jiného zhotovitele, Zhotovitel je povinen odstranění vady Objednateli uhradit.</w:t>
      </w:r>
    </w:p>
    <w:p w:rsidR="00D6156D" w:rsidRPr="00545CA4" w:rsidRDefault="00D6156D" w:rsidP="00E51CEF">
      <w:pPr>
        <w:pStyle w:val="Odstavecseseznamem"/>
        <w:ind w:left="227"/>
        <w:jc w:val="both"/>
      </w:pPr>
      <w:r>
        <w:t xml:space="preserve"> </w:t>
      </w:r>
    </w:p>
    <w:p w:rsidR="00D6156D" w:rsidRDefault="00D6156D" w:rsidP="00D6156D">
      <w:pPr>
        <w:pStyle w:val="Odstavecseseznamem"/>
        <w:ind w:left="227"/>
        <w:jc w:val="both"/>
        <w:rPr>
          <w:sz w:val="19"/>
          <w:szCs w:val="19"/>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pokuty</w:t>
      </w:r>
    </w:p>
    <w:p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rsidR="00DA4807" w:rsidRPr="001921C7" w:rsidRDefault="00DA4807" w:rsidP="00545CA4">
      <w:pPr>
        <w:pStyle w:val="Odstavecseseznamem"/>
        <w:numPr>
          <w:ilvl w:val="0"/>
          <w:numId w:val="65"/>
        </w:numPr>
        <w:contextualSpacing w:val="0"/>
        <w:jc w:val="both"/>
      </w:pPr>
      <w:r w:rsidRPr="00545CA4">
        <w:t xml:space="preserve">V případě prodlení </w:t>
      </w:r>
      <w:r w:rsidR="00E51CEF">
        <w:t>Z</w:t>
      </w:r>
      <w:r w:rsidRPr="00545CA4">
        <w:t xml:space="preserve">hotovitele se splněním termínu dokončení díla sjednaného v čl. IV. odst. 1 této smlouvy zaplatí </w:t>
      </w:r>
      <w:r w:rsidR="00E51CEF" w:rsidRPr="001921C7">
        <w:t>O</w:t>
      </w:r>
      <w:r w:rsidRPr="001921C7">
        <w:t xml:space="preserve">bjednateli smluvní pokutu ve výši </w:t>
      </w:r>
      <w:r w:rsidR="00650FCD">
        <w:t>5</w:t>
      </w:r>
      <w:r w:rsidR="001921C7" w:rsidRPr="001921C7">
        <w:t xml:space="preserve"> 000</w:t>
      </w:r>
      <w:r w:rsidRPr="001921C7">
        <w:t xml:space="preserve"> </w:t>
      </w:r>
      <w:r w:rsidR="005818AE" w:rsidRPr="001921C7">
        <w:t xml:space="preserve"> Kč </w:t>
      </w:r>
      <w:r w:rsidRPr="001921C7">
        <w:t xml:space="preserve"> za každý den prodlení. </w:t>
      </w:r>
    </w:p>
    <w:p w:rsidR="00850FA9" w:rsidRPr="001921C7" w:rsidRDefault="00850FA9" w:rsidP="00545CA4">
      <w:pPr>
        <w:pStyle w:val="Odstavecseseznamem"/>
        <w:numPr>
          <w:ilvl w:val="0"/>
          <w:numId w:val="65"/>
        </w:numPr>
        <w:spacing w:before="240"/>
        <w:contextualSpacing w:val="0"/>
        <w:jc w:val="both"/>
      </w:pPr>
      <w:r w:rsidRPr="001921C7">
        <w:t xml:space="preserve">V případě prodlení </w:t>
      </w:r>
      <w:r w:rsidR="00E51CEF" w:rsidRPr="001921C7">
        <w:t>Z</w:t>
      </w:r>
      <w:r w:rsidRPr="001921C7">
        <w:t xml:space="preserve">hotovitele se splněním termínu milníku v harmonogramu prací, zaplatí </w:t>
      </w:r>
      <w:r w:rsidR="00E51CEF" w:rsidRPr="001921C7">
        <w:t>O</w:t>
      </w:r>
      <w:r w:rsidRPr="001921C7">
        <w:t xml:space="preserve">bjednateli smluvní pokutu ve výši </w:t>
      </w:r>
      <w:r w:rsidR="00650FCD">
        <w:t>3</w:t>
      </w:r>
      <w:r w:rsidR="001921C7" w:rsidRPr="001921C7">
        <w:t xml:space="preserve"> 000</w:t>
      </w:r>
      <w:r w:rsidRPr="001921C7">
        <w:t xml:space="preserve">  Kč  za každý den prodlení.</w:t>
      </w:r>
    </w:p>
    <w:p w:rsidR="00DA4807" w:rsidRPr="001921C7" w:rsidRDefault="00DA4807" w:rsidP="00545CA4">
      <w:pPr>
        <w:pStyle w:val="Odstavecseseznamem"/>
        <w:numPr>
          <w:ilvl w:val="0"/>
          <w:numId w:val="65"/>
        </w:numPr>
        <w:spacing w:before="240"/>
        <w:contextualSpacing w:val="0"/>
        <w:jc w:val="both"/>
      </w:pPr>
      <w:r w:rsidRPr="001921C7">
        <w:t xml:space="preserve">Pokud bude </w:t>
      </w:r>
      <w:r w:rsidR="00E51CEF" w:rsidRPr="001921C7">
        <w:t>Z</w:t>
      </w:r>
      <w:r w:rsidRPr="001921C7">
        <w:t>hotovitel v prodlení s odstranění</w:t>
      </w:r>
      <w:r w:rsidR="00850FA9" w:rsidRPr="001921C7">
        <w:t>m</w:t>
      </w:r>
      <w:r w:rsidRPr="001921C7">
        <w:t xml:space="preserve"> vad a nedodělků uvedených v zápise o předání a převzetí díla, nebo odstranění vad reklamo</w:t>
      </w:r>
      <w:r w:rsidR="00E51CEF" w:rsidRPr="001921C7">
        <w:t>vaných v záruční době, zaplatí O</w:t>
      </w:r>
      <w:r w:rsidRPr="001921C7">
        <w:t xml:space="preserve">bjednateli smluvní pokutu ve výši </w:t>
      </w:r>
      <w:r w:rsidR="001921C7" w:rsidRPr="001921C7">
        <w:t>1 000</w:t>
      </w:r>
      <w:r w:rsidRPr="001921C7">
        <w:t xml:space="preserve"> Kč za každou vadu (nedodělek), u níž je v prodlení, a za každý den prodlení.</w:t>
      </w:r>
    </w:p>
    <w:p w:rsidR="00DA4807" w:rsidRPr="001921C7" w:rsidRDefault="00DA4807" w:rsidP="00545CA4">
      <w:pPr>
        <w:pStyle w:val="Odstavecseseznamem"/>
        <w:numPr>
          <w:ilvl w:val="0"/>
          <w:numId w:val="65"/>
        </w:numPr>
        <w:spacing w:before="240"/>
        <w:ind w:hanging="357"/>
        <w:contextualSpacing w:val="0"/>
        <w:jc w:val="both"/>
      </w:pPr>
      <w:r w:rsidRPr="001921C7">
        <w:t xml:space="preserve">V případě prodlení s úhradou peněžitého plnění je </w:t>
      </w:r>
      <w:r w:rsidR="00E51CEF" w:rsidRPr="001921C7">
        <w:t>O</w:t>
      </w:r>
      <w:r w:rsidRPr="001921C7">
        <w:t xml:space="preserve">bjednatel povinen zaplatit </w:t>
      </w:r>
      <w:r w:rsidR="00E51CEF" w:rsidRPr="001921C7">
        <w:t>Z</w:t>
      </w:r>
      <w:r w:rsidRPr="001921C7">
        <w:t xml:space="preserve">hotoviteli smluvní pokutu ve výši </w:t>
      </w:r>
      <w:r w:rsidR="00850FA9" w:rsidRPr="001921C7">
        <w:t>0,1</w:t>
      </w:r>
      <w:r w:rsidRPr="001921C7">
        <w:t>.% z dlužné částky za každý den prodlení.</w:t>
      </w:r>
    </w:p>
    <w:p w:rsidR="00850FA9" w:rsidRPr="001921C7" w:rsidRDefault="00850FA9" w:rsidP="00545CA4">
      <w:pPr>
        <w:pStyle w:val="ANadpis2"/>
        <w:numPr>
          <w:ilvl w:val="0"/>
          <w:numId w:val="65"/>
        </w:numPr>
        <w:ind w:hanging="357"/>
        <w:rPr>
          <w:rFonts w:ascii="Arial" w:hAnsi="Arial" w:cs="Arial"/>
          <w:b w:val="0"/>
          <w:sz w:val="20"/>
        </w:rPr>
      </w:pPr>
      <w:r w:rsidRPr="001921C7">
        <w:rPr>
          <w:rFonts w:ascii="Arial" w:hAnsi="Arial" w:cs="Arial"/>
          <w:b w:val="0"/>
          <w:sz w:val="20"/>
        </w:rPr>
        <w:t xml:space="preserve">V případě, že Zhotovitel svěří provádění jakékoli části díla </w:t>
      </w:r>
      <w:r w:rsidR="00E51CEF" w:rsidRPr="001921C7">
        <w:rPr>
          <w:rFonts w:ascii="Arial" w:hAnsi="Arial" w:cs="Arial"/>
          <w:b w:val="0"/>
          <w:sz w:val="20"/>
        </w:rPr>
        <w:t>podzhotoviteli</w:t>
      </w:r>
      <w:r w:rsidRPr="001921C7">
        <w:rPr>
          <w:rFonts w:ascii="Arial" w:hAnsi="Arial" w:cs="Arial"/>
          <w:b w:val="0"/>
          <w:sz w:val="20"/>
        </w:rPr>
        <w:t xml:space="preserve">, kterého neuvedl ve své nabídce bez předchozího písemného souhlasu Objednatele, uhradí  Zhotovitel v takovém případě Objednateli smluvní pokutu ve výši </w:t>
      </w:r>
      <w:r w:rsidR="00650FCD">
        <w:rPr>
          <w:rFonts w:ascii="Arial" w:hAnsi="Arial" w:cs="Arial"/>
          <w:b w:val="0"/>
          <w:sz w:val="20"/>
        </w:rPr>
        <w:t>300</w:t>
      </w:r>
      <w:r w:rsidRPr="001921C7">
        <w:rPr>
          <w:rFonts w:ascii="Arial" w:hAnsi="Arial" w:cs="Arial"/>
          <w:b w:val="0"/>
          <w:sz w:val="20"/>
        </w:rPr>
        <w:t> 000,- Kč, a to vždy za každý zjištěný případ zvlášť. V takovém případě s</w:t>
      </w:r>
      <w:r w:rsidR="00E51CEF" w:rsidRPr="001921C7">
        <w:rPr>
          <w:rFonts w:ascii="Arial" w:hAnsi="Arial" w:cs="Arial"/>
          <w:b w:val="0"/>
          <w:sz w:val="20"/>
        </w:rPr>
        <w:t xml:space="preserve"> podzhotovitelem</w:t>
      </w:r>
      <w:r w:rsidRPr="001921C7">
        <w:rPr>
          <w:rFonts w:ascii="Arial" w:hAnsi="Arial" w:cs="Arial"/>
          <w:b w:val="0"/>
          <w:sz w:val="20"/>
        </w:rPr>
        <w:t>, které</w:t>
      </w:r>
      <w:r w:rsidR="009E2362" w:rsidRPr="001921C7">
        <w:rPr>
          <w:rFonts w:ascii="Arial" w:hAnsi="Arial" w:cs="Arial"/>
          <w:b w:val="0"/>
          <w:sz w:val="20"/>
        </w:rPr>
        <w:t>ho</w:t>
      </w:r>
      <w:r w:rsidRPr="001921C7">
        <w:rPr>
          <w:rFonts w:ascii="Arial" w:hAnsi="Arial" w:cs="Arial"/>
          <w:b w:val="0"/>
          <w:sz w:val="20"/>
        </w:rPr>
        <w:t xml:space="preserve"> Objednatel předem písemně neschvál</w:t>
      </w:r>
      <w:r w:rsidR="00E51CEF" w:rsidRPr="001921C7">
        <w:rPr>
          <w:rFonts w:ascii="Arial" w:hAnsi="Arial" w:cs="Arial"/>
          <w:b w:val="0"/>
          <w:sz w:val="20"/>
        </w:rPr>
        <w:t>il</w:t>
      </w:r>
      <w:r w:rsidRPr="001921C7">
        <w:rPr>
          <w:rFonts w:ascii="Arial" w:hAnsi="Arial" w:cs="Arial"/>
          <w:b w:val="0"/>
          <w:sz w:val="20"/>
        </w:rPr>
        <w:t xml:space="preserve">, ukončí Zhotovitel smluvní vztah a zajistí neprodleně, aby vyklidil staveniště. </w:t>
      </w:r>
    </w:p>
    <w:p w:rsidR="00DA4807" w:rsidRDefault="00DA4807" w:rsidP="00545CA4">
      <w:pPr>
        <w:pStyle w:val="ANadpis2"/>
        <w:numPr>
          <w:ilvl w:val="0"/>
          <w:numId w:val="65"/>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rsidR="009E2362" w:rsidRPr="00545CA4" w:rsidRDefault="009E2362" w:rsidP="00545CA4">
      <w:pPr>
        <w:pStyle w:val="ANadpis2"/>
        <w:numPr>
          <w:ilvl w:val="0"/>
          <w:numId w:val="65"/>
        </w:numPr>
        <w:ind w:hanging="357"/>
        <w:rPr>
          <w:b w:val="0"/>
          <w:bCs/>
          <w:i/>
          <w:iCs/>
          <w:sz w:val="20"/>
        </w:rPr>
      </w:pPr>
      <w:r>
        <w:rPr>
          <w:rFonts w:ascii="Arial" w:hAnsi="Arial" w:cs="Arial"/>
          <w:b w:val="0"/>
          <w:sz w:val="20"/>
        </w:rPr>
        <w:lastRenderedPageBreak/>
        <w:t xml:space="preserve">V případě, že pracovník </w:t>
      </w:r>
      <w:r w:rsidR="00E51CEF">
        <w:rPr>
          <w:rFonts w:ascii="Arial" w:hAnsi="Arial" w:cs="Arial"/>
          <w:b w:val="0"/>
          <w:sz w:val="20"/>
        </w:rPr>
        <w:t>Z</w:t>
      </w:r>
      <w:r>
        <w:rPr>
          <w:rFonts w:ascii="Arial" w:hAnsi="Arial" w:cs="Arial"/>
          <w:b w:val="0"/>
          <w:sz w:val="20"/>
        </w:rPr>
        <w:t xml:space="preserve">hotovitele nebo jeho podzhotovitele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500,- Kč za každý případ porušení. </w:t>
      </w:r>
    </w:p>
    <w:p w:rsidR="00283A99" w:rsidRDefault="00283A99"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Odstoupení od smlouvy</w:t>
      </w:r>
    </w:p>
    <w:p w:rsidR="00DA4807" w:rsidRPr="00135489" w:rsidRDefault="00DA4807" w:rsidP="00DA4807">
      <w:pPr>
        <w:tabs>
          <w:tab w:val="left" w:pos="227"/>
        </w:tabs>
        <w:spacing w:before="120" w:line="260" w:lineRule="exact"/>
        <w:rPr>
          <w:sz w:val="19"/>
          <w:szCs w:val="19"/>
        </w:rPr>
      </w:pPr>
    </w:p>
    <w:p w:rsidR="00DA4807" w:rsidRPr="00545CA4" w:rsidRDefault="00DA4807" w:rsidP="00FA318C">
      <w:pPr>
        <w:pStyle w:val="ANadpis2"/>
        <w:numPr>
          <w:ilvl w:val="0"/>
          <w:numId w:val="68"/>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E51CEF">
        <w:rPr>
          <w:b w:val="0"/>
          <w:bCs w:val="0"/>
          <w:i w:val="0"/>
          <w:iCs w:val="0"/>
        </w:rPr>
        <w:t>Z</w:t>
      </w:r>
      <w:r w:rsidRPr="00545CA4">
        <w:rPr>
          <w:b w:val="0"/>
          <w:bCs w:val="0"/>
          <w:i w:val="0"/>
          <w:iCs w:val="0"/>
        </w:rPr>
        <w:t>hotovitele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 xml:space="preserve">c) </w:t>
      </w:r>
      <w:r w:rsidR="00DA4807" w:rsidRPr="00545CA4">
        <w:rPr>
          <w:b w:val="0"/>
          <w:bCs w:val="0"/>
          <w:i w:val="0"/>
          <w:iCs w:val="0"/>
        </w:rPr>
        <w:t xml:space="preserve">prodlení </w:t>
      </w:r>
      <w:r w:rsidR="00E51CEF">
        <w:rPr>
          <w:b w:val="0"/>
          <w:bCs w:val="0"/>
          <w:i w:val="0"/>
          <w:iCs w:val="0"/>
        </w:rPr>
        <w:t>Z</w:t>
      </w:r>
      <w:r w:rsidR="00DA4807" w:rsidRPr="00545CA4">
        <w:rPr>
          <w:b w:val="0"/>
          <w:bCs w:val="0"/>
          <w:i w:val="0"/>
          <w:iCs w:val="0"/>
        </w:rPr>
        <w:t xml:space="preserve">hotovitele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rsidR="00DA4807" w:rsidRPr="00545CA4" w:rsidRDefault="00DA4807" w:rsidP="00FA318C">
      <w:pPr>
        <w:pStyle w:val="ANadpis2"/>
        <w:numPr>
          <w:ilvl w:val="0"/>
          <w:numId w:val="68"/>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rsidR="00DA4807" w:rsidRPr="00545CA4" w:rsidRDefault="00DA4807" w:rsidP="00FA318C">
      <w:pPr>
        <w:pStyle w:val="ANadpis2"/>
        <w:numPr>
          <w:ilvl w:val="0"/>
          <w:numId w:val="68"/>
        </w:numPr>
        <w:rPr>
          <w:sz w:val="20"/>
        </w:rPr>
      </w:pPr>
      <w:r w:rsidRPr="00545CA4">
        <w:rPr>
          <w:rFonts w:ascii="Arial" w:hAnsi="Arial" w:cs="Arial"/>
          <w:b w:val="0"/>
          <w:sz w:val="20"/>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rsidR="00DA4807" w:rsidRPr="00545CA4" w:rsidRDefault="00DA4807" w:rsidP="00FA318C">
      <w:pPr>
        <w:pStyle w:val="ANadpis2"/>
        <w:numPr>
          <w:ilvl w:val="0"/>
          <w:numId w:val="68"/>
        </w:numPr>
        <w:rPr>
          <w:sz w:val="20"/>
        </w:rPr>
      </w:pPr>
      <w:r w:rsidRPr="00545CA4">
        <w:rPr>
          <w:rFonts w:ascii="Arial" w:hAnsi="Arial" w:cs="Arial"/>
          <w:b w:val="0"/>
          <w:sz w:val="20"/>
        </w:rPr>
        <w:t>Smlouva zaniká dnem doručení oznámení o odstoupení druhé smluvní straně.</w:t>
      </w:r>
    </w:p>
    <w:p w:rsidR="00DA4807" w:rsidRPr="00545CA4" w:rsidRDefault="00DA4807" w:rsidP="00FA318C">
      <w:pPr>
        <w:pStyle w:val="ANadpis2"/>
        <w:numPr>
          <w:ilvl w:val="0"/>
          <w:numId w:val="68"/>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Zhotovitel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rsidR="00DA4807" w:rsidRPr="00545CA4" w:rsidRDefault="00DA4807" w:rsidP="00FA318C">
      <w:pPr>
        <w:pStyle w:val="ANadpis2"/>
        <w:numPr>
          <w:ilvl w:val="0"/>
          <w:numId w:val="68"/>
        </w:numPr>
        <w:rPr>
          <w:b w:val="0"/>
          <w:bCs/>
          <w:i/>
          <w:iCs/>
          <w:sz w:val="20"/>
        </w:rPr>
      </w:pPr>
      <w:r w:rsidRPr="00545CA4">
        <w:rPr>
          <w:rFonts w:ascii="Arial" w:hAnsi="Arial" w:cs="Arial"/>
          <w:b w:val="0"/>
          <w:sz w:val="20"/>
        </w:rPr>
        <w:t xml:space="preserve">V případě odstoupení od smlouvy </w:t>
      </w:r>
      <w:r w:rsidR="00E51CEF">
        <w:rPr>
          <w:rFonts w:ascii="Arial" w:hAnsi="Arial" w:cs="Arial"/>
          <w:b w:val="0"/>
          <w:sz w:val="20"/>
        </w:rPr>
        <w:t>Z</w:t>
      </w:r>
      <w:r w:rsidRPr="00545CA4">
        <w:rPr>
          <w:rFonts w:ascii="Arial" w:hAnsi="Arial" w:cs="Arial"/>
          <w:b w:val="0"/>
          <w:sz w:val="20"/>
        </w:rPr>
        <w:t xml:space="preserve">hotovitelem z důvodů uvedených v čl. XI. odst. 1 písm. b) je </w:t>
      </w:r>
      <w:r w:rsidR="00E51CEF">
        <w:rPr>
          <w:rFonts w:ascii="Arial" w:hAnsi="Arial" w:cs="Arial"/>
          <w:b w:val="0"/>
          <w:sz w:val="20"/>
        </w:rPr>
        <w:t>O</w:t>
      </w:r>
      <w:r w:rsidRPr="00545CA4">
        <w:rPr>
          <w:rFonts w:ascii="Arial" w:hAnsi="Arial" w:cs="Arial"/>
          <w:b w:val="0"/>
          <w:sz w:val="20"/>
        </w:rPr>
        <w:t xml:space="preserve">bjednatel povinen uhradit </w:t>
      </w:r>
      <w:r w:rsidR="00E51CEF">
        <w:rPr>
          <w:rFonts w:ascii="Arial" w:hAnsi="Arial" w:cs="Arial"/>
          <w:b w:val="0"/>
          <w:sz w:val="20"/>
        </w:rPr>
        <w:t>Z</w:t>
      </w:r>
      <w:r w:rsidRPr="00545CA4">
        <w:rPr>
          <w:rFonts w:ascii="Arial" w:hAnsi="Arial" w:cs="Arial"/>
          <w:b w:val="0"/>
          <w:sz w:val="20"/>
        </w:rPr>
        <w:t xml:space="preserve">hotoviteli kromě již provedených prací, dodávek a služeb také veškeré další vynaložené náklady a výdaje, včetně nezabudovaného materiálu, dodávek strojů a zařízení a rozpracovaných činností. Tím není zkráceno právo </w:t>
      </w:r>
      <w:r w:rsidR="00E51CEF">
        <w:rPr>
          <w:rFonts w:ascii="Arial" w:hAnsi="Arial" w:cs="Arial"/>
          <w:b w:val="0"/>
          <w:sz w:val="20"/>
        </w:rPr>
        <w:t>Z</w:t>
      </w:r>
      <w:r w:rsidRPr="00545CA4">
        <w:rPr>
          <w:rFonts w:ascii="Arial" w:hAnsi="Arial" w:cs="Arial"/>
          <w:b w:val="0"/>
          <w:sz w:val="20"/>
        </w:rPr>
        <w:t>hotovitele na úhradu vzniklé škody.</w:t>
      </w:r>
    </w:p>
    <w:p w:rsidR="00BE1A76" w:rsidRPr="00135489" w:rsidRDefault="00BE1A76"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rsidR="00283A99" w:rsidRDefault="00283A99"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XII.</w:t>
      </w:r>
    </w:p>
    <w:p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Závěrečná ustanovení</w:t>
      </w:r>
    </w:p>
    <w:p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rsidR="00BB7255" w:rsidRPr="00545CA4" w:rsidRDefault="00DA4807" w:rsidP="00BB7255">
      <w:pPr>
        <w:pStyle w:val="ANadpis2"/>
        <w:numPr>
          <w:ilvl w:val="0"/>
          <w:numId w:val="69"/>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 xml:space="preserve"> zákoník, ve znění pozdějších předpisů.</w:t>
      </w:r>
    </w:p>
    <w:p w:rsidR="00DA4807" w:rsidRPr="00545CA4" w:rsidRDefault="00DA4807" w:rsidP="00FA318C">
      <w:pPr>
        <w:pStyle w:val="ANadpis2"/>
        <w:numPr>
          <w:ilvl w:val="0"/>
          <w:numId w:val="69"/>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 příslušným  soudem.</w:t>
      </w:r>
    </w:p>
    <w:p w:rsidR="00DA4807" w:rsidRPr="00545CA4" w:rsidRDefault="00DA4807" w:rsidP="00FA318C">
      <w:pPr>
        <w:pStyle w:val="ANadpis2"/>
        <w:numPr>
          <w:ilvl w:val="0"/>
          <w:numId w:val="69"/>
        </w:numPr>
        <w:rPr>
          <w:sz w:val="20"/>
        </w:rPr>
      </w:pPr>
      <w:r w:rsidRPr="00545CA4">
        <w:rPr>
          <w:rFonts w:ascii="Arial" w:hAnsi="Arial" w:cs="Arial"/>
          <w:b w:val="0"/>
          <w:sz w:val="20"/>
        </w:rPr>
        <w:t>Tuto smlouvu lze měnit jen vzájemnou dohodou smluvních stran, a to pouze formou písemných a číslovaných dodatků.</w:t>
      </w:r>
    </w:p>
    <w:p w:rsidR="00DA4807" w:rsidRPr="00545CA4" w:rsidRDefault="00DA4807" w:rsidP="00FA318C">
      <w:pPr>
        <w:pStyle w:val="ANadpis2"/>
        <w:numPr>
          <w:ilvl w:val="0"/>
          <w:numId w:val="69"/>
        </w:numPr>
        <w:rPr>
          <w:sz w:val="20"/>
        </w:rPr>
      </w:pPr>
      <w:r w:rsidRPr="00545CA4">
        <w:rPr>
          <w:rFonts w:ascii="Arial" w:hAnsi="Arial" w:cs="Arial"/>
          <w:b w:val="0"/>
          <w:sz w:val="20"/>
        </w:rPr>
        <w:t>Tato smlouva se sepisuje ve 4 stejnopisech, z nichž každá smluvní strana obdrží po 2 vyhotoveních.</w:t>
      </w:r>
    </w:p>
    <w:p w:rsidR="00DA4807" w:rsidRPr="00545CA4" w:rsidRDefault="00DA4807" w:rsidP="00FA318C">
      <w:pPr>
        <w:pStyle w:val="ANadpis2"/>
        <w:numPr>
          <w:ilvl w:val="0"/>
          <w:numId w:val="69"/>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rsidR="00DA4807" w:rsidRPr="00952ABC" w:rsidRDefault="00BE1A76" w:rsidP="001921C7">
      <w:pPr>
        <w:pStyle w:val="ANadpis2"/>
        <w:numPr>
          <w:ilvl w:val="0"/>
          <w:numId w:val="69"/>
        </w:numPr>
        <w:ind w:hanging="357"/>
        <w:rPr>
          <w:sz w:val="20"/>
        </w:rPr>
      </w:pPr>
      <w:r>
        <w:rPr>
          <w:rFonts w:ascii="Arial" w:hAnsi="Arial" w:cs="Arial"/>
          <w:b w:val="0"/>
          <w:sz w:val="20"/>
        </w:rPr>
        <w:t>T</w:t>
      </w:r>
      <w:r w:rsidR="00DA4807" w:rsidRPr="00545CA4">
        <w:rPr>
          <w:rFonts w:ascii="Arial" w:hAnsi="Arial" w:cs="Arial"/>
          <w:b w:val="0"/>
          <w:sz w:val="20"/>
        </w:rPr>
        <w:t xml:space="preserve">ato smlouva má </w:t>
      </w:r>
      <w:r w:rsidR="00687CC5">
        <w:rPr>
          <w:rFonts w:ascii="Arial" w:hAnsi="Arial" w:cs="Arial"/>
          <w:b w:val="0"/>
          <w:sz w:val="20"/>
        </w:rPr>
        <w:fldChar w:fldCharType="begin"/>
      </w:r>
      <w:r w:rsidR="00687CC5">
        <w:rPr>
          <w:rFonts w:ascii="Arial" w:hAnsi="Arial" w:cs="Arial"/>
          <w:b w:val="0"/>
          <w:sz w:val="20"/>
        </w:rPr>
        <w:instrText xml:space="preserve"> NUMPAGES  \# "0" \* CardText  \* MERGEFORMAT </w:instrText>
      </w:r>
      <w:r w:rsidR="00687CC5">
        <w:rPr>
          <w:rFonts w:ascii="Arial" w:hAnsi="Arial" w:cs="Arial"/>
          <w:b w:val="0"/>
          <w:sz w:val="20"/>
        </w:rPr>
        <w:fldChar w:fldCharType="separate"/>
      </w:r>
      <w:r w:rsidR="00E46AE1">
        <w:rPr>
          <w:rFonts w:ascii="Arial" w:hAnsi="Arial" w:cs="Arial"/>
          <w:b w:val="0"/>
          <w:noProof/>
          <w:sz w:val="20"/>
        </w:rPr>
        <w:t>devět</w:t>
      </w:r>
      <w:r w:rsidR="00687CC5">
        <w:rPr>
          <w:rFonts w:ascii="Arial" w:hAnsi="Arial" w:cs="Arial"/>
          <w:b w:val="0"/>
          <w:sz w:val="20"/>
        </w:rPr>
        <w:fldChar w:fldCharType="end"/>
      </w:r>
      <w:r w:rsidR="00687CC5">
        <w:rPr>
          <w:rFonts w:ascii="Arial" w:hAnsi="Arial" w:cs="Arial"/>
          <w:b w:val="0"/>
          <w:sz w:val="20"/>
        </w:rPr>
        <w:t xml:space="preserve"> </w:t>
      </w:r>
      <w:r w:rsidRPr="00545CA4">
        <w:rPr>
          <w:rFonts w:ascii="Arial" w:hAnsi="Arial" w:cs="Arial"/>
          <w:b w:val="0"/>
          <w:sz w:val="20"/>
        </w:rPr>
        <w:t>stran</w:t>
      </w:r>
      <w:r>
        <w:rPr>
          <w:rFonts w:ascii="Arial" w:hAnsi="Arial" w:cs="Arial"/>
          <w:b w:val="0"/>
          <w:sz w:val="20"/>
        </w:rPr>
        <w:t>.</w:t>
      </w:r>
    </w:p>
    <w:p w:rsidR="00952ABC" w:rsidRPr="00952ABC" w:rsidRDefault="00952ABC" w:rsidP="00283A99">
      <w:pPr>
        <w:pStyle w:val="ANadpis2"/>
        <w:ind w:left="227" w:firstLine="0"/>
        <w:rPr>
          <w:rFonts w:ascii="Arial" w:hAnsi="Arial" w:cs="Arial"/>
          <w:b w:val="0"/>
          <w:sz w:val="20"/>
        </w:rPr>
      </w:pPr>
    </w:p>
    <w:p w:rsidR="00DA4807" w:rsidRPr="00135489" w:rsidRDefault="00DA4807" w:rsidP="001921C7">
      <w:pPr>
        <w:keepNext/>
        <w:tabs>
          <w:tab w:val="left" w:pos="227"/>
          <w:tab w:val="left" w:pos="4820"/>
        </w:tabs>
        <w:spacing w:before="120" w:line="260" w:lineRule="exact"/>
        <w:rPr>
          <w:sz w:val="19"/>
          <w:szCs w:val="19"/>
        </w:rPr>
      </w:pPr>
      <w:r w:rsidRPr="00135489">
        <w:rPr>
          <w:sz w:val="19"/>
          <w:szCs w:val="19"/>
        </w:rPr>
        <w:lastRenderedPageBreak/>
        <w:t>V</w:t>
      </w:r>
      <w:r w:rsidR="001921C7">
        <w:rPr>
          <w:sz w:val="19"/>
          <w:szCs w:val="19"/>
        </w:rPr>
        <w:t> Mladé Boleslavi</w:t>
      </w:r>
      <w:r>
        <w:rPr>
          <w:sz w:val="19"/>
          <w:szCs w:val="19"/>
        </w:rPr>
        <w:t xml:space="preserve"> </w:t>
      </w:r>
      <w:r w:rsidRPr="00135489">
        <w:rPr>
          <w:sz w:val="19"/>
          <w:szCs w:val="19"/>
        </w:rPr>
        <w:t xml:space="preserve">dne </w:t>
      </w:r>
      <w:r w:rsidR="007E1A0A">
        <w:rPr>
          <w:sz w:val="19"/>
          <w:szCs w:val="19"/>
        </w:rPr>
        <w:t>10.6.2016</w:t>
      </w:r>
      <w:r w:rsidRPr="00135489">
        <w:rPr>
          <w:sz w:val="19"/>
          <w:szCs w:val="19"/>
        </w:rPr>
        <w:tab/>
        <w:t xml:space="preserve">V </w:t>
      </w:r>
      <w:r w:rsidR="00952ABC">
        <w:rPr>
          <w:sz w:val="19"/>
          <w:szCs w:val="19"/>
        </w:rPr>
        <w:t>Praze</w:t>
      </w:r>
      <w:r>
        <w:rPr>
          <w:sz w:val="19"/>
          <w:szCs w:val="19"/>
        </w:rPr>
        <w:t xml:space="preserve"> </w:t>
      </w:r>
      <w:r w:rsidRPr="00135489">
        <w:rPr>
          <w:sz w:val="19"/>
          <w:szCs w:val="19"/>
        </w:rPr>
        <w:t xml:space="preserve">dne </w:t>
      </w:r>
      <w:r w:rsidR="007266EA">
        <w:rPr>
          <w:sz w:val="19"/>
          <w:szCs w:val="19"/>
        </w:rPr>
        <w:t>10.6.2016</w:t>
      </w:r>
      <w:bookmarkStart w:id="0" w:name="_GoBack"/>
      <w:bookmarkEnd w:id="0"/>
    </w:p>
    <w:p w:rsidR="007E1A0A" w:rsidRDefault="007E1A0A" w:rsidP="001921C7">
      <w:pPr>
        <w:keepNext/>
        <w:tabs>
          <w:tab w:val="left" w:pos="567"/>
          <w:tab w:val="left" w:pos="4940"/>
          <w:tab w:val="left" w:pos="6237"/>
        </w:tabs>
        <w:spacing w:before="120" w:line="260" w:lineRule="exact"/>
        <w:rPr>
          <w:sz w:val="19"/>
          <w:szCs w:val="19"/>
        </w:rPr>
      </w:pPr>
    </w:p>
    <w:p w:rsidR="00DA4807" w:rsidRPr="00135489" w:rsidRDefault="007B3988" w:rsidP="001921C7">
      <w:pPr>
        <w:keepNext/>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Pr>
          <w:sz w:val="19"/>
          <w:szCs w:val="19"/>
        </w:rPr>
        <w:t>Z</w:t>
      </w:r>
      <w:r w:rsidR="00DA4807" w:rsidRPr="00135489">
        <w:rPr>
          <w:sz w:val="19"/>
          <w:szCs w:val="19"/>
        </w:rPr>
        <w:t>hotovitele</w:t>
      </w:r>
      <w:r w:rsidR="00BB7255">
        <w:rPr>
          <w:sz w:val="19"/>
          <w:szCs w:val="19"/>
        </w:rPr>
        <w:t>:</w:t>
      </w:r>
    </w:p>
    <w:p w:rsidR="00DA4807" w:rsidRDefault="00DA4807" w:rsidP="001921C7">
      <w:pPr>
        <w:keepNext/>
        <w:tabs>
          <w:tab w:val="left" w:pos="227"/>
        </w:tabs>
        <w:spacing w:before="120" w:line="260" w:lineRule="exact"/>
        <w:rPr>
          <w:sz w:val="19"/>
          <w:szCs w:val="19"/>
        </w:rPr>
      </w:pPr>
    </w:p>
    <w:p w:rsidR="00BB7255" w:rsidRDefault="00BB7255" w:rsidP="001921C7">
      <w:pPr>
        <w:keepNext/>
        <w:tabs>
          <w:tab w:val="left" w:pos="227"/>
        </w:tabs>
        <w:spacing w:before="120" w:line="260" w:lineRule="exact"/>
        <w:rPr>
          <w:sz w:val="19"/>
          <w:szCs w:val="19"/>
        </w:rPr>
      </w:pPr>
    </w:p>
    <w:p w:rsidR="007E1A0A" w:rsidRDefault="007E1A0A" w:rsidP="001921C7">
      <w:pPr>
        <w:keepNext/>
        <w:tabs>
          <w:tab w:val="left" w:pos="227"/>
        </w:tabs>
        <w:spacing w:before="120" w:line="260" w:lineRule="exact"/>
        <w:rPr>
          <w:sz w:val="19"/>
          <w:szCs w:val="19"/>
        </w:rPr>
      </w:pPr>
    </w:p>
    <w:p w:rsidR="00BB7255" w:rsidRDefault="00BE1A76" w:rsidP="001921C7">
      <w:pPr>
        <w:pStyle w:val="Zhlav"/>
        <w:keepNext/>
        <w:tabs>
          <w:tab w:val="clear" w:pos="4536"/>
          <w:tab w:val="clear" w:pos="9072"/>
          <w:tab w:val="left" w:pos="227"/>
        </w:tabs>
        <w:spacing w:before="120" w:line="260" w:lineRule="exact"/>
        <w:rPr>
          <w:snapToGrid w:val="0"/>
          <w:sz w:val="19"/>
          <w:szCs w:val="19"/>
        </w:rPr>
      </w:pPr>
      <w:r>
        <w:rPr>
          <w:snapToGrid w:val="0"/>
          <w:sz w:val="19"/>
          <w:szCs w:val="19"/>
        </w:rPr>
        <w:t>Ing. Jan Sedláček, předseda představenstva</w:t>
      </w:r>
      <w:r w:rsidR="001921C7">
        <w:rPr>
          <w:snapToGrid w:val="0"/>
          <w:sz w:val="19"/>
          <w:szCs w:val="19"/>
        </w:rPr>
        <w:tab/>
      </w:r>
      <w:r w:rsidR="001921C7">
        <w:rPr>
          <w:snapToGrid w:val="0"/>
          <w:sz w:val="19"/>
          <w:szCs w:val="19"/>
        </w:rPr>
        <w:tab/>
      </w:r>
      <w:r w:rsidR="00952ABC">
        <w:rPr>
          <w:snapToGrid w:val="0"/>
          <w:sz w:val="19"/>
          <w:szCs w:val="19"/>
        </w:rPr>
        <w:t>Ing. Martin Krejčí, statutární ředitel</w:t>
      </w:r>
    </w:p>
    <w:p w:rsidR="00BB7255" w:rsidRDefault="00BB7255" w:rsidP="001921C7">
      <w:pPr>
        <w:pStyle w:val="Zhlav"/>
        <w:keepNext/>
        <w:tabs>
          <w:tab w:val="clear" w:pos="4536"/>
          <w:tab w:val="clear" w:pos="9072"/>
          <w:tab w:val="left" w:pos="227"/>
        </w:tabs>
        <w:spacing w:before="120" w:line="260" w:lineRule="exact"/>
        <w:rPr>
          <w:snapToGrid w:val="0"/>
          <w:sz w:val="19"/>
          <w:szCs w:val="19"/>
        </w:rPr>
      </w:pPr>
    </w:p>
    <w:p w:rsidR="007E1A0A" w:rsidRDefault="007E1A0A" w:rsidP="001921C7">
      <w:pPr>
        <w:pStyle w:val="Zhlav"/>
        <w:keepNext/>
        <w:tabs>
          <w:tab w:val="clear" w:pos="4536"/>
          <w:tab w:val="clear" w:pos="9072"/>
          <w:tab w:val="left" w:pos="227"/>
        </w:tabs>
        <w:spacing w:before="120" w:line="260" w:lineRule="exact"/>
        <w:rPr>
          <w:snapToGrid w:val="0"/>
          <w:sz w:val="19"/>
          <w:szCs w:val="19"/>
        </w:rPr>
      </w:pPr>
    </w:p>
    <w:p w:rsidR="007E1A0A" w:rsidRDefault="007E1A0A" w:rsidP="001921C7">
      <w:pPr>
        <w:pStyle w:val="Zhlav"/>
        <w:keepNext/>
        <w:tabs>
          <w:tab w:val="clear" w:pos="4536"/>
          <w:tab w:val="clear" w:pos="9072"/>
          <w:tab w:val="left" w:pos="227"/>
        </w:tabs>
        <w:spacing w:before="120" w:line="260" w:lineRule="exact"/>
        <w:rPr>
          <w:snapToGrid w:val="0"/>
          <w:sz w:val="19"/>
          <w:szCs w:val="19"/>
        </w:rPr>
      </w:pPr>
    </w:p>
    <w:p w:rsidR="00DA4807" w:rsidRPr="00120EBB" w:rsidRDefault="00BE1A76" w:rsidP="001921C7">
      <w:pPr>
        <w:pStyle w:val="Zhlav"/>
        <w:keepNext/>
        <w:tabs>
          <w:tab w:val="clear" w:pos="4536"/>
          <w:tab w:val="clear" w:pos="9072"/>
          <w:tab w:val="left" w:pos="227"/>
        </w:tabs>
        <w:spacing w:before="120" w:line="260" w:lineRule="exact"/>
        <w:rPr>
          <w:b/>
          <w:bCs/>
          <w:snapToGrid w:val="0"/>
          <w:sz w:val="19"/>
          <w:szCs w:val="19"/>
        </w:rPr>
      </w:pPr>
      <w:r>
        <w:rPr>
          <w:snapToGrid w:val="0"/>
          <w:sz w:val="19"/>
          <w:szCs w:val="19"/>
        </w:rPr>
        <w:t>Ing. Vladimír Stehlík, člen představenstva</w:t>
      </w:r>
    </w:p>
    <w:sectPr w:rsidR="00DA4807" w:rsidRPr="00120EBB" w:rsidSect="00FA318C">
      <w:footerReference w:type="default" r:id="rId8"/>
      <w:pgSz w:w="11906" w:h="16835" w:code="9"/>
      <w:pgMar w:top="1135" w:right="1133" w:bottom="1247" w:left="1247" w:header="567" w:footer="454" w:gutter="0"/>
      <w:cols w:space="708"/>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36A" w:rsidRDefault="00C6536A">
      <w:r>
        <w:separator/>
      </w:r>
    </w:p>
  </w:endnote>
  <w:endnote w:type="continuationSeparator" w:id="0">
    <w:p w:rsidR="00C6536A" w:rsidRDefault="00C6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549997"/>
      <w:docPartObj>
        <w:docPartGallery w:val="Page Numbers (Bottom of Page)"/>
        <w:docPartUnique/>
      </w:docPartObj>
    </w:sdtPr>
    <w:sdtEndPr/>
    <w:sdtContent>
      <w:p w:rsidR="00AC1028" w:rsidRDefault="00AC1028">
        <w:pPr>
          <w:pStyle w:val="Zpat"/>
          <w:jc w:val="center"/>
        </w:pPr>
        <w:r>
          <w:fldChar w:fldCharType="begin"/>
        </w:r>
        <w:r>
          <w:instrText>PAGE   \* MERGEFORMAT</w:instrText>
        </w:r>
        <w:r>
          <w:fldChar w:fldCharType="separate"/>
        </w:r>
        <w:r w:rsidR="007266EA">
          <w:rPr>
            <w:noProof/>
          </w:rPr>
          <w:t>7</w:t>
        </w:r>
        <w:r>
          <w:fldChar w:fldCharType="end"/>
        </w:r>
      </w:p>
    </w:sdtContent>
  </w:sdt>
  <w:p w:rsidR="00D346C4" w:rsidRPr="006800D8" w:rsidRDefault="00D346C4" w:rsidP="00D570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36A" w:rsidRDefault="00C6536A">
      <w:r>
        <w:separator/>
      </w:r>
    </w:p>
  </w:footnote>
  <w:footnote w:type="continuationSeparator" w:id="0">
    <w:p w:rsidR="00C6536A" w:rsidRDefault="00C6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2D6D0D6"/>
    <w:lvl w:ilvl="0">
      <w:start w:val="1"/>
      <w:numFmt w:val="bullet"/>
      <w:lvlText w:val=""/>
      <w:lvlJc w:val="left"/>
      <w:pPr>
        <w:tabs>
          <w:tab w:val="num" w:pos="1492"/>
        </w:tabs>
        <w:ind w:left="1492" w:hanging="360"/>
      </w:pPr>
      <w:rPr>
        <w:rFonts w:ascii="Symbol" w:hAnsi="Symbol" w:cs="Symbol" w:hint="default"/>
      </w:rPr>
    </w:lvl>
  </w:abstractNum>
  <w:abstractNum w:abstractNumId="1" w15:restartNumberingAfterBreak="0">
    <w:nsid w:val="FFFFFF81"/>
    <w:multiLevelType w:val="singleLevel"/>
    <w:tmpl w:val="051C8176"/>
    <w:lvl w:ilvl="0">
      <w:start w:val="1"/>
      <w:numFmt w:val="bullet"/>
      <w:lvlText w:val=""/>
      <w:lvlJc w:val="left"/>
      <w:pPr>
        <w:tabs>
          <w:tab w:val="num" w:pos="1209"/>
        </w:tabs>
        <w:ind w:left="1209" w:hanging="360"/>
      </w:pPr>
      <w:rPr>
        <w:rFonts w:ascii="Symbol" w:hAnsi="Symbol" w:cs="Symbol" w:hint="default"/>
      </w:rPr>
    </w:lvl>
  </w:abstractNum>
  <w:abstractNum w:abstractNumId="2" w15:restartNumberingAfterBreak="0">
    <w:nsid w:val="FFFFFF82"/>
    <w:multiLevelType w:val="singleLevel"/>
    <w:tmpl w:val="75A25012"/>
    <w:lvl w:ilvl="0">
      <w:start w:val="1"/>
      <w:numFmt w:val="bullet"/>
      <w:lvlText w:val=""/>
      <w:lvlJc w:val="left"/>
      <w:pPr>
        <w:tabs>
          <w:tab w:val="num" w:pos="926"/>
        </w:tabs>
        <w:ind w:left="926" w:hanging="360"/>
      </w:pPr>
      <w:rPr>
        <w:rFonts w:ascii="Symbol" w:hAnsi="Symbol" w:cs="Symbol" w:hint="default"/>
      </w:rPr>
    </w:lvl>
  </w:abstractNum>
  <w:abstractNum w:abstractNumId="3" w15:restartNumberingAfterBreak="0">
    <w:nsid w:val="FFFFFF83"/>
    <w:multiLevelType w:val="singleLevel"/>
    <w:tmpl w:val="CF98979C"/>
    <w:lvl w:ilvl="0">
      <w:start w:val="1"/>
      <w:numFmt w:val="bullet"/>
      <w:lvlText w:val=""/>
      <w:lvlJc w:val="left"/>
      <w:pPr>
        <w:tabs>
          <w:tab w:val="num" w:pos="643"/>
        </w:tabs>
        <w:ind w:left="643" w:hanging="360"/>
      </w:pPr>
      <w:rPr>
        <w:rFonts w:ascii="Symbol" w:hAnsi="Symbol" w:cs="Symbol" w:hint="default"/>
      </w:rPr>
    </w:lvl>
  </w:abstractNum>
  <w:abstractNum w:abstractNumId="4"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B706E44C"/>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1C64333"/>
    <w:multiLevelType w:val="hybridMultilevel"/>
    <w:tmpl w:val="87D8F92E"/>
    <w:lvl w:ilvl="0" w:tplc="B4243A00">
      <w:start w:val="1"/>
      <w:numFmt w:val="bullet"/>
      <w:lvlText w:val=""/>
      <w:lvlJc w:val="left"/>
      <w:pPr>
        <w:tabs>
          <w:tab w:val="num" w:pos="1296"/>
        </w:tabs>
        <w:ind w:left="1296" w:hanging="227"/>
      </w:pPr>
      <w:rPr>
        <w:rFonts w:ascii="Symbol" w:hAnsi="Symbol" w:cs="Symbol" w:hint="default"/>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08531E"/>
    <w:multiLevelType w:val="hybridMultilevel"/>
    <w:tmpl w:val="34727F9C"/>
    <w:lvl w:ilvl="0" w:tplc="0405000F">
      <w:start w:val="1"/>
      <w:numFmt w:val="decimal"/>
      <w:lvlText w:val="%1."/>
      <w:lvlJc w:val="left"/>
      <w:pPr>
        <w:ind w:left="227" w:hanging="360"/>
      </w:p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8" w15:restartNumberingAfterBreak="0">
    <w:nsid w:val="0FBC5198"/>
    <w:multiLevelType w:val="hybridMultilevel"/>
    <w:tmpl w:val="19DA3C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2345"/>
    <w:multiLevelType w:val="hybridMultilevel"/>
    <w:tmpl w:val="BCB63310"/>
    <w:lvl w:ilvl="0" w:tplc="0405000F">
      <w:start w:val="1"/>
      <w:numFmt w:val="decimal"/>
      <w:lvlText w:val="%1."/>
      <w:lvlJc w:val="left"/>
      <w:pPr>
        <w:ind w:left="360" w:hanging="360"/>
      </w:pPr>
    </w:lvl>
    <w:lvl w:ilvl="1" w:tplc="4EAE026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197B6C"/>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267D74"/>
    <w:multiLevelType w:val="hybridMultilevel"/>
    <w:tmpl w:val="C026E3C4"/>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B36747"/>
    <w:multiLevelType w:val="hybridMultilevel"/>
    <w:tmpl w:val="C0F4F1A8"/>
    <w:lvl w:ilvl="0" w:tplc="04050001">
      <w:start w:val="1"/>
      <w:numFmt w:val="bullet"/>
      <w:lvlText w:val=""/>
      <w:lvlJc w:val="left"/>
      <w:pPr>
        <w:tabs>
          <w:tab w:val="num" w:pos="2145"/>
        </w:tabs>
        <w:ind w:left="2145" w:hanging="360"/>
      </w:pPr>
      <w:rPr>
        <w:rFonts w:ascii="Symbol" w:hAnsi="Symbol" w:cs="Symbol" w:hint="default"/>
      </w:rPr>
    </w:lvl>
    <w:lvl w:ilvl="1" w:tplc="4036DC38">
      <w:numFmt w:val="bullet"/>
      <w:lvlText w:val="-"/>
      <w:lvlJc w:val="left"/>
      <w:pPr>
        <w:tabs>
          <w:tab w:val="num" w:pos="2149"/>
        </w:tabs>
        <w:ind w:left="2149" w:hanging="360"/>
      </w:pPr>
      <w:rPr>
        <w:rFonts w:ascii="Arial" w:eastAsia="Times New Roman" w:hAnsi="Arial" w:hint="default"/>
      </w:rPr>
    </w:lvl>
    <w:lvl w:ilvl="2" w:tplc="DBFCD9C6">
      <w:start w:val="1"/>
      <w:numFmt w:val="bullet"/>
      <w:lvlText w:val=""/>
      <w:lvlJc w:val="left"/>
      <w:pPr>
        <w:tabs>
          <w:tab w:val="num" w:pos="2869"/>
        </w:tabs>
        <w:ind w:left="2869" w:hanging="360"/>
      </w:pPr>
      <w:rPr>
        <w:rFonts w:ascii="Wingdings" w:hAnsi="Wingdings" w:cs="Wingdings" w:hint="default"/>
      </w:rPr>
    </w:lvl>
    <w:lvl w:ilvl="3" w:tplc="2496F778">
      <w:start w:val="1"/>
      <w:numFmt w:val="bullet"/>
      <w:lvlText w:val=""/>
      <w:lvlJc w:val="left"/>
      <w:pPr>
        <w:tabs>
          <w:tab w:val="num" w:pos="3589"/>
        </w:tabs>
        <w:ind w:left="3589" w:hanging="360"/>
      </w:pPr>
      <w:rPr>
        <w:rFonts w:ascii="Symbol" w:hAnsi="Symbol" w:cs="Symbol" w:hint="default"/>
      </w:rPr>
    </w:lvl>
    <w:lvl w:ilvl="4" w:tplc="66646278">
      <w:start w:val="1"/>
      <w:numFmt w:val="bullet"/>
      <w:lvlText w:val="o"/>
      <w:lvlJc w:val="left"/>
      <w:pPr>
        <w:tabs>
          <w:tab w:val="num" w:pos="4309"/>
        </w:tabs>
        <w:ind w:left="4309" w:hanging="360"/>
      </w:pPr>
      <w:rPr>
        <w:rFonts w:ascii="Courier New" w:hAnsi="Courier New" w:cs="Courier New" w:hint="default"/>
      </w:rPr>
    </w:lvl>
    <w:lvl w:ilvl="5" w:tplc="103416D0">
      <w:start w:val="1"/>
      <w:numFmt w:val="bullet"/>
      <w:lvlText w:val=""/>
      <w:lvlJc w:val="left"/>
      <w:pPr>
        <w:tabs>
          <w:tab w:val="num" w:pos="5029"/>
        </w:tabs>
        <w:ind w:left="5029" w:hanging="360"/>
      </w:pPr>
      <w:rPr>
        <w:rFonts w:ascii="Wingdings" w:hAnsi="Wingdings" w:cs="Wingdings" w:hint="default"/>
      </w:rPr>
    </w:lvl>
    <w:lvl w:ilvl="6" w:tplc="7F708F54">
      <w:start w:val="1"/>
      <w:numFmt w:val="bullet"/>
      <w:lvlText w:val=""/>
      <w:lvlJc w:val="left"/>
      <w:pPr>
        <w:tabs>
          <w:tab w:val="num" w:pos="5749"/>
        </w:tabs>
        <w:ind w:left="5749" w:hanging="360"/>
      </w:pPr>
      <w:rPr>
        <w:rFonts w:ascii="Symbol" w:hAnsi="Symbol" w:cs="Symbol" w:hint="default"/>
      </w:rPr>
    </w:lvl>
    <w:lvl w:ilvl="7" w:tplc="04B859F2">
      <w:start w:val="1"/>
      <w:numFmt w:val="bullet"/>
      <w:lvlText w:val="o"/>
      <w:lvlJc w:val="left"/>
      <w:pPr>
        <w:tabs>
          <w:tab w:val="num" w:pos="6469"/>
        </w:tabs>
        <w:ind w:left="6469" w:hanging="360"/>
      </w:pPr>
      <w:rPr>
        <w:rFonts w:ascii="Courier New" w:hAnsi="Courier New" w:cs="Courier New" w:hint="default"/>
      </w:rPr>
    </w:lvl>
    <w:lvl w:ilvl="8" w:tplc="016868EA">
      <w:start w:val="1"/>
      <w:numFmt w:val="bullet"/>
      <w:lvlText w:val=""/>
      <w:lvlJc w:val="left"/>
      <w:pPr>
        <w:tabs>
          <w:tab w:val="num" w:pos="7189"/>
        </w:tabs>
        <w:ind w:left="7189" w:hanging="360"/>
      </w:pPr>
      <w:rPr>
        <w:rFonts w:ascii="Wingdings" w:hAnsi="Wingdings" w:cs="Wingdings" w:hint="default"/>
      </w:rPr>
    </w:lvl>
  </w:abstractNum>
  <w:abstractNum w:abstractNumId="15" w15:restartNumberingAfterBreak="0">
    <w:nsid w:val="1F634A6E"/>
    <w:multiLevelType w:val="hybridMultilevel"/>
    <w:tmpl w:val="4F52896A"/>
    <w:lvl w:ilvl="0" w:tplc="5ED8F232">
      <w:start w:val="1"/>
      <w:numFmt w:val="bullet"/>
      <w:lvlText w:val=""/>
      <w:lvlJc w:val="left"/>
      <w:pPr>
        <w:ind w:left="587" w:hanging="360"/>
      </w:pPr>
      <w:rPr>
        <w:rFonts w:ascii="Symbol" w:hAnsi="Symbo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6" w15:restartNumberingAfterBreak="0">
    <w:nsid w:val="1FDA2D55"/>
    <w:multiLevelType w:val="hybridMultilevel"/>
    <w:tmpl w:val="FD4CD7E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17" w15:restartNumberingAfterBreak="0">
    <w:nsid w:val="21A45148"/>
    <w:multiLevelType w:val="hybridMultilevel"/>
    <w:tmpl w:val="E3446348"/>
    <w:lvl w:ilvl="0" w:tplc="04050003">
      <w:start w:val="1"/>
      <w:numFmt w:val="bullet"/>
      <w:lvlText w:val="o"/>
      <w:lvlJc w:val="left"/>
      <w:pPr>
        <w:tabs>
          <w:tab w:val="num" w:pos="1429"/>
        </w:tabs>
        <w:ind w:left="1429" w:hanging="360"/>
      </w:pPr>
      <w:rPr>
        <w:rFonts w:ascii="Courier New" w:hAnsi="Courier New" w:cs="Courier New"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18" w15:restartNumberingAfterBreak="0">
    <w:nsid w:val="2200216A"/>
    <w:multiLevelType w:val="hybridMultilevel"/>
    <w:tmpl w:val="266A335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6FF399D"/>
    <w:multiLevelType w:val="hybridMultilevel"/>
    <w:tmpl w:val="089EE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C12BB8"/>
    <w:multiLevelType w:val="hybridMultilevel"/>
    <w:tmpl w:val="FD84765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1"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9E27446"/>
    <w:multiLevelType w:val="hybridMultilevel"/>
    <w:tmpl w:val="9AD2D944"/>
    <w:lvl w:ilvl="0" w:tplc="04050001">
      <w:start w:val="1"/>
      <w:numFmt w:val="bullet"/>
      <w:lvlText w:val=""/>
      <w:lvlJc w:val="left"/>
      <w:pPr>
        <w:tabs>
          <w:tab w:val="num" w:pos="1789"/>
        </w:tabs>
        <w:ind w:left="1789" w:hanging="360"/>
      </w:pPr>
      <w:rPr>
        <w:rFonts w:ascii="Symbol" w:hAnsi="Symbol" w:cs="Symbol" w:hint="default"/>
      </w:rPr>
    </w:lvl>
    <w:lvl w:ilvl="1" w:tplc="04050003">
      <w:start w:val="1"/>
      <w:numFmt w:val="bullet"/>
      <w:lvlText w:val="o"/>
      <w:lvlJc w:val="left"/>
      <w:pPr>
        <w:tabs>
          <w:tab w:val="num" w:pos="2509"/>
        </w:tabs>
        <w:ind w:left="2509" w:hanging="360"/>
      </w:pPr>
      <w:rPr>
        <w:rFonts w:ascii="Courier New" w:hAnsi="Courier New" w:cs="Courier New" w:hint="default"/>
      </w:rPr>
    </w:lvl>
    <w:lvl w:ilvl="2" w:tplc="04050005">
      <w:start w:val="1"/>
      <w:numFmt w:val="bullet"/>
      <w:lvlText w:val=""/>
      <w:lvlJc w:val="left"/>
      <w:pPr>
        <w:tabs>
          <w:tab w:val="num" w:pos="3229"/>
        </w:tabs>
        <w:ind w:left="3229" w:hanging="360"/>
      </w:pPr>
      <w:rPr>
        <w:rFonts w:ascii="Wingdings" w:hAnsi="Wingdings" w:cs="Wingdings" w:hint="default"/>
      </w:rPr>
    </w:lvl>
    <w:lvl w:ilvl="3" w:tplc="04050001">
      <w:start w:val="1"/>
      <w:numFmt w:val="bullet"/>
      <w:lvlText w:val=""/>
      <w:lvlJc w:val="left"/>
      <w:pPr>
        <w:tabs>
          <w:tab w:val="num" w:pos="3949"/>
        </w:tabs>
        <w:ind w:left="3949" w:hanging="360"/>
      </w:pPr>
      <w:rPr>
        <w:rFonts w:ascii="Symbol" w:hAnsi="Symbol" w:cs="Symbol" w:hint="default"/>
      </w:rPr>
    </w:lvl>
    <w:lvl w:ilvl="4" w:tplc="04050003">
      <w:start w:val="1"/>
      <w:numFmt w:val="bullet"/>
      <w:lvlText w:val="o"/>
      <w:lvlJc w:val="left"/>
      <w:pPr>
        <w:tabs>
          <w:tab w:val="num" w:pos="4669"/>
        </w:tabs>
        <w:ind w:left="4669" w:hanging="360"/>
      </w:pPr>
      <w:rPr>
        <w:rFonts w:ascii="Courier New" w:hAnsi="Courier New" w:cs="Courier New" w:hint="default"/>
      </w:rPr>
    </w:lvl>
    <w:lvl w:ilvl="5" w:tplc="04050005">
      <w:start w:val="1"/>
      <w:numFmt w:val="bullet"/>
      <w:lvlText w:val=""/>
      <w:lvlJc w:val="left"/>
      <w:pPr>
        <w:tabs>
          <w:tab w:val="num" w:pos="5389"/>
        </w:tabs>
        <w:ind w:left="5389" w:hanging="360"/>
      </w:pPr>
      <w:rPr>
        <w:rFonts w:ascii="Wingdings" w:hAnsi="Wingdings" w:cs="Wingdings" w:hint="default"/>
      </w:rPr>
    </w:lvl>
    <w:lvl w:ilvl="6" w:tplc="04050001">
      <w:start w:val="1"/>
      <w:numFmt w:val="bullet"/>
      <w:lvlText w:val=""/>
      <w:lvlJc w:val="left"/>
      <w:pPr>
        <w:tabs>
          <w:tab w:val="num" w:pos="6109"/>
        </w:tabs>
        <w:ind w:left="6109" w:hanging="360"/>
      </w:pPr>
      <w:rPr>
        <w:rFonts w:ascii="Symbol" w:hAnsi="Symbol" w:cs="Symbol" w:hint="default"/>
      </w:rPr>
    </w:lvl>
    <w:lvl w:ilvl="7" w:tplc="04050003">
      <w:start w:val="1"/>
      <w:numFmt w:val="bullet"/>
      <w:lvlText w:val="o"/>
      <w:lvlJc w:val="left"/>
      <w:pPr>
        <w:tabs>
          <w:tab w:val="num" w:pos="6829"/>
        </w:tabs>
        <w:ind w:left="6829" w:hanging="360"/>
      </w:pPr>
      <w:rPr>
        <w:rFonts w:ascii="Courier New" w:hAnsi="Courier New" w:cs="Courier New" w:hint="default"/>
      </w:rPr>
    </w:lvl>
    <w:lvl w:ilvl="8" w:tplc="04050005">
      <w:start w:val="1"/>
      <w:numFmt w:val="bullet"/>
      <w:lvlText w:val=""/>
      <w:lvlJc w:val="left"/>
      <w:pPr>
        <w:tabs>
          <w:tab w:val="num" w:pos="7549"/>
        </w:tabs>
        <w:ind w:left="7549" w:hanging="360"/>
      </w:pPr>
      <w:rPr>
        <w:rFonts w:ascii="Wingdings" w:hAnsi="Wingdings" w:cs="Wingdings" w:hint="default"/>
      </w:rPr>
    </w:lvl>
  </w:abstractNum>
  <w:abstractNum w:abstractNumId="23" w15:restartNumberingAfterBreak="0">
    <w:nsid w:val="2AE9651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B6E5BF7"/>
    <w:multiLevelType w:val="hybridMultilevel"/>
    <w:tmpl w:val="F2E4971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5" w15:restartNumberingAfterBreak="0">
    <w:nsid w:val="2B965C8B"/>
    <w:multiLevelType w:val="hybridMultilevel"/>
    <w:tmpl w:val="FEF2368C"/>
    <w:lvl w:ilvl="0" w:tplc="04050001">
      <w:start w:val="1"/>
      <w:numFmt w:val="bullet"/>
      <w:lvlText w:val=""/>
      <w:lvlJc w:val="left"/>
      <w:pPr>
        <w:tabs>
          <w:tab w:val="num" w:pos="720"/>
        </w:tabs>
        <w:ind w:left="720" w:hanging="360"/>
      </w:pPr>
      <w:rPr>
        <w:rFonts w:ascii="Symbol" w:hAnsi="Symbol" w:cs="Symbol" w:hint="default"/>
      </w:rPr>
    </w:lvl>
    <w:lvl w:ilvl="1" w:tplc="11BC95B8">
      <w:start w:val="1"/>
      <w:numFmt w:val="lowerLetter"/>
      <w:lvlText w:val="%2)"/>
      <w:lvlJc w:val="left"/>
      <w:pPr>
        <w:tabs>
          <w:tab w:val="num" w:pos="1420"/>
        </w:tabs>
        <w:ind w:left="1420" w:hanging="340"/>
      </w:pPr>
      <w:rPr>
        <w:rFonts w:ascii="Arial" w:hAnsi="Arial" w:cs="Arial" w:hint="default"/>
      </w:rPr>
    </w:lvl>
    <w:lvl w:ilvl="2" w:tplc="E3E8E1DC">
      <w:start w:val="2"/>
      <w:numFmt w:val="bullet"/>
      <w:lvlText w:val="-"/>
      <w:lvlJc w:val="left"/>
      <w:pPr>
        <w:tabs>
          <w:tab w:val="num" w:pos="2160"/>
        </w:tabs>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C556FD4"/>
    <w:multiLevelType w:val="hybridMultilevel"/>
    <w:tmpl w:val="DEC2723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7"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F521B5B"/>
    <w:multiLevelType w:val="hybridMultilevel"/>
    <w:tmpl w:val="6898068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08519A7"/>
    <w:multiLevelType w:val="hybridMultilevel"/>
    <w:tmpl w:val="DF4C0282"/>
    <w:lvl w:ilvl="0" w:tplc="959855E0">
      <w:start w:val="1"/>
      <w:numFmt w:val="decimal"/>
      <w:lvlText w:val="%1."/>
      <w:lvlJc w:val="left"/>
      <w:pPr>
        <w:ind w:left="510" w:hanging="15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235257"/>
    <w:multiLevelType w:val="hybridMultilevel"/>
    <w:tmpl w:val="A6685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34" w15:restartNumberingAfterBreak="0">
    <w:nsid w:val="33615B5A"/>
    <w:multiLevelType w:val="hybridMultilevel"/>
    <w:tmpl w:val="A02076B2"/>
    <w:lvl w:ilvl="0" w:tplc="5ED8F232">
      <w:start w:val="1"/>
      <w:numFmt w:val="bullet"/>
      <w:lvlText w:val=""/>
      <w:lvlJc w:val="left"/>
      <w:pPr>
        <w:ind w:left="4505" w:hanging="360"/>
      </w:pPr>
      <w:rPr>
        <w:rFonts w:ascii="Symbol" w:hAnsi="Symbol" w:hint="default"/>
      </w:rPr>
    </w:lvl>
    <w:lvl w:ilvl="1" w:tplc="04050003" w:tentative="1">
      <w:start w:val="1"/>
      <w:numFmt w:val="bullet"/>
      <w:lvlText w:val="o"/>
      <w:lvlJc w:val="left"/>
      <w:pPr>
        <w:ind w:left="5225" w:hanging="360"/>
      </w:pPr>
      <w:rPr>
        <w:rFonts w:ascii="Courier New" w:hAnsi="Courier New" w:cs="Courier New" w:hint="default"/>
      </w:rPr>
    </w:lvl>
    <w:lvl w:ilvl="2" w:tplc="04050005" w:tentative="1">
      <w:start w:val="1"/>
      <w:numFmt w:val="bullet"/>
      <w:lvlText w:val=""/>
      <w:lvlJc w:val="left"/>
      <w:pPr>
        <w:ind w:left="5945" w:hanging="360"/>
      </w:pPr>
      <w:rPr>
        <w:rFonts w:ascii="Wingdings" w:hAnsi="Wingdings" w:hint="default"/>
      </w:rPr>
    </w:lvl>
    <w:lvl w:ilvl="3" w:tplc="04050001" w:tentative="1">
      <w:start w:val="1"/>
      <w:numFmt w:val="bullet"/>
      <w:lvlText w:val=""/>
      <w:lvlJc w:val="left"/>
      <w:pPr>
        <w:ind w:left="6665" w:hanging="360"/>
      </w:pPr>
      <w:rPr>
        <w:rFonts w:ascii="Symbol" w:hAnsi="Symbol" w:hint="default"/>
      </w:rPr>
    </w:lvl>
    <w:lvl w:ilvl="4" w:tplc="04050003" w:tentative="1">
      <w:start w:val="1"/>
      <w:numFmt w:val="bullet"/>
      <w:lvlText w:val="o"/>
      <w:lvlJc w:val="left"/>
      <w:pPr>
        <w:ind w:left="7385" w:hanging="360"/>
      </w:pPr>
      <w:rPr>
        <w:rFonts w:ascii="Courier New" w:hAnsi="Courier New" w:cs="Courier New" w:hint="default"/>
      </w:rPr>
    </w:lvl>
    <w:lvl w:ilvl="5" w:tplc="04050005" w:tentative="1">
      <w:start w:val="1"/>
      <w:numFmt w:val="bullet"/>
      <w:lvlText w:val=""/>
      <w:lvlJc w:val="left"/>
      <w:pPr>
        <w:ind w:left="8105" w:hanging="360"/>
      </w:pPr>
      <w:rPr>
        <w:rFonts w:ascii="Wingdings" w:hAnsi="Wingdings" w:hint="default"/>
      </w:rPr>
    </w:lvl>
    <w:lvl w:ilvl="6" w:tplc="04050001" w:tentative="1">
      <w:start w:val="1"/>
      <w:numFmt w:val="bullet"/>
      <w:lvlText w:val=""/>
      <w:lvlJc w:val="left"/>
      <w:pPr>
        <w:ind w:left="8825" w:hanging="360"/>
      </w:pPr>
      <w:rPr>
        <w:rFonts w:ascii="Symbol" w:hAnsi="Symbol" w:hint="default"/>
      </w:rPr>
    </w:lvl>
    <w:lvl w:ilvl="7" w:tplc="04050003" w:tentative="1">
      <w:start w:val="1"/>
      <w:numFmt w:val="bullet"/>
      <w:lvlText w:val="o"/>
      <w:lvlJc w:val="left"/>
      <w:pPr>
        <w:ind w:left="9545" w:hanging="360"/>
      </w:pPr>
      <w:rPr>
        <w:rFonts w:ascii="Courier New" w:hAnsi="Courier New" w:cs="Courier New" w:hint="default"/>
      </w:rPr>
    </w:lvl>
    <w:lvl w:ilvl="8" w:tplc="04050005" w:tentative="1">
      <w:start w:val="1"/>
      <w:numFmt w:val="bullet"/>
      <w:lvlText w:val=""/>
      <w:lvlJc w:val="left"/>
      <w:pPr>
        <w:ind w:left="10265" w:hanging="360"/>
      </w:pPr>
      <w:rPr>
        <w:rFonts w:ascii="Wingdings" w:hAnsi="Wingdings" w:hint="default"/>
      </w:rPr>
    </w:lvl>
  </w:abstractNum>
  <w:abstractNum w:abstractNumId="35"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37" w15:restartNumberingAfterBreak="0">
    <w:nsid w:val="3A870593"/>
    <w:multiLevelType w:val="hybridMultilevel"/>
    <w:tmpl w:val="1026029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38" w15:restartNumberingAfterBreak="0">
    <w:nsid w:val="403D2DC7"/>
    <w:multiLevelType w:val="hybridMultilevel"/>
    <w:tmpl w:val="34727F9C"/>
    <w:lvl w:ilvl="0" w:tplc="0405000F">
      <w:start w:val="1"/>
      <w:numFmt w:val="decimal"/>
      <w:lvlText w:val="%1."/>
      <w:lvlJc w:val="left"/>
      <w:pPr>
        <w:ind w:left="227" w:hanging="360"/>
      </w:p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39"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40" w15:restartNumberingAfterBreak="0">
    <w:nsid w:val="425E4798"/>
    <w:multiLevelType w:val="hybridMultilevel"/>
    <w:tmpl w:val="A7888550"/>
    <w:lvl w:ilvl="0" w:tplc="EC900DDE">
      <w:start w:val="1"/>
      <w:numFmt w:val="bullet"/>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4E263C5"/>
    <w:multiLevelType w:val="hybridMultilevel"/>
    <w:tmpl w:val="98F8DAC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F5C4A76"/>
    <w:multiLevelType w:val="hybridMultilevel"/>
    <w:tmpl w:val="B616FC3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44"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45" w15:restartNumberingAfterBreak="0">
    <w:nsid w:val="51A56EF8"/>
    <w:multiLevelType w:val="multilevel"/>
    <w:tmpl w:val="4762F4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567"/>
        </w:tabs>
        <w:ind w:left="567" w:hanging="567"/>
      </w:pPr>
      <w:rPr>
        <w:rFonts w:ascii="Times New Roman" w:hAnsi="Times New Roman" w:hint="default"/>
        <w:b w:val="0"/>
        <w:i w:val="0"/>
        <w:color w:val="auto"/>
        <w:sz w:val="24"/>
        <w:u w:val="none"/>
      </w:rPr>
    </w:lvl>
    <w:lvl w:ilvl="2">
      <w:start w:val="1"/>
      <w:numFmt w:val="bullet"/>
      <w:lvlText w:val=""/>
      <w:lvlJc w:val="left"/>
      <w:pPr>
        <w:tabs>
          <w:tab w:val="num" w:pos="1494"/>
        </w:tabs>
        <w:ind w:left="1418" w:hanging="284"/>
      </w:pPr>
      <w:rPr>
        <w:rFonts w:ascii="Symbol" w:hAnsi="Symbol" w:hint="default"/>
      </w:rPr>
    </w:lvl>
    <w:lvl w:ilvl="3">
      <w:start w:val="1"/>
      <w:numFmt w:val="decimal"/>
      <w:lvlText w:val="%4)"/>
      <w:lvlJc w:val="left"/>
      <w:pPr>
        <w:tabs>
          <w:tab w:val="num" w:pos="1494"/>
        </w:tabs>
        <w:ind w:left="1418" w:hanging="284"/>
      </w:pPr>
      <w:rPr>
        <w:rFonts w:hint="default"/>
      </w:rPr>
    </w:lvl>
    <w:lvl w:ilvl="4">
      <w:start w:val="1"/>
      <w:numFmt w:val="lowerLetter"/>
      <w:lvlText w:val="%5)"/>
      <w:lvlJc w:val="left"/>
      <w:pPr>
        <w:tabs>
          <w:tab w:val="num" w:pos="1494"/>
        </w:tabs>
        <w:ind w:left="1418" w:hanging="284"/>
      </w:pPr>
      <w:rPr>
        <w:rFonts w:hint="default"/>
      </w:rPr>
    </w:lvl>
    <w:lvl w:ilvl="5">
      <w:start w:val="1"/>
      <w:numFmt w:val="decimal"/>
      <w:lvlText w:val="Příloha č. %6"/>
      <w:lvlJc w:val="left"/>
      <w:pPr>
        <w:tabs>
          <w:tab w:val="num" w:pos="1418"/>
        </w:tabs>
        <w:ind w:left="1418" w:hanging="1418"/>
      </w:pPr>
      <w:rPr>
        <w:rFonts w:ascii="Times New Roman" w:hAnsi="Times New Roman" w:hint="default"/>
        <w:b/>
        <w:i w:val="0"/>
        <w:color w:val="auto"/>
        <w:sz w:val="24"/>
        <w:u w:val="none"/>
      </w:rPr>
    </w:lvl>
    <w:lvl w:ilvl="6">
      <w:start w:val="1"/>
      <w:numFmt w:val="lowerLetter"/>
      <w:lvlText w:val="%6%7 -"/>
      <w:lvlJc w:val="left"/>
      <w:pPr>
        <w:tabs>
          <w:tab w:val="num" w:pos="720"/>
        </w:tabs>
        <w:ind w:left="425" w:hanging="425"/>
      </w:pPr>
      <w:rPr>
        <w:rFonts w:hint="default"/>
      </w:rPr>
    </w:lvl>
    <w:lvl w:ilvl="7">
      <w:start w:val="1"/>
      <w:numFmt w:val="none"/>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46" w15:restartNumberingAfterBreak="0">
    <w:nsid w:val="51F74382"/>
    <w:multiLevelType w:val="hybridMultilevel"/>
    <w:tmpl w:val="2A6E387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47"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48"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49" w15:restartNumberingAfterBreak="0">
    <w:nsid w:val="572274C5"/>
    <w:multiLevelType w:val="hybridMultilevel"/>
    <w:tmpl w:val="DB40A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87376A0"/>
    <w:multiLevelType w:val="hybridMultilevel"/>
    <w:tmpl w:val="341A200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1" w15:restartNumberingAfterBreak="0">
    <w:nsid w:val="5DAB34E4"/>
    <w:multiLevelType w:val="hybridMultilevel"/>
    <w:tmpl w:val="D3A61E6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2"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53"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54" w15:restartNumberingAfterBreak="0">
    <w:nsid w:val="607119CE"/>
    <w:multiLevelType w:val="hybridMultilevel"/>
    <w:tmpl w:val="4E2077F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5" w15:restartNumberingAfterBreak="0">
    <w:nsid w:val="627E5657"/>
    <w:multiLevelType w:val="hybridMultilevel"/>
    <w:tmpl w:val="8CDC5CF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2F75D74"/>
    <w:multiLevelType w:val="hybridMultilevel"/>
    <w:tmpl w:val="D70ED6A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7" w15:restartNumberingAfterBreak="0">
    <w:nsid w:val="65263DCC"/>
    <w:multiLevelType w:val="hybridMultilevel"/>
    <w:tmpl w:val="D6AE518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8171496"/>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24E6AFF"/>
    <w:multiLevelType w:val="hybridMultilevel"/>
    <w:tmpl w:val="F2622EE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3166EB8"/>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63" w15:restartNumberingAfterBreak="0">
    <w:nsid w:val="79631B0D"/>
    <w:multiLevelType w:val="hybridMultilevel"/>
    <w:tmpl w:val="B3D6ACE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64" w15:restartNumberingAfterBreak="0">
    <w:nsid w:val="79934270"/>
    <w:multiLevelType w:val="hybridMultilevel"/>
    <w:tmpl w:val="EB6C398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7A2E16B0"/>
    <w:multiLevelType w:val="hybridMultilevel"/>
    <w:tmpl w:val="0B843E5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66" w15:restartNumberingAfterBreak="0">
    <w:nsid w:val="7A2F1D9F"/>
    <w:multiLevelType w:val="multilevel"/>
    <w:tmpl w:val="2898A242"/>
    <w:lvl w:ilvl="0">
      <w:start w:val="13"/>
      <w:numFmt w:val="decimal"/>
      <w:lvlText w:val="%1"/>
      <w:lvlJc w:val="left"/>
      <w:pPr>
        <w:tabs>
          <w:tab w:val="num" w:pos="495"/>
        </w:tabs>
        <w:ind w:left="495" w:hanging="495"/>
      </w:pPr>
      <w:rPr>
        <w:rFonts w:hint="default"/>
      </w:rPr>
    </w:lvl>
    <w:lvl w:ilvl="1">
      <w:start w:val="1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7B670319"/>
    <w:multiLevelType w:val="hybridMultilevel"/>
    <w:tmpl w:val="0D3C388C"/>
    <w:lvl w:ilvl="0" w:tplc="EC900DDE">
      <w:start w:val="1"/>
      <w:numFmt w:val="bullet"/>
      <w:lvlText w:val=""/>
      <w:lvlJc w:val="left"/>
      <w:pPr>
        <w:tabs>
          <w:tab w:val="num" w:pos="567"/>
        </w:tabs>
        <w:ind w:left="567" w:hanging="34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68" w15:restartNumberingAfterBreak="0">
    <w:nsid w:val="7B8D2943"/>
    <w:multiLevelType w:val="hybridMultilevel"/>
    <w:tmpl w:val="3014D97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7EEE3894"/>
    <w:multiLevelType w:val="hybridMultilevel"/>
    <w:tmpl w:val="6392414E"/>
    <w:lvl w:ilvl="0" w:tplc="2514D73C">
      <w:start w:val="1"/>
      <w:numFmt w:val="bullet"/>
      <w:lvlText w:val=""/>
      <w:lvlJc w:val="left"/>
      <w:pPr>
        <w:tabs>
          <w:tab w:val="num" w:pos="740"/>
        </w:tabs>
        <w:ind w:left="740" w:hanging="38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7FBA6167"/>
    <w:multiLevelType w:val="hybridMultilevel"/>
    <w:tmpl w:val="1408C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52"/>
  </w:num>
  <w:num w:numId="8">
    <w:abstractNumId w:val="48"/>
  </w:num>
  <w:num w:numId="9">
    <w:abstractNumId w:val="53"/>
  </w:num>
  <w:num w:numId="10">
    <w:abstractNumId w:val="6"/>
  </w:num>
  <w:num w:numId="11">
    <w:abstractNumId w:val="18"/>
  </w:num>
  <w:num w:numId="12">
    <w:abstractNumId w:val="14"/>
  </w:num>
  <w:num w:numId="13">
    <w:abstractNumId w:val="41"/>
  </w:num>
  <w:num w:numId="14">
    <w:abstractNumId w:val="13"/>
  </w:num>
  <w:num w:numId="15">
    <w:abstractNumId w:val="25"/>
  </w:num>
  <w:num w:numId="16">
    <w:abstractNumId w:val="67"/>
  </w:num>
  <w:num w:numId="17">
    <w:abstractNumId w:val="40"/>
  </w:num>
  <w:num w:numId="18">
    <w:abstractNumId w:val="69"/>
  </w:num>
  <w:num w:numId="19">
    <w:abstractNumId w:val="57"/>
  </w:num>
  <w:num w:numId="20">
    <w:abstractNumId w:val="64"/>
  </w:num>
  <w:num w:numId="21">
    <w:abstractNumId w:val="22"/>
  </w:num>
  <w:num w:numId="22">
    <w:abstractNumId w:val="55"/>
  </w:num>
  <w:num w:numId="23">
    <w:abstractNumId w:val="8"/>
  </w:num>
  <w:num w:numId="24">
    <w:abstractNumId w:val="50"/>
  </w:num>
  <w:num w:numId="25">
    <w:abstractNumId w:val="24"/>
  </w:num>
  <w:num w:numId="26">
    <w:abstractNumId w:val="65"/>
  </w:num>
  <w:num w:numId="27">
    <w:abstractNumId w:val="37"/>
  </w:num>
  <w:num w:numId="28">
    <w:abstractNumId w:val="17"/>
  </w:num>
  <w:num w:numId="29">
    <w:abstractNumId w:val="42"/>
  </w:num>
  <w:num w:numId="30">
    <w:abstractNumId w:val="26"/>
  </w:num>
  <w:num w:numId="31">
    <w:abstractNumId w:val="16"/>
  </w:num>
  <w:num w:numId="32">
    <w:abstractNumId w:val="28"/>
  </w:num>
  <w:num w:numId="33">
    <w:abstractNumId w:val="20"/>
  </w:num>
  <w:num w:numId="34">
    <w:abstractNumId w:val="51"/>
  </w:num>
  <w:num w:numId="35">
    <w:abstractNumId w:val="59"/>
  </w:num>
  <w:num w:numId="36">
    <w:abstractNumId w:val="46"/>
  </w:num>
  <w:num w:numId="37">
    <w:abstractNumId w:val="63"/>
  </w:num>
  <w:num w:numId="38">
    <w:abstractNumId w:val="54"/>
  </w:num>
  <w:num w:numId="39">
    <w:abstractNumId w:val="43"/>
  </w:num>
  <w:num w:numId="40">
    <w:abstractNumId w:val="68"/>
  </w:num>
  <w:num w:numId="41">
    <w:abstractNumId w:val="56"/>
  </w:num>
  <w:num w:numId="42">
    <w:abstractNumId w:val="15"/>
  </w:num>
  <w:num w:numId="43">
    <w:abstractNumId w:val="47"/>
  </w:num>
  <w:num w:numId="44">
    <w:abstractNumId w:val="45"/>
  </w:num>
  <w:num w:numId="45">
    <w:abstractNumId w:val="35"/>
  </w:num>
  <w:num w:numId="46">
    <w:abstractNumId w:val="49"/>
  </w:num>
  <w:num w:numId="47">
    <w:abstractNumId w:val="70"/>
  </w:num>
  <w:num w:numId="48">
    <w:abstractNumId w:val="10"/>
  </w:num>
  <w:num w:numId="49">
    <w:abstractNumId w:val="9"/>
  </w:num>
  <w:num w:numId="50">
    <w:abstractNumId w:val="12"/>
  </w:num>
  <w:num w:numId="51">
    <w:abstractNumId w:val="29"/>
  </w:num>
  <w:num w:numId="52">
    <w:abstractNumId w:val="60"/>
  </w:num>
  <w:num w:numId="53">
    <w:abstractNumId w:val="31"/>
  </w:num>
  <w:num w:numId="54">
    <w:abstractNumId w:val="11"/>
  </w:num>
  <w:num w:numId="55">
    <w:abstractNumId w:val="61"/>
  </w:num>
  <w:num w:numId="56">
    <w:abstractNumId w:val="23"/>
  </w:num>
  <w:num w:numId="57">
    <w:abstractNumId w:val="21"/>
  </w:num>
  <w:num w:numId="58">
    <w:abstractNumId w:val="34"/>
  </w:num>
  <w:num w:numId="59">
    <w:abstractNumId w:val="30"/>
  </w:num>
  <w:num w:numId="60">
    <w:abstractNumId w:val="44"/>
  </w:num>
  <w:num w:numId="61">
    <w:abstractNumId w:val="27"/>
  </w:num>
  <w:num w:numId="62">
    <w:abstractNumId w:val="66"/>
  </w:num>
  <w:num w:numId="63">
    <w:abstractNumId w:val="19"/>
  </w:num>
  <w:num w:numId="64">
    <w:abstractNumId w:val="33"/>
  </w:num>
  <w:num w:numId="65">
    <w:abstractNumId w:val="62"/>
  </w:num>
  <w:num w:numId="66">
    <w:abstractNumId w:val="38"/>
  </w:num>
  <w:num w:numId="67">
    <w:abstractNumId w:val="7"/>
  </w:num>
  <w:num w:numId="68">
    <w:abstractNumId w:val="36"/>
  </w:num>
  <w:num w:numId="69">
    <w:abstractNumId w:val="39"/>
  </w:num>
  <w:num w:numId="70">
    <w:abstractNumId w:val="32"/>
  </w:num>
  <w:num w:numId="71">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0B"/>
    <w:rsid w:val="0002451B"/>
    <w:rsid w:val="00035F0F"/>
    <w:rsid w:val="00050FCA"/>
    <w:rsid w:val="00071A2D"/>
    <w:rsid w:val="000920CB"/>
    <w:rsid w:val="000A07AF"/>
    <w:rsid w:val="000A3C4E"/>
    <w:rsid w:val="000B4327"/>
    <w:rsid w:val="000C708F"/>
    <w:rsid w:val="000D73F3"/>
    <w:rsid w:val="00120EBB"/>
    <w:rsid w:val="00167DC7"/>
    <w:rsid w:val="00187F83"/>
    <w:rsid w:val="001921C7"/>
    <w:rsid w:val="001E699B"/>
    <w:rsid w:val="001F33BE"/>
    <w:rsid w:val="002252EB"/>
    <w:rsid w:val="00261A39"/>
    <w:rsid w:val="002658A5"/>
    <w:rsid w:val="0026664D"/>
    <w:rsid w:val="00283A99"/>
    <w:rsid w:val="002C0408"/>
    <w:rsid w:val="00320632"/>
    <w:rsid w:val="00357D12"/>
    <w:rsid w:val="003D557F"/>
    <w:rsid w:val="00416585"/>
    <w:rsid w:val="004202BC"/>
    <w:rsid w:val="0047667A"/>
    <w:rsid w:val="00492846"/>
    <w:rsid w:val="0050789E"/>
    <w:rsid w:val="00510B01"/>
    <w:rsid w:val="005306B2"/>
    <w:rsid w:val="00545CA4"/>
    <w:rsid w:val="005555EB"/>
    <w:rsid w:val="005818AE"/>
    <w:rsid w:val="00597E9B"/>
    <w:rsid w:val="005E6956"/>
    <w:rsid w:val="00637C96"/>
    <w:rsid w:val="00650FCD"/>
    <w:rsid w:val="006545C7"/>
    <w:rsid w:val="0065606D"/>
    <w:rsid w:val="00677526"/>
    <w:rsid w:val="00687CC5"/>
    <w:rsid w:val="006B2A40"/>
    <w:rsid w:val="006B2ECE"/>
    <w:rsid w:val="006B339A"/>
    <w:rsid w:val="006D2D88"/>
    <w:rsid w:val="006E45F2"/>
    <w:rsid w:val="00703677"/>
    <w:rsid w:val="00704468"/>
    <w:rsid w:val="007266EA"/>
    <w:rsid w:val="00736808"/>
    <w:rsid w:val="00747B29"/>
    <w:rsid w:val="00772414"/>
    <w:rsid w:val="00774BBE"/>
    <w:rsid w:val="007B3988"/>
    <w:rsid w:val="007B520C"/>
    <w:rsid w:val="007E1A0A"/>
    <w:rsid w:val="007F2209"/>
    <w:rsid w:val="00802F90"/>
    <w:rsid w:val="0082245C"/>
    <w:rsid w:val="00833B5F"/>
    <w:rsid w:val="00850FA9"/>
    <w:rsid w:val="00855594"/>
    <w:rsid w:val="00862809"/>
    <w:rsid w:val="008800DD"/>
    <w:rsid w:val="00891A63"/>
    <w:rsid w:val="008E7690"/>
    <w:rsid w:val="008F36D4"/>
    <w:rsid w:val="0094093F"/>
    <w:rsid w:val="00952ABC"/>
    <w:rsid w:val="009B6839"/>
    <w:rsid w:val="009D5E71"/>
    <w:rsid w:val="009E2362"/>
    <w:rsid w:val="00A15378"/>
    <w:rsid w:val="00A2005C"/>
    <w:rsid w:val="00A73EB2"/>
    <w:rsid w:val="00AC1028"/>
    <w:rsid w:val="00AC53E0"/>
    <w:rsid w:val="00B05575"/>
    <w:rsid w:val="00B42BFA"/>
    <w:rsid w:val="00BB49E2"/>
    <w:rsid w:val="00BB7255"/>
    <w:rsid w:val="00BE1A76"/>
    <w:rsid w:val="00BE417D"/>
    <w:rsid w:val="00C12629"/>
    <w:rsid w:val="00C23908"/>
    <w:rsid w:val="00C6536A"/>
    <w:rsid w:val="00C72D35"/>
    <w:rsid w:val="00C9378D"/>
    <w:rsid w:val="00C95132"/>
    <w:rsid w:val="00CA02B8"/>
    <w:rsid w:val="00CA4D93"/>
    <w:rsid w:val="00CD157A"/>
    <w:rsid w:val="00CE2081"/>
    <w:rsid w:val="00D250E5"/>
    <w:rsid w:val="00D346C4"/>
    <w:rsid w:val="00D4163B"/>
    <w:rsid w:val="00D5700B"/>
    <w:rsid w:val="00D6156D"/>
    <w:rsid w:val="00D9517A"/>
    <w:rsid w:val="00DA4807"/>
    <w:rsid w:val="00DC62EF"/>
    <w:rsid w:val="00DD4240"/>
    <w:rsid w:val="00DE5087"/>
    <w:rsid w:val="00E01293"/>
    <w:rsid w:val="00E170D7"/>
    <w:rsid w:val="00E43C44"/>
    <w:rsid w:val="00E46AE1"/>
    <w:rsid w:val="00E5125F"/>
    <w:rsid w:val="00E51CEF"/>
    <w:rsid w:val="00E6350B"/>
    <w:rsid w:val="00EC5553"/>
    <w:rsid w:val="00EE67D7"/>
    <w:rsid w:val="00EF73AE"/>
    <w:rsid w:val="00F06627"/>
    <w:rsid w:val="00F37308"/>
    <w:rsid w:val="00F517F9"/>
    <w:rsid w:val="00F62A4D"/>
    <w:rsid w:val="00FA318C"/>
    <w:rsid w:val="00FD3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F0BA93-E4B1-49FD-8E0E-2592A376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8"/>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7"/>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9"/>
      </w:numPr>
    </w:pPr>
  </w:style>
  <w:style w:type="paragraph" w:customStyle="1" w:styleId="Odrky">
    <w:name w:val="Odrážky"/>
    <w:basedOn w:val="Normln"/>
    <w:rsid w:val="00D5700B"/>
    <w:pPr>
      <w:numPr>
        <w:numId w:val="13"/>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6"/>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43"/>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43"/>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43"/>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43"/>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43"/>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43"/>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43"/>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43"/>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FB49D-8CC9-4B7E-8A56-A0B8B50D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3904</Words>
  <Characters>23037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26888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Klouček František</cp:lastModifiedBy>
  <cp:revision>7</cp:revision>
  <cp:lastPrinted>2016-06-10T08:35:00Z</cp:lastPrinted>
  <dcterms:created xsi:type="dcterms:W3CDTF">2016-04-26T15:41:00Z</dcterms:created>
  <dcterms:modified xsi:type="dcterms:W3CDTF">2017-01-03T13:16:00Z</dcterms:modified>
</cp:coreProperties>
</file>