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C1" w:rsidRDefault="00481472" w:rsidP="00F75C25">
      <w:pPr>
        <w:spacing w:before="100" w:beforeAutospacing="1"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21790" cy="790575"/>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243" cy="794433"/>
                    </a:xfrm>
                    <a:prstGeom prst="rect">
                      <a:avLst/>
                    </a:prstGeom>
                    <a:noFill/>
                    <a:ln>
                      <a:noFill/>
                    </a:ln>
                  </pic:spPr>
                </pic:pic>
              </a:graphicData>
            </a:graphic>
          </wp:anchor>
        </w:drawing>
      </w:r>
      <w:r w:rsidRPr="00481472">
        <w:rPr>
          <w:rFonts w:ascii="Times New Roman" w:eastAsia="Times New Roman" w:hAnsi="Times New Roman" w:cs="Times New Roman"/>
          <w:sz w:val="24"/>
          <w:szCs w:val="24"/>
          <w:lang w:eastAsia="cs-CZ"/>
        </w:rPr>
        <w:t> </w:t>
      </w:r>
      <w:r w:rsidR="00DE06C1">
        <w:rPr>
          <w:rFonts w:ascii="Times New Roman" w:eastAsia="Times New Roman" w:hAnsi="Times New Roman" w:cs="Times New Roman"/>
          <w:sz w:val="24"/>
          <w:szCs w:val="24"/>
          <w:lang w:eastAsia="cs-CZ"/>
        </w:rPr>
        <w:tab/>
      </w:r>
      <w:r w:rsidR="00DE06C1">
        <w:rPr>
          <w:rFonts w:ascii="Times New Roman" w:eastAsia="Times New Roman" w:hAnsi="Times New Roman" w:cs="Times New Roman"/>
          <w:sz w:val="24"/>
          <w:szCs w:val="24"/>
          <w:lang w:eastAsia="cs-CZ"/>
        </w:rPr>
        <w:tab/>
      </w:r>
      <w:r w:rsidR="00DE06C1">
        <w:rPr>
          <w:rFonts w:ascii="Times New Roman" w:eastAsia="Times New Roman" w:hAnsi="Times New Roman" w:cs="Times New Roman"/>
          <w:sz w:val="24"/>
          <w:szCs w:val="24"/>
          <w:lang w:eastAsia="cs-CZ"/>
        </w:rPr>
        <w:tab/>
      </w:r>
      <w:r w:rsidR="00DE06C1">
        <w:rPr>
          <w:rFonts w:ascii="Times New Roman" w:eastAsia="Times New Roman" w:hAnsi="Times New Roman" w:cs="Times New Roman"/>
          <w:sz w:val="24"/>
          <w:szCs w:val="24"/>
          <w:lang w:eastAsia="cs-CZ"/>
        </w:rPr>
        <w:tab/>
      </w:r>
      <w:r w:rsidR="00DE06C1">
        <w:rPr>
          <w:rFonts w:ascii="Times New Roman" w:eastAsia="Times New Roman" w:hAnsi="Times New Roman" w:cs="Times New Roman"/>
          <w:sz w:val="24"/>
          <w:szCs w:val="24"/>
          <w:lang w:eastAsia="cs-CZ"/>
        </w:rPr>
        <w:tab/>
        <w:t xml:space="preserve">       </w:t>
      </w:r>
      <w:r w:rsidR="000D2E49">
        <w:rPr>
          <w:rFonts w:ascii="Times New Roman" w:eastAsia="Times New Roman" w:hAnsi="Times New Roman" w:cs="Times New Roman"/>
          <w:sz w:val="24"/>
          <w:szCs w:val="24"/>
          <w:lang w:eastAsia="cs-CZ"/>
        </w:rPr>
        <w:tab/>
      </w:r>
      <w:r w:rsidR="000D2E49">
        <w:rPr>
          <w:rFonts w:ascii="Times New Roman" w:eastAsia="Times New Roman" w:hAnsi="Times New Roman" w:cs="Times New Roman"/>
          <w:sz w:val="24"/>
          <w:szCs w:val="24"/>
          <w:lang w:eastAsia="cs-CZ"/>
        </w:rPr>
        <w:tab/>
      </w:r>
      <w:r w:rsidR="000D2E49">
        <w:rPr>
          <w:rFonts w:ascii="Arial" w:eastAsia="Times New Roman" w:hAnsi="Arial" w:cs="Arial"/>
          <w:lang w:eastAsia="cs-CZ"/>
        </w:rPr>
        <w:t>Č. j. 03392/UL/20</w:t>
      </w:r>
      <w:r w:rsidR="000D2E49">
        <w:rPr>
          <w:rFonts w:ascii="Times New Roman" w:eastAsia="Times New Roman" w:hAnsi="Times New Roman" w:cs="Times New Roman"/>
          <w:sz w:val="24"/>
          <w:szCs w:val="24"/>
          <w:lang w:eastAsia="cs-CZ"/>
        </w:rPr>
        <w:tab/>
      </w:r>
    </w:p>
    <w:p w:rsidR="00481472" w:rsidRPr="00481472" w:rsidRDefault="00DE06C1" w:rsidP="000D2E49">
      <w:pPr>
        <w:spacing w:before="120" w:after="0" w:line="240" w:lineRule="auto"/>
        <w:ind w:left="2126"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F75C25">
        <w:rPr>
          <w:rFonts w:ascii="Times New Roman" w:eastAsia="Times New Roman" w:hAnsi="Times New Roman" w:cs="Times New Roman"/>
          <w:sz w:val="24"/>
          <w:szCs w:val="24"/>
          <w:lang w:eastAsia="cs-CZ"/>
        </w:rPr>
        <w:t xml:space="preserve">       </w:t>
      </w:r>
      <w:r w:rsidR="00481472" w:rsidRPr="00481472">
        <w:rPr>
          <w:rFonts w:ascii="Arial" w:eastAsia="Times New Roman" w:hAnsi="Arial" w:cs="Arial Unicode MS"/>
          <w:szCs w:val="24"/>
          <w:lang w:eastAsia="cs-CZ"/>
        </w:rPr>
        <w:t>Číslo dohody: PPK-62a/53/20</w:t>
      </w:r>
    </w:p>
    <w:p w:rsidR="00481472" w:rsidRPr="00481472" w:rsidRDefault="00481472" w:rsidP="00481472">
      <w:pPr>
        <w:tabs>
          <w:tab w:val="right" w:pos="9000"/>
        </w:tabs>
        <w:spacing w:before="120" w:after="120" w:line="240" w:lineRule="auto"/>
        <w:jc w:val="right"/>
        <w:rPr>
          <w:rFonts w:ascii="Times New Roman" w:eastAsia="Times New Roman" w:hAnsi="Times New Roman" w:cs="Times New Roman"/>
          <w:sz w:val="24"/>
          <w:szCs w:val="24"/>
          <w:lang w:eastAsia="cs-CZ"/>
        </w:rPr>
      </w:pPr>
      <w:r w:rsidRPr="00481472">
        <w:rPr>
          <w:rFonts w:ascii="Arial" w:eastAsia="Times New Roman" w:hAnsi="Arial" w:cs="Arial Unicode MS"/>
          <w:szCs w:val="24"/>
          <w:lang w:eastAsia="cs-CZ"/>
        </w:rPr>
        <w:t xml:space="preserve">Dotační titul: </w:t>
      </w:r>
      <w:r>
        <w:rPr>
          <w:rFonts w:ascii="Arial" w:eastAsia="Times New Roman" w:hAnsi="Arial" w:cs="Arial Unicode MS"/>
          <w:szCs w:val="24"/>
          <w:lang w:eastAsia="cs-CZ"/>
        </w:rPr>
        <w:t>D</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DE06C1" w:rsidRDefault="00DE06C1" w:rsidP="00481472">
      <w:pPr>
        <w:spacing w:after="0" w:line="240" w:lineRule="auto"/>
        <w:jc w:val="center"/>
        <w:rPr>
          <w:rFonts w:ascii="Arial" w:eastAsia="Arial Unicode MS" w:hAnsi="Arial" w:cs="Arial"/>
          <w:b/>
          <w:bCs/>
          <w:szCs w:val="24"/>
          <w:lang w:eastAsia="cs-CZ"/>
        </w:rPr>
      </w:pP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bCs/>
          <w:szCs w:val="24"/>
          <w:lang w:eastAsia="cs-CZ"/>
        </w:rPr>
        <w:t xml:space="preserve">DOHODA O REALIZACI MANAGEMENTOVÝCH OPATŘENÍ </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dle ust. § 68 odst. 2 a § 69 odst. 3 zák. č. 114/1992 Sb., o ochraně přírody a krajiny (dále jen „Dohoda“),</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r w:rsidRPr="00481472">
        <w:rPr>
          <w:rFonts w:ascii="Arial" w:eastAsia="Arial Unicode MS" w:hAnsi="Arial" w:cs="Arial"/>
          <w:szCs w:val="24"/>
          <w:lang w:eastAsia="cs-CZ"/>
        </w:rPr>
        <w:t>kterou uzavírají níže uvedeného dne, měsíce a roku tito účastníci</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b/>
          <w:bCs/>
          <w:szCs w:val="24"/>
          <w:lang w:eastAsia="cs-CZ"/>
        </w:rPr>
        <w:t xml:space="preserve">1. Česká republika – Agentura ochrany přírody a krajiny ČR, </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b/>
          <w:bCs/>
          <w:szCs w:val="24"/>
          <w:lang w:eastAsia="cs-CZ"/>
        </w:rPr>
        <w:t>Regionální pracoviště: Regionální pracoviště SCHKO České středohoří</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Sídlo: Kaplanova 1931/1, 148 00, Praha 11 - Chodov</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Kontaktní adresa: Michalská 260, 41201 Litoměřice</w:t>
      </w:r>
    </w:p>
    <w:p w:rsidR="00481472" w:rsidRDefault="00481472" w:rsidP="00481472">
      <w:pPr>
        <w:spacing w:after="0" w:line="240" w:lineRule="auto"/>
        <w:rPr>
          <w:rFonts w:ascii="Arial" w:eastAsia="Times New Roman" w:hAnsi="Arial" w:cs="Arial"/>
          <w:szCs w:val="24"/>
          <w:lang w:eastAsia="cs-CZ"/>
        </w:rPr>
      </w:pPr>
      <w:r w:rsidRPr="00481472">
        <w:rPr>
          <w:rFonts w:ascii="Arial" w:eastAsia="Times New Roman" w:hAnsi="Arial" w:cs="Arial"/>
          <w:szCs w:val="24"/>
          <w:lang w:eastAsia="cs-CZ"/>
        </w:rPr>
        <w:t>IČ: 62933591</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zastoupena: Ing. Vladislav Kopecký </w:t>
      </w:r>
      <w:r w:rsidRPr="00481472">
        <w:rPr>
          <w:rFonts w:ascii="Arial" w:eastAsia="Times New Roman" w:hAnsi="Arial" w:cs="Arial"/>
          <w:szCs w:val="24"/>
          <w:lang w:eastAsia="cs-CZ"/>
        </w:rPr>
        <w:br/>
        <w:t>vedoucí oddělení péče o přírodu a krajinu - RP SCHKO Č</w:t>
      </w:r>
      <w:bookmarkStart w:id="0" w:name="_GoBack"/>
      <w:bookmarkEnd w:id="0"/>
      <w:r w:rsidRPr="00481472">
        <w:rPr>
          <w:rFonts w:ascii="Arial" w:eastAsia="Times New Roman" w:hAnsi="Arial" w:cs="Arial"/>
          <w:szCs w:val="24"/>
          <w:lang w:eastAsia="cs-CZ"/>
        </w:rPr>
        <w:t xml:space="preserve">eské středohoří </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2B6B8D">
        <w:rPr>
          <w:rFonts w:ascii="Arial" w:eastAsia="Times New Roman" w:hAnsi="Arial" w:cs="Arial"/>
          <w:szCs w:val="24"/>
          <w:lang w:eastAsia="cs-CZ"/>
        </w:rPr>
        <w:t xml:space="preserve">Ing. </w:t>
      </w:r>
      <w:r w:rsidRPr="00481472">
        <w:rPr>
          <w:rFonts w:ascii="Arial" w:eastAsia="Times New Roman" w:hAnsi="Arial" w:cs="Arial"/>
          <w:szCs w:val="24"/>
          <w:lang w:eastAsia="cs-CZ"/>
        </w:rPr>
        <w:t>Vladislav Kopecký</w:t>
      </w:r>
    </w:p>
    <w:p w:rsidR="00481472" w:rsidRPr="00481472" w:rsidRDefault="00481472" w:rsidP="00481472">
      <w:pPr>
        <w:spacing w:after="0" w:line="240" w:lineRule="auto"/>
        <w:rPr>
          <w:rFonts w:ascii="Times New Roman" w:eastAsia="Times New Roman" w:hAnsi="Times New Roman" w:cs="Times New Roman"/>
          <w:spacing w:val="-4"/>
          <w:sz w:val="24"/>
          <w:szCs w:val="24"/>
          <w:lang w:eastAsia="cs-CZ"/>
        </w:rPr>
      </w:pPr>
      <w:r w:rsidRPr="00481472">
        <w:rPr>
          <w:rFonts w:ascii="Arial" w:eastAsia="Times New Roman" w:hAnsi="Arial" w:cs="Arial"/>
          <w:spacing w:val="-4"/>
          <w:lang w:eastAsia="cs-CZ"/>
        </w:rPr>
        <w:t>jakožto věcně a místně příslušný orgán ochrany přírody příslušný podle ustanovení </w:t>
      </w:r>
      <w:r w:rsidRPr="00481472">
        <w:rPr>
          <w:rFonts w:ascii="Arial" w:eastAsia="Times New Roman" w:hAnsi="Arial" w:cs="Arial"/>
          <w:color w:val="000000"/>
          <w:spacing w:val="-4"/>
          <w:lang w:eastAsia="cs-CZ"/>
        </w:rPr>
        <w:t>§ 75 odst. 1 písm. e) ve spojení s</w:t>
      </w:r>
      <w:r w:rsidRPr="00481472">
        <w:rPr>
          <w:rFonts w:ascii="Arial" w:eastAsia="Times New Roman" w:hAnsi="Arial" w:cs="Arial"/>
          <w:spacing w:val="-4"/>
          <w:lang w:eastAsia="cs-CZ"/>
        </w:rPr>
        <w:t xml:space="preserve"> § 78 odst. 1 zákona č. 114/1992 Sb., o ochraně přírody a krajiny, v platném znění.</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b/>
          <w:iCs/>
          <w:lang w:eastAsia="cs-CZ"/>
        </w:rPr>
        <w:t>(dále jen „AOPK ČR“)</w:t>
      </w:r>
    </w:p>
    <w:p w:rsidR="00481472" w:rsidRPr="00481472" w:rsidRDefault="00481472" w:rsidP="00481472">
      <w:pPr>
        <w:spacing w:after="0" w:line="240" w:lineRule="auto"/>
        <w:rPr>
          <w:rFonts w:ascii="Arial" w:eastAsia="Times New Roman" w:hAnsi="Arial" w:cs="Arial"/>
          <w:lang w:eastAsia="cs-CZ"/>
        </w:rPr>
      </w:pPr>
      <w:r w:rsidRPr="00481472">
        <w:rPr>
          <w:rFonts w:ascii="Arial" w:eastAsia="Times New Roman" w:hAnsi="Arial" w:cs="Arial"/>
          <w:lang w:eastAsia="cs-CZ"/>
        </w:rPr>
        <w:br/>
        <w:t>a</w:t>
      </w:r>
    </w:p>
    <w:p w:rsidR="00481472" w:rsidRPr="00481472" w:rsidRDefault="00481472" w:rsidP="00481472">
      <w:pPr>
        <w:spacing w:after="0" w:line="240" w:lineRule="auto"/>
        <w:rPr>
          <w:rFonts w:ascii="Arial" w:eastAsia="Times New Roman" w:hAnsi="Arial" w:cs="Arial"/>
          <w:lang w:eastAsia="cs-CZ"/>
        </w:rPr>
      </w:pPr>
      <w:r w:rsidRPr="00481472">
        <w:rPr>
          <w:rFonts w:ascii="Arial" w:eastAsia="Times New Roman" w:hAnsi="Arial" w:cs="Arial"/>
          <w:b/>
          <w:bCs/>
          <w:lang w:eastAsia="cs-CZ"/>
        </w:rPr>
        <w:br/>
        <w:t xml:space="preserve">2. Nájemce </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lang w:eastAsia="cs-CZ"/>
        </w:rPr>
        <w:t>Michaela Hrdličková</w:t>
      </w:r>
      <w:r w:rsidRPr="00481472">
        <w:rPr>
          <w:rFonts w:ascii="Arial" w:eastAsia="Times New Roman" w:hAnsi="Arial" w:cs="Arial"/>
          <w:lang w:eastAsia="cs-CZ"/>
        </w:rPr>
        <w:br/>
        <w:t>Charvatce 37</w:t>
      </w:r>
      <w:r>
        <w:rPr>
          <w:rFonts w:ascii="Arial" w:eastAsia="Times New Roman" w:hAnsi="Arial" w:cs="Arial"/>
          <w:lang w:eastAsia="cs-CZ"/>
        </w:rPr>
        <w:t xml:space="preserve">, </w:t>
      </w:r>
      <w:r w:rsidRPr="00481472">
        <w:rPr>
          <w:rFonts w:ascii="Arial" w:eastAsia="Times New Roman" w:hAnsi="Arial" w:cs="Arial"/>
          <w:lang w:eastAsia="cs-CZ"/>
        </w:rPr>
        <w:t>440 01 Libčeves</w:t>
      </w:r>
      <w:r w:rsidRPr="00481472">
        <w:rPr>
          <w:rFonts w:ascii="Arial" w:eastAsia="Times New Roman" w:hAnsi="Arial" w:cs="Arial"/>
          <w:lang w:eastAsia="cs-CZ"/>
        </w:rPr>
        <w:br/>
        <w:t>IČ 05494648</w:t>
      </w:r>
      <w:r>
        <w:rPr>
          <w:rFonts w:ascii="Arial" w:eastAsia="Times New Roman" w:hAnsi="Arial" w:cs="Arial"/>
          <w:lang w:eastAsia="cs-CZ"/>
        </w:rPr>
        <w:t xml:space="preserve">, </w:t>
      </w:r>
      <w:r w:rsidRPr="00481472">
        <w:rPr>
          <w:rFonts w:ascii="Arial" w:eastAsia="Times New Roman" w:hAnsi="Arial" w:cs="Arial"/>
          <w:lang w:eastAsia="cs-CZ"/>
        </w:rPr>
        <w:t xml:space="preserve">DIČ </w:t>
      </w:r>
      <w:r w:rsidR="00986E42">
        <w:rPr>
          <w:rFonts w:ascii="Arial" w:eastAsia="Times New Roman" w:hAnsi="Arial" w:cs="Arial"/>
          <w:lang w:eastAsia="cs-CZ"/>
        </w:rPr>
        <w:t>„xxxx“</w:t>
      </w:r>
      <w:r>
        <w:rPr>
          <w:rFonts w:ascii="Arial" w:eastAsia="Times New Roman" w:hAnsi="Arial" w:cs="Arial"/>
          <w:lang w:eastAsia="cs-CZ"/>
        </w:rPr>
        <w:t xml:space="preserve">, </w:t>
      </w:r>
      <w:r w:rsidRPr="00481472">
        <w:rPr>
          <w:rFonts w:ascii="Arial" w:eastAsia="Times New Roman" w:hAnsi="Arial" w:cs="Arial"/>
          <w:lang w:eastAsia="cs-CZ"/>
        </w:rPr>
        <w:t>není plátcem DPH</w:t>
      </w:r>
      <w:r w:rsidRPr="00481472">
        <w:rPr>
          <w:rFonts w:ascii="Arial" w:eastAsia="Times New Roman" w:hAnsi="Arial" w:cs="Arial"/>
          <w:lang w:eastAsia="cs-CZ"/>
        </w:rPr>
        <w:br/>
      </w:r>
      <w:r w:rsidR="00986E42">
        <w:rPr>
          <w:rFonts w:ascii="Arial" w:eastAsia="Times New Roman" w:hAnsi="Arial" w:cs="Arial"/>
          <w:lang w:eastAsia="cs-CZ"/>
        </w:rPr>
        <w:t>B</w:t>
      </w:r>
      <w:r w:rsidRPr="00481472">
        <w:rPr>
          <w:rFonts w:ascii="Arial" w:eastAsia="Times New Roman" w:hAnsi="Arial" w:cs="Arial"/>
          <w:lang w:eastAsia="cs-CZ"/>
        </w:rPr>
        <w:t xml:space="preserve">ankovní spojení </w:t>
      </w:r>
      <w:r w:rsidR="00986E42">
        <w:rPr>
          <w:rFonts w:ascii="Arial" w:eastAsia="Times New Roman" w:hAnsi="Arial" w:cs="Arial"/>
          <w:lang w:eastAsia="cs-CZ"/>
        </w:rPr>
        <w:t>„xxxx“</w:t>
      </w:r>
      <w:r w:rsidRPr="00481472">
        <w:rPr>
          <w:rFonts w:ascii="Arial" w:eastAsia="Times New Roman" w:hAnsi="Arial" w:cs="Arial"/>
          <w:lang w:eastAsia="cs-CZ"/>
        </w:rPr>
        <w:t xml:space="preserve"> </w:t>
      </w:r>
      <w:r w:rsidRPr="00481472">
        <w:rPr>
          <w:rFonts w:ascii="Arial" w:eastAsia="Times New Roman" w:hAnsi="Arial" w:cs="Arial"/>
          <w:lang w:eastAsia="cs-CZ"/>
        </w:rPr>
        <w:br/>
        <w:t>jakožto nájemce pozemků p. č. 211/1, 211/20, 211/37 k. ú. Chraberce</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Unicode MS"/>
          <w:b/>
          <w:bCs/>
          <w:szCs w:val="24"/>
          <w:lang w:eastAsia="cs-CZ"/>
        </w:rPr>
        <w:t>(dále jen ”nájemce”)</w:t>
      </w:r>
    </w:p>
    <w:p w:rsidR="00F75C25" w:rsidRDefault="00F75C25" w:rsidP="00F75C25">
      <w:pPr>
        <w:spacing w:after="0" w:line="240" w:lineRule="auto"/>
        <w:jc w:val="center"/>
        <w:rPr>
          <w:rFonts w:ascii="Arial" w:eastAsia="Times New Roman" w:hAnsi="Arial" w:cs="Arial"/>
          <w:b/>
          <w:bCs/>
          <w:iCs/>
          <w:lang w:eastAsia="cs-CZ"/>
        </w:rPr>
      </w:pPr>
    </w:p>
    <w:p w:rsidR="00481472" w:rsidRPr="00481472" w:rsidRDefault="00481472" w:rsidP="00F75C25">
      <w:pPr>
        <w:spacing w:after="0" w:line="240" w:lineRule="auto"/>
        <w:jc w:val="center"/>
        <w:rPr>
          <w:rFonts w:ascii="Arial" w:eastAsia="Times New Roman" w:hAnsi="Arial" w:cs="Arial"/>
          <w:lang w:eastAsia="cs-CZ"/>
        </w:rPr>
      </w:pPr>
      <w:r w:rsidRPr="00481472">
        <w:rPr>
          <w:rFonts w:ascii="Arial" w:eastAsia="Times New Roman" w:hAnsi="Arial" w:cs="Arial"/>
          <w:b/>
          <w:bCs/>
          <w:iCs/>
          <w:lang w:eastAsia="cs-CZ"/>
        </w:rPr>
        <w:t>Č</w:t>
      </w:r>
      <w:r w:rsidRPr="00481472">
        <w:rPr>
          <w:rFonts w:ascii="Arial" w:eastAsia="Arial Unicode MS" w:hAnsi="Arial" w:cs="Arial"/>
          <w:b/>
          <w:lang w:eastAsia="cs-CZ"/>
        </w:rPr>
        <w:t>l. I.</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t>Účel a předmět Dohody</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1. Účelem této Dohody je úprava provádění péče o pozemky v I. zóně CHKO z důvodu ochrany přírody v případě péče o pozemky prováděné nad rámec povinností uložených zákonem.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F75C25">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DE06C1">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t>Čl. II.</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t>Realizace managementových opatření/prací</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lastRenderedPageBreak/>
        <w:t>1. Účastníci dohody se dohodli, že nájemce provede dle pokynů AOPK ČR tato managementová opatření z důvodu ochrany přírody:</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Pastva, včetně pokosení nedopa</w:t>
      </w:r>
      <w:r>
        <w:rPr>
          <w:rFonts w:ascii="Arial" w:eastAsia="Arial Unicode MS" w:hAnsi="Arial" w:cs="Arial"/>
          <w:szCs w:val="24"/>
          <w:lang w:eastAsia="cs-CZ"/>
        </w:rPr>
        <w:t>s</w:t>
      </w:r>
      <w:r w:rsidRPr="00481472">
        <w:rPr>
          <w:rFonts w:ascii="Arial" w:eastAsia="Arial Unicode MS" w:hAnsi="Arial" w:cs="Arial"/>
          <w:szCs w:val="24"/>
          <w:lang w:eastAsia="cs-CZ"/>
        </w:rPr>
        <w:t xml:space="preserve">ků, ruční kosení a redukce třtiny křovištní na části EVL Oblík-Srdov-Brník - plocha pod Srdovem, p. p. č. 211/1, 211/20, 211/37 k. ú. Chraberce. </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A. Pastva </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Vymezená plocha zákresem je 4,5111 ha, snížení o </w:t>
      </w:r>
      <w:r w:rsidR="00101648">
        <w:rPr>
          <w:rFonts w:ascii="Arial" w:eastAsia="Arial Unicode MS" w:hAnsi="Arial" w:cs="Arial"/>
          <w:szCs w:val="24"/>
          <w:lang w:eastAsia="cs-CZ"/>
        </w:rPr>
        <w:t>10</w:t>
      </w:r>
      <w:r w:rsidRPr="00481472">
        <w:rPr>
          <w:rFonts w:ascii="Arial" w:eastAsia="Arial Unicode MS" w:hAnsi="Arial" w:cs="Arial"/>
          <w:szCs w:val="24"/>
          <w:lang w:eastAsia="cs-CZ"/>
        </w:rPr>
        <w:t xml:space="preserve"> % z důvodu výskytu dřevin, tj. pasená plocha je 4,</w:t>
      </w:r>
      <w:r w:rsidR="00101648">
        <w:rPr>
          <w:rFonts w:ascii="Arial" w:eastAsia="Arial Unicode MS" w:hAnsi="Arial" w:cs="Arial"/>
          <w:szCs w:val="24"/>
          <w:lang w:eastAsia="cs-CZ"/>
        </w:rPr>
        <w:t>06</w:t>
      </w:r>
      <w:r w:rsidRPr="00481472">
        <w:rPr>
          <w:rFonts w:ascii="Arial" w:eastAsia="Arial Unicode MS" w:hAnsi="Arial" w:cs="Arial"/>
          <w:szCs w:val="24"/>
          <w:lang w:eastAsia="cs-CZ"/>
        </w:rPr>
        <w:t xml:space="preserve"> ha. Součástí opatření je i pokosení nedopasků. Při plnění zakázky musí být respektován aktuální stav vegetace na lokalitě a zásady ochrany zvláště chráněných a ohrožených druhů organismů. </w:t>
      </w:r>
      <w:r w:rsidR="00DE06C1">
        <w:rPr>
          <w:rFonts w:ascii="Arial" w:eastAsia="Arial Unicode MS" w:hAnsi="Arial" w:cs="Arial"/>
          <w:szCs w:val="24"/>
          <w:lang w:eastAsia="cs-CZ"/>
        </w:rPr>
        <w:t>Nájemce</w:t>
      </w:r>
      <w:r w:rsidRPr="00481472">
        <w:rPr>
          <w:rFonts w:ascii="Arial" w:eastAsia="Arial Unicode MS" w:hAnsi="Arial" w:cs="Arial"/>
          <w:szCs w:val="24"/>
          <w:lang w:eastAsia="cs-CZ"/>
        </w:rPr>
        <w:t xml:space="preserve"> se bude řídit pokyny pracovníků AOPK ČR, RP České středohoří. Součástí zakázky je i doprava zvířat na lokalitu a zajištění nezbytné péče o stádo po dobu pastvy. Do 3 týdnů po skončení pastvy budou na pasené ploše (4,</w:t>
      </w:r>
      <w:r w:rsidR="00101648">
        <w:rPr>
          <w:rFonts w:ascii="Arial" w:eastAsia="Arial Unicode MS" w:hAnsi="Arial" w:cs="Arial"/>
          <w:szCs w:val="24"/>
          <w:lang w:eastAsia="cs-CZ"/>
        </w:rPr>
        <w:t>06</w:t>
      </w:r>
      <w:r w:rsidRPr="00481472">
        <w:rPr>
          <w:rFonts w:ascii="Arial" w:eastAsia="Arial Unicode MS" w:hAnsi="Arial" w:cs="Arial"/>
          <w:szCs w:val="24"/>
          <w:lang w:eastAsia="cs-CZ"/>
        </w:rPr>
        <w:t xml:space="preserve"> ha) pokoseny nedopasky, především zmlazení dřevin. </w:t>
      </w:r>
      <w:r w:rsidR="00101648">
        <w:rPr>
          <w:rFonts w:ascii="Arial" w:eastAsia="Arial Unicode MS" w:hAnsi="Arial" w:cs="Arial"/>
          <w:szCs w:val="24"/>
          <w:lang w:eastAsia="cs-CZ"/>
        </w:rPr>
        <w:t xml:space="preserve">Příspěvek za pokosení nedopasků byl stanoven 25 % použité technologie (ruční kosení) s navýšením o </w:t>
      </w:r>
      <w:r w:rsidR="004453B7">
        <w:rPr>
          <w:rFonts w:ascii="Arial" w:eastAsia="Arial Unicode MS" w:hAnsi="Arial" w:cs="Arial"/>
          <w:szCs w:val="24"/>
          <w:lang w:eastAsia="cs-CZ"/>
        </w:rPr>
        <w:t>2</w:t>
      </w:r>
      <w:r w:rsidR="00101648">
        <w:rPr>
          <w:rFonts w:ascii="Arial" w:eastAsia="Arial Unicode MS" w:hAnsi="Arial" w:cs="Arial"/>
          <w:szCs w:val="24"/>
          <w:lang w:eastAsia="cs-CZ"/>
        </w:rPr>
        <w:t xml:space="preserve">0 % </w:t>
      </w:r>
      <w:r w:rsidR="002B6B8D">
        <w:rPr>
          <w:rFonts w:ascii="Arial" w:eastAsia="Arial Unicode MS" w:hAnsi="Arial" w:cs="Arial"/>
          <w:szCs w:val="24"/>
          <w:lang w:eastAsia="cs-CZ"/>
        </w:rPr>
        <w:t>z</w:t>
      </w:r>
      <w:r w:rsidR="00101648" w:rsidRPr="00101648">
        <w:rPr>
          <w:rFonts w:ascii="Arial" w:hAnsi="Arial" w:cs="Arial"/>
        </w:rPr>
        <w:t> důvodů členitosti, kamenitosti a ztížených podmínek pro odvoz hmoty z</w:t>
      </w:r>
      <w:r w:rsidR="00101648">
        <w:rPr>
          <w:rFonts w:ascii="Arial" w:hAnsi="Arial" w:cs="Arial"/>
        </w:rPr>
        <w:t> </w:t>
      </w:r>
      <w:r w:rsidR="00101648" w:rsidRPr="00101648">
        <w:rPr>
          <w:rFonts w:ascii="Arial" w:hAnsi="Arial" w:cs="Arial"/>
        </w:rPr>
        <w:t>pozemků</w:t>
      </w:r>
      <w:r w:rsidR="00101648">
        <w:rPr>
          <w:rFonts w:ascii="Arial" w:hAnsi="Arial" w:cs="Arial"/>
        </w:rPr>
        <w:t>.</w:t>
      </w:r>
      <w:r w:rsidR="00101648">
        <w:rPr>
          <w:rFonts w:ascii="Arial" w:eastAsia="Arial Unicode MS" w:hAnsi="Arial" w:cs="Arial"/>
          <w:szCs w:val="24"/>
          <w:lang w:eastAsia="cs-CZ"/>
        </w:rPr>
        <w:t xml:space="preserve"> </w:t>
      </w:r>
      <w:r w:rsidRPr="00481472">
        <w:rPr>
          <w:rFonts w:ascii="Arial" w:eastAsia="Arial Unicode MS" w:hAnsi="Arial" w:cs="Arial"/>
          <w:szCs w:val="24"/>
          <w:lang w:eastAsia="cs-CZ"/>
        </w:rPr>
        <w:t xml:space="preserve">Veškerá pokosená hmota bude shrabána, odstraněna z plochy a využita v souladu s platnými právními předpisy. </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B. Redukce třtiny křovištní </w:t>
      </w:r>
    </w:p>
    <w:p w:rsidR="00481472" w:rsidRPr="00101648" w:rsidRDefault="00481472" w:rsidP="006258E8">
      <w:pPr>
        <w:spacing w:before="120" w:line="240" w:lineRule="auto"/>
        <w:jc w:val="both"/>
        <w:rPr>
          <w:rFonts w:ascii="Arial" w:hAnsi="Arial" w:cs="Arial"/>
        </w:rPr>
      </w:pPr>
      <w:r w:rsidRPr="00101648">
        <w:rPr>
          <w:rFonts w:ascii="Arial" w:hAnsi="Arial" w:cs="Arial"/>
        </w:rPr>
        <w:t xml:space="preserve">Vymezená plocha 0,1820 ha bude 3 x pokosena křovinořezem v termínech </w:t>
      </w:r>
      <w:r w:rsidR="002B6B8D">
        <w:rPr>
          <w:rFonts w:ascii="Arial" w:hAnsi="Arial" w:cs="Arial"/>
        </w:rPr>
        <w:t>začátek června</w:t>
      </w:r>
      <w:r w:rsidRPr="00101648">
        <w:rPr>
          <w:rFonts w:ascii="Arial" w:hAnsi="Arial" w:cs="Arial"/>
        </w:rPr>
        <w:t xml:space="preserve">, </w:t>
      </w:r>
      <w:r w:rsidR="002B6B8D">
        <w:rPr>
          <w:rFonts w:ascii="Arial" w:hAnsi="Arial" w:cs="Arial"/>
        </w:rPr>
        <w:t>začátek</w:t>
      </w:r>
      <w:r w:rsidRPr="00101648">
        <w:rPr>
          <w:rFonts w:ascii="Arial" w:hAnsi="Arial" w:cs="Arial"/>
        </w:rPr>
        <w:t xml:space="preserve"> červ</w:t>
      </w:r>
      <w:r w:rsidR="002B6B8D">
        <w:rPr>
          <w:rFonts w:ascii="Arial" w:hAnsi="Arial" w:cs="Arial"/>
        </w:rPr>
        <w:t>ence</w:t>
      </w:r>
      <w:r w:rsidRPr="00101648">
        <w:rPr>
          <w:rFonts w:ascii="Arial" w:hAnsi="Arial" w:cs="Arial"/>
        </w:rPr>
        <w:t xml:space="preserve"> a </w:t>
      </w:r>
      <w:r w:rsidR="002B6B8D">
        <w:rPr>
          <w:rFonts w:ascii="Arial" w:hAnsi="Arial" w:cs="Arial"/>
        </w:rPr>
        <w:t>začátek srpna</w:t>
      </w:r>
      <w:r w:rsidRPr="00101648">
        <w:rPr>
          <w:rFonts w:ascii="Arial" w:hAnsi="Arial" w:cs="Arial"/>
        </w:rPr>
        <w:t xml:space="preserve">, veškerá pokosená hmota bude odklizena a využita v souladu s platnými právními předpisy. </w:t>
      </w:r>
      <w:r w:rsidR="00101648" w:rsidRPr="00101648">
        <w:rPr>
          <w:rFonts w:ascii="Arial" w:hAnsi="Arial" w:cs="Arial"/>
        </w:rPr>
        <w:t>Z důvodů členitosti, kamenitosti a ztížených podmínek pro odvoz hmoty z pozemků je příspěvek navýšen o 25 %</w:t>
      </w:r>
      <w:r w:rsidR="00C74398">
        <w:rPr>
          <w:rFonts w:ascii="Arial" w:hAnsi="Arial" w:cs="Arial"/>
        </w:rPr>
        <w:t xml:space="preserve"> oproti</w:t>
      </w:r>
      <w:r w:rsidR="00101648" w:rsidRPr="00101648">
        <w:rPr>
          <w:rFonts w:ascii="Arial" w:hAnsi="Arial" w:cs="Arial"/>
        </w:rPr>
        <w:t xml:space="preserve"> sazbě za ruční kosení uvedené v „Nákladech obvyklých opatření MŽP“.</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C. Ruční kosení </w:t>
      </w:r>
    </w:p>
    <w:p w:rsidR="00101648"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Ruční kosení proběhne na 5 plochách: </w:t>
      </w:r>
    </w:p>
    <w:p w:rsidR="00101648"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Plocha č. 1 má výměru 0,3087 ha</w:t>
      </w:r>
      <w:r w:rsidR="00431E31">
        <w:rPr>
          <w:rFonts w:ascii="Arial" w:eastAsia="Arial Unicode MS" w:hAnsi="Arial" w:cs="Arial"/>
          <w:szCs w:val="24"/>
          <w:lang w:eastAsia="cs-CZ"/>
        </w:rPr>
        <w:t>.</w:t>
      </w:r>
    </w:p>
    <w:p w:rsidR="00101648" w:rsidRDefault="00101648" w:rsidP="00101648">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P</w:t>
      </w:r>
      <w:r w:rsidR="00481472" w:rsidRPr="00481472">
        <w:rPr>
          <w:rFonts w:ascii="Arial" w:eastAsia="Arial Unicode MS" w:hAnsi="Arial" w:cs="Arial"/>
          <w:szCs w:val="24"/>
          <w:lang w:eastAsia="cs-CZ"/>
        </w:rPr>
        <w:t>locha č. 2 má výměru 0,4855 ha</w:t>
      </w:r>
      <w:r w:rsidR="00431E31">
        <w:rPr>
          <w:rFonts w:ascii="Arial" w:eastAsia="Arial Unicode MS" w:hAnsi="Arial" w:cs="Arial"/>
          <w:szCs w:val="24"/>
          <w:lang w:eastAsia="cs-CZ"/>
        </w:rPr>
        <w:t>.</w:t>
      </w:r>
      <w:r w:rsidR="00481472" w:rsidRPr="00481472">
        <w:rPr>
          <w:rFonts w:ascii="Arial" w:eastAsia="Arial Unicode MS" w:hAnsi="Arial" w:cs="Arial"/>
          <w:szCs w:val="24"/>
          <w:lang w:eastAsia="cs-CZ"/>
        </w:rPr>
        <w:t xml:space="preserve"> </w:t>
      </w:r>
    </w:p>
    <w:p w:rsidR="00101648" w:rsidRDefault="00101648" w:rsidP="00101648">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P</w:t>
      </w:r>
      <w:r w:rsidR="00481472" w:rsidRPr="00481472">
        <w:rPr>
          <w:rFonts w:ascii="Arial" w:eastAsia="Arial Unicode MS" w:hAnsi="Arial" w:cs="Arial"/>
          <w:szCs w:val="24"/>
          <w:lang w:eastAsia="cs-CZ"/>
        </w:rPr>
        <w:t>locha č. 3 má vymezenou výměru 0,6557 ha, kosená plocha je o 5 % nižší z důvodu výskytu dřevin, tj. kosená plocha je 0,6229 ha</w:t>
      </w:r>
      <w:r w:rsidR="00431E31">
        <w:rPr>
          <w:rFonts w:ascii="Arial" w:eastAsia="Arial Unicode MS" w:hAnsi="Arial" w:cs="Arial"/>
          <w:szCs w:val="24"/>
          <w:lang w:eastAsia="cs-CZ"/>
        </w:rPr>
        <w:t>.</w:t>
      </w:r>
      <w:r w:rsidR="00481472" w:rsidRPr="00481472">
        <w:rPr>
          <w:rFonts w:ascii="Arial" w:eastAsia="Arial Unicode MS" w:hAnsi="Arial" w:cs="Arial"/>
          <w:szCs w:val="24"/>
          <w:lang w:eastAsia="cs-CZ"/>
        </w:rPr>
        <w:t xml:space="preserve"> </w:t>
      </w:r>
    </w:p>
    <w:p w:rsidR="00101648" w:rsidRDefault="00101648" w:rsidP="00101648">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P</w:t>
      </w:r>
      <w:r w:rsidR="00481472" w:rsidRPr="00481472">
        <w:rPr>
          <w:rFonts w:ascii="Arial" w:eastAsia="Arial Unicode MS" w:hAnsi="Arial" w:cs="Arial"/>
          <w:szCs w:val="24"/>
          <w:lang w:eastAsia="cs-CZ"/>
        </w:rPr>
        <w:t>locha č. 4 má vymezenou výměru 0,0,0720 ha, kosená plocha je o 5 % nižší z důvodu výskytu dřevin, tj. kosená plocha je 0,0684 ha</w:t>
      </w:r>
      <w:r w:rsidR="00431E31">
        <w:rPr>
          <w:rFonts w:ascii="Arial" w:eastAsia="Arial Unicode MS" w:hAnsi="Arial" w:cs="Arial"/>
          <w:szCs w:val="24"/>
          <w:lang w:eastAsia="cs-CZ"/>
        </w:rPr>
        <w:t>.</w:t>
      </w:r>
      <w:r w:rsidR="00481472" w:rsidRPr="00481472">
        <w:rPr>
          <w:rFonts w:ascii="Arial" w:eastAsia="Arial Unicode MS" w:hAnsi="Arial" w:cs="Arial"/>
          <w:szCs w:val="24"/>
          <w:lang w:eastAsia="cs-CZ"/>
        </w:rPr>
        <w:t xml:space="preserve"> </w:t>
      </w:r>
    </w:p>
    <w:p w:rsidR="00101648" w:rsidRDefault="00101648" w:rsidP="00101648">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P</w:t>
      </w:r>
      <w:r w:rsidR="00481472" w:rsidRPr="00481472">
        <w:rPr>
          <w:rFonts w:ascii="Arial" w:eastAsia="Arial Unicode MS" w:hAnsi="Arial" w:cs="Arial"/>
          <w:szCs w:val="24"/>
          <w:lang w:eastAsia="cs-CZ"/>
        </w:rPr>
        <w:t xml:space="preserve">locha č. 5 má výměru 0,2273 ha. </w:t>
      </w:r>
    </w:p>
    <w:p w:rsidR="00481472" w:rsidRDefault="00481472" w:rsidP="00481472">
      <w:pPr>
        <w:spacing w:before="120" w:after="0" w:line="240" w:lineRule="auto"/>
        <w:jc w:val="both"/>
        <w:rPr>
          <w:rFonts w:ascii="Arial" w:eastAsia="Arial Unicode MS" w:hAnsi="Arial" w:cs="Arial"/>
          <w:szCs w:val="24"/>
          <w:lang w:eastAsia="cs-CZ"/>
        </w:rPr>
      </w:pPr>
      <w:r w:rsidRPr="00481472">
        <w:rPr>
          <w:rFonts w:ascii="Arial" w:eastAsia="Arial Unicode MS" w:hAnsi="Arial" w:cs="Arial"/>
          <w:szCs w:val="24"/>
          <w:lang w:eastAsia="cs-CZ"/>
        </w:rPr>
        <w:t xml:space="preserve">Celková kosená výměra je 1,7128 ha. Veškerá pokosená hmota bude odklizena a využita v souladu s platnými právními předpisy. Ruční kosení bude provedeno do </w:t>
      </w:r>
      <w:r w:rsidR="00101648">
        <w:rPr>
          <w:rFonts w:ascii="Arial" w:eastAsia="Arial Unicode MS" w:hAnsi="Arial" w:cs="Arial"/>
          <w:szCs w:val="24"/>
          <w:lang w:eastAsia="cs-CZ"/>
        </w:rPr>
        <w:t>31. 7. 2020</w:t>
      </w:r>
      <w:r w:rsidRPr="00481472">
        <w:rPr>
          <w:rFonts w:ascii="Arial" w:eastAsia="Arial Unicode MS" w:hAnsi="Arial" w:cs="Arial"/>
          <w:szCs w:val="24"/>
          <w:lang w:eastAsia="cs-CZ"/>
        </w:rPr>
        <w:t xml:space="preserve">. Příspěvek za ruční kosení je z důvodu </w:t>
      </w:r>
      <w:r w:rsidR="00C74398" w:rsidRPr="00101648">
        <w:rPr>
          <w:rFonts w:ascii="Arial" w:hAnsi="Arial" w:cs="Arial"/>
        </w:rPr>
        <w:t>členitosti, kamenitosti a ztížených podmínek pro odvoz hmoty z pozemků</w:t>
      </w:r>
      <w:r w:rsidRPr="00481472">
        <w:rPr>
          <w:rFonts w:ascii="Arial" w:eastAsia="Arial Unicode MS" w:hAnsi="Arial" w:cs="Arial"/>
          <w:szCs w:val="24"/>
          <w:lang w:eastAsia="cs-CZ"/>
        </w:rPr>
        <w:t xml:space="preserve"> navýšen o 20 % oproti sazbě v "Nákladech obvyklých opatření MŽP". </w:t>
      </w:r>
    </w:p>
    <w:p w:rsidR="00481472" w:rsidRPr="00481472" w:rsidRDefault="00481472" w:rsidP="00481472">
      <w:pPr>
        <w:spacing w:before="120"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Pastva a kosení budou realizovány v souladu se schválenými standardy PPKD 02-003:2015 Pastva a SPPK D02 004:2017 Sečení. </w:t>
      </w:r>
    </w:p>
    <w:p w:rsidR="00481472" w:rsidRPr="00481472" w:rsidRDefault="00481472" w:rsidP="00481472">
      <w:pPr>
        <w:spacing w:before="120"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Opatření bude provedeno na pozemcích p. p. č. 211/1, 211/20, 211/37 k. ú. Chraberce a to v termínu od účinnosti Dohody do 30.</w:t>
      </w:r>
      <w:r w:rsidR="00466BF1">
        <w:rPr>
          <w:rFonts w:ascii="Arial" w:eastAsia="Arial Unicode MS" w:hAnsi="Arial" w:cs="Arial"/>
          <w:szCs w:val="24"/>
          <w:lang w:eastAsia="cs-CZ"/>
        </w:rPr>
        <w:t xml:space="preserve"> </w:t>
      </w:r>
      <w:r w:rsidRPr="00481472">
        <w:rPr>
          <w:rFonts w:ascii="Arial" w:eastAsia="Arial Unicode MS" w:hAnsi="Arial" w:cs="Arial"/>
          <w:szCs w:val="24"/>
          <w:lang w:eastAsia="cs-CZ"/>
        </w:rPr>
        <w:t>10.</w:t>
      </w:r>
      <w:r w:rsidR="00466BF1">
        <w:rPr>
          <w:rFonts w:ascii="Arial" w:eastAsia="Arial Unicode MS" w:hAnsi="Arial" w:cs="Arial"/>
          <w:szCs w:val="24"/>
          <w:lang w:eastAsia="cs-CZ"/>
        </w:rPr>
        <w:t xml:space="preserve"> </w:t>
      </w:r>
      <w:r w:rsidRPr="00481472">
        <w:rPr>
          <w:rFonts w:ascii="Arial" w:eastAsia="Arial Unicode MS" w:hAnsi="Arial" w:cs="Arial"/>
          <w:szCs w:val="24"/>
          <w:lang w:eastAsia="cs-CZ"/>
        </w:rPr>
        <w:t xml:space="preserve">2020 a dále podle příloh dle čl. V., odst. 2 </w:t>
      </w:r>
      <w:proofErr w:type="gramStart"/>
      <w:r w:rsidRPr="00481472">
        <w:rPr>
          <w:rFonts w:ascii="Arial" w:eastAsia="Arial Unicode MS" w:hAnsi="Arial" w:cs="Arial"/>
          <w:szCs w:val="24"/>
          <w:lang w:eastAsia="cs-CZ"/>
        </w:rPr>
        <w:t>této</w:t>
      </w:r>
      <w:proofErr w:type="gramEnd"/>
      <w:r w:rsidRPr="00481472">
        <w:rPr>
          <w:rFonts w:ascii="Arial" w:eastAsia="Arial Unicode MS" w:hAnsi="Arial" w:cs="Arial"/>
          <w:szCs w:val="24"/>
          <w:lang w:eastAsia="cs-CZ"/>
        </w:rPr>
        <w:t xml:space="preserve"> Dohody.</w:t>
      </w:r>
    </w:p>
    <w:p w:rsidR="00481472" w:rsidRPr="00481472" w:rsidRDefault="00481472" w:rsidP="00481472">
      <w:pPr>
        <w:spacing w:before="120" w:after="10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Další podmínky realizace: </w:t>
      </w:r>
      <w:r w:rsidR="00C74398">
        <w:rPr>
          <w:rFonts w:ascii="Arial" w:eastAsia="Arial Unicode MS" w:hAnsi="Arial" w:cs="Arial"/>
          <w:szCs w:val="24"/>
          <w:lang w:eastAsia="cs-CZ"/>
        </w:rPr>
        <w:t>Nájemce si zajistí případné potřebné souhlasy a povolení.</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(dále jen „</w:t>
      </w:r>
      <w:r w:rsidRPr="00481472">
        <w:rPr>
          <w:rFonts w:ascii="Arial" w:eastAsia="Arial Unicode MS" w:hAnsi="Arial" w:cs="Arial"/>
          <w:b/>
          <w:szCs w:val="24"/>
          <w:lang w:eastAsia="cs-CZ"/>
        </w:rPr>
        <w:t>managementová opatření</w:t>
      </w:r>
      <w:r w:rsidRPr="00481472">
        <w:rPr>
          <w:rFonts w:ascii="Arial" w:eastAsia="Arial Unicode MS" w:hAnsi="Arial" w:cs="Arial"/>
          <w:szCs w:val="24"/>
          <w:lang w:eastAsia="cs-CZ"/>
        </w:rPr>
        <w:t>“)</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br/>
        <w:t>Čl. III.</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t>Poskytnutí finančního příspěvku na péči</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481472">
        <w:rPr>
          <w:rFonts w:ascii="Arial" w:eastAsia="Arial Unicode MS" w:hAnsi="Arial" w:cs="Arial"/>
          <w:szCs w:val="24"/>
          <w:lang w:eastAsia="cs-CZ"/>
        </w:rPr>
        <w:t>této</w:t>
      </w:r>
      <w:proofErr w:type="gramEnd"/>
      <w:r w:rsidRPr="00481472">
        <w:rPr>
          <w:rFonts w:ascii="Arial" w:eastAsia="Arial Unicode MS" w:hAnsi="Arial" w:cs="Arial"/>
          <w:szCs w:val="24"/>
          <w:lang w:eastAsia="cs-CZ"/>
        </w:rPr>
        <w:t xml:space="preserve"> Dohody za finanční příspěvek na péči ve výši </w:t>
      </w:r>
      <w:r w:rsidR="00101648">
        <w:rPr>
          <w:rFonts w:ascii="Arial" w:eastAsia="Arial Unicode MS" w:hAnsi="Arial" w:cs="Arial"/>
          <w:szCs w:val="24"/>
          <w:lang w:eastAsia="cs-CZ"/>
        </w:rPr>
        <w:t>208 308</w:t>
      </w:r>
      <w:r w:rsidRPr="00481472">
        <w:rPr>
          <w:rFonts w:ascii="Arial" w:eastAsia="Arial Unicode MS" w:hAnsi="Arial" w:cs="Arial"/>
          <w:szCs w:val="24"/>
          <w:lang w:eastAsia="cs-CZ"/>
        </w:rPr>
        <w:t xml:space="preserve">,- Kč (slovy </w:t>
      </w:r>
      <w:r w:rsidR="00101648">
        <w:rPr>
          <w:rFonts w:ascii="Arial" w:eastAsia="Arial Unicode MS" w:hAnsi="Arial" w:cs="Arial"/>
          <w:szCs w:val="24"/>
          <w:lang w:eastAsia="cs-CZ"/>
        </w:rPr>
        <w:t>dvěstěosmtisíctřistaosmkorunčeských</w:t>
      </w:r>
      <w:r w:rsidRPr="00481472">
        <w:rPr>
          <w:rFonts w:ascii="Arial" w:eastAsia="Arial Unicode MS" w:hAnsi="Arial" w:cs="Arial"/>
          <w:szCs w:val="24"/>
          <w:lang w:eastAsia="cs-CZ"/>
        </w:rPr>
        <w:t>).</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481472">
        <w:rPr>
          <w:rFonts w:ascii="Arial" w:eastAsia="Arial Unicode MS" w:hAnsi="Arial" w:cs="Arial"/>
          <w:szCs w:val="24"/>
          <w:lang w:eastAsia="cs-CZ"/>
        </w:rPr>
        <w:t xml:space="preserve">§ 19 odst. 4 vyhl. č. 395/1992 Sb., kterou se provádějí </w:t>
      </w:r>
      <w:r w:rsidRPr="00481472">
        <w:rPr>
          <w:rFonts w:ascii="Arial" w:eastAsia="Arial Unicode MS" w:hAnsi="Arial" w:cs="Arial"/>
          <w:szCs w:val="24"/>
          <w:lang w:eastAsia="cs-CZ"/>
        </w:rPr>
        <w:lastRenderedPageBreak/>
        <w:t>některá ustanovení zákona České národní rady č. 114/1992 Sb., o ochraně přírody a krajiny, přičemž předmětem kontroly bude především splnění podmínek dle čl. II. této Dohody (dále jen „</w:t>
      </w:r>
      <w:r w:rsidRPr="00481472">
        <w:rPr>
          <w:rFonts w:ascii="Arial" w:eastAsia="Arial Unicode MS" w:hAnsi="Arial" w:cs="Arial"/>
          <w:b/>
          <w:szCs w:val="24"/>
          <w:lang w:eastAsia="cs-CZ"/>
        </w:rPr>
        <w:t>kontrola</w:t>
      </w:r>
      <w:r w:rsidRPr="00481472">
        <w:rPr>
          <w:rFonts w:ascii="Arial" w:eastAsia="Arial Unicode MS" w:hAnsi="Arial" w:cs="Arial"/>
          <w:szCs w:val="24"/>
          <w:lang w:eastAsia="cs-CZ"/>
        </w:rPr>
        <w:t>“). O této kontrole bude sepsán mezi účastníky Dohody písemný protokol podepsaný oprávněnými zástupci účastníků Dohody.</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w:t>
      </w:r>
      <w:r w:rsidR="00101648">
        <w:rPr>
          <w:rFonts w:ascii="Arial" w:eastAsia="Arial Unicode MS" w:hAnsi="Arial" w:cs="Arial"/>
          <w:szCs w:val="24"/>
          <w:lang w:eastAsia="cs-CZ"/>
        </w:rPr>
        <w:t>208 308</w:t>
      </w:r>
      <w:r w:rsidR="00101648" w:rsidRPr="00481472">
        <w:rPr>
          <w:rFonts w:ascii="Arial" w:eastAsia="Arial Unicode MS" w:hAnsi="Arial" w:cs="Arial"/>
          <w:szCs w:val="24"/>
          <w:lang w:eastAsia="cs-CZ"/>
        </w:rPr>
        <w:t xml:space="preserve">,- Kč (slovy </w:t>
      </w:r>
      <w:r w:rsidR="00101648">
        <w:rPr>
          <w:rFonts w:ascii="Arial" w:eastAsia="Arial Unicode MS" w:hAnsi="Arial" w:cs="Arial"/>
          <w:szCs w:val="24"/>
          <w:lang w:eastAsia="cs-CZ"/>
        </w:rPr>
        <w:t>dvěstěosmtisíctřistaosmkorunčeských</w:t>
      </w:r>
      <w:r w:rsidR="00101648" w:rsidRPr="00481472">
        <w:rPr>
          <w:rFonts w:ascii="Arial" w:eastAsia="Arial Unicode MS" w:hAnsi="Arial" w:cs="Arial"/>
          <w:szCs w:val="24"/>
          <w:lang w:eastAsia="cs-CZ"/>
        </w:rPr>
        <w:t>)</w:t>
      </w:r>
      <w:r w:rsidRPr="00481472">
        <w:rPr>
          <w:rFonts w:ascii="Arial" w:eastAsia="Arial Unicode MS" w:hAnsi="Arial" w:cs="Arial"/>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w:t>
      </w:r>
      <w:proofErr w:type="gramStart"/>
      <w:r w:rsidRPr="00481472">
        <w:rPr>
          <w:rFonts w:ascii="Arial" w:eastAsia="Arial Unicode MS" w:hAnsi="Arial" w:cs="Arial"/>
          <w:szCs w:val="24"/>
          <w:lang w:eastAsia="cs-CZ"/>
        </w:rPr>
        <w:t>této</w:t>
      </w:r>
      <w:proofErr w:type="gramEnd"/>
      <w:r w:rsidRPr="00481472">
        <w:rPr>
          <w:rFonts w:ascii="Arial" w:eastAsia="Arial Unicode MS" w:hAnsi="Arial" w:cs="Arial"/>
          <w:szCs w:val="24"/>
          <w:lang w:eastAsia="cs-CZ"/>
        </w:rPr>
        <w:t xml:space="preserve"> Dohody pouze částečně, příspěvek se přiměřeně zkrátí, a to v souladu s ust. § 19 odst. 4 vyhl. č. 395/1992 Sb.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481472">
        <w:rPr>
          <w:rFonts w:ascii="Arial" w:eastAsia="Arial Unicode MS" w:hAnsi="Arial" w:cs="Arial"/>
          <w:i/>
          <w:szCs w:val="24"/>
          <w:lang w:eastAsia="cs-CZ"/>
        </w:rPr>
        <w:t>např. vymezenou metodou, postupem</w:t>
      </w:r>
      <w:r w:rsidRPr="00481472">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5. </w:t>
      </w:r>
      <w:r w:rsidR="00B74E93">
        <w:rPr>
          <w:rFonts w:ascii="Arial" w:eastAsia="Arial Unicode MS" w:hAnsi="Arial" w:cs="Arial"/>
          <w:szCs w:val="24"/>
          <w:lang w:eastAsia="cs-CZ"/>
        </w:rPr>
        <w:t>Dílčí či konečné v</w:t>
      </w:r>
      <w:r w:rsidRPr="00481472">
        <w:rPr>
          <w:rFonts w:ascii="Arial" w:eastAsia="Arial Unicode MS" w:hAnsi="Arial" w:cs="Arial"/>
          <w:szCs w:val="24"/>
          <w:lang w:eastAsia="cs-CZ"/>
        </w:rPr>
        <w:t>yúčtování nájemce vystaví a doručí AOPK ČR nejpozději do 10 pracovních dnů po provedení kontroly realizovaných managementových opatření. Vyúčtování musí mít tyto náležitosti: název a sídlo nájemce, IČ</w:t>
      </w:r>
      <w:r w:rsidRPr="00481472">
        <w:rPr>
          <w:rFonts w:ascii="Arial" w:eastAsia="Times New Roman" w:hAnsi="Arial" w:cs="Arial"/>
          <w:szCs w:val="24"/>
          <w:lang w:eastAsia="cs-CZ"/>
        </w:rPr>
        <w:t xml:space="preserve">, bankovní spojení a číslo účtu, předmět a číslo Dohody, výše finančního příspěvku.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br/>
        <w:t>Čl. IV.</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t xml:space="preserve">Trvání a ukončení Dohody </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1.</w:t>
      </w:r>
      <w:r w:rsidRPr="00481472">
        <w:rPr>
          <w:rFonts w:ascii="Arial" w:eastAsia="Arial Unicode MS" w:hAnsi="Arial" w:cs="Arial"/>
          <w:szCs w:val="24"/>
          <w:lang w:eastAsia="cs-CZ"/>
        </w:rPr>
        <w:t xml:space="preserve"> Tato Dohoda se uzavírá na dobu do 15.</w:t>
      </w:r>
      <w:r>
        <w:rPr>
          <w:rFonts w:ascii="Arial" w:eastAsia="Arial Unicode MS" w:hAnsi="Arial" w:cs="Arial"/>
          <w:szCs w:val="24"/>
          <w:lang w:eastAsia="cs-CZ"/>
        </w:rPr>
        <w:t xml:space="preserve"> </w:t>
      </w:r>
      <w:r w:rsidRPr="00481472">
        <w:rPr>
          <w:rFonts w:ascii="Arial" w:eastAsia="Arial Unicode MS" w:hAnsi="Arial" w:cs="Arial"/>
          <w:szCs w:val="24"/>
          <w:lang w:eastAsia="cs-CZ"/>
        </w:rPr>
        <w:t>11.</w:t>
      </w:r>
      <w:r>
        <w:rPr>
          <w:rFonts w:ascii="Arial" w:eastAsia="Arial Unicode MS" w:hAnsi="Arial" w:cs="Arial"/>
          <w:szCs w:val="24"/>
          <w:lang w:eastAsia="cs-CZ"/>
        </w:rPr>
        <w:t xml:space="preserve"> </w:t>
      </w:r>
      <w:r w:rsidRPr="00481472">
        <w:rPr>
          <w:rFonts w:ascii="Arial" w:eastAsia="Arial Unicode MS" w:hAnsi="Arial" w:cs="Arial"/>
          <w:szCs w:val="24"/>
          <w:lang w:eastAsia="cs-CZ"/>
        </w:rPr>
        <w:t xml:space="preserve">2020.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Arial Unicode MS" w:hAnsi="Arial" w:cs="Arial"/>
          <w:b/>
          <w:szCs w:val="24"/>
          <w:lang w:eastAsia="cs-CZ"/>
        </w:rPr>
        <w:br/>
        <w:t>Čl. V.</w:t>
      </w:r>
    </w:p>
    <w:p w:rsidR="00481472" w:rsidRDefault="00481472" w:rsidP="00481472">
      <w:pPr>
        <w:spacing w:after="0" w:line="240" w:lineRule="auto"/>
        <w:jc w:val="center"/>
        <w:rPr>
          <w:rFonts w:ascii="Arial" w:eastAsia="Arial Unicode MS" w:hAnsi="Arial" w:cs="Arial"/>
          <w:b/>
          <w:szCs w:val="24"/>
          <w:lang w:eastAsia="cs-CZ"/>
        </w:rPr>
      </w:pPr>
      <w:r w:rsidRPr="00481472">
        <w:rPr>
          <w:rFonts w:ascii="Arial" w:eastAsia="Arial Unicode MS" w:hAnsi="Arial" w:cs="Arial"/>
          <w:b/>
          <w:szCs w:val="24"/>
          <w:lang w:eastAsia="cs-CZ"/>
        </w:rPr>
        <w:t>Ostatní a závěrečná ujednání</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p>
    <w:p w:rsidR="00481472" w:rsidRPr="00481472" w:rsidRDefault="00481472" w:rsidP="00481472">
      <w:pPr>
        <w:spacing w:after="0"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481472">
        <w:rPr>
          <w:rFonts w:ascii="Arial" w:eastAsia="Times New Roman" w:hAnsi="Arial" w:cs="Arial"/>
          <w:szCs w:val="24"/>
          <w:lang w:eastAsia="cs-CZ"/>
        </w:rPr>
        <w:t>č. 500/2004 Sb., správním řádem, v platném znění.</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3. Nedílnou součástí Dohody jsou přílohy:</w:t>
      </w:r>
    </w:p>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lastRenderedPageBreak/>
        <w:t xml:space="preserve">příloha </w:t>
      </w:r>
      <w:proofErr w:type="gramStart"/>
      <w:r w:rsidRPr="00481472">
        <w:rPr>
          <w:rFonts w:ascii="Arial" w:eastAsia="Arial Unicode MS" w:hAnsi="Arial" w:cs="Arial"/>
          <w:szCs w:val="24"/>
          <w:lang w:eastAsia="cs-CZ"/>
        </w:rPr>
        <w:t>č.1 kalkulace</w:t>
      </w:r>
      <w:proofErr w:type="gramEnd"/>
      <w:r w:rsidRPr="00481472">
        <w:rPr>
          <w:rFonts w:ascii="Arial" w:eastAsia="Arial Unicode MS" w:hAnsi="Arial" w:cs="Arial"/>
          <w:szCs w:val="24"/>
          <w:lang w:eastAsia="cs-CZ"/>
        </w:rPr>
        <w:t xml:space="preserve"> nákladů</w:t>
      </w:r>
    </w:p>
    <w:p w:rsidR="00481472" w:rsidRPr="00481472" w:rsidRDefault="00481472" w:rsidP="00481472">
      <w:pPr>
        <w:spacing w:after="100" w:line="240" w:lineRule="auto"/>
        <w:rPr>
          <w:rFonts w:ascii="Times New Roman" w:eastAsia="Times New Roman" w:hAnsi="Times New Roman" w:cs="Times New Roman"/>
          <w:sz w:val="24"/>
          <w:szCs w:val="24"/>
          <w:lang w:eastAsia="cs-CZ"/>
        </w:rPr>
      </w:pPr>
      <w:r w:rsidRPr="00481472">
        <w:rPr>
          <w:rFonts w:ascii="Arial" w:eastAsia="Arial Unicode MS" w:hAnsi="Arial" w:cs="Arial"/>
          <w:szCs w:val="24"/>
          <w:lang w:eastAsia="cs-CZ"/>
        </w:rPr>
        <w:t xml:space="preserve">příloha </w:t>
      </w:r>
      <w:proofErr w:type="gramStart"/>
      <w:r w:rsidRPr="00481472">
        <w:rPr>
          <w:rFonts w:ascii="Arial" w:eastAsia="Arial Unicode MS" w:hAnsi="Arial" w:cs="Arial"/>
          <w:szCs w:val="24"/>
          <w:lang w:eastAsia="cs-CZ"/>
        </w:rPr>
        <w:t>č.2 mapa</w:t>
      </w:r>
      <w:proofErr w:type="gramEnd"/>
      <w:r w:rsidRPr="00481472">
        <w:rPr>
          <w:rFonts w:ascii="Arial" w:eastAsia="Arial Unicode MS" w:hAnsi="Arial" w:cs="Arial"/>
          <w:szCs w:val="24"/>
          <w:lang w:eastAsia="cs-CZ"/>
        </w:rPr>
        <w:t xml:space="preserve"> se zákresem lokalizace prováděných opatření</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4. Nájemce bezvýhradně souhlasí se zveřejněním své identifikace a dalších parametrů Dohody. </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5. Tato Dohoda se vyhotovuje ve 3 stejnopisech, z nichž AOPK ČR obdrží 2 vyhotovení a nájemce obdrží 1 vyhotovení.</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481472" w:rsidRPr="00481472" w:rsidRDefault="00481472" w:rsidP="0048147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481472" w:rsidRPr="00481472" w:rsidTr="00481472">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dne </w:t>
            </w:r>
            <w:r w:rsidR="00A25438">
              <w:rPr>
                <w:rFonts w:ascii="Arial" w:eastAsia="Times New Roman" w:hAnsi="Arial" w:cs="Arial"/>
                <w:szCs w:val="24"/>
                <w:lang w:eastAsia="cs-CZ"/>
              </w:rPr>
              <w:t xml:space="preserve"> </w:t>
            </w:r>
            <w:proofErr w:type="gramStart"/>
            <w:r w:rsidR="00A25438">
              <w:rPr>
                <w:rFonts w:ascii="Arial" w:eastAsia="Times New Roman" w:hAnsi="Arial" w:cs="Arial"/>
                <w:szCs w:val="24"/>
                <w:lang w:eastAsia="cs-CZ"/>
              </w:rPr>
              <w:t>3.6.2020</w:t>
            </w:r>
            <w:proofErr w:type="gramEnd"/>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V Charvatcích</w:t>
            </w:r>
          </w:p>
        </w:tc>
        <w:tc>
          <w:tcPr>
            <w:tcW w:w="540" w:type="dxa"/>
            <w:gridSpan w:val="3"/>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dne </w:t>
            </w:r>
            <w:r w:rsidR="00A25438">
              <w:rPr>
                <w:rFonts w:ascii="Arial" w:eastAsia="Times New Roman" w:hAnsi="Arial" w:cs="Arial"/>
                <w:szCs w:val="24"/>
                <w:lang w:eastAsia="cs-CZ"/>
              </w:rPr>
              <w:t>3.6.2020</w:t>
            </w:r>
          </w:p>
        </w:tc>
      </w:tr>
      <w:tr w:rsidR="00481472" w:rsidRPr="00481472" w:rsidTr="00481472">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r>
      <w:tr w:rsidR="00481472" w:rsidRPr="00481472" w:rsidTr="00481472">
        <w:trPr>
          <w:gridAfter w:val="5"/>
          <w:wAfter w:w="780" w:type="dxa"/>
          <w:jc w:val="center"/>
        </w:trPr>
        <w:tc>
          <w:tcPr>
            <w:tcW w:w="4688" w:type="dxa"/>
            <w:gridSpan w:val="5"/>
            <w:tcBorders>
              <w:top w:val="nil"/>
              <w:left w:val="nil"/>
              <w:bottom w:val="nil"/>
              <w:right w:val="nil"/>
            </w:tcBorders>
            <w:shd w:val="clear" w:color="auto" w:fill="auto"/>
            <w:vAlign w:val="center"/>
            <w:hideMark/>
          </w:tcPr>
          <w:p w:rsidR="00481472" w:rsidRPr="00481472" w:rsidRDefault="00481472" w:rsidP="004814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81472" w:rsidRPr="00481472" w:rsidRDefault="00481472" w:rsidP="0048147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b/>
                <w:bCs/>
                <w:szCs w:val="24"/>
                <w:lang w:eastAsia="cs-CZ"/>
              </w:rPr>
              <w:t>Nájemce:</w:t>
            </w:r>
          </w:p>
        </w:tc>
      </w:tr>
      <w:tr w:rsidR="00481472" w:rsidRPr="00481472" w:rsidTr="00481472">
        <w:trPr>
          <w:gridAfter w:val="5"/>
          <w:wAfter w:w="780" w:type="dxa"/>
          <w:trHeight w:val="388"/>
          <w:jc w:val="center"/>
        </w:trPr>
        <w:tc>
          <w:tcPr>
            <w:tcW w:w="946"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r>
      <w:tr w:rsidR="00481472" w:rsidRPr="00481472" w:rsidTr="00481472">
        <w:trPr>
          <w:gridAfter w:val="5"/>
          <w:wAfter w:w="780" w:type="dxa"/>
          <w:trHeight w:val="388"/>
          <w:jc w:val="center"/>
        </w:trPr>
        <w:tc>
          <w:tcPr>
            <w:tcW w:w="946"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560"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2025"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540"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r>
      <w:tr w:rsidR="00481472" w:rsidRPr="00481472" w:rsidTr="00481472">
        <w:trPr>
          <w:gridAfter w:val="5"/>
          <w:wAfter w:w="780" w:type="dxa"/>
          <w:trHeight w:val="388"/>
          <w:jc w:val="center"/>
        </w:trPr>
        <w:tc>
          <w:tcPr>
            <w:tcW w:w="946"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560"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2025"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540" w:type="dxa"/>
            <w:gridSpan w:val="2"/>
            <w:tcBorders>
              <w:top w:val="nil"/>
              <w:left w:val="nil"/>
              <w:bottom w:val="nil"/>
              <w:right w:val="nil"/>
            </w:tcBorders>
            <w:shd w:val="clear" w:color="auto" w:fill="auto"/>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p>
        </w:tc>
      </w:tr>
      <w:tr w:rsidR="00481472" w:rsidRPr="00481472" w:rsidTr="00481472">
        <w:trPr>
          <w:gridAfter w:val="5"/>
          <w:wAfter w:w="780" w:type="dxa"/>
          <w:jc w:val="center"/>
        </w:trPr>
        <w:tc>
          <w:tcPr>
            <w:tcW w:w="4688" w:type="dxa"/>
            <w:gridSpan w:val="5"/>
            <w:tcBorders>
              <w:top w:val="nil"/>
              <w:left w:val="nil"/>
              <w:bottom w:val="nil"/>
              <w:right w:val="nil"/>
            </w:tcBorders>
            <w:shd w:val="clear" w:color="auto" w:fill="auto"/>
            <w:vAlign w:val="center"/>
            <w:hideMark/>
          </w:tcPr>
          <w:p w:rsidR="00481472" w:rsidRDefault="00481472" w:rsidP="00481472">
            <w:pPr>
              <w:spacing w:after="0" w:line="240" w:lineRule="auto"/>
              <w:jc w:val="center"/>
              <w:rPr>
                <w:rFonts w:ascii="Arial" w:eastAsia="Times New Roman" w:hAnsi="Arial" w:cs="Arial"/>
                <w:szCs w:val="24"/>
                <w:lang w:eastAsia="cs-CZ"/>
              </w:rPr>
            </w:pPr>
            <w:r w:rsidRPr="00481472">
              <w:rPr>
                <w:rFonts w:ascii="Arial" w:eastAsia="Times New Roman" w:hAnsi="Arial" w:cs="Arial"/>
                <w:szCs w:val="24"/>
                <w:lang w:eastAsia="cs-CZ"/>
              </w:rPr>
              <w:t xml:space="preserve">Ing. Vladislav Kopecký </w:t>
            </w:r>
            <w:r w:rsidRPr="00481472">
              <w:rPr>
                <w:rFonts w:ascii="Arial" w:eastAsia="Times New Roman" w:hAnsi="Arial" w:cs="Arial"/>
                <w:szCs w:val="24"/>
                <w:lang w:eastAsia="cs-CZ"/>
              </w:rPr>
              <w:br/>
              <w:t>vedoucí oddělení péče o přírodu a krajinu</w:t>
            </w: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81472" w:rsidRDefault="00481472" w:rsidP="00481472">
            <w:pPr>
              <w:spacing w:after="0" w:line="240" w:lineRule="auto"/>
              <w:jc w:val="center"/>
              <w:rPr>
                <w:rFonts w:ascii="Arial" w:eastAsia="Times New Roman" w:hAnsi="Arial" w:cs="Arial"/>
                <w:szCs w:val="24"/>
                <w:lang w:eastAsia="cs-CZ"/>
              </w:rPr>
            </w:pPr>
            <w:r w:rsidRPr="00481472">
              <w:rPr>
                <w:rFonts w:ascii="Arial" w:eastAsia="Times New Roman" w:hAnsi="Arial" w:cs="Arial"/>
                <w:szCs w:val="24"/>
                <w:lang w:eastAsia="cs-CZ"/>
              </w:rPr>
              <w:t>Michaela Hrdličková</w:t>
            </w:r>
          </w:p>
          <w:p w:rsidR="00481472" w:rsidRDefault="00481472" w:rsidP="00481472">
            <w:pPr>
              <w:spacing w:after="0" w:line="240" w:lineRule="auto"/>
              <w:jc w:val="center"/>
              <w:rPr>
                <w:rFonts w:ascii="Arial" w:eastAsia="Times New Roman" w:hAnsi="Arial" w:cs="Arial"/>
                <w:szCs w:val="24"/>
                <w:lang w:eastAsia="cs-CZ"/>
              </w:rPr>
            </w:pPr>
          </w:p>
          <w:p w:rsidR="00481472" w:rsidRPr="00481472" w:rsidRDefault="00481472" w:rsidP="00481472">
            <w:pPr>
              <w:spacing w:after="0" w:line="240" w:lineRule="auto"/>
              <w:jc w:val="center"/>
              <w:rPr>
                <w:rFonts w:ascii="Times New Roman" w:eastAsia="Times New Roman" w:hAnsi="Times New Roman" w:cs="Times New Roman"/>
                <w:sz w:val="24"/>
                <w:szCs w:val="24"/>
                <w:lang w:eastAsia="cs-CZ"/>
              </w:rPr>
            </w:pPr>
            <w:r w:rsidRPr="00481472">
              <w:rPr>
                <w:rFonts w:ascii="Arial" w:eastAsia="Times New Roman" w:hAnsi="Arial" w:cs="Arial"/>
                <w:szCs w:val="24"/>
                <w:lang w:eastAsia="cs-CZ"/>
              </w:rPr>
              <w:t xml:space="preserve"> </w:t>
            </w:r>
          </w:p>
        </w:tc>
      </w:tr>
      <w:tr w:rsidR="00481472" w:rsidRPr="00481472" w:rsidTr="00481472">
        <w:trPr>
          <w:gridAfter w:val="2"/>
          <w:wAfter w:w="240" w:type="dxa"/>
          <w:jc w:val="center"/>
        </w:trPr>
        <w:tc>
          <w:tcPr>
            <w:tcW w:w="946"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r>
      <w:tr w:rsidR="00481472" w:rsidRPr="00481472" w:rsidTr="00481472">
        <w:trPr>
          <w:jc w:val="center"/>
        </w:trPr>
        <w:tc>
          <w:tcPr>
            <w:tcW w:w="946"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81472" w:rsidRPr="00481472" w:rsidRDefault="00481472" w:rsidP="00481472">
            <w:pPr>
              <w:spacing w:after="0" w:line="240" w:lineRule="auto"/>
              <w:rPr>
                <w:rFonts w:ascii="Times New Roman" w:eastAsia="Times New Roman" w:hAnsi="Times New Roman" w:cs="Times New Roman"/>
                <w:sz w:val="24"/>
                <w:szCs w:val="24"/>
                <w:lang w:eastAsia="cs-CZ"/>
              </w:rPr>
            </w:pPr>
            <w:r w:rsidRPr="00481472">
              <w:rPr>
                <w:rFonts w:ascii="Times New Roman" w:eastAsia="Times New Roman" w:hAnsi="Times New Roman" w:cs="Times New Roman"/>
                <w:sz w:val="24"/>
                <w:szCs w:val="24"/>
                <w:lang w:eastAsia="cs-CZ"/>
              </w:rPr>
              <w:t> </w:t>
            </w:r>
          </w:p>
        </w:tc>
      </w:tr>
    </w:tbl>
    <w:p w:rsidR="00481472" w:rsidRPr="00481472" w:rsidRDefault="00481472" w:rsidP="00481472">
      <w:pPr>
        <w:spacing w:before="100" w:beforeAutospacing="1" w:after="240" w:line="240" w:lineRule="auto"/>
        <w:jc w:val="both"/>
        <w:rPr>
          <w:rFonts w:ascii="Times New Roman" w:eastAsia="Times New Roman" w:hAnsi="Times New Roman" w:cs="Times New Roman"/>
          <w:sz w:val="24"/>
          <w:szCs w:val="24"/>
          <w:lang w:eastAsia="cs-CZ"/>
        </w:rPr>
      </w:pPr>
    </w:p>
    <w:p w:rsidR="00667CC5" w:rsidRDefault="00667CC5"/>
    <w:sectPr w:rsidR="00667CC5" w:rsidSect="00F75C25">
      <w:pgSz w:w="11906" w:h="16838"/>
      <w:pgMar w:top="1304" w:right="1191" w:bottom="107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525A"/>
    <w:multiLevelType w:val="hybridMultilevel"/>
    <w:tmpl w:val="0A8A9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81472"/>
    <w:rsid w:val="000D2E49"/>
    <w:rsid w:val="00101648"/>
    <w:rsid w:val="001B70FE"/>
    <w:rsid w:val="002B6B8D"/>
    <w:rsid w:val="003D3F0C"/>
    <w:rsid w:val="00431E31"/>
    <w:rsid w:val="004453B7"/>
    <w:rsid w:val="00466BF1"/>
    <w:rsid w:val="00481472"/>
    <w:rsid w:val="004F4093"/>
    <w:rsid w:val="006258E8"/>
    <w:rsid w:val="00667CC5"/>
    <w:rsid w:val="00986E42"/>
    <w:rsid w:val="00A25438"/>
    <w:rsid w:val="00B74E93"/>
    <w:rsid w:val="00C74398"/>
    <w:rsid w:val="00DE06C1"/>
    <w:rsid w:val="00F75C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09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8147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48147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481472"/>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1472"/>
    <w:rPr>
      <w:b/>
      <w:bCs/>
    </w:rPr>
  </w:style>
  <w:style w:type="character" w:styleId="Zvraznn">
    <w:name w:val="Emphasis"/>
    <w:basedOn w:val="Standardnpsmoodstavce"/>
    <w:uiPriority w:val="20"/>
    <w:qFormat/>
    <w:rsid w:val="00481472"/>
    <w:rPr>
      <w:i/>
      <w:iCs/>
    </w:rPr>
  </w:style>
  <w:style w:type="paragraph" w:styleId="Zkladntext">
    <w:name w:val="Body Text"/>
    <w:basedOn w:val="Normln"/>
    <w:link w:val="ZkladntextChar"/>
    <w:uiPriority w:val="99"/>
    <w:semiHidden/>
    <w:unhideWhenUsed/>
    <w:rsid w:val="0048147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48147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1472"/>
    <w:pPr>
      <w:ind w:left="720"/>
      <w:contextualSpacing/>
    </w:pPr>
  </w:style>
</w:styles>
</file>

<file path=word/webSettings.xml><?xml version="1.0" encoding="utf-8"?>
<w:webSettings xmlns:r="http://schemas.openxmlformats.org/officeDocument/2006/relationships" xmlns:w="http://schemas.openxmlformats.org/wordprocessingml/2006/main">
  <w:divs>
    <w:div w:id="1999068759">
      <w:bodyDiv w:val="1"/>
      <w:marLeft w:val="0"/>
      <w:marRight w:val="0"/>
      <w:marTop w:val="0"/>
      <w:marBottom w:val="0"/>
      <w:divBdr>
        <w:top w:val="none" w:sz="0" w:space="0" w:color="auto"/>
        <w:left w:val="none" w:sz="0" w:space="0" w:color="auto"/>
        <w:bottom w:val="none" w:sz="0" w:space="0" w:color="auto"/>
        <w:right w:val="none" w:sz="0" w:space="0" w:color="auto"/>
      </w:divBdr>
      <w:divsChild>
        <w:div w:id="169371285">
          <w:blockQuote w:val="1"/>
          <w:marLeft w:val="720"/>
          <w:marRight w:val="0"/>
          <w:marTop w:val="100"/>
          <w:marBottom w:val="100"/>
          <w:divBdr>
            <w:top w:val="none" w:sz="0" w:space="0" w:color="auto"/>
            <w:left w:val="none" w:sz="0" w:space="0" w:color="auto"/>
            <w:bottom w:val="none" w:sz="0" w:space="0" w:color="auto"/>
            <w:right w:val="none" w:sz="0" w:space="0" w:color="auto"/>
          </w:divBdr>
        </w:div>
        <w:div w:id="2066004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1444</Words>
  <Characters>8524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Kopecký</dc:creator>
  <cp:keywords/>
  <dc:description/>
  <cp:lastModifiedBy>uživatel</cp:lastModifiedBy>
  <cp:revision>16</cp:revision>
  <dcterms:created xsi:type="dcterms:W3CDTF">2020-05-26T12:40:00Z</dcterms:created>
  <dcterms:modified xsi:type="dcterms:W3CDTF">2020-06-05T10:49:00Z</dcterms:modified>
</cp:coreProperties>
</file>