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1FF" w:rsidRDefault="00DC1FEC" w:rsidP="00BD51FF">
      <w:pPr>
        <w:keepNext/>
        <w:spacing w:after="0" w:line="240" w:lineRule="auto"/>
        <w:jc w:val="center"/>
        <w:rPr>
          <w:rFonts w:ascii="Arial" w:hAnsi="Arial" w:cs="Arial"/>
          <w:b/>
          <w:bCs/>
          <w:sz w:val="32"/>
          <w:szCs w:val="32"/>
        </w:rPr>
      </w:pPr>
      <w:bookmarkStart w:id="0" w:name="_GoBack"/>
      <w:bookmarkEnd w:id="0"/>
      <w:r>
        <w:rPr>
          <w:rFonts w:ascii="Arial" w:hAnsi="Arial" w:cs="Arial"/>
          <w:b/>
          <w:bCs/>
          <w:sz w:val="32"/>
          <w:szCs w:val="32"/>
        </w:rPr>
        <w:t>Příloha č. 2</w:t>
      </w:r>
      <w:r w:rsidR="00BD51FF">
        <w:rPr>
          <w:rFonts w:ascii="Arial" w:hAnsi="Arial" w:cs="Arial"/>
          <w:b/>
          <w:bCs/>
          <w:sz w:val="32"/>
          <w:szCs w:val="32"/>
        </w:rPr>
        <w:t xml:space="preserve"> – Všeobecné podmínky ke smlouvám o zhotovení stavebních prací</w:t>
      </w:r>
    </w:p>
    <w:p w:rsidR="00BD51FF" w:rsidRDefault="00BD51FF" w:rsidP="00BD51FF">
      <w:pPr>
        <w:spacing w:after="0"/>
        <w:jc w:val="center"/>
        <w:rPr>
          <w:rFonts w:ascii="Arial" w:hAnsi="Arial" w:cs="Arial"/>
          <w:b/>
        </w:rPr>
      </w:pPr>
    </w:p>
    <w:p w:rsidR="00BD51FF" w:rsidRDefault="00BD51FF" w:rsidP="00BD51FF">
      <w:pPr>
        <w:spacing w:after="0"/>
        <w:ind w:right="567"/>
        <w:jc w:val="both"/>
        <w:rPr>
          <w:rFonts w:ascii="Arial" w:hAnsi="Arial" w:cs="Arial"/>
          <w:b/>
        </w:rPr>
      </w:pPr>
      <w:r>
        <w:rPr>
          <w:rFonts w:ascii="Arial" w:hAnsi="Arial" w:cs="Arial"/>
          <w:b/>
        </w:rPr>
        <w:t>1.</w:t>
      </w:r>
      <w:r>
        <w:rPr>
          <w:rFonts w:ascii="Arial" w:hAnsi="Arial" w:cs="Arial"/>
          <w:b/>
        </w:rPr>
        <w:tab/>
        <w:t>Všeobecná ustanovení</w:t>
      </w:r>
    </w:p>
    <w:p w:rsidR="00BD51FF" w:rsidRDefault="00BD51FF" w:rsidP="00BD51FF">
      <w:pPr>
        <w:spacing w:after="0"/>
        <w:ind w:right="567"/>
        <w:jc w:val="both"/>
        <w:rPr>
          <w:rFonts w:ascii="Arial" w:hAnsi="Arial" w:cs="Arial"/>
          <w:b/>
        </w:rPr>
      </w:pPr>
    </w:p>
    <w:p w:rsidR="00BD51FF" w:rsidRDefault="00BD51FF" w:rsidP="00BD51FF">
      <w:pPr>
        <w:spacing w:after="0"/>
        <w:ind w:left="705" w:hanging="705"/>
        <w:jc w:val="both"/>
        <w:rPr>
          <w:rFonts w:ascii="Arial" w:hAnsi="Arial" w:cs="Arial"/>
        </w:rPr>
      </w:pPr>
      <w:r>
        <w:rPr>
          <w:rFonts w:ascii="Arial" w:hAnsi="Arial" w:cs="Arial"/>
        </w:rPr>
        <w:t>1.1</w:t>
      </w:r>
      <w:r>
        <w:rPr>
          <w:rFonts w:ascii="Arial" w:hAnsi="Arial" w:cs="Arial"/>
        </w:rPr>
        <w:tab/>
        <w:t xml:space="preserve">Tyto všeobecné podmínky ke smlouvám o zhotovení stavebních prací (dále jen „podmínky“) jsou nedílnou součástí uzavřené smlouvy o dílo (dále jen „smlouva“) a uzavřením smlouvy a podpisem podmínek jsou smluvní strany (dále jen „strany“) podmínkami vázány. </w:t>
      </w:r>
    </w:p>
    <w:p w:rsidR="00BD51FF" w:rsidRDefault="00BD51FF" w:rsidP="00BD51FF">
      <w:pPr>
        <w:spacing w:after="0"/>
        <w:ind w:left="705" w:hanging="705"/>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w:t>
      </w:r>
      <w:r>
        <w:rPr>
          <w:rFonts w:ascii="Arial" w:hAnsi="Arial" w:cs="Arial"/>
        </w:rPr>
        <w:tab/>
        <w:t xml:space="preserve">Podmínky regulují právní postavení stran; v případě odlišné úpravy postavení stran podle smlouvy a podle podmínek platí ustanovení smlouvy. V případě, kdy na daný případ nebude doléhat žádné ustanovení podmínek ani smlouvy, je právní vztah mezi stranami regulován příslušnými ustanoveními zákona a obchodními zvyklostmi. </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1.3</w:t>
      </w:r>
      <w:r>
        <w:rPr>
          <w:rFonts w:ascii="Arial" w:hAnsi="Arial" w:cs="Arial"/>
        </w:rPr>
        <w:tab/>
        <w:t>Jakékoli všeobecné obchodní podmínky nebo jiné obchodní podmínky zhotovitele mohou vedle těchto podmínek platit pouze v případě, že k takovému následku směřující právní jednání ze strany objednatele je učiněno výslovně a v písemné formě. Pokud v takovém případě obsahují odlišnou úpravu takové obchodní podmínky zhotovitele a tyto podmínky, mají přednost tyto podmínky.</w:t>
      </w:r>
    </w:p>
    <w:p w:rsidR="00BD51FF" w:rsidRDefault="00BD51FF" w:rsidP="00BD51FF">
      <w:pPr>
        <w:spacing w:after="0"/>
        <w:jc w:val="both"/>
        <w:rPr>
          <w:rFonts w:ascii="Arial" w:hAnsi="Arial" w:cs="Arial"/>
        </w:rPr>
      </w:pPr>
    </w:p>
    <w:p w:rsidR="00BD51FF" w:rsidRDefault="00BD51FF" w:rsidP="00BD51FF">
      <w:pPr>
        <w:spacing w:after="0"/>
        <w:ind w:right="567"/>
        <w:jc w:val="both"/>
        <w:rPr>
          <w:rFonts w:ascii="Arial" w:hAnsi="Arial" w:cs="Arial"/>
          <w:b/>
        </w:rPr>
      </w:pPr>
      <w:r>
        <w:rPr>
          <w:rFonts w:ascii="Arial" w:hAnsi="Arial" w:cs="Arial"/>
          <w:b/>
        </w:rPr>
        <w:t>2.</w:t>
      </w:r>
      <w:r>
        <w:rPr>
          <w:rFonts w:ascii="Arial" w:hAnsi="Arial" w:cs="Arial"/>
          <w:b/>
        </w:rPr>
        <w:tab/>
        <w:t>Zhotovení díla</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2.1</w:t>
      </w:r>
      <w:r>
        <w:rPr>
          <w:rFonts w:ascii="Arial" w:hAnsi="Arial" w:cs="Arial"/>
        </w:rPr>
        <w:tab/>
        <w:t>Zhotovitel prohlašuje, že před uzavřením smlouvy a podpisem podmínek překontroloval podklady a dokumenty uvedené ve smlouvě a obstarané objednatelem a výslovně prohlašuje, že podklady a dokumenty jsou úplné a bezvadné a že na jejich základě může být dílo provedeno. K podkladům a dokumentům, které budou zhotoviteli předány v průběhu provádění díla, se zhotovitel zavazuje vyjádřit do 14 dnů od jejich obdržení` v případě, že se nevyjádří, platí, že tyto podklady a dokumenty jsou úplné a bezvadné a že na jejich základě může být dílo provedeno.</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2.2</w:t>
      </w:r>
      <w:r>
        <w:rPr>
          <w:rFonts w:ascii="Arial" w:hAnsi="Arial" w:cs="Arial"/>
        </w:rPr>
        <w:tab/>
        <w:t>Zhotovitel je povinen provést dílo na svůj náklad a na své nebezpečí v termínu uvedeném ve smlouvě a podle podkladů podle předchozího odstavce a dle pokynů objednatele. Zhotovitel může provést dílo i před sjednaným termínem při zachování všech jeho požadovaných vlastností.</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2.3</w:t>
      </w:r>
      <w:r>
        <w:rPr>
          <w:rFonts w:ascii="Arial" w:hAnsi="Arial" w:cs="Arial"/>
        </w:rPr>
        <w:tab/>
        <w:t xml:space="preserve">V případě, že je zhotovitel oprávněn ke zhotovení díla použít poddodavatele, nezbavuje ho zhotovení části díla poddodavatelem jakékoliv zodpovědnosti za takto zhotovenou část díla vůči objednateli. </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2.4</w:t>
      </w:r>
      <w:r>
        <w:rPr>
          <w:rFonts w:ascii="Arial" w:hAnsi="Arial" w:cs="Arial"/>
        </w:rPr>
        <w:tab/>
        <w:t>Řádné zhotovení díla zahrnuje především:</w:t>
      </w:r>
    </w:p>
    <w:p w:rsidR="00BD51FF" w:rsidRDefault="00BD51FF" w:rsidP="00BD51FF">
      <w:pPr>
        <w:pStyle w:val="Zkladntextodsazen"/>
        <w:numPr>
          <w:ilvl w:val="0"/>
          <w:numId w:val="1"/>
        </w:numPr>
        <w:spacing w:before="120"/>
        <w:ind w:left="709" w:hanging="352"/>
        <w:rPr>
          <w:rFonts w:cs="Arial"/>
          <w:sz w:val="22"/>
          <w:szCs w:val="22"/>
        </w:rPr>
      </w:pPr>
      <w:r>
        <w:rPr>
          <w:rFonts w:cs="Arial"/>
          <w:sz w:val="22"/>
          <w:szCs w:val="22"/>
        </w:rPr>
        <w:tab/>
        <w:t xml:space="preserve">kompletní dodávku, montáž a dopravu všech věcí a zařízení, včetně jejich uvedení do provozu, a provedení všech prací, ze kterých se stavba skládá, včetně obstarání potřebných materiálů pro to, aby byla stavba uvedena do provozu s úrovní technického standardu jednotlivých věcí (zařízení) a výrobců, to vše dle objednatelem schválených a zhotoviteli předaných pokynů a podkladů a dle aplikovatelných českých technických norem (ČSN) či aplikovatelných právních předpisů. Jakákoli změna věcí (vč. materiálu a zařízení), oproti specifikaci uvedené v pokynech a podkladech </w:t>
      </w:r>
      <w:r>
        <w:rPr>
          <w:rFonts w:cs="Arial"/>
          <w:sz w:val="22"/>
          <w:szCs w:val="22"/>
        </w:rPr>
        <w:lastRenderedPageBreak/>
        <w:t>objednatele, musí být objednatelem předem písemně schválena, jinak nelze považovat stavbu za provedenou a objednatel není povinen ji od zhotovitele převzít;</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 xml:space="preserve">obstarání a dopravu potřebných strojů, zařízení a dalších věcí, jakož i pracovních sil určených k provádění stavby, vnitrostaveništní dopravu a manipulaci; </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věcnou a časovou koordinaci provádění stavby, provádění všech opatření nezbytných k plnění smlouvou sjednaných termínů a dodržení sjednané jakosti (standardu) stavby;</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provedení všech nezbytných geodetických prací, geodetické práce zahrnují zejména podrobné vytýčení staveniště včetně zaměření všech vytyčovacích bodů, zaměřování stavby v průběhu jejího provádění a zpracování potřebných dokladů o vytýčení základních směrových a výškových bodů a jejich stabilizaci pro účel kolaudačního řízení; geodetické práce zahrnují rovněž odbornou péči o tyto směrové a výškové body po celou dobu provádění stavby až do předání vyklizeného staveniště objednateli; zhotovitel odpovídá za přesné a správné vyměření a vytýčení stavby, poloh, úrovní, rozměrů a vzájemného uspořádání všech částí stavby; kontrola jakéhokoliv vyměření nebo jakékoli osy nebo úrovně objednatelem nezbavuje zhotovitele jeho odpovědnosti za jejich přesnost a správnost;</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zabezpečení ostrahy stavby a předaného staveniště a jeho zařízení, jakož i skladování a úschova všech věcí, které objednatel v souvislosti s prováděním stavby obstaral a zhotoviteli předal, a to až do doby předání a převzetí vyklizeného staveniště objednatelem;</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vybudování objektů zařízení staveniště nezbytných pro provedení stavby v souladu s objednatelem schváleným projektem zařízení staveniště (bude-li takového projektu zapotřebí) a potřebami provádění stavby; ostrahu, provoz a údržbu a následnou likvidaci objektů zařízení staveniště, předávání vymezené části staveniště (pracovišť) jednotlivým poddodavatelům a dalším oprávněným osobám, dodržování režimu užívání a vyklizení staveniště a jeho zařízení v souladu se smlouvou;</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poskytování nezbytně nutných podkladů, konzultací, technické pomoci, přístupu k výkresům a výrobním údajům a jiné potřebné součinnosti, které lze na zhotoviteli spravedlivě požadovat v souvislosti s plněním předmětu smlouvy, a to jak objednateli</w:t>
      </w:r>
      <w:r w:rsidR="00DF5D02">
        <w:rPr>
          <w:rFonts w:cs="Arial"/>
          <w:sz w:val="22"/>
          <w:szCs w:val="22"/>
        </w:rPr>
        <w:t xml:space="preserve">, </w:t>
      </w:r>
      <w:r>
        <w:rPr>
          <w:rFonts w:cs="Arial"/>
          <w:sz w:val="22"/>
          <w:szCs w:val="22"/>
        </w:rPr>
        <w:t>tak i třetím osobám, které objednateli poskytují plnění v souvislosti s prováděním stavby (zejm. technický dozor investora a autorský dozor);</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projednání a zabezpečení objednatelem podle smlouvy neobstarávaných nezbytných rozhodnutí (povolení) souvisejících s prováděním stavby, zejm. povolení vjezdů a výjezdů ze staveniště a povolení a rozhodnutí souvisejících se změnami realizovanými v průběhu provádění stavby (pokud je podle smlouvy neobstarává objednatel), povolení záborů, překopů apod., a to včetně úhrady všech poplatků pro účel získání takových povolení a pro účel výkonu práv podle takových povolení; povolení obstarávaná objednatelem jsou ve smlouvě výslovně uvedena;</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 xml:space="preserve">organizaci a provedení úspěšných zkoušek jednotlivých částí stavby za účelem prokázání jejich kvality a sjednaných parametrů a provádění nebo obstarávání potřebných měření a dalších revizí prokazujících kvalitu a funkčnost stavby resp. jejích jednotlivých částí, a to rovněž s ohledem na nezávadnost ve vztahu k životnímu prostředí (hluk, vibrace, imise a jiné); předmět, obsah, termíny a další náležitosti </w:t>
      </w:r>
      <w:r>
        <w:rPr>
          <w:rFonts w:cs="Arial"/>
          <w:sz w:val="22"/>
          <w:szCs w:val="22"/>
        </w:rPr>
        <w:lastRenderedPageBreak/>
        <w:t xml:space="preserve">provádění zkoušek musí odpovídat požadavkům právních předpisů a objednatele a požadavkům stavebního úřadu pro účel kolaudace stavby; </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ověření parametrů stavby může být dle potřeby provedeno zkušebním provozem, který se sjednává v délce jednoho měsíce ode dne, kdy dílo bude mít vlastnosti stanovené smlouvou (a u stavby zejm. projektem pro provedení stavby), nebude-li mít ke dni zahájení zkušebního provozu žádné vady a nedodělky a bude-li staveniště uvedeno do stavu dle projektové dokumentace; zkušebním provozem se rozumí provoz za účelem prokázání, že stavba je schopna běžného provozu bez jiných než běžných údržbových zásahů. O potřebnosti zkušebního provozu rozhodne objednatel, přičemž takové rozhodnutí sdělí zhotoviteli písemně nejméně 14 dní přede dnem očekávaného zahájení zkušebního provozu. V případě, že během jednoměsíčního zkušebního provozu nebude prokázáno plnění sjednaných technických ukazatelů a hodnot, je zhotovitel povinen na svůj náklad provést takové úpravy zařízení, aby těchto hodnot bylo dosaženo. Po dobu zkušebního provozu bude objednatel zajišťovat běžný provoz stavby v souladu se zhotovitelem předanými manuály jednotlivých zařízení. O výsledku zkušebního provozu sepíší smluvní strany zápis. Tímto ujednáním nejsou dotčena ujednání o odpovědnosti zhotovitele za vady díla a ujednání ohledně sjednané záruky za jakost; bude-li pro uvedení stavby do provozu nezbytné udělení výjimek, tvoří jejich obstarání rovněž předmět díla;</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zpracování kompletní dokumentace týkající se provozu a údržby stavby (zejm. provozních předpisů technologií a provozních souborů režimu údržby a preventivních prohlídek a provozních řádů) a dokumentace skutečného provedení stavby. Předmět, obsah, termíny a další náležitosti této dokumentace musí odpovídat požadavkům právních předpisů a stavebního úřadu, popř. dotčených orgánů veřejné správy a dotčených osob, jsou-li tyto požadavky zavazující;</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potřebnou součinnost při jednáních s orgány státní správy (např. kontrol, odsouhlasení vzorků ze strany PÚPP apod.);</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zdokumentování současného technického stavu sousedních objektů a průběžné sledování jejich stavu po dobu provádění stavby;</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 xml:space="preserve">poskytnutí veškerých věcí dle smlouvy, podkladů, technické a projektové dokumentace a souvisejících dokumentů - dodávky dílů prvého vybavení a dodání náhradních dílů pro první vybavení strojů a zařízení; </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zaškolení objednatele resp. uživatelů (tj. osob, které objednatel za uživatele označí). Zhotovitel je povinen zaškolit zaměstnance objednatele, resp. další osoby určené objednatelem, kteří budou provozovat a udržovat zařízení tvořící stavbu. Zaškolení proběhne v plném rozsahu požadovaném podle platných právních předpisů, technických či jiných aplikovatelných norem a podle výrobcem předepsaných postupů pro obsluhu zařízení. K zaškolení objednatel zajistí kvalifikované</w:t>
      </w:r>
      <w:r>
        <w:rPr>
          <w:rFonts w:cs="Arial"/>
          <w:sz w:val="22"/>
          <w:szCs w:val="22"/>
        </w:rPr>
        <w:tab/>
        <w:t>osoby; nároky na kvalifikační předpoklady budou podrobně popsány v provozních řádech. Podkladem pro provádění zaškolení budou manuály, provozní řády, výkresy skutečného provedení a projektu pro provedení stavby; zaškolení objednatele resp. uživatelů bude provedeno před předáním do zkušebního provozu, provádí-li se, jinak před předáním díla objednateli. Provádí-li se zkušební provoz, bude zhotovitel v jeho průběhu objednateli poskytovat veškerou požadovanou součinnost;</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 xml:space="preserve">zprostředkování záručního a pozáručního servisu strojů a zařízení, jež jsou součástí díla, návrhy servisních smluv na servis, údržbu a provoz technologických </w:t>
      </w:r>
      <w:r>
        <w:rPr>
          <w:rFonts w:cs="Arial"/>
          <w:sz w:val="22"/>
          <w:szCs w:val="22"/>
        </w:rPr>
        <w:lastRenderedPageBreak/>
        <w:t>součástí stavby, včetně upozornění, že pro konkrétní části díla je servis schopen poskytnout pouze jeden dodavatel na území ČR;</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provedení regulace chodu technologických zařízení, a to vždy na předchozí výzvu objednatele a po dobu čtyř měsíců ode dne dokončení díla ve smyslu čl. 11.1 podmínek, tj. mimo jiné předání a převzetí stavby;</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poskytnout veškerou potřebnou součinnost nutnou pro obstarání pravomocného kolaudačního rozhodnutí stavby, a to na základě plné moci, kterou objednatel zhotoviteli případně pro tento případ udělí (a to včetně vypracování a podání žádosti o vydání kolaudačního rozhodnutí a všech příloh a dokladů požadovaných příslušným stavebním úřadem, jakož i spolupůsobení při kolaudačním řízení); objednatel je povinen poskytovat zhotoviteli pro splnění této povinnost zhotovitele veškerou potřebnou součinnost, kterou na něm lze spravedlivě požadovat (zejm. poskytnout zhotoviteli dostupné informace, podklady atp.);</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ab/>
        <w:t>provedení prací a plnění, které vyplynou z požadavků objednatele, jakož i požadavků orgánů a osob uplatněných v rámci kolaudačního řízení podle předchozího bodu podmínek; tento závazek zhotovitele zahrnuje rovněž poskytnutí plnění, která nelze považovat za odstranění vad díla. Plnění, která nelze považovat za odstranění vad díla, poskytne zhotovitel objednateli za cenu určenou způsobem uvedeným ve smlouvě anebo jedná-li se o plnění, pro které není ve smlouvě způsob určení ceny uveden, za cenu sjednanou či obvyklou;</w:t>
      </w:r>
    </w:p>
    <w:p w:rsidR="00BD51FF" w:rsidRDefault="00BD51FF" w:rsidP="00BD51FF">
      <w:pPr>
        <w:spacing w:after="0"/>
        <w:ind w:left="709" w:right="567" w:hanging="352"/>
        <w:jc w:val="both"/>
        <w:rPr>
          <w:rFonts w:ascii="Arial" w:hAnsi="Arial" w:cs="Arial"/>
        </w:rPr>
      </w:pPr>
    </w:p>
    <w:p w:rsidR="00BD51FF" w:rsidRDefault="00BD51FF" w:rsidP="00BD51FF">
      <w:pPr>
        <w:pStyle w:val="Zkladntextodsazen"/>
        <w:numPr>
          <w:ilvl w:val="0"/>
          <w:numId w:val="1"/>
        </w:numPr>
        <w:ind w:left="709" w:hanging="352"/>
        <w:rPr>
          <w:rFonts w:cs="Arial"/>
          <w:sz w:val="22"/>
          <w:szCs w:val="22"/>
        </w:rPr>
      </w:pPr>
      <w:r>
        <w:rPr>
          <w:rFonts w:cs="Arial"/>
          <w:sz w:val="22"/>
          <w:szCs w:val="22"/>
        </w:rPr>
        <w:t>poskytnutí všech dalších ve smlouvě sjednaných plnění, která jsou nezbytná pro provedení díla anebo s jejím provedením souvisí (např. likvidace přebytečného materiálu, a to včetně odvozu a likvidace odpadů v souladu se zák. č.185/2001 Sb., o odpadech, v platném znění, jakož i odvoz a likvidace vytěžené nadbytečné zeminy vzniklé při výkopových pracích).</w:t>
      </w:r>
    </w:p>
    <w:p w:rsidR="00BD51FF" w:rsidRDefault="00BD51FF" w:rsidP="00BD51FF">
      <w:pPr>
        <w:spacing w:after="0"/>
        <w:jc w:val="both"/>
        <w:rPr>
          <w:rFonts w:ascii="Arial" w:hAnsi="Arial" w:cs="Arial"/>
        </w:rPr>
      </w:pPr>
      <w:r>
        <w:rPr>
          <w:rFonts w:ascii="Arial" w:hAnsi="Arial" w:cs="Arial"/>
        </w:rPr>
        <w:t xml:space="preserve"> </w:t>
      </w:r>
    </w:p>
    <w:p w:rsidR="00BD51FF" w:rsidRDefault="00BD51FF" w:rsidP="00BD51FF">
      <w:pPr>
        <w:spacing w:after="0"/>
        <w:ind w:right="567"/>
        <w:jc w:val="both"/>
        <w:rPr>
          <w:rFonts w:ascii="Arial" w:hAnsi="Arial" w:cs="Arial"/>
          <w:b/>
        </w:rPr>
      </w:pPr>
      <w:r>
        <w:rPr>
          <w:rFonts w:ascii="Arial" w:hAnsi="Arial" w:cs="Arial"/>
          <w:b/>
        </w:rPr>
        <w:t>3.</w:t>
      </w:r>
      <w:r>
        <w:rPr>
          <w:rFonts w:ascii="Arial" w:hAnsi="Arial" w:cs="Arial"/>
          <w:b/>
        </w:rPr>
        <w:tab/>
        <w:t>Doba plnění</w:t>
      </w:r>
    </w:p>
    <w:p w:rsidR="00BD51FF" w:rsidRDefault="00BD51FF" w:rsidP="00BD51FF">
      <w:pPr>
        <w:spacing w:after="0"/>
        <w:ind w:right="567"/>
        <w:jc w:val="both"/>
        <w:rPr>
          <w:rFonts w:ascii="Arial" w:hAnsi="Arial" w:cs="Arial"/>
        </w:rPr>
      </w:pPr>
    </w:p>
    <w:p w:rsidR="00BD51FF" w:rsidRDefault="00BD51FF" w:rsidP="00BD51FF">
      <w:pPr>
        <w:spacing w:after="0"/>
        <w:jc w:val="both"/>
        <w:rPr>
          <w:rFonts w:ascii="Arial" w:hAnsi="Arial" w:cs="Arial"/>
        </w:rPr>
      </w:pPr>
      <w:r>
        <w:rPr>
          <w:rFonts w:ascii="Arial" w:hAnsi="Arial" w:cs="Arial"/>
        </w:rPr>
        <w:t>3.1</w:t>
      </w:r>
      <w:r>
        <w:rPr>
          <w:rFonts w:ascii="Arial" w:hAnsi="Arial" w:cs="Arial"/>
        </w:rPr>
        <w:tab/>
        <w:t>Zhotovitel zahájí provádění díla v termínu, který je uvedený ve smlouvě.</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3.2</w:t>
      </w:r>
      <w:r>
        <w:rPr>
          <w:rFonts w:ascii="Arial" w:hAnsi="Arial" w:cs="Arial"/>
        </w:rPr>
        <w:tab/>
        <w:t xml:space="preserve">V případě rozhodnutí objednatele o potřebnosti zkušebního provozu zhotovitel předá dílo objednateli do zkušebního provozu nejpozději do data uvedeného ve smlouvě; není-li uvedeno jinak, má se zato, že zkušební provoz trvá jeden měsíc. Zhotovitel se zavazuje stavbu řádně dokončit a dílo provést a předat objednateli nejpozději do data uvedeného ve smlouvě. </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3.3</w:t>
      </w:r>
      <w:r>
        <w:rPr>
          <w:rFonts w:ascii="Arial" w:hAnsi="Arial" w:cs="Arial"/>
        </w:rPr>
        <w:tab/>
        <w:t>Zhotovitel se zavazuje dílo provádět postupně v termínech a lhůtách uvedených pro jednotlivé činnosti ve smlouvě nebo ve zhotovitelem vypracovaném a před podpisem smlouvy upřesněném harmonogramu uvedeném ve smlouvě, resp. její příloze (případně dle harmonogramu upraveného za trvání smlouvy).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3.4</w:t>
      </w:r>
      <w:r>
        <w:rPr>
          <w:rFonts w:ascii="Arial" w:hAnsi="Arial" w:cs="Arial"/>
        </w:rPr>
        <w:tab/>
        <w:t>Zhotovitel je povinen sledovat dodržování harmonogramu. V případě potřeby je povinen navrhovat a přijímat opatření pro jeho dodržování, jakož i předkládat objednateli písemně zdůvodněné návrhy na jeho úpravu. Objednatel je povinen se k těmto návrhům vyjádřit do 5ti pracovních dnů ode dne, kdy je mu takový návrh doručen. Pokud návrh vyžaduje zvláštní odborné posouzení, je objednatel povinen vyjádřit se v rozumné delší lhůtě.</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3.5</w:t>
      </w:r>
      <w:r>
        <w:rPr>
          <w:rFonts w:ascii="Arial" w:hAnsi="Arial" w:cs="Arial"/>
        </w:rPr>
        <w:tab/>
        <w:t xml:space="preserve">V případě, že bude objednatel v prodlení s předáváním podkladů a dokumentů, které má zhotoviteli podle smlouvy předat (ustanovení čl. 2.1 podmínek tím není dotčeno), prodlužuje se příslušný termín/lhůta dle harmonogramu, na jehož splnění má prodlení objednatele přímý vliv, o příslušný počet dní takového prodlení objednatele. </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3.6</w:t>
      </w:r>
      <w:r>
        <w:rPr>
          <w:rFonts w:ascii="Arial" w:hAnsi="Arial" w:cs="Arial"/>
        </w:rPr>
        <w:tab/>
        <w:t>I v případě prodloužení termínů/lhůt dle předcházejícího bodu podmínek se však zhotovitel zavazuje vyvinout maximální úsilí k tomu, aby byl dle možností dodržen původně sjednaný termín dokončení díla.</w:t>
      </w:r>
    </w:p>
    <w:p w:rsidR="00BD51FF" w:rsidRDefault="00BD51FF" w:rsidP="00BD51FF">
      <w:pPr>
        <w:spacing w:after="0"/>
        <w:ind w:left="705" w:hanging="705"/>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3.7</w:t>
      </w:r>
      <w:r>
        <w:rPr>
          <w:rFonts w:ascii="Arial" w:hAnsi="Arial" w:cs="Arial"/>
        </w:rPr>
        <w:tab/>
        <w:t>Zhotovitel je vždy povinen přerušit práce na základě rozhodnutí objednatele. Objednatel je oprávněn rozhodnout o přerušení prací zejm. v případě, že zhotovitel poskytuje vadné plnění anebo jinak porušuje smlouvu či právní předpisy; v takovém případě je zhotovitel oprávněn pokračovat v provádění díla na výzvu objednatele poté, kdy důvody pro přerušení prací pominuly.</w:t>
      </w:r>
    </w:p>
    <w:p w:rsidR="00BD51FF" w:rsidRDefault="00BD51FF" w:rsidP="00BD51FF">
      <w:pPr>
        <w:spacing w:after="0"/>
        <w:jc w:val="both"/>
        <w:rPr>
          <w:rFonts w:ascii="Arial" w:hAnsi="Arial" w:cs="Arial"/>
        </w:rPr>
      </w:pPr>
    </w:p>
    <w:p w:rsidR="00BD51FF" w:rsidRDefault="00BD51FF" w:rsidP="00BD51FF">
      <w:pPr>
        <w:spacing w:after="0"/>
        <w:ind w:left="709"/>
        <w:jc w:val="both"/>
        <w:rPr>
          <w:rFonts w:ascii="Arial" w:hAnsi="Arial" w:cs="Arial"/>
        </w:rPr>
      </w:pPr>
      <w:r>
        <w:rPr>
          <w:rFonts w:ascii="Arial" w:hAnsi="Arial" w:cs="Arial"/>
        </w:rPr>
        <w:t>Zhotovitel je oprávněn na nezbytně nutnou dobu přerušit práce v případě, že zjistí při provádění díla skryté překážky znemožňující jeho provedení dohodnutým způsobem. V případě, že zhotovitel práce přeruší, je povinen tuto skutečnost neprodleně písemně objednateli oznámit, a to spolu se zprávou o předpokládané délce přerušení prací a jeho příčinách.</w:t>
      </w:r>
    </w:p>
    <w:p w:rsidR="00BD51FF" w:rsidRDefault="00BD51FF" w:rsidP="00BD51FF">
      <w:pPr>
        <w:spacing w:after="0"/>
        <w:ind w:left="709"/>
        <w:jc w:val="both"/>
        <w:rPr>
          <w:rFonts w:ascii="Arial" w:hAnsi="Arial" w:cs="Arial"/>
        </w:rPr>
      </w:pPr>
    </w:p>
    <w:p w:rsidR="00BD51FF" w:rsidRDefault="00BD51FF" w:rsidP="00BD51FF">
      <w:pPr>
        <w:pStyle w:val="Zkladntextodsazen3"/>
        <w:rPr>
          <w:rFonts w:cs="Arial"/>
          <w:sz w:val="22"/>
          <w:szCs w:val="22"/>
        </w:rPr>
      </w:pPr>
      <w:r>
        <w:rPr>
          <w:rFonts w:cs="Arial"/>
          <w:sz w:val="22"/>
          <w:szCs w:val="22"/>
        </w:rPr>
        <w:t>Při každém přerušení prací je zhotovitel povinen objednateli písemně doporučit způsob zabezpečující nejúčelnější a nejefektivnější odstranění překážek provádění díla. Objednatelem schválená nebo stanovená opatření je zhotovitel povinen realizovat. Zhotovitel je dále povinen vynaložit veškeré úsilí k tomu, aby byly důvody, které vedly k přerušení prací, odstraněny.</w:t>
      </w:r>
    </w:p>
    <w:p w:rsidR="00BD51FF" w:rsidRDefault="00BD51FF" w:rsidP="00BD51FF">
      <w:pPr>
        <w:spacing w:after="0"/>
        <w:ind w:left="709"/>
        <w:jc w:val="both"/>
        <w:rPr>
          <w:rFonts w:ascii="Arial" w:hAnsi="Arial" w:cs="Arial"/>
        </w:rPr>
      </w:pPr>
    </w:p>
    <w:p w:rsidR="00BD51FF" w:rsidRDefault="00BD51FF" w:rsidP="00BD51FF">
      <w:pPr>
        <w:spacing w:after="0"/>
        <w:ind w:left="709"/>
        <w:jc w:val="both"/>
        <w:rPr>
          <w:rFonts w:ascii="Arial" w:hAnsi="Arial" w:cs="Arial"/>
        </w:rPr>
      </w:pPr>
      <w:r>
        <w:rPr>
          <w:rFonts w:ascii="Arial" w:hAnsi="Arial" w:cs="Arial"/>
        </w:rPr>
        <w:t>Objednatel je povinen vyjádřit se k návrhům zhotovitele souvisejícím s přerušením prací vždy do 5ti pracovních dnů. Po odstranění překážek provádění díla je zhotovitel povinen bez zbytečného odkladu pokračovat v jeho provádění.</w:t>
      </w:r>
    </w:p>
    <w:p w:rsidR="00BD51FF" w:rsidRDefault="00BD51FF" w:rsidP="00BD51FF">
      <w:pPr>
        <w:spacing w:after="0"/>
        <w:ind w:left="709"/>
        <w:jc w:val="both"/>
        <w:rPr>
          <w:rFonts w:ascii="Arial" w:hAnsi="Arial" w:cs="Arial"/>
        </w:rPr>
      </w:pPr>
    </w:p>
    <w:p w:rsidR="00BD51FF" w:rsidRDefault="00BD51FF" w:rsidP="00BD51FF">
      <w:pPr>
        <w:spacing w:after="0"/>
        <w:ind w:left="709"/>
        <w:jc w:val="both"/>
        <w:rPr>
          <w:rFonts w:ascii="Arial" w:hAnsi="Arial" w:cs="Arial"/>
        </w:rPr>
      </w:pPr>
      <w:r>
        <w:rPr>
          <w:rFonts w:ascii="Arial" w:hAnsi="Arial" w:cs="Arial"/>
        </w:rPr>
        <w:t>Přerušení prací, které nastalo z důvodu poskytování vadného plnění anebo porušení povinností zhotovitelem, nezpůsobuje prodloužení žádného z termínů/lhůt, k jejichž splnění je zhotovitel smlouvou zavázán.</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3.8</w:t>
      </w:r>
      <w:r>
        <w:rPr>
          <w:rFonts w:ascii="Arial" w:hAnsi="Arial" w:cs="Arial"/>
        </w:rPr>
        <w:tab/>
        <w:t>V případě prodlení zhotovitele s prováděním díla dle smlouvy z důvodů na jeho straně po dobu delší než 30 dnů je objednatel oprávněn odstoupit od kterékoliv části smlouvy tak, že dojde k vynětí objednatelem stanovené části díla z předmětu díla, tedy předmět díla bude jednostranně objednatelem omezen. Objednatel je dále oprávněn provést vyňatou část díla prostřednictvím jiné osoby než zhotovitele. V takovém případě je zhotovitel povinen poskytovat této osobě veškerou potřebnou součinnost při provádění příslušné části díla, zejm. umožnit této osobě vstup a výstup ze staveniště, používání společného zařízení staveniště a staveništních médií a poskytnout jí potřebnou součinnost pro včlenění části díla prováděné touto osobou do stavby.</w:t>
      </w:r>
    </w:p>
    <w:p w:rsidR="00BD51FF" w:rsidRDefault="00BD51FF" w:rsidP="00BD51FF">
      <w:pPr>
        <w:spacing w:after="0"/>
        <w:jc w:val="both"/>
        <w:rPr>
          <w:rFonts w:ascii="Arial" w:hAnsi="Arial" w:cs="Arial"/>
        </w:rPr>
      </w:pPr>
    </w:p>
    <w:p w:rsidR="000C6D1D" w:rsidRDefault="000C6D1D" w:rsidP="00BD51FF">
      <w:pPr>
        <w:spacing w:after="0"/>
        <w:jc w:val="both"/>
        <w:rPr>
          <w:rFonts w:ascii="Arial" w:hAnsi="Arial" w:cs="Arial"/>
        </w:rPr>
      </w:pPr>
    </w:p>
    <w:p w:rsidR="000C6D1D" w:rsidRDefault="000C6D1D" w:rsidP="00BD51FF">
      <w:pPr>
        <w:spacing w:after="0"/>
        <w:jc w:val="both"/>
        <w:rPr>
          <w:rFonts w:ascii="Arial" w:hAnsi="Arial" w:cs="Arial"/>
        </w:rPr>
      </w:pPr>
    </w:p>
    <w:p w:rsidR="00BD51FF" w:rsidRDefault="00BD51FF" w:rsidP="00BD51FF">
      <w:pPr>
        <w:spacing w:after="0"/>
        <w:jc w:val="both"/>
        <w:rPr>
          <w:rFonts w:ascii="Arial" w:hAnsi="Arial" w:cs="Arial"/>
          <w:b/>
        </w:rPr>
      </w:pPr>
      <w:r>
        <w:rPr>
          <w:rFonts w:ascii="Arial" w:hAnsi="Arial" w:cs="Arial"/>
          <w:b/>
        </w:rPr>
        <w:t>4.</w:t>
      </w:r>
      <w:r>
        <w:rPr>
          <w:rFonts w:ascii="Arial" w:hAnsi="Arial" w:cs="Arial"/>
          <w:b/>
        </w:rPr>
        <w:tab/>
        <w:t>Cena díla</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4.1</w:t>
      </w:r>
      <w:r>
        <w:rPr>
          <w:rFonts w:ascii="Arial" w:hAnsi="Arial" w:cs="Arial"/>
        </w:rPr>
        <w:tab/>
        <w:t>Cena díla je uvedena ve smlouvě. V případě pochybností se má za to, že se jedná o cenu bez daně z přidané hodnoty.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4.2</w:t>
      </w:r>
      <w:r>
        <w:rPr>
          <w:rFonts w:ascii="Arial" w:hAnsi="Arial" w:cs="Arial"/>
        </w:rPr>
        <w:tab/>
        <w:t>Dohodnutá cena je cenou sjednanou pevnou částkou a zahrnuje veškeré náklady zhotovitele související s provedením díla. Zejména se jedná o náklady na nákup stavebních hmot, materiálů, dílců, součástí technologického zařízení, dopravu, vybudování, provozování a demontáž zařízení staveniště, ostrahu stavby, oplocení stavby, správní a výrobní režii, dodavatelskou inženýrskou činnost, geodetické práce, nezbytné skladování či úschovy a veškeré další náklady, které zhotovitel v průběhu provádění díla bude povinen pro jeho zdárné provedení a dokončení vynaložit.</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4.3</w:t>
      </w:r>
      <w:r>
        <w:rPr>
          <w:rFonts w:ascii="Arial" w:hAnsi="Arial" w:cs="Arial"/>
        </w:rPr>
        <w:tab/>
        <w:t>Zvýšení dohodnuté ceny díla je možné pouze na základě písemné dohody objednatele a zhotovitele. Jestliže zhotovitel provede práce vyvolané prováděním díla v rozporu se smlouvou či práce uložené správními orgány jako důsledek nekvalitního provádění prací, za něž zhotovitel odpovídá, nemá zhotovitel právo na zaplacení těchto dodatečně provedených prací.</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4.4</w:t>
      </w:r>
      <w:r>
        <w:rPr>
          <w:rFonts w:ascii="Arial" w:hAnsi="Arial" w:cs="Arial"/>
        </w:rPr>
        <w:tab/>
        <w:t>Je-li ve smlouvě sjednáno právo požadovat částečné plnění ceny za dílo (dále jen „záloha“), vzniká nárok na zaplacení zálohy splněním všech sjednaných podmínek. V případě pochybností objednatele o splnění podmínek vzniku nároku na zálohu je zhotovitel povinen dodat objednateli potřebná nebo vyžádaná vysvětlení, informace a podklady. Záloha na cenu díla je splatná uplynutím doby splatnosti stanovené v zálohové faktuře doručení objednateli, přičemž doba splatnosti této faktury nesmí být kratší než 30 dní. V zálohové faktuře musí být vedle náležitostí, které jinak obsahuje daňový doklad, dále specifikovány důvod a výše zálohy, jejíhož zaplacení se zhotovitel domáhá. Objednatel je zálohovou fakturu, která postrádá některou z uvedených náležitostí, oprávněn vrátit zhotoviteli. Objednatel není v prodlení se zaplacení zálohy na cenu za dílo, pokud mu zhotovitel řádně nepodal potřebná nebo vyžádaná vysvětlení, informace a podklady o splnění podmínek vzniku nároku na zálohu nebo zálohová faktura nemá sjednané náležitosti. Pokud objednatel zálohu na cenu díla zaplatil a vyjde najevo, že nárok na zálohu zhotoviteli v době vystavení zálohové faktury ještě nevznikl, je zhotovitel povinen objednateli vrátit částku odpovídající zaplacené záloze do 3 dnů od výzvy objednatele k navrácení zálohy.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4.5</w:t>
      </w:r>
      <w:r>
        <w:rPr>
          <w:rFonts w:ascii="Arial" w:hAnsi="Arial" w:cs="Arial"/>
        </w:rPr>
        <w:tab/>
        <w:t>Cena díla je splatná do 30 dnů od jeho předání a převzetí jako bezvadného objednatelem, a to na základě zhotovitelem vystaveného a objednateli doručeného daňového dokladu. Na cenu díla budou zúčtovány zaplacené zálohy. V případě, že objednatel má podle smlouvy nárok na zádržné, bude cena díla zaplacena bez části odpovídající zádržnému.</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4.6</w:t>
      </w:r>
      <w:r>
        <w:rPr>
          <w:rFonts w:ascii="Arial" w:hAnsi="Arial" w:cs="Arial"/>
        </w:rPr>
        <w:tab/>
        <w:t>Jestliže dojde prokazatelně z důvodů na straně banky k prodlení s proveditelnou platbou zálohy, dílčí faktury nebo faktury, není objednatel po tuto dobu v prodlení se zaplacením částek uvedených na těchto dokladech. Za den provedení úhrady se považuje datum odepsání částky z účtu objednatele.</w:t>
      </w:r>
    </w:p>
    <w:p w:rsidR="000C6D1D" w:rsidRDefault="000C6D1D" w:rsidP="00BD51FF">
      <w:pPr>
        <w:spacing w:after="0"/>
        <w:ind w:left="705" w:hanging="705"/>
        <w:jc w:val="both"/>
        <w:rPr>
          <w:rFonts w:ascii="Arial" w:hAnsi="Arial" w:cs="Arial"/>
        </w:rPr>
      </w:pPr>
    </w:p>
    <w:p w:rsidR="000C6D1D" w:rsidRDefault="000C6D1D" w:rsidP="00BD51FF">
      <w:pPr>
        <w:spacing w:after="0"/>
        <w:ind w:left="705" w:hanging="705"/>
        <w:jc w:val="both"/>
        <w:rPr>
          <w:rFonts w:ascii="Arial" w:hAnsi="Arial" w:cs="Arial"/>
        </w:rPr>
      </w:pPr>
    </w:p>
    <w:p w:rsidR="00BD51FF" w:rsidRDefault="00BD51FF" w:rsidP="00BD51FF">
      <w:pPr>
        <w:spacing w:after="0"/>
        <w:jc w:val="both"/>
        <w:rPr>
          <w:rFonts w:ascii="Arial" w:hAnsi="Arial" w:cs="Arial"/>
        </w:rPr>
      </w:pPr>
    </w:p>
    <w:p w:rsidR="00BD51FF" w:rsidRDefault="00BD51FF" w:rsidP="00BD51FF">
      <w:pPr>
        <w:spacing w:after="0"/>
        <w:jc w:val="both"/>
        <w:rPr>
          <w:rFonts w:ascii="Arial" w:hAnsi="Arial" w:cs="Arial"/>
          <w:b/>
        </w:rPr>
      </w:pPr>
      <w:r>
        <w:rPr>
          <w:rFonts w:ascii="Arial" w:hAnsi="Arial" w:cs="Arial"/>
          <w:b/>
        </w:rPr>
        <w:t>5.</w:t>
      </w:r>
      <w:r>
        <w:rPr>
          <w:rFonts w:ascii="Arial" w:hAnsi="Arial" w:cs="Arial"/>
          <w:b/>
        </w:rPr>
        <w:tab/>
        <w:t>Kontrola provádění díla</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5.1</w:t>
      </w:r>
      <w:r>
        <w:rPr>
          <w:rFonts w:ascii="Arial" w:hAnsi="Arial" w:cs="Arial"/>
        </w:rPr>
        <w:tab/>
        <w:t>Zhotovitel se zavazuje, že již v průběhu provádění díla bude činit opatření zamezující vzniku vad díla, a to počínaje kontrolou projektové dokumentace, dodávaných materiálů, polotovarů a výrobků a jejich atestů, kontrolou technologických postupů včetně všech poddodavatelských prací.</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5.2</w:t>
      </w:r>
      <w:r>
        <w:rPr>
          <w:rFonts w:ascii="Arial" w:hAnsi="Arial" w:cs="Arial"/>
        </w:rPr>
        <w:tab/>
        <w:t>Objednatel je oprávněn kontrolovat způsob provádění díla zhotovitelem zejména prostřednictvím technického dozoru investora a autorského dozoru. Jména pracovníků provádějících technický dozor investora a autorský dozor budou zapsána ve stavebním deníku.</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5.3</w:t>
      </w:r>
      <w:r>
        <w:rPr>
          <w:rFonts w:ascii="Arial" w:hAnsi="Arial" w:cs="Arial"/>
        </w:rPr>
        <w:tab/>
        <w:t>Zhotovitel zajistí, že k vykonání kontroly mají zástupci objednatele kdykoliv v pracovní době (včetně případných prodloužených, víkendových anebo nočních směn) přístup na staveniště a v dohodnuté anebo objednatelem požadované době i do dílen a skladišť; kde se věci určené k provedení stavby vyrábějí nebo jsou skladovány či uschovány.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5.4</w:t>
      </w:r>
      <w:r>
        <w:rPr>
          <w:rFonts w:ascii="Arial" w:hAnsi="Arial" w:cs="Arial"/>
        </w:rPr>
        <w:tab/>
        <w:t>Zjistí-li objednatel, že zhotovitel porušuje svou povinnost, je oprávněn požadovat, aby zhotovitel provedl nápravu, a to v objednatelem určené lhůtě. Zjistí-li objednatel, že zhotovitel provádí dílo s použitím věcí, jejichž vlastnosti neodpovídají smlouvě, je zhotovitel povinen (neurčí-li objednatel jinak) takové věci v objednatelem požadované lhůtě ze staveniště odstranit. V případě, že tyto materiály a jiné věci byly již zabudovány do předmětu díla, je zhotovitel povinen v objednatelem požadované přiměřené lhůtě nahradit tyto věci novými věcmi splňujícími požadavky, které na ně kladou právní předpisy, příslušné technické normy a smlouva. Neučiní-li tak zhotovitel, provede jejich odstranění objednatel resp. jím pověřená osoba s tím, že zhotovitel je povinen uhradit objednateli náklady, které mu tímto postupem vznikly.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5.5</w:t>
      </w:r>
      <w:r>
        <w:rPr>
          <w:rFonts w:ascii="Arial" w:hAnsi="Arial" w:cs="Arial"/>
        </w:rPr>
        <w:tab/>
        <w:t>Objednatel je oprávněn průběžně provádět namátkovou kontrolu zhotovitelem prováděných prací, kontrolu prováděných zkoušek a kontrolu zakrývaných prací. Prováděním těchto kontrol objednatel žádným způsobem nepřebírá odpovědnost za zhotovitelem prováděné dílo.</w:t>
      </w:r>
    </w:p>
    <w:p w:rsidR="00BD51FF" w:rsidRDefault="00BD51FF" w:rsidP="00BD51FF">
      <w:pPr>
        <w:spacing w:after="0"/>
        <w:jc w:val="both"/>
        <w:rPr>
          <w:rFonts w:ascii="Arial" w:hAnsi="Arial" w:cs="Arial"/>
        </w:rPr>
      </w:pPr>
    </w:p>
    <w:p w:rsidR="00BD51FF" w:rsidRDefault="00BD51FF" w:rsidP="00BD51FF">
      <w:pPr>
        <w:keepNext/>
        <w:spacing w:after="0"/>
        <w:jc w:val="both"/>
        <w:rPr>
          <w:rFonts w:ascii="Arial" w:hAnsi="Arial" w:cs="Arial"/>
          <w:b/>
        </w:rPr>
      </w:pPr>
      <w:r>
        <w:rPr>
          <w:rFonts w:ascii="Arial" w:hAnsi="Arial" w:cs="Arial"/>
          <w:b/>
        </w:rPr>
        <w:t>6.</w:t>
      </w:r>
      <w:r>
        <w:rPr>
          <w:rFonts w:ascii="Arial" w:hAnsi="Arial" w:cs="Arial"/>
          <w:b/>
        </w:rPr>
        <w:tab/>
        <w:t>Průběžné kontroly</w:t>
      </w:r>
    </w:p>
    <w:p w:rsidR="00BD51FF" w:rsidRDefault="00BD51FF" w:rsidP="00BD51FF">
      <w:pPr>
        <w:keepNext/>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6.1</w:t>
      </w:r>
      <w:r>
        <w:rPr>
          <w:rFonts w:ascii="Arial" w:hAnsi="Arial" w:cs="Arial"/>
        </w:rPr>
        <w:tab/>
        <w:t>Účelem průběžné kontroly prováděných prací je ověření, zda je postup prací zhotovitele v souladu se smlouvou. Zhotovitel, jeho pracovníci či poddodavatelé jsou povinni objednateli, resp. jím pověřeným osobám, za tímto účelem poskytnout jakoukoliv potřebnou součinnost.</w:t>
      </w:r>
    </w:p>
    <w:p w:rsidR="00BD51FF" w:rsidRDefault="00BD51FF" w:rsidP="00BD51FF">
      <w:pPr>
        <w:spacing w:after="0"/>
        <w:ind w:left="698"/>
        <w:jc w:val="both"/>
        <w:rPr>
          <w:rFonts w:ascii="Arial" w:hAnsi="Arial" w:cs="Arial"/>
        </w:rPr>
      </w:pPr>
    </w:p>
    <w:p w:rsidR="00BD51FF" w:rsidRDefault="00BD51FF" w:rsidP="00BD51FF">
      <w:pPr>
        <w:spacing w:after="0"/>
        <w:jc w:val="both"/>
        <w:rPr>
          <w:rFonts w:ascii="Arial" w:hAnsi="Arial" w:cs="Arial"/>
        </w:rPr>
      </w:pPr>
      <w:r>
        <w:rPr>
          <w:rFonts w:ascii="Arial" w:hAnsi="Arial" w:cs="Arial"/>
        </w:rPr>
        <w:t>6.2</w:t>
      </w:r>
      <w:r>
        <w:rPr>
          <w:rFonts w:ascii="Arial" w:hAnsi="Arial" w:cs="Arial"/>
        </w:rPr>
        <w:tab/>
        <w:t>Kvalita materiálů, zařízení a odborných řemeslných prací musí být souladu s:</w:t>
      </w:r>
    </w:p>
    <w:p w:rsidR="00BD51FF" w:rsidRDefault="00BD51FF" w:rsidP="00BD51FF">
      <w:pPr>
        <w:numPr>
          <w:ilvl w:val="0"/>
          <w:numId w:val="2"/>
        </w:numPr>
        <w:tabs>
          <w:tab w:val="clear" w:pos="360"/>
          <w:tab w:val="num" w:pos="709"/>
        </w:tabs>
        <w:spacing w:before="120" w:after="0" w:line="240" w:lineRule="auto"/>
        <w:ind w:left="709" w:right="567" w:firstLine="0"/>
        <w:jc w:val="both"/>
        <w:rPr>
          <w:rFonts w:ascii="Arial" w:hAnsi="Arial" w:cs="Arial"/>
        </w:rPr>
      </w:pPr>
      <w:r>
        <w:rPr>
          <w:rFonts w:ascii="Arial" w:hAnsi="Arial" w:cs="Arial"/>
        </w:rPr>
        <w:t>kvalitativními požadavky předepsanými ve smlouvě;</w:t>
      </w:r>
    </w:p>
    <w:p w:rsidR="00BD51FF" w:rsidRDefault="00BD51FF" w:rsidP="00BD51FF">
      <w:pPr>
        <w:numPr>
          <w:ilvl w:val="0"/>
          <w:numId w:val="2"/>
        </w:numPr>
        <w:tabs>
          <w:tab w:val="clear" w:pos="360"/>
          <w:tab w:val="num" w:pos="1418"/>
        </w:tabs>
        <w:spacing w:after="0" w:line="240" w:lineRule="auto"/>
        <w:ind w:left="1418" w:right="567" w:hanging="709"/>
        <w:jc w:val="both"/>
        <w:rPr>
          <w:rFonts w:ascii="Arial" w:hAnsi="Arial" w:cs="Arial"/>
        </w:rPr>
      </w:pPr>
      <w:r>
        <w:rPr>
          <w:rFonts w:ascii="Arial" w:hAnsi="Arial" w:cs="Arial"/>
        </w:rPr>
        <w:t>příslušnými právními předpisy, technickými normami a jinými předpisy či odbornými standardy;</w:t>
      </w:r>
    </w:p>
    <w:p w:rsidR="00BD51FF" w:rsidRDefault="00BD51FF" w:rsidP="00BD51FF">
      <w:pPr>
        <w:numPr>
          <w:ilvl w:val="0"/>
          <w:numId w:val="2"/>
        </w:numPr>
        <w:tabs>
          <w:tab w:val="clear" w:pos="360"/>
          <w:tab w:val="num" w:pos="1418"/>
        </w:tabs>
        <w:spacing w:after="0" w:line="240" w:lineRule="auto"/>
        <w:ind w:left="1418" w:right="567" w:hanging="709"/>
        <w:jc w:val="both"/>
        <w:rPr>
          <w:rFonts w:ascii="Arial" w:hAnsi="Arial" w:cs="Arial"/>
        </w:rPr>
      </w:pPr>
      <w:r>
        <w:rPr>
          <w:rFonts w:ascii="Arial" w:hAnsi="Arial" w:cs="Arial"/>
        </w:rPr>
        <w:t>pokyny objednatele (resp. jím pověřených osob, zejména technického dozoru) pro stavbu.</w:t>
      </w:r>
    </w:p>
    <w:p w:rsidR="00BD51FF" w:rsidRDefault="00BD51FF" w:rsidP="00BD51FF">
      <w:pPr>
        <w:spacing w:after="0"/>
        <w:ind w:right="567"/>
        <w:jc w:val="both"/>
        <w:rPr>
          <w:rFonts w:ascii="Arial" w:hAnsi="Arial" w:cs="Arial"/>
        </w:rPr>
      </w:pPr>
    </w:p>
    <w:p w:rsidR="00BD51FF" w:rsidRDefault="00BD51FF" w:rsidP="00BD51FF">
      <w:pPr>
        <w:tabs>
          <w:tab w:val="left" w:pos="2410"/>
        </w:tabs>
        <w:spacing w:after="0"/>
        <w:ind w:left="708" w:hanging="708"/>
        <w:jc w:val="both"/>
        <w:rPr>
          <w:rFonts w:ascii="Arial" w:hAnsi="Arial" w:cs="Arial"/>
        </w:rPr>
      </w:pPr>
      <w:r>
        <w:rPr>
          <w:rFonts w:ascii="Arial" w:hAnsi="Arial" w:cs="Arial"/>
        </w:rPr>
        <w:t>6.3</w:t>
      </w:r>
      <w:r>
        <w:rPr>
          <w:rFonts w:ascii="Arial" w:hAnsi="Arial" w:cs="Arial"/>
        </w:rPr>
        <w:tab/>
        <w:t>Pracovníci technického dozoru investora mají během pracovní doby zhotovitele právo přístupu na staveniště a všechna pracoviště zhotovitele, kde jsou materiály určené k provádění stavby vyráběny, zpracovány nebo jinak připravovány či uschovány a skladovány a zhotovitel se zavazuje zajistit, že tento přístup bude objednateli zajištěn.</w:t>
      </w:r>
    </w:p>
    <w:p w:rsidR="00BD51FF" w:rsidRDefault="00BD51FF" w:rsidP="00BD51FF">
      <w:pPr>
        <w:spacing w:after="0"/>
        <w:ind w:left="69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6.4</w:t>
      </w:r>
      <w:r>
        <w:rPr>
          <w:rFonts w:ascii="Arial" w:hAnsi="Arial" w:cs="Arial"/>
        </w:rPr>
        <w:tab/>
        <w:t>Technický dozor investora je oprávněn k prohlídce a zkouškám materiálů a zařízení dodávaných podle této smlouvy. Technickému dozoru musí být též kdykoli na vyžádání umožněn přístup ke stavební či jakékoliv jiné související dokumentaci, včetně stavebního deníku a zhotovitel se zavazuje zajistit, že tento přístup bude poskytnut.</w:t>
      </w:r>
    </w:p>
    <w:p w:rsidR="00BD51FF" w:rsidRDefault="00BD51FF" w:rsidP="00BD51FF">
      <w:pPr>
        <w:spacing w:after="0"/>
        <w:ind w:left="69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6.5</w:t>
      </w:r>
      <w:r>
        <w:rPr>
          <w:rFonts w:ascii="Arial" w:hAnsi="Arial" w:cs="Arial"/>
        </w:rPr>
        <w:tab/>
        <w:t>Zhotovitel písemně nejméně sedm pracovních dní předem vyzve technický dozor investora k účasti na provádění zkoušek. Pokud se technický dozor investora nebo jeho odpovědný zástupce nedostaví ve sjednaném termínu, může zhotovitel, neobdrží-li jiný pokyn od technického dozoru investora, zkoušku provést, přičemž tyto zkoušky budou mít platnost, jako kdyby byly provedeny za přítomnosti technického dozoru investora. Zhotovitel je povinen předat technickému dozoru investora ověřené výsledky zkoušek, jakmile je obdrží. Pokud se technický dozor investora zkoušek neúčastní a nedal-li jiný pokyn, je povinen tyto výsledky akceptovat jako přesné.</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6.6</w:t>
      </w:r>
      <w:r>
        <w:rPr>
          <w:rFonts w:ascii="Arial" w:hAnsi="Arial" w:cs="Arial"/>
        </w:rPr>
        <w:tab/>
        <w:t>Zhotovitel písemně nejméně sedm pracovních dní předem informuje objednatele o uplynutí lhůty stanovené ve stavebním deníku nebo jiné stavební či související dokumentaci k vykonání jakéhokoli práva objednatele podle těchto podmínek či podle smlouvy, které se takovým uplynutím doby prekluduje (zaniká).</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6.7</w:t>
      </w:r>
      <w:r>
        <w:rPr>
          <w:rFonts w:ascii="Arial" w:hAnsi="Arial" w:cs="Arial"/>
        </w:rPr>
        <w:tab/>
        <w:t xml:space="preserve">Technický dozor investora je oprávněn, mimo jiné, písemně zápisem do stavebního deníku nařídit: </w:t>
      </w:r>
    </w:p>
    <w:p w:rsidR="00BD51FF" w:rsidRDefault="00BD51FF" w:rsidP="00BD51FF">
      <w:pPr>
        <w:numPr>
          <w:ilvl w:val="0"/>
          <w:numId w:val="3"/>
        </w:numPr>
        <w:tabs>
          <w:tab w:val="clear" w:pos="360"/>
          <w:tab w:val="num" w:pos="1276"/>
        </w:tabs>
        <w:spacing w:before="120" w:after="0" w:line="240" w:lineRule="auto"/>
        <w:ind w:left="1276" w:hanging="567"/>
        <w:jc w:val="both"/>
        <w:rPr>
          <w:rFonts w:ascii="Arial" w:hAnsi="Arial" w:cs="Arial"/>
        </w:rPr>
      </w:pPr>
      <w:bookmarkStart w:id="1" w:name="_Hlt4472528"/>
      <w:r>
        <w:rPr>
          <w:rFonts w:ascii="Arial" w:hAnsi="Arial" w:cs="Arial"/>
        </w:rPr>
        <w:t>odstranění jakýchkoliv materiálů a zařízení, které jsou v rozporu s podmínkami smlouvy anebo u nichž bylo prokázáno porušení technologické kázně dodavatele ze staveniště, a to i v případě, že takováto věc se již stala součástí zhotovovaného díla;</w:t>
      </w:r>
    </w:p>
    <w:p w:rsidR="00BD51FF" w:rsidRDefault="00BD51FF" w:rsidP="00BD51FF">
      <w:pPr>
        <w:numPr>
          <w:ilvl w:val="0"/>
          <w:numId w:val="3"/>
        </w:numPr>
        <w:tabs>
          <w:tab w:val="clear" w:pos="360"/>
          <w:tab w:val="num" w:pos="1276"/>
        </w:tabs>
        <w:spacing w:after="0" w:line="240" w:lineRule="auto"/>
        <w:ind w:left="1276" w:right="-1" w:hanging="567"/>
        <w:jc w:val="both"/>
        <w:rPr>
          <w:rFonts w:ascii="Arial" w:hAnsi="Arial" w:cs="Arial"/>
        </w:rPr>
      </w:pPr>
      <w:r>
        <w:rPr>
          <w:rFonts w:ascii="Arial" w:hAnsi="Arial" w:cs="Arial"/>
        </w:rPr>
        <w:t>nahrazení těchto materiálů a zařízení bezvadnými nebo vhodnými materiály či zařízeními;</w:t>
      </w:r>
    </w:p>
    <w:p w:rsidR="00BD51FF" w:rsidRDefault="00BD51FF" w:rsidP="00BD51FF">
      <w:pPr>
        <w:numPr>
          <w:ilvl w:val="0"/>
          <w:numId w:val="3"/>
        </w:numPr>
        <w:tabs>
          <w:tab w:val="clear" w:pos="360"/>
          <w:tab w:val="num" w:pos="1276"/>
        </w:tabs>
        <w:spacing w:after="0" w:line="240" w:lineRule="auto"/>
        <w:ind w:left="1276" w:right="-1" w:hanging="567"/>
        <w:jc w:val="both"/>
        <w:rPr>
          <w:rFonts w:ascii="Arial" w:hAnsi="Arial" w:cs="Arial"/>
        </w:rPr>
      </w:pPr>
      <w:r>
        <w:rPr>
          <w:rFonts w:ascii="Arial" w:hAnsi="Arial" w:cs="Arial"/>
        </w:rPr>
        <w:t>odstranění a nové provedení prací pokud materiály, zařízení nebo odborné řemeslné práce nejsou v souladu se smlouvou.</w:t>
      </w:r>
      <w:bookmarkEnd w:id="1"/>
    </w:p>
    <w:p w:rsidR="00BD51FF" w:rsidRDefault="00BD51FF" w:rsidP="00BD51FF">
      <w:pPr>
        <w:spacing w:after="0"/>
        <w:ind w:left="1843" w:right="567"/>
        <w:jc w:val="both"/>
        <w:rPr>
          <w:rFonts w:ascii="Arial" w:hAnsi="Arial" w:cs="Arial"/>
        </w:rPr>
      </w:pPr>
    </w:p>
    <w:p w:rsidR="00BD51FF" w:rsidRDefault="00BD51FF" w:rsidP="00BD51FF">
      <w:pPr>
        <w:keepNext/>
        <w:spacing w:after="0"/>
        <w:ind w:right="567"/>
        <w:jc w:val="both"/>
        <w:rPr>
          <w:rFonts w:ascii="Arial" w:hAnsi="Arial" w:cs="Arial"/>
          <w:b/>
        </w:rPr>
      </w:pPr>
      <w:r>
        <w:rPr>
          <w:rFonts w:ascii="Arial" w:hAnsi="Arial" w:cs="Arial"/>
          <w:b/>
        </w:rPr>
        <w:t>7.</w:t>
      </w:r>
      <w:r>
        <w:rPr>
          <w:rFonts w:ascii="Arial" w:hAnsi="Arial" w:cs="Arial"/>
          <w:b/>
        </w:rPr>
        <w:tab/>
        <w:t>Kontroly zakrývaných prací</w:t>
      </w:r>
    </w:p>
    <w:p w:rsidR="00BD51FF" w:rsidRDefault="00BD51FF" w:rsidP="00BD51FF">
      <w:pPr>
        <w:keepNext/>
        <w:spacing w:after="0"/>
        <w:ind w:right="567"/>
        <w:jc w:val="both"/>
        <w:rPr>
          <w:rFonts w:ascii="Arial" w:hAnsi="Arial" w:cs="Arial"/>
        </w:rPr>
      </w:pPr>
    </w:p>
    <w:p w:rsidR="00BD51FF" w:rsidRDefault="00BD51FF" w:rsidP="00BD51FF">
      <w:pPr>
        <w:keepNext/>
        <w:spacing w:after="0"/>
        <w:ind w:left="708" w:hanging="708"/>
        <w:jc w:val="both"/>
        <w:rPr>
          <w:rFonts w:ascii="Arial" w:hAnsi="Arial" w:cs="Arial"/>
        </w:rPr>
      </w:pPr>
      <w:r>
        <w:rPr>
          <w:rFonts w:ascii="Arial" w:hAnsi="Arial" w:cs="Arial"/>
        </w:rPr>
        <w:t>7.1</w:t>
      </w:r>
      <w:r>
        <w:rPr>
          <w:rFonts w:ascii="Arial" w:hAnsi="Arial" w:cs="Arial"/>
        </w:rPr>
        <w:tab/>
        <w:t>Objednatel si vyhrazuje právo provádět kontrolu všech zakrývaných prací, které mají být podle popisu ve stavební dokumentaci v dalším postupu zakryty, nebo se stanou jinak nepřístupnými, a to před jejich zakrytím. Stejné právo si objednatel vyhrazuje u prací, které se stanou přístupnými jen velmi obtížně (s vynaložením většího než běžného úsilí).</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7.2</w:t>
      </w:r>
      <w:r>
        <w:rPr>
          <w:rFonts w:ascii="Arial" w:hAnsi="Arial" w:cs="Arial"/>
        </w:rPr>
        <w:tab/>
        <w:t>Ke kontrole zakrývaných prací vyzve zhotovitel objednatele písemně alespoň sedm pracovních dní předem. Ke kontrole zakrývaných prací doloží zhotovitel veškeré výsledky, tj. i negativní, o provedených zkouškách prací,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i ohledně těchto částí stavby.</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7.3</w:t>
      </w:r>
      <w:r>
        <w:rPr>
          <w:rFonts w:ascii="Arial" w:hAnsi="Arial" w:cs="Arial"/>
        </w:rPr>
        <w:tab/>
        <w:t>Pro případ, že se objednatel přes řádnou výzvu zhotovitele ke kontrole nedostaví ani v náhradním termínu, který mu zhotovitel písemně oznámí a který nebude kratší než 1 den, je zhotovitel oprávněn předmětné práce zakrýt, jako by objednatel s jejich zakrytím souhlasil.</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7.4</w:t>
      </w:r>
      <w:r>
        <w:rPr>
          <w:rFonts w:ascii="Arial" w:hAnsi="Arial" w:cs="Arial"/>
        </w:rPr>
        <w:tab/>
        <w:t>Souhlas k zakrytí prací vydá objednatel do 1 dne po provedení jejich kontroly, a to písemně, formou zápisu do stavebního deníku případně s odkazem na příslušný protokol.</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7.5</w:t>
      </w:r>
      <w:r>
        <w:rPr>
          <w:rFonts w:ascii="Arial" w:hAnsi="Arial" w:cs="Arial"/>
        </w:rPr>
        <w:tab/>
        <w:t>Nevyzve-li zhotovitel objednatele ke kontrole zakrývané části stavby v souladu s těmito podmínkami, je povinen na žádost objednatele zakryté práce odkrýt a umožnit tak objednateli provedení kontroly, a to na vlastní náklady zhotovitele, nedohodnou-li si strany jiný způsob kompenzace pro objednatele, např. v oblasti slev či prodloužení záručních dob. Uplatnění tohoto práva nemá jakýkoliv vliv na plnění termínu dokončení díla.</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7.6</w:t>
      </w:r>
      <w:r>
        <w:rPr>
          <w:rFonts w:ascii="Arial" w:hAnsi="Arial" w:cs="Arial"/>
        </w:rPr>
        <w:tab/>
        <w:t>Udělil-li objednatel souhlas k zakrytí prací, nebo pokud takový souhlas objednatel nevydal v důsledku své nečinnosti a bude požadovat jejich dodatečné odkrytí, zhotovitel zakryté práce odkryje. Ukáže-li se, že zakryté práce jsou bez vad, jdou náklady na odkrytí k tíži objednatele a pokud odkrývání bude mít vliv na plnění termínů/lhůt dle smlouvy, prodlužují se v takovém případě příslušné termíny/lhůty o dobu, po kterou zhotovitel na žádost objednatele prováděl odkrývání a zakrývání prací.</w:t>
      </w:r>
    </w:p>
    <w:p w:rsidR="00BD51FF" w:rsidRDefault="00BD51FF" w:rsidP="00BD51FF">
      <w:pPr>
        <w:spacing w:after="0"/>
        <w:ind w:left="141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7.7</w:t>
      </w:r>
      <w:r>
        <w:rPr>
          <w:rFonts w:ascii="Arial" w:hAnsi="Arial" w:cs="Arial"/>
        </w:rPr>
        <w:tab/>
        <w:t>V případě, že při dodatečném odkrytí prací budou podle předcházejícího odstavce podmínek zjištěny vady díla, které jdou k tíži zhotovitele, nárok na prodloužení termínů/lhůt nevzniká a náklady na odkrytí a odstranění vad zakrývaných prací nese zhotovitel.</w:t>
      </w:r>
    </w:p>
    <w:p w:rsidR="00BD51FF" w:rsidRDefault="00BD51FF" w:rsidP="00BD51FF">
      <w:pPr>
        <w:spacing w:after="0"/>
        <w:jc w:val="both"/>
        <w:rPr>
          <w:rFonts w:ascii="Arial" w:hAnsi="Arial" w:cs="Arial"/>
        </w:rPr>
      </w:pPr>
    </w:p>
    <w:p w:rsidR="00BD51FF" w:rsidRDefault="00BD51FF" w:rsidP="00BD51FF">
      <w:pPr>
        <w:spacing w:after="0"/>
        <w:jc w:val="both"/>
        <w:rPr>
          <w:rFonts w:ascii="Arial" w:hAnsi="Arial" w:cs="Arial"/>
          <w:b/>
        </w:rPr>
      </w:pPr>
      <w:r>
        <w:rPr>
          <w:rFonts w:ascii="Arial" w:hAnsi="Arial" w:cs="Arial"/>
          <w:b/>
        </w:rPr>
        <w:t>8.</w:t>
      </w:r>
      <w:r>
        <w:rPr>
          <w:rFonts w:ascii="Arial" w:hAnsi="Arial" w:cs="Arial"/>
          <w:b/>
        </w:rPr>
        <w:tab/>
        <w:t>Záruka za jakost</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8.1</w:t>
      </w:r>
      <w:r>
        <w:rPr>
          <w:rFonts w:ascii="Arial" w:hAnsi="Arial" w:cs="Arial"/>
        </w:rPr>
        <w:tab/>
        <w:t>Zhotovitel se zavazuje, že stavba bude mít po dobu trvání záruční doby vlastnosti stanovené podklady objednatele, smlouvou či technickými normami, které se na jeho provedení vztahují, jinak vlastnosti a jakost odpovídající účelu smlouvy a přiměřenou zvláštnostem stavby, použité technologii zpracování, materiálu a pokynům pro stavbu.</w:t>
      </w:r>
    </w:p>
    <w:p w:rsidR="00BD51FF" w:rsidRDefault="00BD51FF" w:rsidP="00BD51FF">
      <w:pPr>
        <w:spacing w:after="0"/>
        <w:jc w:val="both"/>
        <w:rPr>
          <w:rFonts w:ascii="Arial" w:hAnsi="Arial" w:cs="Arial"/>
        </w:rPr>
      </w:pPr>
    </w:p>
    <w:p w:rsidR="00BD51FF" w:rsidRDefault="00BD51FF" w:rsidP="00BD51FF">
      <w:pPr>
        <w:spacing w:after="0"/>
        <w:jc w:val="both"/>
        <w:rPr>
          <w:rFonts w:ascii="Arial" w:hAnsi="Arial" w:cs="Arial"/>
        </w:rPr>
      </w:pPr>
      <w:r>
        <w:rPr>
          <w:rFonts w:ascii="Arial" w:hAnsi="Arial" w:cs="Arial"/>
        </w:rPr>
        <w:t>8.2</w:t>
      </w:r>
      <w:r>
        <w:rPr>
          <w:rFonts w:ascii="Arial" w:hAnsi="Arial" w:cs="Arial"/>
        </w:rPr>
        <w:tab/>
        <w:t>Délka záruky za jakost je stanovena ve smlouvě.</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8.3</w:t>
      </w:r>
      <w:r>
        <w:rPr>
          <w:rFonts w:ascii="Arial" w:hAnsi="Arial" w:cs="Arial"/>
        </w:rPr>
        <w:tab/>
        <w:t>Pro uplatnění práv objednatele ze záruky za jakost se užijí obdobně ustanovení těchto podmínek o uplatnění práv z vadného plnění.</w:t>
      </w:r>
    </w:p>
    <w:p w:rsidR="00BD51FF" w:rsidRDefault="00BD51FF" w:rsidP="00BD51FF">
      <w:pPr>
        <w:spacing w:after="0"/>
        <w:jc w:val="both"/>
        <w:rPr>
          <w:rFonts w:ascii="Arial" w:hAnsi="Arial" w:cs="Arial"/>
        </w:rPr>
      </w:pPr>
    </w:p>
    <w:p w:rsidR="00BD51FF" w:rsidRDefault="00BD51FF" w:rsidP="00BD51FF">
      <w:pPr>
        <w:spacing w:after="0"/>
        <w:jc w:val="both"/>
        <w:rPr>
          <w:rFonts w:ascii="Arial" w:hAnsi="Arial" w:cs="Arial"/>
          <w:b/>
        </w:rPr>
      </w:pPr>
      <w:r>
        <w:rPr>
          <w:rFonts w:ascii="Arial" w:hAnsi="Arial" w:cs="Arial"/>
          <w:b/>
        </w:rPr>
        <w:t>9.</w:t>
      </w:r>
      <w:r>
        <w:rPr>
          <w:rFonts w:ascii="Arial" w:hAnsi="Arial" w:cs="Arial"/>
          <w:b/>
        </w:rPr>
        <w:tab/>
        <w:t>Práva z vadného plnění</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9.1</w:t>
      </w:r>
      <w:r>
        <w:rPr>
          <w:rFonts w:ascii="Arial" w:hAnsi="Arial" w:cs="Arial"/>
        </w:rPr>
        <w:tab/>
        <w:t>Objednatel je oprávněn oznámit zhotoviteli vady jeho plnění bez zbytečného odkladu po jejich zjištění s tím, že má právo:</w:t>
      </w:r>
    </w:p>
    <w:p w:rsidR="00BD51FF" w:rsidRDefault="00BD51FF" w:rsidP="00BD51FF">
      <w:pPr>
        <w:spacing w:after="0"/>
        <w:ind w:left="709"/>
        <w:jc w:val="both"/>
        <w:rPr>
          <w:rFonts w:ascii="Arial" w:hAnsi="Arial" w:cs="Arial"/>
        </w:rPr>
      </w:pP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půjde-li o vady způsobující nepodstatné porušení smlouvy, na bezplatné a bezodkladné odstranění takových vad a nedodělků, a to opravou opravitelných částí předmětu plnění, výměnou neopravitelných částí předmětu plnění, dodáním nedodaných částí předmětu plnění anebo na poskytnutí přiměřené slevy z ceny díla;</w:t>
      </w:r>
    </w:p>
    <w:p w:rsidR="00BD51FF" w:rsidRDefault="00BD51FF" w:rsidP="00BD51FF">
      <w:pPr>
        <w:spacing w:after="0"/>
        <w:ind w:left="360"/>
        <w:jc w:val="both"/>
        <w:rPr>
          <w:rFonts w:ascii="Arial" w:hAnsi="Arial" w:cs="Arial"/>
        </w:rPr>
      </w:pP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půjde-li o vady způsobující podstatné porušení smlouvy má objednatel, vedle nároků shora uvedených, právo od smlouvy odstoupit.</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9.2</w:t>
      </w:r>
      <w:r>
        <w:rPr>
          <w:rFonts w:ascii="Arial" w:hAnsi="Arial" w:cs="Arial"/>
        </w:rPr>
        <w:tab/>
        <w:t>Uplatnění práv z vadného plnění uskuteční objednatel u zhotovitele písemně, přičemž podle svých možností vadu popíše a podle svých možností uvede požadovaný způsob a podmínky jejího odstranění. Zhotovitel je povinen zahájit neprodleně odstranění oznámené vady (v průběhu záruční doby nejpozději do 10ti dnů od doručení reklamace objednatelem), pokud strany nedohodnou jiný termín.</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9.3</w:t>
      </w:r>
      <w:r>
        <w:rPr>
          <w:rFonts w:ascii="Arial" w:hAnsi="Arial" w:cs="Arial"/>
        </w:rPr>
        <w:tab/>
        <w:t>Smluvní strany výslovně sjednávají, že objednatel má právo volby nároku z titulu uplatnění práv z vadného plnění. V průběhu záruční doby je zhotovitel povinen do 5ti dnů ode dne obdržení oznámení vady zaslat objednateli své písemné stanovisko s uvedením, zda vadu uznává, nebo sdělí objednateli své námitky spolu s jejich odůvodněním.</w:t>
      </w:r>
    </w:p>
    <w:p w:rsidR="00BD51FF" w:rsidRDefault="00BD51FF" w:rsidP="00BD51FF">
      <w:pPr>
        <w:spacing w:after="0"/>
        <w:ind w:left="705" w:hanging="705"/>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9.4</w:t>
      </w:r>
      <w:r>
        <w:rPr>
          <w:rFonts w:ascii="Arial" w:hAnsi="Arial" w:cs="Arial"/>
        </w:rPr>
        <w:tab/>
        <w:t>Zhotovitel se zavazuje odstranit oznámené vady díla na vlastní náklad a nebezpečí a v co nejkratší možné době od doručení oznámení vady objednatelem (tak, aby neomezoval uživatele objektu), pokud objednatel nepožaduje jinak anebo pokud nevyplyne jinak ze stanoviska orgánů státní správy, a to i tehdy, neuznává-li odpovědnost za vady či příčiny, které tuto nutnost vyvolaly. V případě, že odstraňování vad bude vyžadovat spoluúčast objednatele, náleží objednateli úhrada vynaložených nákladů. Nejkratší technicky možná lhůta pro odstranění vady se stanoví podle povahy a rozsahu vady, času nutného na obstarání materiálu a času nutného na samotné odstranění vady, včetně nutných technologických přestávek.</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9.5</w:t>
      </w:r>
      <w:r>
        <w:rPr>
          <w:rFonts w:ascii="Arial" w:hAnsi="Arial" w:cs="Arial"/>
        </w:rPr>
        <w:tab/>
        <w:t>V případě, že zhotovitel prokáže, že vady odstranil, přestože se nejednalo o vady díla, za které odpovídá, náleží mu úhrada prokázaných nákladů, které na odstranění takových vad účelně vynaložil.</w:t>
      </w:r>
    </w:p>
    <w:p w:rsidR="00BD51FF" w:rsidRDefault="00BD51FF" w:rsidP="00BD51FF">
      <w:pPr>
        <w:spacing w:after="0"/>
        <w:ind w:left="705" w:hanging="705"/>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9.6</w:t>
      </w:r>
      <w:r>
        <w:rPr>
          <w:rFonts w:ascii="Arial" w:hAnsi="Arial" w:cs="Arial"/>
        </w:rPr>
        <w:tab/>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výrobcem, nesmí však činit méně než 24 měsíců a zároveň méně než činí obvyklá záruční doba pro tento druh zboží (plnění). Zároveň se však sjednává, že tato záruční doba neskončí dříve než záruční doba sjednaná pro část díla, na které se vada vyskytla.</w:t>
      </w:r>
    </w:p>
    <w:p w:rsidR="00BD51FF" w:rsidRDefault="00BD51FF" w:rsidP="00BD51FF">
      <w:pPr>
        <w:spacing w:after="0"/>
        <w:ind w:left="705" w:hanging="705"/>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9.7</w:t>
      </w:r>
      <w:r>
        <w:rPr>
          <w:rFonts w:ascii="Arial" w:hAnsi="Arial" w:cs="Arial"/>
        </w:rPr>
        <w:tab/>
        <w:t>Neodstraní-li zhotovitel oznámené vady či nedodělky ve lhůtě stanovené objednatelem podle smlouvy či dohody stran, nebo oznámí-li zhotovitel objednateli před uplynutím této lhůty, že vady či nedodělky neodstraní, má objednatel kromě výše uvedených práv rovněž právo zadat provedení oprav jinému zhotoviteli. Objednateli v takovém případě vzniká nárok, aby mu zhotovitel zaplatil částku odpovídající ceně, kterou objednatel třetí osobě v důsledku tohoto postupu zaplatil; právo objednatele účtovat zhotoviteli sjednanou smluvní pokutu tím nezaniká.</w:t>
      </w:r>
    </w:p>
    <w:p w:rsidR="00BD51FF" w:rsidRDefault="00BD51FF" w:rsidP="00BD51FF">
      <w:pPr>
        <w:spacing w:after="0"/>
        <w:ind w:left="705" w:hanging="705"/>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9.8</w:t>
      </w:r>
      <w:r>
        <w:rPr>
          <w:rFonts w:ascii="Arial" w:hAnsi="Arial" w:cs="Arial"/>
        </w:rPr>
        <w:tab/>
        <w:t>Práva a povinnosti z titulu vad díla a ze zhotovitelem poskytnuté záruky za jeho jakost nezanikají ani pro případ odstoupení od smlouvy.</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9.9</w:t>
      </w:r>
      <w:r>
        <w:rPr>
          <w:rFonts w:ascii="Arial" w:hAnsi="Arial" w:cs="Arial"/>
        </w:rPr>
        <w:tab/>
        <w:t>Zhotovitel odpovídá za vady díla, které vznikly až po předání díla, pokud tyto vady způsobil porušením svých povinností. Zhotovitel však neodpovídá za vady, které vzniknou po předání díla neodborným provozováním stavby a nedodržováním provozních předpisů, pokud zhotovitel objednatele, resp. jím určené osoby, s takovými provozními předpisy řádně seznámil.</w:t>
      </w:r>
    </w:p>
    <w:p w:rsidR="00BD51FF" w:rsidRDefault="00BD51FF" w:rsidP="00BD51FF">
      <w:pPr>
        <w:spacing w:after="0"/>
        <w:jc w:val="both"/>
        <w:rPr>
          <w:rFonts w:ascii="Arial" w:hAnsi="Arial" w:cs="Arial"/>
        </w:rPr>
      </w:pPr>
    </w:p>
    <w:p w:rsidR="00BD51FF" w:rsidRDefault="00BD51FF" w:rsidP="00BD51FF">
      <w:pPr>
        <w:spacing w:after="0"/>
        <w:ind w:left="705" w:hanging="705"/>
        <w:jc w:val="both"/>
        <w:rPr>
          <w:rFonts w:ascii="Arial" w:hAnsi="Arial" w:cs="Arial"/>
        </w:rPr>
      </w:pPr>
      <w:r>
        <w:rPr>
          <w:rFonts w:ascii="Arial" w:hAnsi="Arial" w:cs="Arial"/>
        </w:rPr>
        <w:t>9.10</w:t>
      </w:r>
      <w:r>
        <w:rPr>
          <w:rFonts w:ascii="Arial" w:hAnsi="Arial" w:cs="Arial"/>
        </w:rPr>
        <w:tab/>
        <w:t>Objednatel je povinen zhotoviteli umožnit přístup do prostor nebo místností, ve kterých se vyskytují oznámené vady, pokud je to potřebné pro řádné odstranění těchto vad.</w:t>
      </w:r>
    </w:p>
    <w:p w:rsidR="00BD51FF" w:rsidRDefault="00BD51FF" w:rsidP="00BD51FF">
      <w:pPr>
        <w:spacing w:after="0"/>
        <w:jc w:val="both"/>
        <w:rPr>
          <w:rFonts w:ascii="Arial" w:hAnsi="Arial" w:cs="Arial"/>
        </w:rPr>
      </w:pPr>
    </w:p>
    <w:p w:rsidR="00BD51FF" w:rsidRDefault="00BD51FF" w:rsidP="00BD51FF">
      <w:pPr>
        <w:numPr>
          <w:ilvl w:val="0"/>
          <w:numId w:val="5"/>
        </w:numPr>
        <w:spacing w:after="0" w:line="240" w:lineRule="auto"/>
        <w:jc w:val="both"/>
        <w:rPr>
          <w:rFonts w:ascii="Arial" w:hAnsi="Arial" w:cs="Arial"/>
          <w:b/>
        </w:rPr>
      </w:pPr>
      <w:r>
        <w:rPr>
          <w:rFonts w:ascii="Arial" w:hAnsi="Arial" w:cs="Arial"/>
          <w:b/>
        </w:rPr>
        <w:t>Stavební deník a některá ustanovení o provádění díla</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10.1</w:t>
      </w:r>
      <w:r>
        <w:rPr>
          <w:rFonts w:ascii="Arial" w:hAnsi="Arial" w:cs="Arial"/>
        </w:rPr>
        <w:tab/>
        <w:t>Zhotovitel je povinen vést na stavbě stavební deník sloužící jako doklad o průběhu provádění díla. Stavební deník zhotovitel povede od písemného převzetí staveniště od objednatele. Do stavebního deníku se zapisují všechny skutečnosti rozhodné pro plnění smlouvy, zejména údaje o časovém postupu prací, o jakosti díla a zdůvodněných odchylkách prováděných prací od projektové dokumentace.</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10.2</w:t>
      </w:r>
      <w:r>
        <w:rPr>
          <w:rFonts w:ascii="Arial" w:hAnsi="Arial" w:cs="Arial"/>
        </w:rPr>
        <w:tab/>
        <w:t>Deník se skládá z úvodních listů, denních záznamů a příloh.</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10.3</w:t>
      </w:r>
      <w:r>
        <w:rPr>
          <w:rFonts w:ascii="Arial" w:hAnsi="Arial" w:cs="Arial"/>
        </w:rPr>
        <w:tab/>
        <w:t>Úvodní listy obsahují:</w:t>
      </w:r>
    </w:p>
    <w:p w:rsidR="00BD51FF" w:rsidRDefault="00BD51FF" w:rsidP="00BD51FF">
      <w:pPr>
        <w:spacing w:after="0"/>
        <w:jc w:val="both"/>
        <w:rPr>
          <w:rFonts w:ascii="Arial" w:hAnsi="Arial" w:cs="Arial"/>
        </w:rPr>
      </w:pP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Základní list, ve kterém jsou uvedeny název a sídlo objednatele a zhotovitele a jména jejich pověřených pracovníků na stavbě a veškeré změny takových údajů</w:t>
      </w: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Identifikační údaje stavby podle projektové dokumentace a stavebního povolení</w:t>
      </w: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Přehled veškerých smluv týkajících se díla včetně všech jejich změn a doplňků</w:t>
      </w: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Seznam dokladů a správních rozhodnutí týkajících se stavby</w:t>
      </w: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Seznam dokumentace díla, jejích změn a doplňků</w:t>
      </w:r>
    </w:p>
    <w:p w:rsidR="00BD51FF" w:rsidRDefault="00BD51FF" w:rsidP="00BD51FF">
      <w:pPr>
        <w:numPr>
          <w:ilvl w:val="0"/>
          <w:numId w:val="4"/>
        </w:numPr>
        <w:tabs>
          <w:tab w:val="clear" w:pos="360"/>
          <w:tab w:val="num" w:pos="720"/>
        </w:tabs>
        <w:spacing w:after="0" w:line="240" w:lineRule="auto"/>
        <w:ind w:left="720"/>
        <w:jc w:val="both"/>
        <w:rPr>
          <w:rFonts w:ascii="Arial" w:hAnsi="Arial" w:cs="Arial"/>
        </w:rPr>
      </w:pPr>
      <w:r>
        <w:rPr>
          <w:rFonts w:ascii="Arial" w:hAnsi="Arial" w:cs="Arial"/>
        </w:rPr>
        <w:t>Přehled zkoušek a komplexních vyzkoušení</w:t>
      </w:r>
    </w:p>
    <w:p w:rsidR="00BD51FF" w:rsidRDefault="00BD51FF" w:rsidP="00BD51FF">
      <w:pPr>
        <w:spacing w:after="0"/>
        <w:ind w:left="36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10.4</w:t>
      </w:r>
      <w:r>
        <w:rPr>
          <w:rFonts w:ascii="Arial" w:hAnsi="Arial" w:cs="Arial"/>
        </w:rPr>
        <w:tab/>
        <w:t>Denní záznamy se píší do knihy s očíslovanými listy jednak pevnými, jednak perforovanými pro dva oddělitelné průpisy, z nichž jeden je určen pro objednatele; objednatel bude průpisy v průběhu provádění díla postupně přebírat na základě předchozí výzvy zhotovitele objednateli. Perforované listy se shodně očíslují s listy pevnými. Zhotovitel zajistí, že denní záznamy budou čitelně zapisovány a podepsány stavbyvedoucím, popřípadě jeho zástupce zásadně v den, kdy byly práce provedeny nebo kdy nastaly skutečnosti, které jsou předmětem zápisu. Při denních záznamech nesmí být vynechána volná místa. Místo stavbyvedoucího může provádět potřebné záznamy v deníku technický dozor objednatele.</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10.5</w:t>
      </w:r>
      <w:r>
        <w:rPr>
          <w:rFonts w:ascii="Arial" w:hAnsi="Arial" w:cs="Arial"/>
        </w:rPr>
        <w:tab/>
        <w:t>V případě, kdy oprávněná osoba nesouhlasí s provedeným záznamem objednatele, je povinna připojit k záznamu do sedmi pracovních dnů svoje vyjádření. V opačném případě se má za to, že s obsahem záznamu souhlasí. Domněnka souhlasu podle předchozí věty se však netýká případů, kdy je zapotřebí smlouvu změnit písemnou formou.</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10.6</w:t>
      </w:r>
      <w:r>
        <w:rPr>
          <w:rFonts w:ascii="Arial" w:hAnsi="Arial" w:cs="Arial"/>
        </w:rPr>
        <w:tab/>
        <w:t>Zhotovitel je povinen uložit průpis denních záznamů odděleně od originálu tak, aby byl k dispozici v případě ztráty nebo zničení deníku. Zhotovitel je povinen stavební deník chránit před zcizením a poškozením. Stavební deník musí být kdykoliv k dispozici objednateli a orgánu veřejné správy pro výkon státního stavebního dohledu a dalších činností, a to v místě provádění díla.</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10.7</w:t>
      </w:r>
      <w:r>
        <w:rPr>
          <w:rFonts w:ascii="Arial" w:hAnsi="Arial" w:cs="Arial"/>
        </w:rPr>
        <w:tab/>
        <w:t>Objednatel je povinen předat zhotoviteli protokolárně staveniště k započetí provádění díla. V zápise o předání a převzetí staveniště bude popsán stav staveniště s tím, že staveniště musí být prosto veškerých překážek a práv třetích osob; případně je objednatel povinen na takovéto skutečnosti zhotovitele upozornit. Současně s předáním staveniště umožní objednatel zhotoviteli, aby se vlastním jménem, na vlastní náklady a nebezpečí napojil na inženýrské sítě poskytující média (uzavřel se správci sítí – vodovod, kanalizace, elektro atd. – smlouvy o dodávkách). V případě, že příslušné smlouvy ohledně využívání inženýrských sítí jsou uzavřeny na účet objednatele, má objednatel právo přeúčtovat zhotoviteli veškeré odběry, které z inženýrských sítí v průběhu zhotovování díla zhotovitel odebral.</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10.8</w:t>
      </w:r>
      <w:r>
        <w:rPr>
          <w:rFonts w:ascii="Arial" w:hAnsi="Arial" w:cs="Arial"/>
        </w:rPr>
        <w:tab/>
        <w:t>Zhotovitel je povinen v průběhu provádění díla upozornit objednatele či jím pověřené osoby na nevhodnost jejich pokynů nebo předané dokumentace. Toto upozornění musí mít písemnou formu. V takovém případě je objednatel povinen se k tomuto upozornění bez zbytečného odkladu písemně vyjádřit. Jestliže nevhodné pokyny nebo vady v projektové dokumentaci budou znamenat nemožnost provádět dílo v souladu se smlouvou, je objednatel povinen učinit veškerá opatření, aby v provádění díla mohlo být pokračováno řádně. Po dobu odstraňování závadného stavu v důsledku upozornění objednatele zhotovitelem není zhotovitel v prodlení; závazek zhotovitele ve smyslu bodu 3.6.</w:t>
      </w:r>
      <w:r w:rsidR="00DF5D02">
        <w:rPr>
          <w:rFonts w:ascii="Arial" w:hAnsi="Arial" w:cs="Arial"/>
        </w:rPr>
        <w:t xml:space="preserve"> </w:t>
      </w:r>
      <w:r>
        <w:rPr>
          <w:rFonts w:ascii="Arial" w:hAnsi="Arial" w:cs="Arial"/>
        </w:rPr>
        <w:t>těchto podmínek trvá. Jestliže objednatel trvá na tom, aby dílo bylo zhotovováno ve smyslu původních pokynů či dokumentace a je-li takovýto postup proveditelný, je zhotovitel povinen jej provést, přičemž případné vady či škody způsobené tímto postupem jdou k tíži objednatele. Není-li objednatelem vyžadovaný postup proveditelný či byl-li by v rozporu s aplikovatelnými právními předpisy, je zhotovitel oprávněn přerušit práce na díle a po tuto dobu není v prodlení. Trvá-li přerušení prací déle než tři měsíce, je zhotovitel oprávněn od smlouvy odstoupit pro podstatné porušení smluvních povinností ze strany objednatele.</w:t>
      </w:r>
    </w:p>
    <w:p w:rsidR="00BD51FF" w:rsidRDefault="00BD51FF" w:rsidP="00BD51F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8"/>
        <w:rPr>
          <w:rFonts w:ascii="Arial" w:hAnsi="Arial" w:cs="Arial"/>
          <w:sz w:val="22"/>
          <w:szCs w:val="22"/>
          <w:lang w:val="cs-CZ"/>
        </w:rPr>
      </w:pPr>
      <w:r>
        <w:rPr>
          <w:rFonts w:ascii="Arial" w:hAnsi="Arial" w:cs="Arial"/>
          <w:sz w:val="22"/>
          <w:szCs w:val="22"/>
          <w:lang w:val="cs-CZ"/>
        </w:rPr>
        <w:tab/>
      </w:r>
    </w:p>
    <w:p w:rsidR="00BD51FF" w:rsidRDefault="00BD51FF" w:rsidP="00BD51FF">
      <w:pPr>
        <w:numPr>
          <w:ilvl w:val="0"/>
          <w:numId w:val="5"/>
        </w:numPr>
        <w:spacing w:after="0" w:line="240" w:lineRule="auto"/>
        <w:jc w:val="both"/>
        <w:rPr>
          <w:rFonts w:ascii="Arial" w:hAnsi="Arial" w:cs="Arial"/>
          <w:b/>
        </w:rPr>
      </w:pPr>
      <w:r>
        <w:rPr>
          <w:rFonts w:ascii="Arial" w:hAnsi="Arial" w:cs="Arial"/>
          <w:b/>
        </w:rPr>
        <w:t>Dokončení díla</w:t>
      </w:r>
    </w:p>
    <w:p w:rsidR="00BD51FF" w:rsidRDefault="00BD51FF" w:rsidP="00BD51F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28"/>
        <w:rPr>
          <w:rFonts w:ascii="Arial" w:hAnsi="Arial" w:cs="Arial"/>
          <w:sz w:val="22"/>
          <w:szCs w:val="22"/>
          <w:lang w:val="cs-CZ"/>
        </w:rPr>
      </w:pPr>
    </w:p>
    <w:p w:rsidR="00BD51FF" w:rsidRDefault="00BD51FF" w:rsidP="00BD51FF">
      <w:pPr>
        <w:spacing w:after="0"/>
        <w:ind w:left="708" w:hanging="708"/>
        <w:jc w:val="both"/>
        <w:rPr>
          <w:rFonts w:ascii="Arial" w:hAnsi="Arial" w:cs="Arial"/>
        </w:rPr>
      </w:pPr>
      <w:r>
        <w:rPr>
          <w:rFonts w:ascii="Arial" w:hAnsi="Arial" w:cs="Arial"/>
        </w:rPr>
        <w:t>11.1</w:t>
      </w:r>
      <w:r>
        <w:rPr>
          <w:rFonts w:ascii="Arial" w:hAnsi="Arial" w:cs="Arial"/>
        </w:rPr>
        <w:tab/>
        <w:t>Dílo se považuje za řádně dokončené, bude-li mít vlastnosti stanovené smlouvou (a u stavby zejm. projektem pro provedení stavby), nebude-li mít vady a nedodělky, bude úspěšně ukončen případný zkušební provoz, a bude-li ohledně stavby vydáno pravomocné kolaudační rozhodnutí a bude-li staveniště uvedeno do stavu dle projektové dokumentace. Závazek zhotovitele provést dílo bude splněn jeho řádným ukončením a předáním a převzetím všech jeho částí a předáním a převzetím vyklizeného staveniště objednatelem. V případě, že tyto skutečnosti nenastanou současně, považuje se dílo za provedené okamžikem, který nastane jako poslední.</w:t>
      </w:r>
    </w:p>
    <w:p w:rsidR="00BD51FF" w:rsidRDefault="00BD51FF" w:rsidP="00BD51FF">
      <w:pPr>
        <w:spacing w:after="0"/>
        <w:ind w:left="709"/>
        <w:jc w:val="both"/>
        <w:rPr>
          <w:rFonts w:ascii="Arial" w:hAnsi="Arial" w:cs="Arial"/>
        </w:rPr>
      </w:pPr>
    </w:p>
    <w:p w:rsidR="00BD51FF" w:rsidRDefault="00BD51FF" w:rsidP="00BD51FF">
      <w:pPr>
        <w:numPr>
          <w:ilvl w:val="0"/>
          <w:numId w:val="5"/>
        </w:numPr>
        <w:spacing w:after="0" w:line="240" w:lineRule="auto"/>
        <w:jc w:val="both"/>
        <w:rPr>
          <w:rFonts w:ascii="Arial" w:hAnsi="Arial" w:cs="Arial"/>
          <w:b/>
        </w:rPr>
      </w:pPr>
      <w:r>
        <w:rPr>
          <w:rFonts w:ascii="Arial" w:hAnsi="Arial" w:cs="Arial"/>
          <w:b/>
        </w:rPr>
        <w:t>Předání a převzetí díla</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12.1</w:t>
      </w:r>
      <w:r>
        <w:rPr>
          <w:rFonts w:ascii="Arial" w:hAnsi="Arial" w:cs="Arial"/>
        </w:rPr>
        <w:tab/>
        <w:t>Zhotovitel předá objednateli dílo najednou jako celek, ne však dříve, než bude objednatelem a zhotovitelem konstatováno, že stavba je ve stavu, který nebrání jejímu běžnému užívání.</w:t>
      </w:r>
    </w:p>
    <w:p w:rsidR="00BD51FF" w:rsidRDefault="00BD51FF" w:rsidP="00BD51FF">
      <w:pPr>
        <w:spacing w:after="0"/>
        <w:ind w:left="69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12.2</w:t>
      </w:r>
      <w:r>
        <w:rPr>
          <w:rFonts w:ascii="Arial" w:hAnsi="Arial" w:cs="Arial"/>
        </w:rPr>
        <w:tab/>
        <w:t>K převzetí stavby vyzve zhotovitel objednatele písemně, a to minimálně 10 dnů předem. Přejímací řízení bude zahájeno neprodleně a bude o něm pořízen předávací protokol.</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12.3</w:t>
      </w:r>
      <w:r>
        <w:rPr>
          <w:rFonts w:ascii="Arial" w:hAnsi="Arial" w:cs="Arial"/>
        </w:rPr>
        <w:tab/>
        <w:t>Při přejímacím řízení stavby zhotovitel dále objednateli odevzdá veškeré doklady o provedení sjednaných anebo právními předpisy předepsaných zkoušek, resp. komplexního  vyzkoušení a případný seznam všech předaných náhradních dílů pro zařízení, průkaz o provedeném zaškolení obsluhy objednatele, resp. uživatelů a další povinné doklady k výrobkům a zařízením, doklady o prověření zakrývaných prací a dalších částí stavby zakrytých v průběhu prací, osvědčení o provedených zkouškách použitých materiálů a výrobků, seznam strojů a zařízení, které jsou součástí předávané stavby, objednatelem a orgány státní správy požadované provozní řády a manuály všech technických a technologických zařízení, povinnou a obvyklou průvodní technickou dokumentaci jednotlivých strojů a zařízení (atesty, certifikáty, revizní zprávy apod.), průkazy o splnění technických požadavků podle příslušných právních předpisů, zápisy o vyzkoušení smontovaného zařízení, dokumentaci potřebnou pro řádnou obsluhu, provozování a údržbu jednotlivých strojů a zařízení a další případné doklady (návody, záruční listy apod.) jakož i deníky (stavební, popř.montážní), zprávy o provedení výchozí revize elektrického či jiného zařízení, jakož i další objednatelem důvodně požadované listiny.</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12.4</w:t>
      </w:r>
      <w:r>
        <w:rPr>
          <w:rFonts w:ascii="Arial" w:hAnsi="Arial" w:cs="Arial"/>
        </w:rPr>
        <w:tab/>
        <w:t>Objednatel je oprávněn stavbu převzít i v případě, že při jejím předání budou zjištěny vady a nedodělky, které samy o sobě a ani ve spojení s jinými nebrání jejímu užívání. V takovém případě se však pro účel smlouvy nepovažuje dílo za dokončené.</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12.5</w:t>
      </w:r>
      <w:r>
        <w:rPr>
          <w:rFonts w:ascii="Arial" w:hAnsi="Arial" w:cs="Arial"/>
        </w:rPr>
        <w:tab/>
        <w:t>Protokol sepsaný smluvními stranami bude obsahovat zejména:</w:t>
      </w:r>
    </w:p>
    <w:p w:rsidR="00BD51FF" w:rsidRDefault="00BD51FF" w:rsidP="00BD51FF">
      <w:pPr>
        <w:spacing w:after="0"/>
        <w:jc w:val="both"/>
        <w:rPr>
          <w:rFonts w:ascii="Arial" w:hAnsi="Arial" w:cs="Arial"/>
        </w:rPr>
      </w:pP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přesnou identifikaci předávajícího a přejímacího, a to s uvedením názvu/jména, sídla, IČO,</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označení osob jednajících za přejímacího a předávajícího uvedením jména a funkce,</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uvedení dalších účastníků přejímacího řízení,</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zhodnocení jakosti stavby,</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soupis zjištěných vad a nedodělků,</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dohodou o opatřeních a lhůtách k odstranění zjištěných vad a nedodělků,</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záznam o nutných, dodatečně požadovaných pracích,</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stanovisko zhotovitele i objednatele ke všem věcem, ve kterých nedošlo k dohodě,</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prohlášení objednatele, že stavbu přejímá,</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soupis předávaných listin,</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datum a místo ukončení přejímacího řízení,</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soupis příloh (seznam provedených zkoušek s jejich vyhodnocením a seznam ostatních předávaných dokladů),</w:t>
      </w:r>
    </w:p>
    <w:p w:rsidR="00BD51FF" w:rsidRDefault="00BD51FF" w:rsidP="00BD51FF">
      <w:pPr>
        <w:numPr>
          <w:ilvl w:val="0"/>
          <w:numId w:val="6"/>
        </w:numPr>
        <w:spacing w:after="0" w:line="240" w:lineRule="auto"/>
        <w:ind w:left="709"/>
        <w:jc w:val="both"/>
        <w:rPr>
          <w:rFonts w:ascii="Arial" w:hAnsi="Arial" w:cs="Arial"/>
        </w:rPr>
      </w:pPr>
      <w:r>
        <w:rPr>
          <w:rFonts w:ascii="Arial" w:hAnsi="Arial" w:cs="Arial"/>
        </w:rPr>
        <w:t>vlastnoruční podpis osob jednajících za přejímacího a předávajícího.</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12.6</w:t>
      </w:r>
      <w:r>
        <w:rPr>
          <w:rFonts w:ascii="Arial" w:hAnsi="Arial" w:cs="Arial"/>
        </w:rPr>
        <w:tab/>
        <w:t>Jestliže objednatel odmítne část díla resp. stavbu převzít, sepíší obě strany zápis, v němž uvedou svá stanoviska a jejich zdůvodnění. Po odstranění nedostatků, pro které odmítl objednatel část díla resp. stavbu převzít, se přejímací řízení opakuje.</w:t>
      </w:r>
    </w:p>
    <w:p w:rsidR="00BD51FF" w:rsidRDefault="00BD51FF" w:rsidP="00BD51FF">
      <w:pPr>
        <w:spacing w:after="0"/>
        <w:ind w:left="708" w:hanging="708"/>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12.7</w:t>
      </w:r>
      <w:r>
        <w:rPr>
          <w:rFonts w:ascii="Arial" w:hAnsi="Arial" w:cs="Arial"/>
        </w:rPr>
        <w:tab/>
        <w:t>Protokol o předání a převzetí části díla resp. stavby podepsaný objednatelem a zhotovitelem je považován za dohodu o veškerých údajích, opatřeních a lhůtách v něm uvedených s výjimkou těch bodů, u kterých smluvní strana výslovně prohlásí, že s nimi nesouhlasí. Tím, že objednatel v protokolu popíše vady nebo uvede, jak se projevují, se rozumí, že požaduje jejich bezplatné odstranění (není-li v protokolu uvedeno jinak).</w:t>
      </w:r>
    </w:p>
    <w:p w:rsidR="00BD51FF" w:rsidRDefault="00BD51FF" w:rsidP="00BD51FF">
      <w:pPr>
        <w:spacing w:after="0"/>
        <w:jc w:val="both"/>
        <w:rPr>
          <w:rFonts w:ascii="Arial" w:hAnsi="Arial" w:cs="Arial"/>
        </w:rPr>
      </w:pPr>
    </w:p>
    <w:p w:rsidR="00BD51FF" w:rsidRDefault="00BD51FF" w:rsidP="00BD51FF">
      <w:pPr>
        <w:numPr>
          <w:ilvl w:val="0"/>
          <w:numId w:val="7"/>
        </w:numPr>
        <w:spacing w:after="0" w:line="240" w:lineRule="auto"/>
        <w:jc w:val="both"/>
        <w:rPr>
          <w:rFonts w:ascii="Arial" w:hAnsi="Arial" w:cs="Arial"/>
          <w:b/>
        </w:rPr>
      </w:pPr>
      <w:r>
        <w:rPr>
          <w:rFonts w:ascii="Arial" w:hAnsi="Arial" w:cs="Arial"/>
          <w:b/>
        </w:rPr>
        <w:t>Nebezpečí škody a odpovědnost za věci a dílo</w:t>
      </w:r>
    </w:p>
    <w:p w:rsidR="00BD51FF" w:rsidRDefault="00BD51FF" w:rsidP="00BD51FF">
      <w:pPr>
        <w:spacing w:after="0"/>
        <w:jc w:val="both"/>
        <w:rPr>
          <w:rFonts w:ascii="Arial" w:hAnsi="Arial" w:cs="Arial"/>
        </w:rPr>
      </w:pPr>
    </w:p>
    <w:p w:rsidR="00BD51FF" w:rsidRDefault="00BD51FF" w:rsidP="00BD51FF">
      <w:pPr>
        <w:numPr>
          <w:ilvl w:val="1"/>
          <w:numId w:val="8"/>
        </w:numPr>
        <w:spacing w:after="0" w:line="240" w:lineRule="auto"/>
        <w:jc w:val="both"/>
        <w:rPr>
          <w:rFonts w:ascii="Arial" w:hAnsi="Arial" w:cs="Arial"/>
        </w:rPr>
      </w:pPr>
      <w:r>
        <w:rPr>
          <w:rFonts w:ascii="Arial" w:hAnsi="Arial" w:cs="Arial"/>
        </w:rPr>
        <w:t>Od okamžiku převzetí staveniště od objednatele až do převzetí díla objednatelem nese zhotovitel nebezpečí škody na díle a všech věcech, které opatřil k provedení díla, jakož i na věcech, které k provedení díla opatřil objednatel, zhotoviteli je předal a zhotovitel je objednateli nevrátil.</w:t>
      </w:r>
    </w:p>
    <w:p w:rsidR="00BD51FF" w:rsidRDefault="00BD51FF" w:rsidP="00BD51FF">
      <w:pPr>
        <w:spacing w:after="0"/>
        <w:ind w:left="1560" w:right="567"/>
        <w:jc w:val="both"/>
        <w:rPr>
          <w:rFonts w:ascii="Arial" w:hAnsi="Arial" w:cs="Arial"/>
        </w:rPr>
      </w:pPr>
    </w:p>
    <w:p w:rsidR="00BD51FF" w:rsidRDefault="00BD51FF" w:rsidP="00BD51FF">
      <w:pPr>
        <w:pStyle w:val="Zkladntextodsazen3"/>
        <w:numPr>
          <w:ilvl w:val="1"/>
          <w:numId w:val="8"/>
        </w:numPr>
        <w:rPr>
          <w:rFonts w:cs="Arial"/>
          <w:sz w:val="22"/>
          <w:szCs w:val="22"/>
        </w:rPr>
      </w:pPr>
      <w:r>
        <w:rPr>
          <w:rFonts w:cs="Arial"/>
          <w:sz w:val="22"/>
          <w:szCs w:val="22"/>
        </w:rPr>
        <w:t>Od okamžiku převzetí staveniště zhotovitelem až do převzetí celé stavby a staveniště objednatelem nese zhotovitel nebezpečí škody na převzatém staveništi a jeho zařízení, dočasně zabraných plochách pro účely provádění stavby, stávajících porostech a věcech umístěných na těchto plochách nebo pod nimi.</w:t>
      </w:r>
    </w:p>
    <w:p w:rsidR="00BD51FF" w:rsidRDefault="00BD51FF" w:rsidP="00BD51FF">
      <w:pPr>
        <w:spacing w:after="0"/>
        <w:ind w:right="567"/>
        <w:jc w:val="both"/>
        <w:rPr>
          <w:rFonts w:ascii="Arial" w:hAnsi="Arial" w:cs="Arial"/>
        </w:rPr>
      </w:pPr>
    </w:p>
    <w:p w:rsidR="00BD51FF" w:rsidRDefault="00BD51FF" w:rsidP="00BD51FF">
      <w:pPr>
        <w:numPr>
          <w:ilvl w:val="1"/>
          <w:numId w:val="8"/>
        </w:numPr>
        <w:spacing w:after="0" w:line="240" w:lineRule="auto"/>
        <w:jc w:val="both"/>
        <w:rPr>
          <w:rFonts w:ascii="Arial" w:hAnsi="Arial" w:cs="Arial"/>
        </w:rPr>
      </w:pPr>
      <w:r>
        <w:rPr>
          <w:rFonts w:ascii="Arial" w:hAnsi="Arial" w:cs="Arial"/>
        </w:rPr>
        <w:t>V případě, že zhotovitel nevrátí objednateli věci, které mají být objednateli podle smlouvy vráceny, nese zhotovitel nebezpečí škody na těchto věcech až do doby jejich vrácení.</w:t>
      </w:r>
    </w:p>
    <w:p w:rsidR="00BD51FF" w:rsidRDefault="00BD51FF" w:rsidP="00BD51FF">
      <w:pPr>
        <w:spacing w:after="0"/>
        <w:jc w:val="both"/>
        <w:rPr>
          <w:rFonts w:ascii="Arial" w:hAnsi="Arial" w:cs="Arial"/>
        </w:rPr>
      </w:pPr>
    </w:p>
    <w:p w:rsidR="00BD51FF" w:rsidRDefault="00BD51FF" w:rsidP="00BD51FF">
      <w:pPr>
        <w:numPr>
          <w:ilvl w:val="1"/>
          <w:numId w:val="8"/>
        </w:numPr>
        <w:spacing w:after="0" w:line="240" w:lineRule="auto"/>
        <w:jc w:val="both"/>
        <w:rPr>
          <w:rFonts w:ascii="Arial" w:hAnsi="Arial" w:cs="Arial"/>
        </w:rPr>
      </w:pPr>
      <w:r>
        <w:rPr>
          <w:rFonts w:ascii="Arial" w:hAnsi="Arial" w:cs="Arial"/>
        </w:rPr>
        <w:t>V případě, že dojde k poškození nebo ztrátě či zničení části díla po přechodu nebezpečí škody na objednatele, strany projednají podmínky odstranění takové škody, avšak i v případě, že se nedohodnou, je zhotovitel povinen takovou škodu neprodleně odstranit způsobem požadovaným objednatelem, a to na náklad objednatele.</w:t>
      </w:r>
    </w:p>
    <w:p w:rsidR="00BD51FF" w:rsidRDefault="00BD51FF" w:rsidP="00BD51FF">
      <w:pPr>
        <w:spacing w:after="0"/>
        <w:jc w:val="both"/>
        <w:rPr>
          <w:rFonts w:ascii="Arial" w:hAnsi="Arial" w:cs="Arial"/>
        </w:rPr>
      </w:pPr>
    </w:p>
    <w:p w:rsidR="00BD51FF" w:rsidRDefault="00BD51FF" w:rsidP="00BD51FF">
      <w:pPr>
        <w:numPr>
          <w:ilvl w:val="1"/>
          <w:numId w:val="8"/>
        </w:numPr>
        <w:spacing w:after="0" w:line="240" w:lineRule="auto"/>
        <w:jc w:val="both"/>
        <w:rPr>
          <w:rFonts w:ascii="Arial" w:hAnsi="Arial" w:cs="Arial"/>
        </w:rPr>
      </w:pPr>
      <w:r>
        <w:rPr>
          <w:rFonts w:ascii="Arial" w:hAnsi="Arial" w:cs="Arial"/>
        </w:rPr>
        <w:t>Zhotovitel odpovídá za jakékoli újmy, které vzniknou v důsledku provádění stavby třetím osobám, případně objednateli, pokud za ně nese obecnou nebo přímou odpovědnost. Zhotovitel je povinen tyto vzniklé újmy nahradit a je-li to možné, uvést příslušnou věc v původní stav.</w:t>
      </w:r>
    </w:p>
    <w:p w:rsidR="00BD51FF" w:rsidRDefault="00BD51FF" w:rsidP="00BD51FF">
      <w:pPr>
        <w:spacing w:after="0"/>
        <w:jc w:val="both"/>
        <w:rPr>
          <w:rFonts w:ascii="Arial" w:hAnsi="Arial" w:cs="Arial"/>
        </w:rPr>
      </w:pPr>
    </w:p>
    <w:p w:rsidR="00BD51FF" w:rsidRDefault="00BD51FF" w:rsidP="00BD51FF">
      <w:pPr>
        <w:numPr>
          <w:ilvl w:val="1"/>
          <w:numId w:val="8"/>
        </w:numPr>
        <w:spacing w:after="0" w:line="240" w:lineRule="auto"/>
        <w:jc w:val="both"/>
        <w:rPr>
          <w:rFonts w:ascii="Arial" w:hAnsi="Arial" w:cs="Arial"/>
        </w:rPr>
      </w:pPr>
      <w:r>
        <w:rPr>
          <w:rFonts w:ascii="Arial" w:hAnsi="Arial" w:cs="Arial"/>
        </w:rPr>
        <w:t>Nestanoví-li smlouva jinak, je zhotovitel povinen uzavřít a po celou dobu platnosti smlouvy udržovat v platnosti pojistnou smlouvu kryjící jeho odpovědnost za škodu způsobenou provozní činností, popř. další ve smlouvě uvedenou újmu. Uzavření pojistné smlouvy je zhotovitel povinen objednateli na jeho žádost prokázat.</w:t>
      </w:r>
    </w:p>
    <w:p w:rsidR="00BD51FF" w:rsidRDefault="00BD51FF" w:rsidP="00BD51FF">
      <w:pPr>
        <w:spacing w:after="0"/>
        <w:jc w:val="both"/>
        <w:rPr>
          <w:rFonts w:ascii="Arial" w:hAnsi="Arial" w:cs="Arial"/>
        </w:rPr>
      </w:pPr>
    </w:p>
    <w:p w:rsidR="00BD51FF" w:rsidRDefault="00BD51FF" w:rsidP="00BD51FF">
      <w:pPr>
        <w:numPr>
          <w:ilvl w:val="0"/>
          <w:numId w:val="8"/>
        </w:numPr>
        <w:spacing w:after="0" w:line="240" w:lineRule="auto"/>
        <w:jc w:val="both"/>
        <w:rPr>
          <w:rFonts w:ascii="Arial" w:hAnsi="Arial" w:cs="Arial"/>
          <w:b/>
        </w:rPr>
      </w:pPr>
      <w:r>
        <w:rPr>
          <w:rFonts w:ascii="Arial" w:hAnsi="Arial" w:cs="Arial"/>
          <w:b/>
        </w:rPr>
        <w:t>Závěrečná ustanovení</w:t>
      </w:r>
    </w:p>
    <w:p w:rsidR="00BD51FF" w:rsidRDefault="00BD51FF" w:rsidP="00BD51FF">
      <w:pPr>
        <w:spacing w:after="0"/>
        <w:jc w:val="both"/>
        <w:rPr>
          <w:rFonts w:ascii="Arial" w:hAnsi="Arial" w:cs="Arial"/>
        </w:rPr>
      </w:pPr>
    </w:p>
    <w:p w:rsidR="00BD51FF" w:rsidRDefault="00BD51FF" w:rsidP="00BD51FF">
      <w:pPr>
        <w:spacing w:after="0"/>
        <w:ind w:left="708" w:hanging="708"/>
        <w:jc w:val="both"/>
        <w:rPr>
          <w:rFonts w:ascii="Arial" w:hAnsi="Arial" w:cs="Arial"/>
        </w:rPr>
      </w:pPr>
      <w:r>
        <w:rPr>
          <w:rFonts w:ascii="Arial" w:hAnsi="Arial" w:cs="Arial"/>
        </w:rPr>
        <w:t>14.1</w:t>
      </w:r>
      <w:r>
        <w:rPr>
          <w:rFonts w:ascii="Arial" w:hAnsi="Arial" w:cs="Arial"/>
        </w:rPr>
        <w:tab/>
        <w:t>Pro případ provedení změny stavby před dokončením projektant nebo objednatel v předstihu připraví výčet změn provádění stavby (požadovaných víceprací a odpočet prací, které nebudou provedeny). Zhotovitel tento výčet prací ocení a objednatel jej schválí před zahájením dotčených prací.</w:t>
      </w:r>
    </w:p>
    <w:p w:rsidR="00BD51FF" w:rsidRDefault="00BD51FF" w:rsidP="00BD51FF">
      <w:pPr>
        <w:spacing w:after="0"/>
        <w:jc w:val="both"/>
        <w:rPr>
          <w:rFonts w:ascii="Arial" w:hAnsi="Arial" w:cs="Arial"/>
        </w:rPr>
      </w:pPr>
    </w:p>
    <w:p w:rsidR="00BD51FF" w:rsidRDefault="00BD51FF" w:rsidP="00BD51FF">
      <w:pPr>
        <w:numPr>
          <w:ilvl w:val="1"/>
          <w:numId w:val="9"/>
        </w:numPr>
        <w:spacing w:after="0" w:line="240" w:lineRule="auto"/>
        <w:jc w:val="both"/>
        <w:rPr>
          <w:rFonts w:ascii="Arial" w:hAnsi="Arial" w:cs="Arial"/>
        </w:rPr>
      </w:pPr>
      <w:r>
        <w:rPr>
          <w:rFonts w:ascii="Arial" w:hAnsi="Arial" w:cs="Arial"/>
        </w:rPr>
        <w:t>Sankce za vadné nebo nevčasné plnění zhotovitele jsou uvedeny ve smlouvě.</w:t>
      </w:r>
    </w:p>
    <w:p w:rsidR="00BD51FF" w:rsidRDefault="00BD51FF" w:rsidP="00BD51FF">
      <w:pPr>
        <w:spacing w:after="0"/>
        <w:jc w:val="both"/>
        <w:rPr>
          <w:rFonts w:ascii="Arial" w:hAnsi="Arial" w:cs="Arial"/>
        </w:rPr>
      </w:pPr>
    </w:p>
    <w:p w:rsidR="00BD51FF" w:rsidRDefault="00BD51FF" w:rsidP="00BD51FF">
      <w:pPr>
        <w:numPr>
          <w:ilvl w:val="1"/>
          <w:numId w:val="9"/>
        </w:numPr>
        <w:spacing w:after="0" w:line="240" w:lineRule="auto"/>
        <w:jc w:val="both"/>
        <w:rPr>
          <w:rFonts w:ascii="Arial" w:hAnsi="Arial" w:cs="Arial"/>
        </w:rPr>
      </w:pPr>
      <w:r>
        <w:rPr>
          <w:rFonts w:ascii="Arial" w:hAnsi="Arial" w:cs="Arial"/>
        </w:rPr>
        <w:t>Strany vylučují, aby při jakémkoliv přijímání nabídky nebo návrhu mezi nimi došlo k přijetí nabídky s dodatkem nebo odchylkou, byť by tímto nebyly podstatně změněny podmínky nabídky.</w:t>
      </w:r>
    </w:p>
    <w:p w:rsidR="00BD51FF" w:rsidRDefault="00BD51FF" w:rsidP="00BD51FF">
      <w:pPr>
        <w:spacing w:after="0"/>
        <w:jc w:val="both"/>
        <w:rPr>
          <w:rFonts w:ascii="Arial" w:hAnsi="Arial" w:cs="Arial"/>
        </w:rPr>
      </w:pPr>
    </w:p>
    <w:p w:rsidR="00BD51FF" w:rsidRDefault="00BD51FF" w:rsidP="00BD51FF">
      <w:pPr>
        <w:numPr>
          <w:ilvl w:val="1"/>
          <w:numId w:val="9"/>
        </w:numPr>
        <w:spacing w:after="0" w:line="240" w:lineRule="auto"/>
        <w:jc w:val="both"/>
        <w:rPr>
          <w:rFonts w:ascii="Arial" w:hAnsi="Arial" w:cs="Arial"/>
        </w:rPr>
      </w:pPr>
      <w:r>
        <w:rPr>
          <w:rFonts w:ascii="Arial" w:hAnsi="Arial" w:cs="Arial"/>
        </w:rPr>
        <w:t xml:space="preserve">Strany rovněž vylučují, aby jakákoliv dohoda uzavřená mezi stranami v jiné než písemné formě měla obsah uvedený v písemném potvrzení této dohody, pokud se písemné potvrzení jakkoliv liší od obsahu uzavřené dohody, byť by odchylky písemného potvrzení měnily skutečně ujednaný obsah dohody nepodstatným způsobem. </w:t>
      </w:r>
    </w:p>
    <w:p w:rsidR="00BD51FF" w:rsidRDefault="00BD51FF" w:rsidP="00BD51FF">
      <w:pPr>
        <w:spacing w:after="0"/>
        <w:jc w:val="both"/>
        <w:rPr>
          <w:rFonts w:ascii="Arial" w:hAnsi="Arial" w:cs="Arial"/>
        </w:rPr>
      </w:pPr>
    </w:p>
    <w:p w:rsidR="00BD51FF" w:rsidRDefault="00BD51FF" w:rsidP="00BD51FF">
      <w:pPr>
        <w:numPr>
          <w:ilvl w:val="1"/>
          <w:numId w:val="9"/>
        </w:numPr>
        <w:spacing w:after="0" w:line="240" w:lineRule="auto"/>
        <w:jc w:val="both"/>
        <w:rPr>
          <w:rFonts w:ascii="Arial" w:hAnsi="Arial" w:cs="Arial"/>
        </w:rPr>
      </w:pPr>
      <w:r>
        <w:rPr>
          <w:rFonts w:ascii="Arial" w:hAnsi="Arial" w:cs="Arial"/>
        </w:rPr>
        <w:t>Je-li v těchto podmínkách stanovena povinnost některé strany „zajistit“ dosažení určitého výsledku, zavazuje se tím příslušná strana k tomu, že ona nebo třetí osoba splní, co bylo ujednáno, a pokud k tomu nedojde, nahradí taková strana škodu, která tímto porušením povinnosti vznikne druhé straně ve smyslu § 1769 věty druhé zákona č. 89/2012 Sb., občanského zákoníku, v platném znění (dále jen „ObčZ“).</w:t>
      </w:r>
    </w:p>
    <w:p w:rsidR="00BD51FF" w:rsidRDefault="00BD51FF" w:rsidP="00BD51FF">
      <w:pPr>
        <w:spacing w:after="0"/>
        <w:jc w:val="both"/>
        <w:rPr>
          <w:rFonts w:ascii="Arial" w:hAnsi="Arial" w:cs="Arial"/>
        </w:rPr>
      </w:pPr>
    </w:p>
    <w:p w:rsidR="00BD51FF" w:rsidRDefault="00BD51FF" w:rsidP="00BD51FF">
      <w:pPr>
        <w:numPr>
          <w:ilvl w:val="1"/>
          <w:numId w:val="9"/>
        </w:numPr>
        <w:spacing w:after="0" w:line="240" w:lineRule="auto"/>
        <w:jc w:val="both"/>
        <w:rPr>
          <w:rFonts w:ascii="Arial" w:hAnsi="Arial" w:cs="Arial"/>
          <w:b/>
        </w:rPr>
      </w:pPr>
      <w:r>
        <w:rPr>
          <w:rFonts w:ascii="Arial" w:hAnsi="Arial" w:cs="Arial"/>
        </w:rPr>
        <w:t>S</w:t>
      </w:r>
      <w:r>
        <w:rPr>
          <w:rFonts w:ascii="Arial" w:eastAsia="MS Mincho" w:hAnsi="Arial" w:cs="Arial"/>
          <w:color w:val="000000"/>
          <w:lang w:eastAsia="ja-JP"/>
        </w:rPr>
        <w:t>trany výslovně prohlašují, že (i) vzájemná plnění, která si poskytují na základě smlouvy, včetně těchto všeobecných podmínek, nejsou ve vzájemném hrubém nepoměru ve smyslu § 1793 odst. 1 ObčZ, a pro případ, že by měl být hrubý nepoměr zjištěn, strany se výslovně vzdávají svých práv ve smyslu § 1794 odst. 2 ObčZ. Strany dále výslovně prohlašují, že (ii) ustanovení smlouvy, včetně těchto všeobecných podmínek, neslouží zájmům jiné osoby než stranám, ve smyslu § 2913 odst. 1 ObčZ.</w:t>
      </w:r>
      <w:r>
        <w:rPr>
          <w:rFonts w:ascii="Arial" w:hAnsi="Arial" w:cs="Arial"/>
          <w:b/>
        </w:rPr>
        <w:t xml:space="preserve"> </w:t>
      </w:r>
    </w:p>
    <w:p w:rsidR="00BD51FF" w:rsidRDefault="00BD51FF" w:rsidP="00BD51FF">
      <w:pPr>
        <w:keepNext/>
        <w:spacing w:after="0" w:line="240" w:lineRule="auto"/>
        <w:rPr>
          <w:rFonts w:ascii="Arial" w:hAnsi="Arial" w:cs="Arial"/>
        </w:rPr>
      </w:pPr>
    </w:p>
    <w:p w:rsidR="00BD51FF" w:rsidRDefault="00BD51FF" w:rsidP="00BD51FF">
      <w:pPr>
        <w:rPr>
          <w:rFonts w:ascii="Arial" w:hAnsi="Arial" w:cs="Arial"/>
        </w:rPr>
      </w:pPr>
      <w:r>
        <w:rPr>
          <w:rFonts w:ascii="Arial" w:hAnsi="Arial" w:cs="Arial"/>
        </w:rPr>
        <w:br w:type="page"/>
      </w:r>
    </w:p>
    <w:p w:rsidR="00BD51FF" w:rsidRDefault="00DC1FEC" w:rsidP="00BD51FF">
      <w:pPr>
        <w:keepNext/>
        <w:spacing w:after="0" w:line="240" w:lineRule="auto"/>
        <w:jc w:val="center"/>
        <w:rPr>
          <w:rFonts w:ascii="Arial" w:hAnsi="Arial" w:cs="Arial"/>
          <w:b/>
          <w:bCs/>
          <w:sz w:val="32"/>
          <w:szCs w:val="32"/>
        </w:rPr>
      </w:pPr>
      <w:r>
        <w:rPr>
          <w:rFonts w:ascii="Arial" w:hAnsi="Arial" w:cs="Arial"/>
          <w:b/>
          <w:bCs/>
          <w:sz w:val="32"/>
          <w:szCs w:val="32"/>
        </w:rPr>
        <w:t>Příloha č. 1</w:t>
      </w:r>
      <w:r w:rsidR="00BD51FF">
        <w:rPr>
          <w:rFonts w:ascii="Arial" w:hAnsi="Arial" w:cs="Arial"/>
          <w:b/>
          <w:bCs/>
          <w:sz w:val="32"/>
          <w:szCs w:val="32"/>
        </w:rPr>
        <w:t xml:space="preserve"> – Položkový rozpočet</w:t>
      </w:r>
    </w:p>
    <w:p w:rsidR="00BD51FF" w:rsidRDefault="00BD51FF" w:rsidP="00BD51FF">
      <w:pPr>
        <w:keepNext/>
        <w:spacing w:after="0" w:line="240" w:lineRule="auto"/>
        <w:rPr>
          <w:rFonts w:ascii="Arial" w:hAnsi="Arial" w:cs="Arial"/>
        </w:rPr>
      </w:pPr>
    </w:p>
    <w:p w:rsidR="00B512EA" w:rsidRDefault="00BD51FF" w:rsidP="00BD51FF">
      <w:r>
        <w:rPr>
          <w:rFonts w:ascii="Arial" w:hAnsi="Arial" w:cs="Arial"/>
        </w:rPr>
        <w:t>(</w:t>
      </w:r>
      <w:r>
        <w:rPr>
          <w:rFonts w:ascii="Arial" w:hAnsi="Arial" w:cs="Arial"/>
          <w:highlight w:val="yellow"/>
        </w:rPr>
        <w:t>bude doplněn účastníkem</w:t>
      </w:r>
      <w:r>
        <w:rPr>
          <w:rFonts w:ascii="Arial" w:hAnsi="Arial" w:cs="Arial"/>
        </w:rPr>
        <w:t>)</w:t>
      </w:r>
      <w:r>
        <w:rPr>
          <w:rFonts w:ascii="Arial" w:hAnsi="Arial" w:cs="Arial"/>
        </w:rPr>
        <w:br w:type="page"/>
      </w:r>
    </w:p>
    <w:sectPr w:rsidR="00B51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422"/>
    <w:multiLevelType w:val="multilevel"/>
    <w:tmpl w:val="0BB0D1C6"/>
    <w:lvl w:ilvl="0">
      <w:start w:val="10"/>
      <w:numFmt w:val="decimal"/>
      <w:lvlText w:val="%1."/>
      <w:lvlJc w:val="left"/>
      <w:pPr>
        <w:tabs>
          <w:tab w:val="num" w:pos="708"/>
        </w:tabs>
        <w:ind w:left="708" w:hanging="708"/>
      </w:pPr>
    </w:lvl>
    <w:lvl w:ilvl="1">
      <w:start w:val="1"/>
      <w:numFmt w:val="decimal"/>
      <w:lvlText w:val="10.%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8432C3E"/>
    <w:multiLevelType w:val="multilevel"/>
    <w:tmpl w:val="AB821DEA"/>
    <w:lvl w:ilvl="0">
      <w:start w:val="13"/>
      <w:numFmt w:val="decimal"/>
      <w:lvlText w:val="%1."/>
      <w:lvlJc w:val="left"/>
      <w:pPr>
        <w:tabs>
          <w:tab w:val="num" w:pos="708"/>
        </w:tabs>
        <w:ind w:left="708" w:hanging="708"/>
      </w:pPr>
    </w:lvl>
    <w:lvl w:ilvl="1">
      <w:start w:val="1"/>
      <w:numFmt w:val="decimal"/>
      <w:lvlText w:val="11.%2."/>
      <w:lvlJc w:val="left"/>
      <w:pPr>
        <w:tabs>
          <w:tab w:val="num" w:pos="720"/>
        </w:tabs>
        <w:ind w:left="720" w:hanging="720"/>
      </w:pPr>
    </w:lvl>
    <w:lvl w:ilvl="2">
      <w:start w:val="6"/>
      <w:numFmt w:val="decimal"/>
      <w:lvlText w:val="1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8A100C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3E3B0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80E65B8"/>
    <w:multiLevelType w:val="singleLevel"/>
    <w:tmpl w:val="2710D53A"/>
    <w:lvl w:ilvl="0">
      <w:start w:val="1"/>
      <w:numFmt w:val="lowerLetter"/>
      <w:lvlText w:val="%1)"/>
      <w:lvlJc w:val="left"/>
      <w:pPr>
        <w:tabs>
          <w:tab w:val="num" w:pos="360"/>
        </w:tabs>
        <w:ind w:left="360" w:hanging="360"/>
      </w:pPr>
    </w:lvl>
  </w:abstractNum>
  <w:abstractNum w:abstractNumId="5" w15:restartNumberingAfterBreak="0">
    <w:nsid w:val="64DB61D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4D2103"/>
    <w:multiLevelType w:val="singleLevel"/>
    <w:tmpl w:val="2710D53A"/>
    <w:lvl w:ilvl="0">
      <w:start w:val="1"/>
      <w:numFmt w:val="lowerLetter"/>
      <w:lvlText w:val="%1)"/>
      <w:lvlJc w:val="left"/>
      <w:pPr>
        <w:tabs>
          <w:tab w:val="num" w:pos="360"/>
        </w:tabs>
        <w:ind w:left="360" w:hanging="360"/>
      </w:pPr>
    </w:lvl>
  </w:abstractNum>
  <w:abstractNum w:abstractNumId="7" w15:restartNumberingAfterBreak="0">
    <w:nsid w:val="689203F3"/>
    <w:multiLevelType w:val="multilevel"/>
    <w:tmpl w:val="A9327912"/>
    <w:lvl w:ilvl="0">
      <w:start w:val="13"/>
      <w:numFmt w:val="decimal"/>
      <w:lvlText w:val="%1."/>
      <w:lvlJc w:val="left"/>
      <w:pPr>
        <w:tabs>
          <w:tab w:val="num" w:pos="708"/>
        </w:tabs>
        <w:ind w:left="708" w:hanging="708"/>
      </w:pPr>
      <w:rPr>
        <w:rFonts w:ascii="Times New Roman" w:hAnsi="Times New Roman" w:cs="Times New Roman" w:hint="default"/>
        <w:b w:val="0"/>
        <w:i w:val="0"/>
        <w:sz w:val="24"/>
      </w:rPr>
    </w:lvl>
    <w:lvl w:ilvl="1">
      <w:start w:val="1"/>
      <w:numFmt w:val="decimal"/>
      <w:lvlText w:val="1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7DD930BF"/>
    <w:multiLevelType w:val="multilevel"/>
    <w:tmpl w:val="240C2A18"/>
    <w:lvl w:ilvl="0">
      <w:start w:val="14"/>
      <w:numFmt w:val="decimal"/>
      <w:lvlText w:val="%1"/>
      <w:lvlJc w:val="left"/>
      <w:pPr>
        <w:tabs>
          <w:tab w:val="num" w:pos="705"/>
        </w:tabs>
        <w:ind w:left="705" w:hanging="705"/>
      </w:pPr>
    </w:lvl>
    <w:lvl w:ilvl="1">
      <w:start w:val="2"/>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num>
  <w:num w:numId="2">
    <w:abstractNumId w:val="4"/>
    <w:lvlOverride w:ilvl="0">
      <w:startOverride w:val="1"/>
    </w:lvlOverride>
  </w:num>
  <w:num w:numId="3">
    <w:abstractNumId w:val="6"/>
    <w:lvlOverride w:ilvl="0">
      <w:startOverride w:val="1"/>
    </w:lvlOverride>
  </w:num>
  <w:num w:numId="4">
    <w:abstractNumId w:val="5"/>
  </w:num>
  <w:num w:numId="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FF"/>
    <w:rsid w:val="0003317D"/>
    <w:rsid w:val="000C6D1D"/>
    <w:rsid w:val="006950BF"/>
    <w:rsid w:val="00B512EA"/>
    <w:rsid w:val="00BD51FF"/>
    <w:rsid w:val="00DC1FEC"/>
    <w:rsid w:val="00DF5D02"/>
    <w:rsid w:val="00F53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07796-DD45-405E-849D-7512C112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1FF"/>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BD51FF"/>
    <w:pPr>
      <w:spacing w:after="0" w:line="240" w:lineRule="auto"/>
      <w:ind w:left="709" w:hanging="709"/>
      <w:jc w:val="both"/>
    </w:pPr>
    <w:rPr>
      <w:rFonts w:ascii="Arial" w:eastAsia="Times New Roman" w:hAnsi="Arial" w:cs="Times New Roman"/>
      <w:sz w:val="24"/>
      <w:szCs w:val="20"/>
      <w:lang w:eastAsia="cs-CZ"/>
    </w:rPr>
  </w:style>
  <w:style w:type="character" w:customStyle="1" w:styleId="ZkladntextodsazenChar">
    <w:name w:val="Základní text odsazený Char"/>
    <w:basedOn w:val="Standardnpsmoodstavce"/>
    <w:link w:val="Zkladntextodsazen"/>
    <w:semiHidden/>
    <w:rsid w:val="00BD51FF"/>
    <w:rPr>
      <w:rFonts w:ascii="Arial" w:eastAsia="Times New Roman" w:hAnsi="Arial" w:cs="Times New Roman"/>
      <w:sz w:val="24"/>
      <w:szCs w:val="20"/>
      <w:lang w:eastAsia="cs-CZ"/>
    </w:rPr>
  </w:style>
  <w:style w:type="paragraph" w:styleId="Zkladntextodsazen3">
    <w:name w:val="Body Text Indent 3"/>
    <w:basedOn w:val="Normln"/>
    <w:link w:val="Zkladntextodsazen3Char"/>
    <w:semiHidden/>
    <w:unhideWhenUsed/>
    <w:rsid w:val="00BD51FF"/>
    <w:pPr>
      <w:spacing w:after="0" w:line="240" w:lineRule="auto"/>
      <w:ind w:left="709"/>
      <w:jc w:val="both"/>
    </w:pPr>
    <w:rPr>
      <w:rFonts w:ascii="Arial" w:eastAsia="Times New Roman" w:hAnsi="Arial" w:cs="Times New Roman"/>
      <w:sz w:val="24"/>
      <w:szCs w:val="20"/>
      <w:lang w:eastAsia="cs-CZ"/>
    </w:rPr>
  </w:style>
  <w:style w:type="character" w:customStyle="1" w:styleId="Zkladntextodsazen3Char">
    <w:name w:val="Základní text odsazený 3 Char"/>
    <w:basedOn w:val="Standardnpsmoodstavce"/>
    <w:link w:val="Zkladntextodsazen3"/>
    <w:semiHidden/>
    <w:rsid w:val="00BD51FF"/>
    <w:rPr>
      <w:rFonts w:ascii="Arial" w:eastAsia="Times New Roman" w:hAnsi="Arial" w:cs="Times New Roman"/>
      <w:sz w:val="24"/>
      <w:szCs w:val="20"/>
      <w:lang w:eastAsia="cs-CZ"/>
    </w:rPr>
  </w:style>
  <w:style w:type="paragraph" w:customStyle="1" w:styleId="Text">
    <w:name w:val="Text"/>
    <w:basedOn w:val="Normln"/>
    <w:rsid w:val="00BD51FF"/>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21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910F19AE</Template>
  <TotalTime>2</TotalTime>
  <Pages>22</Pages>
  <Words>6143</Words>
  <Characters>36249</Characters>
  <Application>Microsoft Office Word</Application>
  <DocSecurity>4</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Cirek Bohumil (ÚMČ Praha 3)</dc:creator>
  <cp:keywords/>
  <dc:description/>
  <cp:lastModifiedBy>Matinová Vladislava (ÚMČ Praha 3)</cp:lastModifiedBy>
  <cp:revision>2</cp:revision>
  <dcterms:created xsi:type="dcterms:W3CDTF">2020-06-03T13:15:00Z</dcterms:created>
  <dcterms:modified xsi:type="dcterms:W3CDTF">2020-06-03T13:15:00Z</dcterms:modified>
</cp:coreProperties>
</file>