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A9" w:rsidRPr="00181CCE" w:rsidRDefault="00FD67A9" w:rsidP="00634929">
      <w:pPr>
        <w:pStyle w:val="Bezmezer"/>
        <w:tabs>
          <w:tab w:val="left" w:pos="2268"/>
        </w:tabs>
        <w:jc w:val="center"/>
        <w:rPr>
          <w:rFonts w:ascii="Arial Black" w:hAnsi="Arial Black" w:cs="Arial"/>
          <w:sz w:val="44"/>
          <w:lang w:eastAsia="cs-CZ"/>
        </w:rPr>
      </w:pPr>
      <w:r w:rsidRPr="00181CCE">
        <w:rPr>
          <w:rFonts w:ascii="Arial Black" w:hAnsi="Arial Black" w:cs="Arial"/>
          <w:sz w:val="44"/>
          <w:lang w:eastAsia="cs-CZ"/>
        </w:rPr>
        <w:t>SMLOUVA O DÍLO</w:t>
      </w:r>
    </w:p>
    <w:p w:rsidR="00FD67A9" w:rsidRPr="006859FF" w:rsidRDefault="00FD67A9" w:rsidP="00634929">
      <w:pPr>
        <w:pStyle w:val="Bezmezer"/>
        <w:suppressAutoHyphens/>
        <w:jc w:val="center"/>
        <w:rPr>
          <w:rFonts w:ascii="Arial" w:hAnsi="Arial" w:cs="Arial"/>
          <w:b/>
          <w:sz w:val="28"/>
          <w:lang w:eastAsia="ar-SA"/>
        </w:rPr>
      </w:pPr>
      <w:r w:rsidRPr="006859FF">
        <w:rPr>
          <w:rFonts w:ascii="Arial" w:hAnsi="Arial" w:cs="Arial"/>
          <w:sz w:val="28"/>
          <w:lang w:eastAsia="ar-SA"/>
        </w:rPr>
        <w:t xml:space="preserve">číslo smlouvy </w:t>
      </w:r>
      <w:r>
        <w:rPr>
          <w:rFonts w:ascii="Arial" w:hAnsi="Arial" w:cs="Arial"/>
          <w:sz w:val="28"/>
          <w:lang w:eastAsia="ar-SA"/>
        </w:rPr>
        <w:t>SML/</w:t>
      </w:r>
      <w:r w:rsidR="00842223">
        <w:rPr>
          <w:rFonts w:ascii="Arial" w:hAnsi="Arial" w:cs="Arial"/>
          <w:sz w:val="28"/>
          <w:lang w:eastAsia="ar-SA"/>
        </w:rPr>
        <w:t>0941</w:t>
      </w:r>
      <w:r>
        <w:rPr>
          <w:rFonts w:ascii="Arial" w:hAnsi="Arial" w:cs="Arial"/>
          <w:sz w:val="28"/>
          <w:lang w:eastAsia="ar-SA"/>
        </w:rPr>
        <w:t>/2020</w:t>
      </w:r>
    </w:p>
    <w:p w:rsidR="00FD67A9" w:rsidRPr="006859FF" w:rsidRDefault="00FD67A9" w:rsidP="00634929">
      <w:pPr>
        <w:pStyle w:val="Bezmezer"/>
        <w:jc w:val="center"/>
        <w:rPr>
          <w:rFonts w:ascii="Arial" w:hAnsi="Arial" w:cs="Arial"/>
          <w:sz w:val="20"/>
        </w:rPr>
      </w:pPr>
    </w:p>
    <w:p w:rsidR="00FD67A9" w:rsidRPr="005072A6" w:rsidRDefault="00FD67A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 xml:space="preserve">uzavřená dle </w:t>
      </w:r>
      <w:proofErr w:type="spellStart"/>
      <w:r w:rsidRPr="005072A6">
        <w:rPr>
          <w:rFonts w:ascii="Arial" w:hAnsi="Arial" w:cs="Arial"/>
          <w:sz w:val="20"/>
        </w:rPr>
        <w:t>ust</w:t>
      </w:r>
      <w:proofErr w:type="spellEnd"/>
      <w:r w:rsidRPr="005072A6">
        <w:rPr>
          <w:rFonts w:ascii="Arial" w:hAnsi="Arial" w:cs="Arial"/>
          <w:sz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5072A6">
          <w:rPr>
            <w:rFonts w:ascii="Arial" w:hAnsi="Arial" w:cs="Arial"/>
            <w:sz w:val="20"/>
          </w:rPr>
          <w:t>2586 a</w:t>
        </w:r>
      </w:smartTag>
      <w:r w:rsidRPr="005072A6">
        <w:rPr>
          <w:rFonts w:ascii="Arial" w:hAnsi="Arial" w:cs="Arial"/>
          <w:sz w:val="20"/>
        </w:rPr>
        <w:t xml:space="preserve"> násl. zák. č. 89/2012 Sb., občanský zákoník </w:t>
      </w:r>
    </w:p>
    <w:p w:rsidR="00FD67A9" w:rsidRPr="006859FF" w:rsidRDefault="00FD67A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>mezi uvedenými smluvními stranami</w:t>
      </w:r>
    </w:p>
    <w:p w:rsidR="00FD67A9" w:rsidRPr="006859FF" w:rsidRDefault="00FD67A9" w:rsidP="00634929">
      <w:pPr>
        <w:jc w:val="center"/>
        <w:rPr>
          <w:rFonts w:ascii="Arial" w:hAnsi="Arial" w:cs="Arial"/>
          <w:sz w:val="20"/>
        </w:rPr>
      </w:pPr>
    </w:p>
    <w:p w:rsidR="00FD67A9" w:rsidRPr="006859FF" w:rsidRDefault="00FD67A9" w:rsidP="00634929">
      <w:pPr>
        <w:pStyle w:val="Bezmezer"/>
        <w:tabs>
          <w:tab w:val="left" w:pos="-5954"/>
        </w:tabs>
        <w:rPr>
          <w:rFonts w:ascii="Arial" w:hAnsi="Arial" w:cs="Arial"/>
          <w:sz w:val="16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strany</w:t>
      </w:r>
    </w:p>
    <w:p w:rsidR="00FD67A9" w:rsidRPr="006859FF" w:rsidRDefault="00FD67A9" w:rsidP="00634929">
      <w:pPr>
        <w:pStyle w:val="Bezmezer"/>
        <w:rPr>
          <w:rFonts w:ascii="Arial" w:hAnsi="Arial" w:cs="Arial"/>
        </w:rPr>
      </w:pP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>Objednatel:</w:t>
      </w:r>
      <w:r>
        <w:rPr>
          <w:rFonts w:ascii="Arial" w:hAnsi="Arial" w:cs="Arial"/>
          <w:b/>
          <w:sz w:val="20"/>
          <w:lang w:eastAsia="ar-SA"/>
        </w:rPr>
        <w:t xml:space="preserve"> Statutární město Přerov</w:t>
      </w:r>
    </w:p>
    <w:p w:rsidR="00FD67A9" w:rsidRDefault="00FD67A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Sídlo: Přerov, 751 52, Bratrská 709/34</w:t>
      </w:r>
    </w:p>
    <w:p w:rsidR="00FD67A9" w:rsidRDefault="00FD67A9" w:rsidP="00A53BA4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proofErr w:type="gramStart"/>
      <w:r>
        <w:rPr>
          <w:rFonts w:ascii="Arial" w:hAnsi="Arial" w:cs="Arial"/>
          <w:b/>
          <w:sz w:val="20"/>
          <w:lang w:eastAsia="ar-SA"/>
        </w:rPr>
        <w:t>zastoupené:</w:t>
      </w:r>
      <w:r w:rsidR="00904664">
        <w:rPr>
          <w:rFonts w:ascii="Arial" w:hAnsi="Arial" w:cs="Arial"/>
          <w:b/>
          <w:sz w:val="20"/>
          <w:lang w:eastAsia="ar-SA"/>
        </w:rPr>
        <w:t>…</w:t>
      </w:r>
      <w:proofErr w:type="gramEnd"/>
      <w:r w:rsidR="00904664">
        <w:rPr>
          <w:rFonts w:ascii="Arial" w:hAnsi="Arial" w:cs="Arial"/>
          <w:b/>
          <w:sz w:val="20"/>
          <w:lang w:eastAsia="ar-SA"/>
        </w:rPr>
        <w:t>……………….</w:t>
      </w:r>
      <w:r>
        <w:rPr>
          <w:rFonts w:ascii="Arial" w:hAnsi="Arial" w:cs="Arial"/>
          <w:b/>
          <w:sz w:val="20"/>
          <w:lang w:eastAsia="ar-SA"/>
        </w:rPr>
        <w:t xml:space="preserve">, vedoucím odboru správy majetku a komunálních služeb, na základě vnitřního předpisu č.8/2018 ve znění pozdějších předpisů Organizační řád </w:t>
      </w:r>
    </w:p>
    <w:p w:rsidR="00FD67A9" w:rsidRDefault="00FD67A9" w:rsidP="00A53BA4">
      <w:pPr>
        <w:pStyle w:val="Bezmezer"/>
        <w:suppressAutoHyphens/>
        <w:ind w:firstLine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IČ: 00301825</w:t>
      </w:r>
    </w:p>
    <w:p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DIČ: CZ 00301825</w:t>
      </w:r>
    </w:p>
    <w:p w:rsidR="00FD67A9" w:rsidRPr="008D3B23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Bankovní spojení:</w:t>
      </w:r>
      <w:r>
        <w:rPr>
          <w:rFonts w:ascii="Arial" w:hAnsi="Arial" w:cs="Arial"/>
          <w:b/>
          <w:sz w:val="20"/>
        </w:rPr>
        <w:t xml:space="preserve"> Česká spořitelna a.s., pobočka Přerov</w:t>
      </w:r>
    </w:p>
    <w:p w:rsidR="00FD67A9" w:rsidRPr="008D3B23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Číslo účtu:</w:t>
      </w:r>
      <w:r>
        <w:rPr>
          <w:rFonts w:ascii="Arial" w:hAnsi="Arial" w:cs="Arial"/>
          <w:b/>
          <w:sz w:val="20"/>
        </w:rPr>
        <w:t xml:space="preserve"> 27-1884482379/0800 -</w:t>
      </w:r>
      <w:r w:rsidRPr="007B59B7">
        <w:rPr>
          <w:rFonts w:ascii="Arial" w:hAnsi="Arial" w:cs="Arial"/>
          <w:b/>
          <w:sz w:val="20"/>
        </w:rPr>
        <w:t xml:space="preserve"> transparentní účet</w:t>
      </w:r>
    </w:p>
    <w:p w:rsidR="00FD67A9" w:rsidRPr="008D3B23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</w:p>
    <w:p w:rsidR="00FD67A9" w:rsidRPr="006859FF" w:rsidRDefault="00FD67A9" w:rsidP="00634929">
      <w:pPr>
        <w:pStyle w:val="Bezmezer"/>
        <w:tabs>
          <w:tab w:val="left" w:pos="-5954"/>
        </w:tabs>
        <w:ind w:left="567"/>
        <w:rPr>
          <w:rFonts w:ascii="Arial" w:hAnsi="Arial" w:cs="Arial"/>
          <w:sz w:val="20"/>
        </w:rPr>
      </w:pPr>
    </w:p>
    <w:p w:rsidR="00FD67A9" w:rsidRDefault="00FD67A9" w:rsidP="00414FE0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>Zhotovitel:</w:t>
      </w:r>
      <w:r>
        <w:rPr>
          <w:rFonts w:ascii="Arial" w:hAnsi="Arial" w:cs="Arial"/>
          <w:b/>
          <w:sz w:val="20"/>
          <w:lang w:eastAsia="ar-SA"/>
        </w:rPr>
        <w:t xml:space="preserve"> Technické služby města Přerova, s.r.o. </w:t>
      </w:r>
    </w:p>
    <w:p w:rsidR="00FD67A9" w:rsidRPr="00626DDA" w:rsidRDefault="00FD67A9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Sídlo: </w:t>
      </w:r>
      <w:r>
        <w:rPr>
          <w:rFonts w:ascii="Arial" w:hAnsi="Arial" w:cs="Arial"/>
          <w:b/>
          <w:sz w:val="20"/>
          <w:lang w:eastAsia="ar-SA"/>
        </w:rPr>
        <w:t xml:space="preserve">         Na Hrázi 3165/17</w:t>
      </w:r>
    </w:p>
    <w:p w:rsidR="00FD67A9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IČ: </w:t>
      </w:r>
      <w:r>
        <w:rPr>
          <w:rFonts w:ascii="Arial" w:hAnsi="Arial" w:cs="Arial"/>
          <w:b/>
          <w:sz w:val="20"/>
        </w:rPr>
        <w:t xml:space="preserve">              27841090     </w:t>
      </w:r>
    </w:p>
    <w:p w:rsidR="00FD67A9" w:rsidRDefault="00FD67A9" w:rsidP="00634929">
      <w:pPr>
        <w:pStyle w:val="Bezmezer"/>
        <w:ind w:left="567"/>
        <w:rPr>
          <w:b/>
        </w:rPr>
      </w:pPr>
      <w:r w:rsidRPr="00612EB7">
        <w:rPr>
          <w:b/>
        </w:rPr>
        <w:t xml:space="preserve">DIČ: </w:t>
      </w:r>
      <w:r>
        <w:rPr>
          <w:b/>
        </w:rPr>
        <w:t xml:space="preserve">             CZ27841090</w:t>
      </w:r>
    </w:p>
    <w:p w:rsidR="00FD67A9" w:rsidRPr="00612EB7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Bankovní spojení: </w:t>
      </w:r>
      <w:r>
        <w:rPr>
          <w:rFonts w:ascii="Arial" w:hAnsi="Arial" w:cs="Arial"/>
          <w:b/>
          <w:sz w:val="20"/>
        </w:rPr>
        <w:t>ČSOB a.s. pobočka Přerov</w:t>
      </w:r>
    </w:p>
    <w:p w:rsidR="00FD67A9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Číslo účtu: </w:t>
      </w:r>
      <w:r>
        <w:rPr>
          <w:rFonts w:ascii="Arial" w:hAnsi="Arial" w:cs="Arial"/>
          <w:b/>
          <w:sz w:val="20"/>
        </w:rPr>
        <w:t>255215126/0300</w:t>
      </w:r>
    </w:p>
    <w:p w:rsidR="00FD67A9" w:rsidRPr="007B59B7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</w:p>
    <w:p w:rsidR="00FD67A9" w:rsidRPr="006859FF" w:rsidRDefault="00FD67A9" w:rsidP="00634929">
      <w:pPr>
        <w:pStyle w:val="Bezmezer"/>
        <w:rPr>
          <w:rFonts w:ascii="Arial" w:hAnsi="Arial" w:cs="Arial"/>
          <w:sz w:val="20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údaje a ujednání</w:t>
      </w:r>
    </w:p>
    <w:p w:rsidR="00FD67A9" w:rsidRPr="006859FF" w:rsidRDefault="00FD67A9" w:rsidP="00634929">
      <w:pPr>
        <w:pStyle w:val="Bezmezer"/>
        <w:rPr>
          <w:rFonts w:ascii="Arial" w:hAnsi="Arial" w:cs="Arial"/>
          <w:sz w:val="20"/>
        </w:rPr>
      </w:pPr>
    </w:p>
    <w:p w:rsidR="00FD67A9" w:rsidRPr="00A512D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</w:rPr>
      </w:pPr>
      <w:r w:rsidRPr="00A512D9">
        <w:rPr>
          <w:rFonts w:ascii="Arial" w:hAnsi="Arial" w:cs="Arial"/>
          <w:b/>
          <w:sz w:val="20"/>
          <w:lang w:eastAsia="ar-SA"/>
        </w:rPr>
        <w:t xml:space="preserve">Název služby: </w:t>
      </w:r>
      <w:r>
        <w:rPr>
          <w:rFonts w:ascii="Arial" w:hAnsi="Arial" w:cs="Arial"/>
          <w:b/>
          <w:sz w:val="20"/>
          <w:lang w:eastAsia="ar-SA"/>
        </w:rPr>
        <w:t xml:space="preserve">LHC Přerov 2  – </w:t>
      </w:r>
      <w:r w:rsidR="00A90FB2">
        <w:rPr>
          <w:rFonts w:ascii="Arial" w:hAnsi="Arial" w:cs="Arial"/>
          <w:b/>
          <w:sz w:val="20"/>
          <w:lang w:eastAsia="ar-SA"/>
        </w:rPr>
        <w:t>péče o vysazené lesní kultury, aplikace herbicidů</w:t>
      </w:r>
      <w:r w:rsidRPr="0071617B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2020</w:t>
      </w:r>
    </w:p>
    <w:p w:rsidR="00FD67A9" w:rsidRPr="006859FF" w:rsidRDefault="00FD67A9" w:rsidP="00634929">
      <w:pPr>
        <w:pStyle w:val="Bezmezer"/>
        <w:rPr>
          <w:rFonts w:ascii="Arial" w:hAnsi="Arial" w:cs="Arial"/>
          <w:sz w:val="20"/>
        </w:rPr>
      </w:pPr>
    </w:p>
    <w:p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 xml:space="preserve">Vymezení činnosti: </w:t>
      </w:r>
    </w:p>
    <w:p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u w:val="single"/>
          <w:lang w:eastAsia="ar-SA"/>
        </w:rPr>
      </w:pPr>
      <w:r w:rsidRPr="006859FF">
        <w:rPr>
          <w:rFonts w:ascii="Arial" w:hAnsi="Arial" w:cs="Arial"/>
          <w:sz w:val="20"/>
          <w:u w:val="single"/>
          <w:lang w:eastAsia="ar-SA"/>
        </w:rPr>
        <w:t>Při řízení činnosti zastupují stranu:</w:t>
      </w:r>
    </w:p>
    <w:p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FD67A9" w:rsidRPr="00A512D9" w:rsidRDefault="00FD67A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Objednatele:</w:t>
      </w:r>
    </w:p>
    <w:p w:rsidR="00FD67A9" w:rsidRPr="00A512D9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 a obchodně-technických: </w:t>
      </w:r>
      <w:r w:rsidR="00904664">
        <w:rPr>
          <w:rFonts w:ascii="Arial" w:hAnsi="Arial" w:cs="Arial"/>
          <w:sz w:val="20"/>
          <w:szCs w:val="20"/>
          <w:lang w:eastAsia="ar-SA"/>
        </w:rPr>
        <w:t>………………………</w:t>
      </w:r>
    </w:p>
    <w:p w:rsidR="00FD67A9" w:rsidRDefault="00FD67A9" w:rsidP="00AA3B8D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>ve věcech realizace díla</w:t>
      </w:r>
      <w:r w:rsidR="00904664">
        <w:rPr>
          <w:rFonts w:ascii="Arial" w:hAnsi="Arial" w:cs="Arial"/>
          <w:sz w:val="20"/>
          <w:szCs w:val="20"/>
          <w:lang w:eastAsia="ar-SA"/>
        </w:rPr>
        <w:t>……………………</w:t>
      </w:r>
    </w:p>
    <w:p w:rsidR="00FD67A9" w:rsidRPr="00A512D9" w:rsidRDefault="00FD67A9" w:rsidP="00AA3B8D">
      <w:pPr>
        <w:pStyle w:val="Bezmezer"/>
        <w:suppressAutoHyphens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Zhotovitele:</w:t>
      </w:r>
    </w:p>
    <w:p w:rsidR="00FD67A9" w:rsidRPr="00A512D9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smluvních: </w:t>
      </w:r>
      <w:r w:rsidR="00904664">
        <w:rPr>
          <w:rFonts w:ascii="Arial" w:hAnsi="Arial" w:cs="Arial"/>
          <w:sz w:val="20"/>
          <w:szCs w:val="20"/>
          <w:lang w:eastAsia="ar-SA"/>
        </w:rPr>
        <w:t>……………….</w:t>
      </w:r>
    </w:p>
    <w:p w:rsidR="00FD67A9" w:rsidRPr="00A512D9" w:rsidRDefault="00FD67A9" w:rsidP="00634929">
      <w:pPr>
        <w:pStyle w:val="Bezmezer"/>
        <w:suppressAutoHyphens/>
        <w:ind w:left="567"/>
        <w:rPr>
          <w:rFonts w:ascii="Arial" w:hAnsi="Arial" w:cs="Arial"/>
          <w:color w:val="C00000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</w:t>
      </w:r>
      <w:proofErr w:type="gramStart"/>
      <w:r w:rsidRPr="00A512D9">
        <w:rPr>
          <w:rFonts w:ascii="Arial" w:hAnsi="Arial" w:cs="Arial"/>
          <w:sz w:val="20"/>
          <w:szCs w:val="20"/>
          <w:lang w:eastAsia="ar-SA"/>
        </w:rPr>
        <w:t>technických:</w:t>
      </w:r>
      <w:r w:rsidR="00904664">
        <w:rPr>
          <w:rFonts w:ascii="Arial" w:hAnsi="Arial" w:cs="Arial"/>
          <w:sz w:val="20"/>
          <w:szCs w:val="20"/>
          <w:lang w:eastAsia="ar-SA"/>
        </w:rPr>
        <w:t>…</w:t>
      </w:r>
      <w:proofErr w:type="gramEnd"/>
      <w:r w:rsidR="00904664">
        <w:rPr>
          <w:rFonts w:ascii="Arial" w:hAnsi="Arial" w:cs="Arial"/>
          <w:sz w:val="20"/>
          <w:szCs w:val="20"/>
          <w:lang w:eastAsia="ar-SA"/>
        </w:rPr>
        <w:t>………………..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:rsidR="00FD67A9" w:rsidRPr="006859FF" w:rsidRDefault="00FD67A9" w:rsidP="006E38F1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Změny v zastoupení budou uvedeny v dodatku ke smlouvě, účinné jsou však již od okamžiku, kdy byl druhé smluvní straně předložen písemný doklad o jejich provedení.</w:t>
      </w:r>
    </w:p>
    <w:p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Předmět plnění díla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Default="00FD67A9" w:rsidP="00CE7B68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Předmětem plnění díla zhotovitele je provedení díla v rozsahu</w:t>
      </w:r>
      <w:r>
        <w:rPr>
          <w:rFonts w:ascii="Arial" w:hAnsi="Arial" w:cs="Arial"/>
          <w:sz w:val="20"/>
          <w:lang w:eastAsia="ar-SA"/>
        </w:rPr>
        <w:t xml:space="preserve"> zadaných podmínek</w:t>
      </w:r>
      <w:r w:rsidRPr="006859FF">
        <w:rPr>
          <w:rFonts w:ascii="Arial" w:hAnsi="Arial" w:cs="Arial"/>
          <w:sz w:val="20"/>
          <w:lang w:eastAsia="ar-SA"/>
        </w:rPr>
        <w:t>:</w:t>
      </w:r>
    </w:p>
    <w:tbl>
      <w:tblPr>
        <w:tblW w:w="971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15"/>
      </w:tblGrid>
      <w:tr w:rsidR="00FD67A9" w:rsidRPr="00CD6C41" w:rsidTr="001E749A">
        <w:trPr>
          <w:trHeight w:val="31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7A9" w:rsidRDefault="00A90FB2" w:rsidP="00CE7B68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Aplikace herbicidního přípravku proti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buřeni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v kulturách (pruhy) a na holinách (celoplošně). Aplikace se provádí ručním zádovým postřikovačem na zelené rostliny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buřeň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) mimo cílové dřeviny a nálety. Postřik bude realizován za vhodného počasí. Cílové dřeviny jsou DB, BK, JV, LP,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HB, JD, BO, případně dle požadavku jiné</w:t>
            </w:r>
            <w:r w:rsidR="00943FE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druhy dřevin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</w:p>
          <w:p w:rsidR="00A90FB2" w:rsidRDefault="00A90FB2" w:rsidP="00CE7B68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Rozsah je stanoven grafickým zadáním – vyznačená plocha v porostní obrysové mapě a pochůzkou v terénu. Pokud je kultura oplocena, musí být herbicidem ošetřeno i oplocení.</w:t>
            </w:r>
          </w:p>
          <w:p w:rsidR="00A90FB2" w:rsidRDefault="00A90FB2" w:rsidP="00CE7B68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Herbicid – RUNDUP CLASIK (</w:t>
            </w:r>
            <w:r w:rsidR="00943FE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200</w:t>
            </w:r>
            <w:r w:rsidR="00943FE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l</w:t>
            </w:r>
            <w:r w:rsidR="00943FEA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  <w:p w:rsidR="00943FEA" w:rsidRDefault="00943FEA" w:rsidP="00CE7B68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Výměra – 40 ha</w:t>
            </w:r>
          </w:p>
          <w:p w:rsidR="00FD67A9" w:rsidRPr="00CD6C41" w:rsidRDefault="00FD67A9" w:rsidP="00624F75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CD6C4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>Dílo prove</w:t>
      </w:r>
      <w:r>
        <w:rPr>
          <w:rFonts w:ascii="Arial" w:hAnsi="Arial" w:cs="Arial"/>
          <w:sz w:val="20"/>
          <w:lang w:eastAsia="ar-SA"/>
        </w:rPr>
        <w:t xml:space="preserve">de zhotovitel dle této smlouvy, podle platných právních předpisů a </w:t>
      </w:r>
      <w:r w:rsidRPr="006859FF">
        <w:rPr>
          <w:rFonts w:ascii="Arial" w:hAnsi="Arial" w:cs="Arial"/>
          <w:sz w:val="20"/>
          <w:lang w:eastAsia="ar-SA"/>
        </w:rPr>
        <w:t>ve shodě s požadavky objednatele.</w:t>
      </w:r>
    </w:p>
    <w:p w:rsidR="00FD67A9" w:rsidRPr="00181CCE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Pr="00D6328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6328B">
        <w:rPr>
          <w:rFonts w:ascii="Arial" w:hAnsi="Arial" w:cs="Arial"/>
          <w:sz w:val="20"/>
          <w:lang w:eastAsia="ar-SA"/>
        </w:rPr>
        <w:t>Zhotovitel si zajistí zdroje energií. V případě zájmu zhotovitele objednatel umožní odběr elektrické energie za úhradu na základě předem uzavřené smlouvy o poskytování služeb.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se zavazuje dílo prosté vad a nedodělků převzít a zaplatit zhotoviteli cenu za jeho provedení za podmínek uvedených v této smlouvě.</w:t>
      </w:r>
    </w:p>
    <w:p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i zhotovitel se dohodli na písemné formě pro vznik platnosti této smlouvy.</w:t>
      </w:r>
    </w:p>
    <w:p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Termíny, doba plnění díla</w:t>
      </w:r>
    </w:p>
    <w:p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FD67A9" w:rsidRPr="00DC4661" w:rsidRDefault="00FD67A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1418" w:hanging="851"/>
        <w:jc w:val="both"/>
        <w:rPr>
          <w:rFonts w:ascii="Arial" w:hAnsi="Arial" w:cs="Arial"/>
          <w:sz w:val="20"/>
          <w:lang w:eastAsia="ar-SA"/>
        </w:rPr>
      </w:pPr>
      <w:r w:rsidRPr="00DC4661">
        <w:rPr>
          <w:rFonts w:ascii="Arial" w:hAnsi="Arial" w:cs="Arial"/>
          <w:sz w:val="20"/>
          <w:lang w:eastAsia="ar-SA"/>
        </w:rPr>
        <w:t>Zahájení prací:</w:t>
      </w:r>
      <w:r w:rsidRPr="00DC4661">
        <w:rPr>
          <w:rFonts w:ascii="Arial" w:hAnsi="Arial" w:cs="Arial"/>
          <w:sz w:val="20"/>
          <w:lang w:eastAsia="ar-SA"/>
        </w:rPr>
        <w:tab/>
        <w:t>1.0</w:t>
      </w:r>
      <w:r w:rsidR="00943FEA">
        <w:rPr>
          <w:rFonts w:ascii="Arial" w:hAnsi="Arial" w:cs="Arial"/>
          <w:sz w:val="20"/>
          <w:lang w:eastAsia="ar-SA"/>
        </w:rPr>
        <w:t>6</w:t>
      </w:r>
      <w:r w:rsidRPr="00DC4661">
        <w:rPr>
          <w:rFonts w:ascii="Arial" w:hAnsi="Arial" w:cs="Arial"/>
          <w:sz w:val="20"/>
          <w:lang w:eastAsia="ar-SA"/>
        </w:rPr>
        <w:t>.20</w:t>
      </w:r>
      <w:r>
        <w:rPr>
          <w:rFonts w:ascii="Arial" w:hAnsi="Arial" w:cs="Arial"/>
          <w:sz w:val="20"/>
          <w:lang w:eastAsia="ar-SA"/>
        </w:rPr>
        <w:t>20</w:t>
      </w:r>
      <w:r w:rsidRPr="00DC4661">
        <w:rPr>
          <w:rFonts w:ascii="Arial" w:hAnsi="Arial" w:cs="Arial"/>
          <w:sz w:val="20"/>
          <w:lang w:eastAsia="ar-SA"/>
        </w:rPr>
        <w:t xml:space="preserve"> (nejpozději do 5 dnů po podepsání smlouvy)</w:t>
      </w:r>
      <w:r w:rsidRPr="00DC4661">
        <w:rPr>
          <w:rFonts w:ascii="Arial" w:hAnsi="Arial" w:cs="Arial"/>
          <w:sz w:val="20"/>
          <w:lang w:eastAsia="ar-SA"/>
        </w:rPr>
        <w:tab/>
      </w:r>
      <w:r w:rsidRPr="00DC4661">
        <w:rPr>
          <w:rFonts w:ascii="Arial" w:hAnsi="Arial" w:cs="Arial"/>
          <w:b/>
          <w:sz w:val="20"/>
          <w:lang w:eastAsia="ar-SA"/>
        </w:rPr>
        <w:t xml:space="preserve"> </w:t>
      </w:r>
    </w:p>
    <w:p w:rsidR="00FD67A9" w:rsidRPr="00DC4661" w:rsidRDefault="00FD67A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DC4661">
        <w:rPr>
          <w:rFonts w:ascii="Arial" w:hAnsi="Arial" w:cs="Arial"/>
          <w:sz w:val="20"/>
          <w:lang w:eastAsia="ar-SA"/>
        </w:rPr>
        <w:t>Ukončení prací: 3</w:t>
      </w:r>
      <w:r>
        <w:rPr>
          <w:rFonts w:ascii="Arial" w:hAnsi="Arial" w:cs="Arial"/>
          <w:sz w:val="20"/>
          <w:lang w:eastAsia="ar-SA"/>
        </w:rPr>
        <w:t>0</w:t>
      </w:r>
      <w:r w:rsidRPr="00DC4661">
        <w:rPr>
          <w:rFonts w:ascii="Arial" w:hAnsi="Arial" w:cs="Arial"/>
          <w:sz w:val="20"/>
          <w:lang w:eastAsia="ar-SA"/>
        </w:rPr>
        <w:t>.0</w:t>
      </w:r>
      <w:r w:rsidR="00943FEA">
        <w:rPr>
          <w:rFonts w:ascii="Arial" w:hAnsi="Arial" w:cs="Arial"/>
          <w:sz w:val="20"/>
          <w:lang w:eastAsia="ar-SA"/>
        </w:rPr>
        <w:t>8</w:t>
      </w:r>
      <w:r w:rsidRPr="00DC4661">
        <w:rPr>
          <w:rFonts w:ascii="Arial" w:hAnsi="Arial" w:cs="Arial"/>
          <w:sz w:val="20"/>
          <w:lang w:eastAsia="ar-SA"/>
        </w:rPr>
        <w:t>. 20</w:t>
      </w:r>
      <w:r>
        <w:rPr>
          <w:rFonts w:ascii="Arial" w:hAnsi="Arial" w:cs="Arial"/>
          <w:sz w:val="20"/>
          <w:lang w:eastAsia="ar-SA"/>
        </w:rPr>
        <w:t>20</w:t>
      </w:r>
      <w:r w:rsidRPr="00DC4661">
        <w:rPr>
          <w:rFonts w:ascii="Arial" w:hAnsi="Arial" w:cs="Arial"/>
          <w:sz w:val="20"/>
          <w:lang w:eastAsia="ar-SA"/>
        </w:rPr>
        <w:tab/>
      </w:r>
    </w:p>
    <w:p w:rsidR="00FD67A9" w:rsidRPr="00DC4661" w:rsidRDefault="00FD67A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DC4661">
        <w:rPr>
          <w:rFonts w:ascii="Arial" w:hAnsi="Arial" w:cs="Arial"/>
          <w:sz w:val="20"/>
          <w:lang w:eastAsia="ar-SA"/>
        </w:rPr>
        <w:t>Předání a převzetí díla:</w:t>
      </w:r>
      <w:r w:rsidRPr="00DC4661">
        <w:rPr>
          <w:rFonts w:ascii="Arial" w:hAnsi="Arial" w:cs="Arial"/>
          <w:sz w:val="20"/>
          <w:lang w:eastAsia="ar-SA"/>
        </w:rPr>
        <w:tab/>
        <w:t xml:space="preserve">po ukončení celého díla, </w:t>
      </w:r>
      <w:r w:rsidRPr="00DC4661">
        <w:rPr>
          <w:rFonts w:ascii="Arial" w:hAnsi="Arial" w:cs="Arial"/>
          <w:b/>
          <w:sz w:val="20"/>
          <w:lang w:eastAsia="ar-SA"/>
        </w:rPr>
        <w:t>nejpozději však do 05.0</w:t>
      </w:r>
      <w:r w:rsidR="00943FEA">
        <w:rPr>
          <w:rFonts w:ascii="Arial" w:hAnsi="Arial" w:cs="Arial"/>
          <w:b/>
          <w:sz w:val="20"/>
          <w:lang w:eastAsia="ar-SA"/>
        </w:rPr>
        <w:t>9</w:t>
      </w:r>
      <w:r w:rsidRPr="00DC4661">
        <w:rPr>
          <w:rFonts w:ascii="Arial" w:hAnsi="Arial" w:cs="Arial"/>
          <w:b/>
          <w:sz w:val="20"/>
          <w:lang w:eastAsia="ar-SA"/>
        </w:rPr>
        <w:t>.20</w:t>
      </w:r>
      <w:r>
        <w:rPr>
          <w:rFonts w:ascii="Arial" w:hAnsi="Arial" w:cs="Arial"/>
          <w:b/>
          <w:sz w:val="20"/>
          <w:lang w:eastAsia="ar-SA"/>
        </w:rPr>
        <w:t>20</w:t>
      </w:r>
    </w:p>
    <w:p w:rsidR="00FD67A9" w:rsidRPr="00621C2E" w:rsidRDefault="00FD67A9" w:rsidP="00634929">
      <w:pPr>
        <w:pStyle w:val="Zkladntext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before="60"/>
        <w:ind w:left="1418" w:hanging="851"/>
        <w:rPr>
          <w:rFonts w:cs="Arial"/>
          <w:color w:val="auto"/>
          <w:sz w:val="20"/>
        </w:rPr>
      </w:pPr>
      <w:r w:rsidRPr="00621C2E">
        <w:rPr>
          <w:rFonts w:cs="Arial"/>
          <w:color w:val="auto"/>
          <w:sz w:val="20"/>
        </w:rPr>
        <w:t>Změna termínu dokončení díla je možná pouze:</w:t>
      </w:r>
    </w:p>
    <w:p w:rsidR="00FD67A9" w:rsidRPr="00621C2E" w:rsidRDefault="00FD67A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pokud z jakýchkoliv důvodů na straně objednatele nebude možné termín zahájení díla dodržet,</w:t>
      </w:r>
    </w:p>
    <w:p w:rsidR="00FD67A9" w:rsidRPr="00621C2E" w:rsidRDefault="00FD67A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dojde-li během </w:t>
      </w:r>
      <w:r>
        <w:rPr>
          <w:rFonts w:ascii="Arial" w:hAnsi="Arial" w:cs="Arial"/>
          <w:sz w:val="20"/>
          <w:szCs w:val="20"/>
        </w:rPr>
        <w:t>realizace díla</w:t>
      </w:r>
      <w:r w:rsidRPr="00621C2E">
        <w:rPr>
          <w:rFonts w:ascii="Arial" w:hAnsi="Arial" w:cs="Arial"/>
          <w:sz w:val="20"/>
          <w:szCs w:val="20"/>
        </w:rPr>
        <w:t xml:space="preserve"> ke změně rozsahu a druhu prací vyvolaných požadavkem objednatele, </w:t>
      </w:r>
    </w:p>
    <w:p w:rsidR="00FD67A9" w:rsidRPr="00621C2E" w:rsidRDefault="00FD67A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o dobu, kdy přerušení prací bylo zaviněno vyšší mocí dle článků 13.</w:t>
      </w:r>
      <w:r>
        <w:rPr>
          <w:rFonts w:ascii="Arial" w:hAnsi="Arial" w:cs="Arial"/>
          <w:sz w:val="20"/>
          <w:szCs w:val="20"/>
        </w:rPr>
        <w:t>2</w:t>
      </w:r>
      <w:r w:rsidRPr="00621C2E">
        <w:rPr>
          <w:rFonts w:ascii="Arial" w:hAnsi="Arial" w:cs="Arial"/>
          <w:sz w:val="20"/>
          <w:szCs w:val="20"/>
        </w:rPr>
        <w:t>.-13.</w:t>
      </w:r>
      <w:r>
        <w:rPr>
          <w:rFonts w:ascii="Arial" w:hAnsi="Arial" w:cs="Arial"/>
          <w:sz w:val="20"/>
          <w:szCs w:val="20"/>
        </w:rPr>
        <w:t>5</w:t>
      </w:r>
      <w:r w:rsidRPr="00621C2E">
        <w:rPr>
          <w:rFonts w:ascii="Arial" w:hAnsi="Arial" w:cs="Arial"/>
          <w:sz w:val="20"/>
          <w:szCs w:val="20"/>
        </w:rPr>
        <w:t>. této smlouvy,</w:t>
      </w:r>
    </w:p>
    <w:p w:rsidR="00FD67A9" w:rsidRPr="0022238D" w:rsidRDefault="00FD67A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22238D">
        <w:rPr>
          <w:rFonts w:ascii="Arial" w:hAnsi="Arial" w:cs="Arial"/>
          <w:sz w:val="20"/>
          <w:szCs w:val="20"/>
        </w:rPr>
        <w:t>pokud objednatel pozastaví práce na díle na základě vlastního pokynu.</w:t>
      </w:r>
    </w:p>
    <w:p w:rsidR="00FD67A9" w:rsidRDefault="00FD67A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:rsidR="00FD67A9" w:rsidRPr="00621C2E" w:rsidRDefault="00FD67A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 Termín dokončení díla bude posunut o dobu, po kterou zhotovitel nemohl řádně provádět dílo v důsledku výše uvedených událostí.</w:t>
      </w:r>
    </w:p>
    <w:p w:rsidR="00FD67A9" w:rsidRPr="006859FF" w:rsidRDefault="00FD67A9" w:rsidP="00634929">
      <w:pPr>
        <w:rPr>
          <w:rFonts w:ascii="Arial" w:hAnsi="Arial" w:cs="Arial"/>
          <w:sz w:val="20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Místo plnění díla</w:t>
      </w:r>
    </w:p>
    <w:p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FD67A9" w:rsidRPr="001C7D2C" w:rsidRDefault="00FD67A9" w:rsidP="00B27B37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C7D2C">
        <w:rPr>
          <w:rFonts w:ascii="Arial" w:hAnsi="Arial" w:cs="Arial"/>
          <w:sz w:val="20"/>
          <w:lang w:eastAsia="ar-SA"/>
        </w:rPr>
        <w:t>Místem plnění j</w:t>
      </w:r>
      <w:r w:rsidRPr="001C7D2C">
        <w:t>e</w:t>
      </w:r>
      <w:r w:rsidRPr="001C7D2C">
        <w:rPr>
          <w:rFonts w:ascii="Arial" w:hAnsi="Arial" w:cs="Arial"/>
          <w:sz w:val="20"/>
          <w:lang w:eastAsia="ar-SA"/>
        </w:rPr>
        <w:t xml:space="preserve"> LHC Přerov 2</w:t>
      </w:r>
    </w:p>
    <w:p w:rsidR="00FD67A9" w:rsidRPr="006859FF" w:rsidRDefault="00FD67A9" w:rsidP="00634929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Cena díla</w:t>
      </w:r>
    </w:p>
    <w:p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FD67A9" w:rsidRPr="005B096D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Cena díla je sjednána dohodou v souladu se zák. č. 526/90Sb., o cenách v platném znění a obě strany se dohodly takto:</w:t>
      </w:r>
    </w:p>
    <w:p w:rsidR="00FD67A9" w:rsidRPr="006859FF" w:rsidRDefault="00FD67A9" w:rsidP="00634929">
      <w:pPr>
        <w:pStyle w:val="Bezmezer"/>
        <w:tabs>
          <w:tab w:val="left" w:pos="-5954"/>
          <w:tab w:val="left" w:pos="-3261"/>
        </w:tabs>
        <w:suppressAutoHyphens/>
        <w:rPr>
          <w:rFonts w:ascii="Arial" w:hAnsi="Arial" w:cs="Arial"/>
          <w:sz w:val="20"/>
          <w:lang w:eastAsia="ar-SA"/>
        </w:rPr>
      </w:pPr>
    </w:p>
    <w:p w:rsidR="00FD67A9" w:rsidRPr="0067352D" w:rsidRDefault="00FD67A9" w:rsidP="00634929">
      <w:pPr>
        <w:pStyle w:val="Bezmezer"/>
        <w:numPr>
          <w:ilvl w:val="2"/>
          <w:numId w:val="1"/>
        </w:numPr>
        <w:suppressAutoHyphens/>
        <w:ind w:hanging="1072"/>
        <w:rPr>
          <w:rFonts w:ascii="Arial" w:hAnsi="Arial" w:cs="Arial"/>
          <w:sz w:val="20"/>
          <w:lang w:eastAsia="ar-SA"/>
        </w:rPr>
      </w:pPr>
      <w:r w:rsidRPr="0067352D">
        <w:rPr>
          <w:rFonts w:ascii="Arial" w:hAnsi="Arial" w:cs="Arial"/>
          <w:b/>
          <w:sz w:val="20"/>
          <w:lang w:eastAsia="ar-SA"/>
        </w:rPr>
        <w:t>CELKEM bez DPH:</w:t>
      </w:r>
      <w:r>
        <w:rPr>
          <w:rFonts w:ascii="Arial" w:hAnsi="Arial" w:cs="Arial"/>
          <w:b/>
          <w:sz w:val="20"/>
          <w:lang w:eastAsia="ar-SA"/>
        </w:rPr>
        <w:t xml:space="preserve">  </w:t>
      </w:r>
      <w:r w:rsidR="00943FEA">
        <w:rPr>
          <w:rFonts w:ascii="Arial" w:hAnsi="Arial" w:cs="Arial"/>
          <w:b/>
          <w:sz w:val="20"/>
          <w:lang w:eastAsia="ar-SA"/>
        </w:rPr>
        <w:t>157 120</w:t>
      </w:r>
      <w:r>
        <w:rPr>
          <w:rFonts w:ascii="Arial" w:hAnsi="Arial" w:cs="Arial"/>
          <w:b/>
          <w:sz w:val="20"/>
          <w:lang w:eastAsia="ar-SA"/>
        </w:rPr>
        <w:t>,00 Kč</w:t>
      </w:r>
      <w:r w:rsidR="00943FEA">
        <w:rPr>
          <w:rFonts w:ascii="Arial" w:hAnsi="Arial" w:cs="Arial"/>
          <w:b/>
          <w:sz w:val="20"/>
          <w:lang w:eastAsia="ar-SA"/>
        </w:rPr>
        <w:t xml:space="preserve"> </w:t>
      </w:r>
      <w:r w:rsidR="00943FEA" w:rsidRPr="00943FEA">
        <w:rPr>
          <w:rFonts w:ascii="Arial" w:hAnsi="Arial" w:cs="Arial"/>
          <w:sz w:val="18"/>
          <w:szCs w:val="18"/>
          <w:lang w:eastAsia="ar-SA"/>
        </w:rPr>
        <w:t>(veškeré náklady včetně materiálu)</w:t>
      </w:r>
    </w:p>
    <w:p w:rsidR="00AA4D67" w:rsidRDefault="00FD67A9" w:rsidP="00284777">
      <w:pPr>
        <w:pStyle w:val="Bezmezer"/>
        <w:numPr>
          <w:ilvl w:val="2"/>
          <w:numId w:val="1"/>
        </w:numPr>
        <w:pBdr>
          <w:bottom w:val="single" w:sz="4" w:space="1" w:color="auto"/>
        </w:pBdr>
        <w:suppressAutoHyphens/>
        <w:ind w:hanging="1072"/>
        <w:rPr>
          <w:rFonts w:ascii="Arial" w:hAnsi="Arial" w:cs="Arial"/>
          <w:b/>
          <w:sz w:val="20"/>
          <w:lang w:eastAsia="ar-SA"/>
        </w:rPr>
      </w:pPr>
      <w:r w:rsidRPr="00FB6CBB">
        <w:rPr>
          <w:rFonts w:ascii="Arial" w:hAnsi="Arial" w:cs="Arial"/>
          <w:b/>
          <w:sz w:val="20"/>
          <w:lang w:eastAsia="ar-SA"/>
        </w:rPr>
        <w:t>DPH 21%:</w:t>
      </w:r>
      <w:r w:rsidRPr="00FB6CBB">
        <w:rPr>
          <w:rFonts w:ascii="Arial" w:hAnsi="Arial" w:cs="Arial"/>
          <w:b/>
          <w:sz w:val="20"/>
          <w:lang w:eastAsia="ar-SA"/>
        </w:rPr>
        <w:tab/>
      </w:r>
      <w:r w:rsidR="00AA4D67">
        <w:rPr>
          <w:rFonts w:ascii="Arial" w:hAnsi="Arial" w:cs="Arial"/>
          <w:b/>
          <w:sz w:val="20"/>
          <w:lang w:eastAsia="ar-SA"/>
        </w:rPr>
        <w:t xml:space="preserve">           </w:t>
      </w:r>
      <w:r w:rsidR="0039397B">
        <w:rPr>
          <w:rFonts w:ascii="Arial" w:hAnsi="Arial" w:cs="Arial"/>
          <w:b/>
          <w:sz w:val="20"/>
          <w:lang w:eastAsia="ar-SA"/>
        </w:rPr>
        <w:t xml:space="preserve">    </w:t>
      </w:r>
      <w:r w:rsidR="00AA4D67">
        <w:rPr>
          <w:rFonts w:ascii="Arial" w:hAnsi="Arial" w:cs="Arial"/>
          <w:b/>
          <w:sz w:val="20"/>
          <w:lang w:eastAsia="ar-SA"/>
        </w:rPr>
        <w:t>32 995,20 Kč</w:t>
      </w:r>
    </w:p>
    <w:p w:rsidR="00FD67A9" w:rsidRPr="00FB6CBB" w:rsidRDefault="00AA4D67" w:rsidP="00284777">
      <w:pPr>
        <w:pStyle w:val="Bezmezer"/>
        <w:numPr>
          <w:ilvl w:val="2"/>
          <w:numId w:val="1"/>
        </w:numPr>
        <w:pBdr>
          <w:bottom w:val="single" w:sz="4" w:space="1" w:color="auto"/>
        </w:pBdr>
        <w:suppressAutoHyphens/>
        <w:ind w:hanging="1072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CELKEM s DPH:      190 115,20 Kč</w:t>
      </w:r>
      <w:r w:rsidR="00FD67A9" w:rsidRPr="00FB6CBB">
        <w:rPr>
          <w:rFonts w:ascii="Arial" w:hAnsi="Arial" w:cs="Arial"/>
          <w:b/>
          <w:sz w:val="20"/>
          <w:lang w:eastAsia="ar-SA"/>
        </w:rPr>
        <w:t xml:space="preserve">           </w:t>
      </w:r>
      <w:r w:rsidR="00FD67A9">
        <w:rPr>
          <w:rFonts w:ascii="Arial" w:hAnsi="Arial" w:cs="Arial"/>
          <w:b/>
          <w:sz w:val="20"/>
          <w:lang w:eastAsia="ar-SA"/>
        </w:rPr>
        <w:t xml:space="preserve"> </w:t>
      </w:r>
    </w:p>
    <w:p w:rsidR="00FD67A9" w:rsidRDefault="00FD67A9" w:rsidP="00AA4D67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Cel</w:t>
      </w:r>
      <w:r w:rsidRPr="006C6325">
        <w:rPr>
          <w:rFonts w:ascii="Arial" w:hAnsi="Arial" w:cs="Arial"/>
          <w:sz w:val="20"/>
          <w:lang w:eastAsia="ar-SA"/>
        </w:rPr>
        <w:t>ková cena za dílo je stanovena jako cena nejvýše přípustná s platností po celou dobu plnění vč</w:t>
      </w:r>
      <w:r>
        <w:rPr>
          <w:rFonts w:ascii="Arial" w:hAnsi="Arial" w:cs="Arial"/>
          <w:sz w:val="20"/>
          <w:lang w:eastAsia="ar-SA"/>
        </w:rPr>
        <w:t xml:space="preserve">etně případného posunu termínu </w:t>
      </w:r>
      <w:r w:rsidRPr="006C6325">
        <w:rPr>
          <w:rFonts w:ascii="Arial" w:hAnsi="Arial" w:cs="Arial"/>
          <w:sz w:val="20"/>
          <w:lang w:eastAsia="ar-SA"/>
        </w:rPr>
        <w:t xml:space="preserve">ukončení díla maximálně o </w:t>
      </w:r>
      <w:r>
        <w:rPr>
          <w:rFonts w:ascii="Arial" w:hAnsi="Arial" w:cs="Arial"/>
          <w:sz w:val="20"/>
          <w:lang w:eastAsia="ar-SA"/>
        </w:rPr>
        <w:t>1</w:t>
      </w:r>
      <w:r w:rsidRPr="006C6325">
        <w:rPr>
          <w:rFonts w:ascii="Arial" w:hAnsi="Arial" w:cs="Arial"/>
          <w:sz w:val="20"/>
          <w:lang w:eastAsia="ar-SA"/>
        </w:rPr>
        <w:t xml:space="preserve"> měsíc. V ceně díla jsou zahrnuty veškeré náklady související s řádným provedením předmětu plnění. </w:t>
      </w:r>
    </w:p>
    <w:p w:rsidR="00FD67A9" w:rsidRDefault="00FD67A9" w:rsidP="00DF4EB2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:rsidR="00FD67A9" w:rsidRPr="006C6325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lastRenderedPageBreak/>
        <w:t xml:space="preserve">Cenu díla lze dle odstavce 6.1 upravit na základě dodatečného požadavku objednatele na rozšíření prací oproti předané zadávací dokumentaci. V tomto případě zhotovitel </w:t>
      </w:r>
      <w:r>
        <w:rPr>
          <w:rFonts w:ascii="Arial" w:hAnsi="Arial" w:cs="Arial"/>
          <w:sz w:val="20"/>
          <w:lang w:eastAsia="ar-SA"/>
        </w:rPr>
        <w:t>předloží</w:t>
      </w:r>
      <w:r w:rsidRPr="006C6325">
        <w:rPr>
          <w:rFonts w:ascii="Arial" w:hAnsi="Arial" w:cs="Arial"/>
          <w:sz w:val="20"/>
          <w:lang w:eastAsia="ar-SA"/>
        </w:rPr>
        <w:t xml:space="preserve"> objednateli </w:t>
      </w:r>
      <w:r>
        <w:rPr>
          <w:rFonts w:ascii="Arial" w:hAnsi="Arial" w:cs="Arial"/>
          <w:sz w:val="20"/>
          <w:lang w:eastAsia="ar-SA"/>
        </w:rPr>
        <w:t>předpokládaný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objem</w:t>
      </w:r>
      <w:r w:rsidRPr="006C6325">
        <w:rPr>
          <w:rFonts w:ascii="Arial" w:hAnsi="Arial" w:cs="Arial"/>
          <w:sz w:val="20"/>
          <w:lang w:eastAsia="ar-SA"/>
        </w:rPr>
        <w:t xml:space="preserve"> prací</w:t>
      </w:r>
      <w:r>
        <w:rPr>
          <w:rFonts w:ascii="Arial" w:hAnsi="Arial" w:cs="Arial"/>
          <w:sz w:val="20"/>
          <w:lang w:eastAsia="ar-SA"/>
        </w:rPr>
        <w:t>, které je nutno vykonat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 xml:space="preserve">a jejich ocenění </w:t>
      </w:r>
      <w:r w:rsidRPr="006C6325">
        <w:rPr>
          <w:rFonts w:ascii="Arial" w:hAnsi="Arial" w:cs="Arial"/>
          <w:sz w:val="20"/>
          <w:lang w:eastAsia="ar-SA"/>
        </w:rPr>
        <w:t xml:space="preserve">k odsouhlasení. Po 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odsouhlasení bude vypracován Dodatek </w:t>
      </w:r>
      <w:r w:rsidRPr="006C6325"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C6325">
        <w:rPr>
          <w:rFonts w:ascii="Arial" w:hAnsi="Arial" w:cs="Arial"/>
          <w:sz w:val="20"/>
          <w:szCs w:val="20"/>
          <w:lang w:eastAsia="ar-SA"/>
        </w:rPr>
        <w:t>SoD</w:t>
      </w:r>
      <w:proofErr w:type="spellEnd"/>
      <w:r w:rsidRPr="006C6325">
        <w:rPr>
          <w:rFonts w:ascii="Arial" w:hAnsi="Arial" w:cs="Arial"/>
          <w:sz w:val="20"/>
          <w:szCs w:val="20"/>
          <w:lang w:eastAsia="ar-SA"/>
        </w:rPr>
        <w:t xml:space="preserve"> a zhotovitel provede dodatečně uplatněné práce a po jejich provedení vyúčtování.</w:t>
      </w:r>
      <w:r w:rsidRPr="006C6325">
        <w:rPr>
          <w:rFonts w:ascii="Arial" w:hAnsi="Arial" w:cs="Arial"/>
          <w:sz w:val="20"/>
          <w:highlight w:val="yellow"/>
          <w:lang w:eastAsia="ar-SA"/>
        </w:rPr>
        <w:t xml:space="preserve"> </w:t>
      </w:r>
    </w:p>
    <w:p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V případě, že na základě rozhodnutí objednatele nebudou realizovány některé práce obsažené </w:t>
      </w:r>
      <w:r>
        <w:rPr>
          <w:rFonts w:ascii="Arial" w:hAnsi="Arial" w:cs="Arial"/>
          <w:sz w:val="20"/>
          <w:lang w:eastAsia="ar-SA"/>
        </w:rPr>
        <w:t>v zadávacích podmínkách a oceněné v předloženém položkovém rozpočtu</w:t>
      </w:r>
      <w:r w:rsidRPr="006859FF">
        <w:rPr>
          <w:rFonts w:ascii="Arial" w:hAnsi="Arial" w:cs="Arial"/>
          <w:sz w:val="20"/>
          <w:lang w:eastAsia="ar-SA"/>
        </w:rPr>
        <w:t xml:space="preserve">, provede zhotovitel odpočet nerealizovaných položek v cenách dle </w:t>
      </w:r>
      <w:r>
        <w:rPr>
          <w:rFonts w:ascii="Arial" w:hAnsi="Arial" w:cs="Arial"/>
          <w:sz w:val="20"/>
          <w:lang w:eastAsia="ar-SA"/>
        </w:rPr>
        <w:t>předloženého položkového rozpočtu.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Platební podmínky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Default="00FD67A9" w:rsidP="00A61958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2"/>
          <w:sz w:val="20"/>
        </w:rPr>
        <w:t xml:space="preserve">Úhrada smluvní ceny bude provedena na základě faktury zhotovitele, </w:t>
      </w:r>
      <w:r w:rsidRPr="00A61958">
        <w:rPr>
          <w:rFonts w:cs="Arial"/>
          <w:color w:val="000000"/>
          <w:spacing w:val="-3"/>
          <w:sz w:val="20"/>
        </w:rPr>
        <w:t xml:space="preserve">doloženým zástupcem objednatele (technickým dozorem) odsouhlaseným soupisem skutečně </w:t>
      </w:r>
      <w:r w:rsidRPr="00A61958">
        <w:rPr>
          <w:rFonts w:cs="Arial"/>
          <w:color w:val="000000"/>
          <w:spacing w:val="-1"/>
          <w:sz w:val="20"/>
        </w:rPr>
        <w:t xml:space="preserve">provedených prací. </w:t>
      </w:r>
      <w:r w:rsidRPr="003231B5">
        <w:rPr>
          <w:rFonts w:cs="Arial"/>
          <w:color w:val="000000"/>
          <w:spacing w:val="-2"/>
          <w:sz w:val="20"/>
        </w:rPr>
        <w:t xml:space="preserve">Splatnost vystavené faktury bude do 21-ti dnů ode dne jejího prokazatelného doručení Objednateli. Za den zaplacení se považuje den odepsání finančních prostředků z účtu Objednatele. </w:t>
      </w:r>
      <w:r w:rsidRPr="00DA66B1">
        <w:rPr>
          <w:rFonts w:cs="Arial"/>
          <w:color w:val="000000"/>
          <w:spacing w:val="-2"/>
          <w:sz w:val="20"/>
        </w:rPr>
        <w:t xml:space="preserve">Zálohy poskytovány </w:t>
      </w:r>
      <w:r w:rsidRPr="00DA66B1">
        <w:rPr>
          <w:rFonts w:cs="Arial"/>
          <w:color w:val="000000"/>
          <w:sz w:val="20"/>
        </w:rPr>
        <w:t>nebudou.</w:t>
      </w:r>
      <w:r>
        <w:rPr>
          <w:rFonts w:cs="Arial"/>
          <w:color w:val="000000"/>
          <w:sz w:val="20"/>
        </w:rPr>
        <w:t xml:space="preserve"> </w:t>
      </w:r>
    </w:p>
    <w:p w:rsidR="00FD67A9" w:rsidRDefault="00FD67A9" w:rsidP="006B306E">
      <w:pPr>
        <w:pStyle w:val="Zkladntext"/>
        <w:autoSpaceDE w:val="0"/>
        <w:autoSpaceDN w:val="0"/>
        <w:adjustRightInd w:val="0"/>
        <w:spacing w:before="60"/>
        <w:ind w:left="360"/>
        <w:rPr>
          <w:rFonts w:cs="Arial"/>
          <w:color w:val="000000"/>
          <w:sz w:val="20"/>
        </w:rPr>
      </w:pPr>
    </w:p>
    <w:p w:rsidR="00FD67A9" w:rsidRPr="006B306E" w:rsidRDefault="00FD67A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1"/>
          <w:sz w:val="20"/>
        </w:rPr>
        <w:t>Nedojde-li mezi oběma stranami k dohodě při odsouhlasení množství nebo druhu provedených prací, je zhotovitel oprávněn fakturovat pouze ty práce a dodávky, u kterých nedošlo k rozporu. Pokud bude faktura zhotovitele obsahovat i práce</w:t>
      </w:r>
      <w:r>
        <w:rPr>
          <w:rFonts w:cs="Arial"/>
          <w:color w:val="000000"/>
          <w:spacing w:val="-1"/>
          <w:sz w:val="20"/>
        </w:rPr>
        <w:t xml:space="preserve"> a dodávky</w:t>
      </w:r>
      <w:r w:rsidRPr="00A61958">
        <w:rPr>
          <w:rFonts w:cs="Arial"/>
          <w:color w:val="000000"/>
          <w:spacing w:val="-1"/>
          <w:sz w:val="20"/>
        </w:rPr>
        <w:t>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  <w:r>
        <w:rPr>
          <w:rFonts w:cs="Arial"/>
          <w:color w:val="000000"/>
          <w:spacing w:val="-1"/>
          <w:sz w:val="20"/>
        </w:rPr>
        <w:t xml:space="preserve"> </w:t>
      </w:r>
    </w:p>
    <w:p w:rsidR="00FD67A9" w:rsidRPr="00A61958" w:rsidRDefault="00FD67A9" w:rsidP="006B306E">
      <w:pPr>
        <w:pStyle w:val="Zkladntext"/>
        <w:autoSpaceDE w:val="0"/>
        <w:autoSpaceDN w:val="0"/>
        <w:adjustRightInd w:val="0"/>
        <w:spacing w:before="60"/>
        <w:ind w:left="567"/>
        <w:rPr>
          <w:rFonts w:cs="Arial"/>
          <w:color w:val="000000"/>
          <w:sz w:val="20"/>
        </w:rPr>
      </w:pPr>
    </w:p>
    <w:p w:rsidR="00FD67A9" w:rsidRPr="006B306E" w:rsidRDefault="00FD67A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3231B5">
        <w:rPr>
          <w:rFonts w:cs="Arial"/>
          <w:color w:val="000000"/>
          <w:spacing w:val="-1"/>
          <w:sz w:val="20"/>
        </w:rPr>
        <w:t xml:space="preserve">Práce, u kterých nedošlo k dohodě o jejich provedení nebo u kterých nedošlo k dohodě o provedeném množství, projednají zhotovitel a objednatel v samostatném řízení, ze kterého pořídí zápis s uvedením důvodů obou stran. </w:t>
      </w:r>
    </w:p>
    <w:p w:rsidR="00FD67A9" w:rsidRPr="003231B5" w:rsidRDefault="00FD67A9" w:rsidP="006B306E">
      <w:pPr>
        <w:pStyle w:val="Zkladntext"/>
        <w:autoSpaceDE w:val="0"/>
        <w:autoSpaceDN w:val="0"/>
        <w:adjustRightInd w:val="0"/>
        <w:spacing w:before="60"/>
        <w:rPr>
          <w:rFonts w:cs="Arial"/>
          <w:color w:val="000000"/>
          <w:sz w:val="20"/>
        </w:rPr>
      </w:pPr>
    </w:p>
    <w:p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Faktura, daňový doklad bude obsahovat, kromě výše zmíněných náležitostí dle zákona o DPH zejména následující údaje: </w:t>
      </w:r>
    </w:p>
    <w:p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označení a číslo faktury</w:t>
      </w:r>
    </w:p>
    <w:p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název díla</w:t>
      </w:r>
    </w:p>
    <w:p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obchodní jména a adresy objednatele a zhotovitele vč. IČ a DIČ</w:t>
      </w:r>
    </w:p>
    <w:p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rozsah a předmět plnění</w:t>
      </w:r>
    </w:p>
    <w:p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vystavení faktury</w:t>
      </w:r>
    </w:p>
    <w:p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lhůta splatnosti</w:t>
      </w:r>
    </w:p>
    <w:p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splatnosti</w:t>
      </w:r>
    </w:p>
    <w:p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uskutečnění zdanitelného plnění</w:t>
      </w:r>
    </w:p>
    <w:p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bankovní spojení včetně identifikace banky</w:t>
      </w:r>
    </w:p>
    <w:p w:rsidR="00FD67A9" w:rsidRPr="00694F74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94F74">
        <w:rPr>
          <w:rFonts w:ascii="Arial" w:hAnsi="Arial" w:cs="Arial"/>
          <w:sz w:val="20"/>
          <w:lang w:eastAsia="ar-SA"/>
        </w:rPr>
        <w:t>další náležitosti podle § 28 odst. 2 z. č. 235/2004 Sb., o DPH</w:t>
      </w:r>
    </w:p>
    <w:p w:rsidR="00FD67A9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razítko a podpis zhotovitele</w:t>
      </w:r>
    </w:p>
    <w:p w:rsidR="00FD67A9" w:rsidRPr="006859FF" w:rsidRDefault="00FD67A9" w:rsidP="00284777">
      <w:pPr>
        <w:pStyle w:val="Bezmezer"/>
        <w:suppressAutoHyphens/>
        <w:ind w:left="1004"/>
        <w:jc w:val="both"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rPr>
          <w:rFonts w:ascii="Arial" w:hAnsi="Arial" w:cs="Arial"/>
          <w:sz w:val="20"/>
        </w:rPr>
      </w:pPr>
    </w:p>
    <w:p w:rsidR="00FD67A9" w:rsidRDefault="00FD67A9" w:rsidP="00284777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:rsidR="00FD67A9" w:rsidRPr="00694F74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Pokud nebude mít faktura požadované náležitosti, vyhrazuje si objednatel právo ji vrátit před ukončením lhůty splatnosti k opravě nebo přepracování.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94F74">
        <w:rPr>
          <w:rFonts w:ascii="Arial" w:hAnsi="Arial" w:cs="Arial"/>
          <w:sz w:val="20"/>
          <w:lang w:eastAsia="ar-SA"/>
        </w:rPr>
        <w:t>Ve vrácené faktuře objednatel vyznačí důvod vrácení. Zhotovitel provede opravu vystavením nové faktury. Vrátí-li objednatel vadnou fakturu zhotoviteli, přestává běžet lhůta splatnosti. Celá lhůta splatnosti běží opět ode dne doručení nově vyhotovené faktury objednateli.</w:t>
      </w:r>
    </w:p>
    <w:p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FD67A9" w:rsidRPr="00AE7097" w:rsidRDefault="00FD67A9" w:rsidP="00DC4661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>Faktury a korespondence budou</w:t>
      </w:r>
      <w:r>
        <w:rPr>
          <w:rFonts w:ascii="Arial" w:hAnsi="Arial" w:cs="Arial"/>
          <w:sz w:val="20"/>
          <w:lang w:eastAsia="ar-SA"/>
        </w:rPr>
        <w:t xml:space="preserve"> zasílány na adresu objednatele </w:t>
      </w:r>
      <w:r w:rsidRPr="00AE7097">
        <w:rPr>
          <w:rFonts w:ascii="Arial" w:hAnsi="Arial" w:cs="Arial"/>
          <w:color w:val="000000"/>
          <w:sz w:val="20"/>
          <w:lang w:eastAsia="ar-SA"/>
        </w:rPr>
        <w:t>uvedenou v záhlaví této smlouvy.</w:t>
      </w:r>
    </w:p>
    <w:p w:rsidR="00FD67A9" w:rsidRPr="006859FF" w:rsidRDefault="00FD67A9" w:rsidP="00634929">
      <w:pPr>
        <w:tabs>
          <w:tab w:val="right" w:pos="5812"/>
        </w:tabs>
        <w:rPr>
          <w:rFonts w:ascii="Arial" w:hAnsi="Arial" w:cs="Arial"/>
          <w:sz w:val="20"/>
        </w:rPr>
      </w:pPr>
    </w:p>
    <w:p w:rsidR="00FD67A9" w:rsidRPr="005B096D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5B096D">
        <w:rPr>
          <w:rFonts w:ascii="Arial" w:hAnsi="Arial" w:cs="Arial"/>
          <w:b/>
        </w:rPr>
        <w:t>Smluvní pokuty, úrok z prodlení</w:t>
      </w:r>
    </w:p>
    <w:p w:rsidR="00FD67A9" w:rsidRPr="006859FF" w:rsidRDefault="00FD67A9" w:rsidP="00634929">
      <w:pPr>
        <w:ind w:left="705" w:hanging="705"/>
        <w:rPr>
          <w:rFonts w:ascii="Arial" w:hAnsi="Arial" w:cs="Arial"/>
          <w:sz w:val="22"/>
        </w:rPr>
      </w:pPr>
      <w:r w:rsidRPr="006859FF">
        <w:rPr>
          <w:rFonts w:ascii="Arial" w:hAnsi="Arial" w:cs="Arial"/>
          <w:sz w:val="22"/>
        </w:rPr>
        <w:tab/>
      </w:r>
    </w:p>
    <w:p w:rsidR="00FD67A9" w:rsidRPr="005B096D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Strany si vzájemně sjednávají následující smluvní pokuty a úrok z prodlení: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Pr="0013775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 prodlení s termínem zavazuje se zhotovitel zaplatit smluvní pokutu ve výši </w:t>
      </w:r>
      <w:r>
        <w:rPr>
          <w:rFonts w:ascii="Arial" w:hAnsi="Arial" w:cs="Arial"/>
          <w:sz w:val="20"/>
          <w:lang w:eastAsia="ar-SA"/>
        </w:rPr>
        <w:t>1</w:t>
      </w:r>
      <w:r w:rsidRPr="0013775B">
        <w:rPr>
          <w:rFonts w:ascii="Arial" w:hAnsi="Arial" w:cs="Arial"/>
          <w:sz w:val="20"/>
          <w:lang w:eastAsia="ar-SA"/>
        </w:rPr>
        <w:t>000,-Kč za každý započatý den prodlení.</w:t>
      </w:r>
    </w:p>
    <w:p w:rsidR="00FD67A9" w:rsidRPr="006859FF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Pr="0013775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případě, kdy objednatel neuhradí v termínu splatnosti daňový doklad, uhradí </w:t>
      </w:r>
      <w:r>
        <w:rPr>
          <w:rFonts w:ascii="Arial" w:hAnsi="Arial" w:cs="Arial"/>
          <w:sz w:val="20"/>
          <w:lang w:eastAsia="ar-SA"/>
        </w:rPr>
        <w:t>zhotoviteli</w:t>
      </w:r>
      <w:r w:rsidRPr="0013775B">
        <w:rPr>
          <w:rFonts w:ascii="Arial" w:hAnsi="Arial" w:cs="Arial"/>
          <w:sz w:val="20"/>
          <w:lang w:eastAsia="ar-SA"/>
        </w:rPr>
        <w:t xml:space="preserve"> úrok z prodlení ve výši 0,05% z dlužné částky za každý den prodlení.</w:t>
      </w:r>
    </w:p>
    <w:p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Pr="008C505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F1531C">
        <w:rPr>
          <w:rFonts w:ascii="Arial" w:hAnsi="Arial" w:cs="Arial"/>
          <w:sz w:val="20"/>
          <w:szCs w:val="20"/>
        </w:rPr>
        <w:t>Za nesprávně vystavené daňové doklady a tím i nutno</w:t>
      </w:r>
      <w:r>
        <w:rPr>
          <w:rFonts w:ascii="Arial" w:hAnsi="Arial" w:cs="Arial"/>
          <w:sz w:val="20"/>
          <w:szCs w:val="20"/>
        </w:rPr>
        <w:t>st</w:t>
      </w:r>
      <w:r w:rsidRPr="00F1531C">
        <w:rPr>
          <w:rFonts w:ascii="Arial" w:hAnsi="Arial" w:cs="Arial"/>
          <w:sz w:val="20"/>
          <w:szCs w:val="20"/>
        </w:rPr>
        <w:t xml:space="preserve"> případného podání dodatečného přiznání a pozdní úhrady daně bude na zhotoviteli uplatněna  sankce ve výši  </w:t>
      </w:r>
      <w:proofErr w:type="spellStart"/>
      <w:r w:rsidRPr="00F1531C">
        <w:rPr>
          <w:rFonts w:ascii="Arial" w:hAnsi="Arial" w:cs="Arial"/>
          <w:sz w:val="20"/>
          <w:szCs w:val="20"/>
        </w:rPr>
        <w:t>repo</w:t>
      </w:r>
      <w:proofErr w:type="spellEnd"/>
      <w:r w:rsidRPr="00F1531C">
        <w:rPr>
          <w:rFonts w:ascii="Arial" w:hAnsi="Arial" w:cs="Arial"/>
          <w:sz w:val="20"/>
          <w:szCs w:val="20"/>
        </w:rPr>
        <w:t xml:space="preserve"> sazba + 1</w:t>
      </w:r>
      <w:r>
        <w:rPr>
          <w:rFonts w:ascii="Arial" w:hAnsi="Arial" w:cs="Arial"/>
          <w:sz w:val="20"/>
          <w:szCs w:val="20"/>
        </w:rPr>
        <w:t>4</w:t>
      </w:r>
      <w:r w:rsidRPr="00F1531C">
        <w:rPr>
          <w:rFonts w:ascii="Arial" w:hAnsi="Arial" w:cs="Arial"/>
          <w:sz w:val="20"/>
          <w:szCs w:val="20"/>
        </w:rPr>
        <w:t xml:space="preserve"> % bodu za každý den prodlení s úhradou daně podle § 252 z. č. 280/2009 Sb. daňový řád. </w:t>
      </w:r>
    </w:p>
    <w:p w:rsidR="00FD67A9" w:rsidRDefault="00FD67A9" w:rsidP="00634929">
      <w:pPr>
        <w:rPr>
          <w:rFonts w:ascii="Arial" w:hAnsi="Arial" w:cs="Arial"/>
          <w:sz w:val="20"/>
        </w:rPr>
      </w:pPr>
    </w:p>
    <w:p w:rsidR="00FD67A9" w:rsidRPr="006859FF" w:rsidRDefault="00FD67A9" w:rsidP="00634929">
      <w:pPr>
        <w:rPr>
          <w:rFonts w:ascii="Arial" w:hAnsi="Arial" w:cs="Arial"/>
          <w:sz w:val="20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Náhrada škody, odpovědnost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Smluvní strany se dále zavazují vzájemně si uhradit veškeré prokázané škody, které by vznikly jako důsledek prodlení, resp. porušení jejich smluvních povinností.</w:t>
      </w:r>
    </w:p>
    <w:p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Pr="0013775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Smluvní strany se dohodly, že uplatněním a zaplacením smluvních pokut není dotčeno právo objednatele požadovat náhradu škody, která vznikla porušením povinností, na něž se smluvní pokuty vztahovaly.</w:t>
      </w:r>
    </w:p>
    <w:p w:rsidR="00FD67A9" w:rsidRDefault="00FD67A9" w:rsidP="00634929">
      <w:pPr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rPr>
          <w:rFonts w:ascii="Arial" w:hAnsi="Arial" w:cs="Arial"/>
          <w:sz w:val="20"/>
          <w:lang w:eastAsia="ar-SA"/>
        </w:rPr>
      </w:pPr>
    </w:p>
    <w:p w:rsidR="00FD67A9" w:rsidRPr="00512FB3" w:rsidRDefault="00FD67A9" w:rsidP="00634929">
      <w:pPr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</w:t>
      </w:r>
      <w:r w:rsidRPr="006859FF">
        <w:rPr>
          <w:rFonts w:ascii="Arial" w:hAnsi="Arial" w:cs="Arial"/>
          <w:b/>
        </w:rPr>
        <w:t>devzdání a převzetí díla</w:t>
      </w:r>
    </w:p>
    <w:p w:rsidR="00FD67A9" w:rsidRDefault="00FD67A9" w:rsidP="00634929">
      <w:pPr>
        <w:pStyle w:val="Bezmezer"/>
        <w:suppressAutoHyphens/>
        <w:ind w:left="360"/>
        <w:rPr>
          <w:rFonts w:ascii="Arial" w:hAnsi="Arial" w:cs="Arial"/>
          <w:b/>
        </w:rPr>
      </w:pP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1A78">
        <w:rPr>
          <w:rFonts w:ascii="Arial" w:hAnsi="Arial" w:cs="Arial"/>
          <w:sz w:val="20"/>
          <w:szCs w:val="20"/>
        </w:rPr>
        <w:t>Zhotovitel splní svou povinnost provést dílo jeho řádným ukončením a předáním objednateli v místě plnění. Dílo je dokončeno, je-li provedeno v rozsahu dle předané dokumentace a této smlouvy.</w:t>
      </w: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nejpozději 3 pracovní dny předem oznámí písemně, příp. emailem</w:t>
      </w:r>
      <w:r w:rsidR="00904664">
        <w:rPr>
          <w:rFonts w:ascii="Arial" w:hAnsi="Arial" w:cs="Arial"/>
          <w:sz w:val="20"/>
          <w:szCs w:val="20"/>
        </w:rPr>
        <w:t>………</w:t>
      </w:r>
      <w:proofErr w:type="gramStart"/>
      <w:r w:rsidR="00904664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B45493">
        <w:rPr>
          <w:rFonts w:ascii="Arial" w:hAnsi="Arial" w:cs="Arial"/>
          <w:sz w:val="20"/>
          <w:szCs w:val="20"/>
        </w:rPr>
        <w:t xml:space="preserve"> </w:t>
      </w:r>
      <w:r w:rsidRPr="00BE166A">
        <w:rPr>
          <w:rFonts w:ascii="Arial" w:hAnsi="Arial" w:cs="Arial"/>
          <w:sz w:val="20"/>
          <w:szCs w:val="20"/>
          <w:u w:val="single"/>
        </w:rPr>
        <w:t>tel:</w:t>
      </w:r>
      <w:r w:rsidR="00904664">
        <w:rPr>
          <w:rFonts w:ascii="Arial" w:hAnsi="Arial" w:cs="Arial"/>
          <w:sz w:val="20"/>
          <w:szCs w:val="20"/>
          <w:u w:val="single"/>
        </w:rPr>
        <w:t>................</w:t>
      </w:r>
      <w:r w:rsidRPr="00BE166A">
        <w:rPr>
          <w:rFonts w:ascii="Arial" w:hAnsi="Arial" w:cs="Arial"/>
          <w:sz w:val="20"/>
          <w:szCs w:val="20"/>
          <w:u w:val="single"/>
        </w:rPr>
        <w:t>,</w:t>
      </w:r>
      <w:r>
        <w:rPr>
          <w:rFonts w:ascii="Arial" w:hAnsi="Arial" w:cs="Arial"/>
          <w:sz w:val="20"/>
          <w:szCs w:val="20"/>
        </w:rPr>
        <w:t xml:space="preserve"> že dílo je připraveno k převzetí. Na základě této výzvy svolá objednatel předávací řízení, a to nejpozději do 3 pracovních dnů ode dne, kdy mu bylo písemně oznámeno, že dílo je připraveno k převzetí. O předání a převzetí díla bude vyhotoven písemný protokol, který podepíší obě smluvní strany.</w:t>
      </w: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objednatel odmítne dílo převzít, je povinen uvést do protokolu důvody odmítnutí převzetí díla. Objednatel není oprávněn odmítnout převzetí díla pro drobné vady a nedodělky, které nebrání užívání díla funkčně nebo esteticky, ani jeho užívání podstatným způsobem neomezují.</w:t>
      </w:r>
    </w:p>
    <w:p w:rsidR="00FD67A9" w:rsidRPr="00227752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předání díla podle této smlouvy je zhotovitel povinen pracoviště vyklidit, nebude-li dohodnuto jinak v předávacím protokolu, do 5-ti dnů po protokolárním předání díla a odevzdat pracoviště objednateli ve stavu prostém jakýchkoli překážek věcné či právní povahy.</w:t>
      </w:r>
    </w:p>
    <w:p w:rsidR="00FD67A9" w:rsidRPr="006859FF" w:rsidRDefault="00FD67A9" w:rsidP="00634929">
      <w:pPr>
        <w:rPr>
          <w:rFonts w:ascii="Arial" w:hAnsi="Arial" w:cs="Arial"/>
          <w:sz w:val="20"/>
        </w:rPr>
      </w:pPr>
    </w:p>
    <w:p w:rsidR="00FD67A9" w:rsidRPr="00C60D51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Jakost díla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b/>
          <w:sz w:val="20"/>
        </w:rPr>
      </w:pPr>
    </w:p>
    <w:p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 xml:space="preserve">Zhotovitel odpovídá za to, že předmět díla dle této smlouvy bude mít vlastnosti </w:t>
      </w:r>
      <w:r>
        <w:rPr>
          <w:rFonts w:ascii="Arial" w:hAnsi="Arial" w:cs="Arial"/>
          <w:sz w:val="20"/>
          <w:lang w:eastAsia="ar-SA"/>
        </w:rPr>
        <w:t>stanovené v zadávací dokumentaci a technických normách, které se na prováděné dílo vztahují, dále vlastnosti stanovené uzavřenou smlouvou</w:t>
      </w:r>
      <w:r w:rsidRPr="006859FF">
        <w:rPr>
          <w:rFonts w:ascii="Arial" w:hAnsi="Arial" w:cs="Arial"/>
          <w:sz w:val="20"/>
          <w:lang w:eastAsia="ar-SA"/>
        </w:rPr>
        <w:t>,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>příp. vlastnosti pro toto dílo obvyklé.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Rizika a pojištění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Zhotovitel díla má uzavřenou smlouvu o pojištění odpovědnosti za škodu, kterou je pojištěn předmět činnosti v souvislosti s činností pojištěného, která je uvedena ve výpisu z obchodního rejstříku.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FD67A9" w:rsidRPr="006859FF" w:rsidRDefault="00FD67A9" w:rsidP="00634929">
      <w:pPr>
        <w:rPr>
          <w:rFonts w:ascii="Arial" w:hAnsi="Arial" w:cs="Arial"/>
          <w:sz w:val="20"/>
          <w:szCs w:val="20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6859FF">
        <w:rPr>
          <w:rFonts w:ascii="Arial" w:hAnsi="Arial" w:cs="Arial"/>
          <w:b/>
        </w:rPr>
        <w:t>statní ujednání</w:t>
      </w:r>
    </w:p>
    <w:p w:rsidR="00FD67A9" w:rsidRPr="006859FF" w:rsidRDefault="00FD67A9" w:rsidP="00634929">
      <w:pPr>
        <w:rPr>
          <w:rFonts w:ascii="Arial" w:hAnsi="Arial" w:cs="Arial"/>
          <w:sz w:val="22"/>
        </w:rPr>
      </w:pPr>
    </w:p>
    <w:p w:rsidR="00FD67A9" w:rsidRPr="0013775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Všichni pracovníci pověření dozorem a obsluhou díla se pohybují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na vlastní riziko a nebezpečí a jsou povinni dodržovat předpisy o bezpečnosti práce. Při předání </w:t>
      </w:r>
      <w:r>
        <w:rPr>
          <w:rFonts w:ascii="Arial" w:hAnsi="Arial" w:cs="Arial"/>
          <w:sz w:val="20"/>
          <w:lang w:eastAsia="ar-SA"/>
        </w:rPr>
        <w:t>místa realizace díla</w:t>
      </w:r>
      <w:r w:rsidRPr="0013775B">
        <w:rPr>
          <w:rFonts w:ascii="Arial" w:hAnsi="Arial" w:cs="Arial"/>
          <w:sz w:val="20"/>
          <w:lang w:eastAsia="ar-SA"/>
        </w:rPr>
        <w:t xml:space="preserve"> si smluvní strany předají identifikaci nebezpečí a stanovení rizik na pracovišti a budou seznámeni se všemi riziky na </w:t>
      </w:r>
      <w:r>
        <w:rPr>
          <w:rFonts w:ascii="Arial" w:hAnsi="Arial" w:cs="Arial"/>
          <w:sz w:val="20"/>
          <w:lang w:eastAsia="ar-SA"/>
        </w:rPr>
        <w:t>místě realizace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FD67A9" w:rsidRPr="0013775B" w:rsidRDefault="00FD67A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FD67A9" w:rsidRPr="006056C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lang w:eastAsia="ar-SA"/>
        </w:rPr>
        <w:t xml:space="preserve">Smluvní strany se osvobozují od odpovědnosti za částečné nebo úplné neplnění smluvních závazků, jestliže se tak stalo v důsledku vyšší moci. </w:t>
      </w:r>
      <w:r w:rsidRPr="006056C3">
        <w:rPr>
          <w:rFonts w:ascii="Arial" w:hAnsi="Arial" w:cs="Arial"/>
          <w:sz w:val="20"/>
          <w:szCs w:val="20"/>
        </w:rPr>
        <w:t>Pro účely této smlouvy jsou za okolnosti „vyšší moci“ považovány mimořádné okolnosti, které nastaly nezávisle na vůli smluvní strany a brání jí dočasně nebo trvale v plnění smlouvou stanovených povinností a tyto okolnosti nastaly po uzavření smlouvy a nemohly být povinnou smluvní stranou odvráceny nebo překonány a v době uzavření smlouvy nemohly být předvídány.</w:t>
      </w:r>
    </w:p>
    <w:p w:rsidR="00FD67A9" w:rsidRPr="006056C3" w:rsidRDefault="00FD67A9" w:rsidP="00634929">
      <w:pPr>
        <w:spacing w:before="60"/>
        <w:rPr>
          <w:rFonts w:ascii="Arial" w:hAnsi="Arial" w:cs="Arial"/>
          <w:sz w:val="20"/>
          <w:szCs w:val="20"/>
        </w:rPr>
      </w:pPr>
    </w:p>
    <w:p w:rsidR="00FD67A9" w:rsidRPr="006056C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budou považovány mimo jiné živelné pohromy, trvalý déšť nebo sněžení v pracovní době, přírodní katastrofy, válka, všeobecná mobilizace, občanská válka a dále nepříznivé klimatické podmínky, které neumožní provádění prací závislých na klimatických podmínkách v souladu s technologickými předpisy.</w:t>
      </w:r>
    </w:p>
    <w:p w:rsidR="00FD67A9" w:rsidRPr="006056C3" w:rsidRDefault="00FD67A9" w:rsidP="00634929">
      <w:pPr>
        <w:spacing w:before="60"/>
        <w:rPr>
          <w:rFonts w:ascii="Calibri" w:hAnsi="Calibri"/>
        </w:rPr>
      </w:pPr>
    </w:p>
    <w:p w:rsidR="00FD67A9" w:rsidRPr="006056C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se však nepokládají zpožděné dodávky od subdodavatelů a veškeré překážky, které vznikly až v době, kdy smluvní strana byla v prodlení s plněním své povinnosti nebo vznikly z jejich hospodářských poměrů.</w:t>
      </w:r>
    </w:p>
    <w:p w:rsidR="00FD67A9" w:rsidRPr="006056C3" w:rsidRDefault="00FD67A9" w:rsidP="00634929">
      <w:pPr>
        <w:spacing w:before="60"/>
        <w:rPr>
          <w:rFonts w:ascii="Arial" w:hAnsi="Arial" w:cs="Arial"/>
          <w:sz w:val="20"/>
          <w:szCs w:val="20"/>
        </w:rPr>
      </w:pPr>
    </w:p>
    <w:p w:rsidR="00FD67A9" w:rsidRPr="006056C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szCs w:val="20"/>
        </w:rPr>
        <w:t>Nastane-li situace „v</w:t>
      </w:r>
      <w:r>
        <w:rPr>
          <w:rFonts w:ascii="Arial" w:hAnsi="Arial" w:cs="Arial"/>
          <w:sz w:val="20"/>
          <w:szCs w:val="20"/>
        </w:rPr>
        <w:t>yšší moci“</w:t>
      </w:r>
      <w:r w:rsidRPr="006056C3">
        <w:rPr>
          <w:rFonts w:ascii="Arial" w:hAnsi="Arial" w:cs="Arial"/>
          <w:sz w:val="20"/>
          <w:szCs w:val="20"/>
        </w:rPr>
        <w:t xml:space="preserve">, uvědomí Zhotovitel neprodleně, nejpozději však do tří (3) kalendářních dnů objednatele o takovém stavu, jeho příčině a rovněž jeho ukončení. Všechny skutečnosti je povinen zaznamenat do </w:t>
      </w:r>
      <w:r>
        <w:rPr>
          <w:rFonts w:ascii="Arial" w:hAnsi="Arial" w:cs="Arial"/>
          <w:sz w:val="20"/>
          <w:szCs w:val="20"/>
        </w:rPr>
        <w:t>úředního protokolu</w:t>
      </w:r>
      <w:r w:rsidRPr="006056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056C3">
        <w:rPr>
          <w:rFonts w:ascii="Arial" w:hAnsi="Arial" w:cs="Arial"/>
          <w:sz w:val="20"/>
          <w:szCs w:val="20"/>
        </w:rPr>
        <w:t>Zhotovitel pokračuje v plnění svých závazků podle smlouvy a přijme opatření, kterými</w:t>
      </w:r>
      <w:r>
        <w:rPr>
          <w:rFonts w:ascii="Arial" w:hAnsi="Arial" w:cs="Arial"/>
          <w:sz w:val="20"/>
          <w:szCs w:val="20"/>
        </w:rPr>
        <w:t xml:space="preserve"> minimalizuje dopad „vyšší moci“</w:t>
      </w:r>
      <w:r w:rsidRPr="006056C3">
        <w:rPr>
          <w:rFonts w:ascii="Arial" w:hAnsi="Arial" w:cs="Arial"/>
          <w:sz w:val="20"/>
          <w:szCs w:val="20"/>
        </w:rPr>
        <w:t xml:space="preserve"> na plnění smlouvy.</w:t>
      </w:r>
    </w:p>
    <w:p w:rsidR="00FD67A9" w:rsidRPr="006056C3" w:rsidRDefault="00FD67A9" w:rsidP="00634929">
      <w:pPr>
        <w:pStyle w:val="Bezmezer"/>
        <w:suppressAutoHyphens/>
        <w:jc w:val="both"/>
      </w:pPr>
    </w:p>
    <w:p w:rsidR="00FD67A9" w:rsidRPr="0082123E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lang w:eastAsia="ar-SA"/>
        </w:rPr>
      </w:pPr>
      <w:r w:rsidRPr="0082123E">
        <w:rPr>
          <w:rFonts w:ascii="Arial" w:hAnsi="Arial" w:cs="Arial"/>
          <w:sz w:val="20"/>
          <w:lang w:eastAsia="ar-SA"/>
        </w:rPr>
        <w:t xml:space="preserve">Spory budou smluvní strany řešit v prvé řadě vzájemným jednáním, se snahou dosáhnout dohody bez nutnosti soudního jednání. Spory, které nebudou vyřešeny smírně dohodou obou stran, budou rozhodovány příslušným soudem podle místa </w:t>
      </w:r>
      <w:r>
        <w:rPr>
          <w:rFonts w:ascii="Arial" w:hAnsi="Arial" w:cs="Arial"/>
          <w:sz w:val="20"/>
          <w:lang w:eastAsia="ar-SA"/>
        </w:rPr>
        <w:t>realizace díla</w:t>
      </w:r>
      <w:r w:rsidRPr="0082123E">
        <w:rPr>
          <w:rFonts w:ascii="Arial" w:hAnsi="Arial" w:cs="Arial"/>
          <w:sz w:val="20"/>
          <w:lang w:eastAsia="ar-SA"/>
        </w:rPr>
        <w:t xml:space="preserve">. </w:t>
      </w:r>
    </w:p>
    <w:p w:rsidR="00FD67A9" w:rsidRPr="0082123E" w:rsidRDefault="00FD67A9" w:rsidP="00634929">
      <w:pPr>
        <w:pStyle w:val="Bezmezer"/>
        <w:suppressAutoHyphens/>
        <w:jc w:val="both"/>
        <w:rPr>
          <w:rFonts w:ascii="Arial" w:hAnsi="Arial" w:cs="Arial"/>
          <w:lang w:eastAsia="ar-SA"/>
        </w:rPr>
      </w:pPr>
    </w:p>
    <w:p w:rsidR="00FD67A9" w:rsidRPr="007F05D0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Objednatel odevzdá zhotoviteli pracoviště prosté všech závad a nároků třetích osob tak, aby zhotovitel mohl zahájit a provádět práce v rozsahu a podmínkách, stanovených </w:t>
      </w:r>
      <w:r>
        <w:rPr>
          <w:rFonts w:ascii="Arial" w:hAnsi="Arial" w:cs="Arial"/>
          <w:sz w:val="20"/>
          <w:lang w:eastAsia="ar-SA"/>
        </w:rPr>
        <w:t>zadávacími podmínkami</w:t>
      </w:r>
      <w:r w:rsidRPr="006859FF">
        <w:rPr>
          <w:rFonts w:ascii="Arial" w:hAnsi="Arial" w:cs="Arial"/>
          <w:sz w:val="20"/>
          <w:lang w:eastAsia="ar-SA"/>
        </w:rPr>
        <w:t>. Objednatel nese odpovědnost za škody vzniklé z důvodů</w:t>
      </w:r>
      <w:r w:rsidRPr="00822B5A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 xml:space="preserve">nesprávných nebo neúplných </w:t>
      </w:r>
      <w:r w:rsidRPr="007F05D0">
        <w:rPr>
          <w:rFonts w:ascii="Arial" w:hAnsi="Arial" w:cs="Arial"/>
          <w:sz w:val="20"/>
          <w:lang w:eastAsia="ar-SA"/>
        </w:rPr>
        <w:t xml:space="preserve">údajů v místech, kde bude zhotovitel podle </w:t>
      </w:r>
      <w:r>
        <w:rPr>
          <w:rFonts w:ascii="Arial" w:hAnsi="Arial" w:cs="Arial"/>
          <w:sz w:val="20"/>
          <w:lang w:eastAsia="ar-SA"/>
        </w:rPr>
        <w:t>zadávacích podmínek</w:t>
      </w:r>
      <w:r w:rsidRPr="007F05D0">
        <w:rPr>
          <w:rFonts w:ascii="Arial" w:hAnsi="Arial" w:cs="Arial"/>
          <w:sz w:val="20"/>
          <w:lang w:eastAsia="ar-SA"/>
        </w:rPr>
        <w:t xml:space="preserve"> provádět práce.</w:t>
      </w:r>
    </w:p>
    <w:p w:rsidR="00FD67A9" w:rsidRPr="006859FF" w:rsidRDefault="00FD67A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>Veškerá potřebná omezení provozu vyplývající z nutnosti provedení prací budou předem s provozovatelem projednána a práce budou započaty až po odsouhlasení potřebné odstávky odpovědným pracovníkem provozovatele.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Pr="0013775B" w:rsidRDefault="00FD67A9" w:rsidP="00634929">
      <w:pPr>
        <w:pStyle w:val="Bezmezer"/>
        <w:numPr>
          <w:ilvl w:val="0"/>
          <w:numId w:val="1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13775B">
        <w:rPr>
          <w:rFonts w:ascii="Arial" w:hAnsi="Arial" w:cs="Arial"/>
          <w:b/>
          <w:lang w:eastAsia="ar-SA"/>
        </w:rPr>
        <w:t>Bezpečnost a ochrana zdraví při práci, péče o životní prostředí</w:t>
      </w:r>
    </w:p>
    <w:p w:rsidR="00FD67A9" w:rsidRPr="004504BE" w:rsidRDefault="00FD67A9" w:rsidP="00634929">
      <w:pPr>
        <w:pStyle w:val="Bezmezer"/>
        <w:suppressAutoHyphens/>
        <w:jc w:val="both"/>
        <w:rPr>
          <w:rFonts w:ascii="Arial" w:hAnsi="Arial" w:cs="Arial"/>
          <w:b/>
          <w:color w:val="FF0000"/>
          <w:lang w:eastAsia="ar-SA"/>
        </w:rPr>
      </w:pP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bude používat techniku a zařízení splňující požadavky na ochranu životního prostředí</w:t>
      </w:r>
      <w:r>
        <w:rPr>
          <w:rFonts w:ascii="Arial" w:hAnsi="Arial" w:cs="Arial"/>
          <w:sz w:val="20"/>
          <w:lang w:eastAsia="ar-SA"/>
        </w:rPr>
        <w:t>,</w:t>
      </w:r>
      <w:r w:rsidRPr="0013775B">
        <w:rPr>
          <w:rFonts w:ascii="Arial" w:hAnsi="Arial" w:cs="Arial"/>
          <w:sz w:val="20"/>
          <w:lang w:eastAsia="ar-SA"/>
        </w:rPr>
        <w:t xml:space="preserve"> a to z pohledu emisí výfukových plynů, hlučnosti, v odpovídajícím technickém stavu, bez zje</w:t>
      </w:r>
      <w:r>
        <w:rPr>
          <w:rFonts w:ascii="Arial" w:hAnsi="Arial" w:cs="Arial"/>
          <w:sz w:val="20"/>
          <w:lang w:eastAsia="ar-SA"/>
        </w:rPr>
        <w:t>vných úniků provozních kapalin.</w:t>
      </w:r>
    </w:p>
    <w:p w:rsidR="00FD67A9" w:rsidRPr="0013775B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a v </w:t>
      </w:r>
      <w:r>
        <w:rPr>
          <w:rFonts w:ascii="Arial" w:hAnsi="Arial" w:cs="Arial"/>
          <w:sz w:val="20"/>
          <w:lang w:eastAsia="ar-SA"/>
        </w:rPr>
        <w:t>jeho</w:t>
      </w:r>
      <w:r w:rsidRPr="0013775B">
        <w:rPr>
          <w:rFonts w:ascii="Arial" w:hAnsi="Arial" w:cs="Arial"/>
          <w:sz w:val="20"/>
          <w:lang w:eastAsia="ar-SA"/>
        </w:rPr>
        <w:t xml:space="preserve"> okolí bude udržovat pořádek a činit opatření ke snížení prašnosti. Bude provádět úklid komunikací a chodníků. </w:t>
      </w:r>
    </w:p>
    <w:p w:rsidR="00FD67A9" w:rsidRPr="00881BAB" w:rsidRDefault="00FD67A9" w:rsidP="00881BAB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a objednatel si vzájemně předají rizika bezpečnosti práce a prokazatelně s nimi seznámí své pracovníky pohybující se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odpovídá za škodu způsobenou jeho činností či činností těch, kteří pro něj dílo provádějí, dále za škody způsobené okolnostmi, které mají původ v povaze přístrojů či jiných věcí, jichž bylo použito při plnění závazků ze smlouvy o dílo.</w:t>
      </w:r>
    </w:p>
    <w:p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Závěrečná ujednání</w:t>
      </w:r>
    </w:p>
    <w:p w:rsidR="00FD67A9" w:rsidRDefault="00FD67A9" w:rsidP="007755C6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FD67A9" w:rsidRPr="006D33DA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D33DA">
        <w:rPr>
          <w:rFonts w:ascii="Arial" w:hAnsi="Arial" w:cs="Arial"/>
          <w:sz w:val="20"/>
          <w:lang w:eastAsia="ar-SA"/>
        </w:rPr>
        <w:t>Zhotovitel bere na vědomí, že úhrada sjednané ceny díla bude objednatelem zaplacena prostřednictvím transparentního účtu, tzn., že veřejnosti budou dostupné informace v jaké výši, komu a za jakým účelem byly finanční prostředky z rozpočtu města uhrazeny.</w:t>
      </w:r>
    </w:p>
    <w:p w:rsidR="00FD67A9" w:rsidRDefault="00FD67A9" w:rsidP="00634929">
      <w:pPr>
        <w:pStyle w:val="Odstavecseseznamem"/>
        <w:rPr>
          <w:rFonts w:ascii="Arial" w:hAnsi="Arial" w:cs="Arial"/>
          <w:lang w:eastAsia="ar-SA"/>
        </w:rPr>
      </w:pPr>
    </w:p>
    <w:p w:rsidR="00FD67A9" w:rsidRPr="00D52B7D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52B7D">
        <w:rPr>
          <w:rFonts w:ascii="Arial" w:hAnsi="Arial" w:cs="Arial"/>
          <w:sz w:val="20"/>
          <w:lang w:eastAsia="ar-SA"/>
        </w:rPr>
        <w:t>Smluvní strany se dohodly, že jakékoliv změny nebo doplňky této smlouvy se uskuteční písemnou formou dodatku, odsouhlaseného oběma smluvními stranami.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Pokud není v této smlouvě stanoveno jinak, řídí se právní vztahy z ní vyplývající </w:t>
      </w:r>
      <w:r>
        <w:rPr>
          <w:rFonts w:ascii="Arial" w:hAnsi="Arial" w:cs="Arial"/>
          <w:sz w:val="20"/>
          <w:lang w:eastAsia="ar-SA"/>
        </w:rPr>
        <w:t>Občanským</w:t>
      </w:r>
      <w:r w:rsidRPr="006859FF">
        <w:rPr>
          <w:rFonts w:ascii="Arial" w:hAnsi="Arial" w:cs="Arial"/>
          <w:sz w:val="20"/>
          <w:lang w:eastAsia="ar-SA"/>
        </w:rPr>
        <w:t xml:space="preserve"> zákoníkem.</w:t>
      </w:r>
    </w:p>
    <w:p w:rsidR="00FD67A9" w:rsidRDefault="00FD67A9" w:rsidP="00634929">
      <w:pPr>
        <w:pStyle w:val="Odstavecseseznamem"/>
        <w:rPr>
          <w:rFonts w:ascii="Arial" w:hAnsi="Arial" w:cs="Arial"/>
          <w:lang w:eastAsia="ar-SA"/>
        </w:rPr>
      </w:pPr>
    </w:p>
    <w:p w:rsidR="00FD67A9" w:rsidRPr="00B07815" w:rsidRDefault="00FD67A9" w:rsidP="007755C6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Smluvní strany se dohodly, že Objednatel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:rsidR="00FD67A9" w:rsidRPr="007755C6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smluv).</w:t>
      </w:r>
    </w:p>
    <w:p w:rsidR="00FD67A9" w:rsidRDefault="00FD67A9" w:rsidP="00352E40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Smlouva je vyhotovena ve 4 stejnopisech, 2x pro každou smluvní stranu.</w:t>
      </w:r>
    </w:p>
    <w:p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FD67A9" w:rsidRPr="00140346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40346">
        <w:rPr>
          <w:rFonts w:ascii="Arial" w:hAnsi="Arial" w:cs="Arial"/>
          <w:sz w:val="20"/>
          <w:szCs w:val="20"/>
          <w:lang w:eastAsia="ar-SA"/>
        </w:rPr>
        <w:t>Smluvní strany prohlašují, že si smlouvu před podpisem přečetly a že je v souladu s jejich pravou a svobodnou vůlí. Na důkaz toho připojují své podpisy.</w:t>
      </w:r>
    </w:p>
    <w:p w:rsidR="00FD67A9" w:rsidRPr="00140346" w:rsidRDefault="00FD67A9" w:rsidP="00634929">
      <w:pPr>
        <w:rPr>
          <w:rFonts w:ascii="Arial" w:hAnsi="Arial" w:cs="Arial"/>
          <w:sz w:val="20"/>
          <w:szCs w:val="20"/>
        </w:rPr>
      </w:pPr>
    </w:p>
    <w:p w:rsidR="00FD67A9" w:rsidRDefault="00FD67A9" w:rsidP="00634929">
      <w:pPr>
        <w:rPr>
          <w:rFonts w:ascii="Arial" w:hAnsi="Arial" w:cs="Arial"/>
        </w:rPr>
      </w:pPr>
    </w:p>
    <w:p w:rsidR="00FD67A9" w:rsidRDefault="00FD67A9" w:rsidP="00634929">
      <w:pPr>
        <w:rPr>
          <w:rFonts w:ascii="Arial" w:hAnsi="Arial" w:cs="Arial"/>
        </w:rPr>
      </w:pPr>
    </w:p>
    <w:p w:rsidR="00FD67A9" w:rsidRDefault="00FD67A9" w:rsidP="00634929">
      <w:pPr>
        <w:rPr>
          <w:rFonts w:ascii="Arial" w:hAnsi="Arial" w:cs="Arial"/>
        </w:rPr>
      </w:pPr>
    </w:p>
    <w:p w:rsidR="00FD67A9" w:rsidRDefault="00FD67A9" w:rsidP="00634929">
      <w:pPr>
        <w:rPr>
          <w:rFonts w:ascii="Arial" w:hAnsi="Arial" w:cs="Arial"/>
        </w:rPr>
      </w:pPr>
    </w:p>
    <w:p w:rsidR="00FD67A9" w:rsidRDefault="00FD67A9" w:rsidP="00634929">
      <w:pPr>
        <w:rPr>
          <w:rFonts w:ascii="Arial" w:hAnsi="Arial" w:cs="Arial"/>
        </w:rPr>
      </w:pPr>
    </w:p>
    <w:p w:rsidR="00FD67A9" w:rsidRDefault="00FD67A9" w:rsidP="00634929">
      <w:pPr>
        <w:rPr>
          <w:rFonts w:ascii="Arial" w:hAnsi="Arial" w:cs="Arial"/>
        </w:rPr>
      </w:pPr>
    </w:p>
    <w:p w:rsidR="00FD67A9" w:rsidRDefault="00FD67A9" w:rsidP="00634929">
      <w:pPr>
        <w:rPr>
          <w:rFonts w:ascii="Arial" w:hAnsi="Arial" w:cs="Arial"/>
        </w:rPr>
      </w:pPr>
    </w:p>
    <w:p w:rsidR="00FD67A9" w:rsidRDefault="00FD67A9" w:rsidP="00634929">
      <w:pPr>
        <w:rPr>
          <w:rFonts w:ascii="Arial" w:hAnsi="Arial" w:cs="Arial"/>
        </w:rPr>
      </w:pPr>
    </w:p>
    <w:p w:rsidR="00FD67A9" w:rsidRDefault="00FD67A9" w:rsidP="00634929">
      <w:pPr>
        <w:rPr>
          <w:rFonts w:ascii="Arial" w:hAnsi="Arial" w:cs="Arial"/>
        </w:rPr>
      </w:pPr>
    </w:p>
    <w:p w:rsidR="00FD67A9" w:rsidRPr="006859FF" w:rsidRDefault="00FD67A9" w:rsidP="00634929">
      <w:pPr>
        <w:tabs>
          <w:tab w:val="left" w:pos="5670"/>
        </w:tabs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32"/>
        <w:gridCol w:w="2309"/>
        <w:gridCol w:w="3546"/>
      </w:tblGrid>
      <w:tr w:rsidR="00FD67A9" w:rsidRPr="00140346" w:rsidTr="00C358A7">
        <w:tc>
          <w:tcPr>
            <w:tcW w:w="3510" w:type="dxa"/>
          </w:tcPr>
          <w:p w:rsidR="00FD67A9" w:rsidRPr="008208DE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8208DE">
              <w:rPr>
                <w:rFonts w:ascii="Arial" w:hAnsi="Arial" w:cs="Arial"/>
                <w:sz w:val="20"/>
                <w:szCs w:val="20"/>
              </w:rPr>
              <w:t xml:space="preserve">V Přerově dne: </w:t>
            </w:r>
          </w:p>
        </w:tc>
        <w:tc>
          <w:tcPr>
            <w:tcW w:w="2410" w:type="dxa"/>
          </w:tcPr>
          <w:p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</w:tcPr>
          <w:p w:rsidR="00FD67A9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V Přerově dne:</w:t>
            </w:r>
          </w:p>
          <w:p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7A9" w:rsidRPr="00140346" w:rsidTr="00C358A7">
        <w:trPr>
          <w:trHeight w:val="770"/>
        </w:trPr>
        <w:tc>
          <w:tcPr>
            <w:tcW w:w="3510" w:type="dxa"/>
            <w:tcBorders>
              <w:bottom w:val="single" w:sz="4" w:space="0" w:color="auto"/>
            </w:tcBorders>
          </w:tcPr>
          <w:p w:rsidR="00FD67A9" w:rsidRPr="00140346" w:rsidRDefault="00FD67A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67A9" w:rsidRPr="00140346" w:rsidRDefault="00FD67A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:rsidR="00FD67A9" w:rsidRPr="00140346" w:rsidRDefault="00FD67A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67A9" w:rsidRPr="00140346" w:rsidRDefault="00904664" w:rsidP="00AA3B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2410" w:type="dxa"/>
          </w:tcPr>
          <w:p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7A9" w:rsidRPr="00140346" w:rsidRDefault="00FD67A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bCs/>
                <w:sz w:val="20"/>
                <w:szCs w:val="20"/>
              </w:rPr>
              <w:t>Objednatel</w:t>
            </w:r>
          </w:p>
          <w:p w:rsidR="00FD67A9" w:rsidRPr="00140346" w:rsidRDefault="00FD67A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7A9" w:rsidRPr="00140346" w:rsidRDefault="00904664" w:rsidP="00904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FD67A9" w:rsidRPr="00140346" w:rsidTr="00C358A7">
        <w:tc>
          <w:tcPr>
            <w:tcW w:w="3510" w:type="dxa"/>
            <w:tcBorders>
              <w:top w:val="single" w:sz="4" w:space="0" w:color="auto"/>
            </w:tcBorders>
          </w:tcPr>
          <w:p w:rsidR="00FD67A9" w:rsidRPr="00140346" w:rsidRDefault="00FD67A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FD67A9" w:rsidRPr="00252036" w:rsidRDefault="00FD67A9" w:rsidP="00C358A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D67A9" w:rsidRPr="00140346" w:rsidTr="00C358A7">
        <w:tc>
          <w:tcPr>
            <w:tcW w:w="3510" w:type="dxa"/>
          </w:tcPr>
          <w:p w:rsidR="00FD67A9" w:rsidRPr="00140346" w:rsidRDefault="00FD67A9" w:rsidP="00C358A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</w:tcPr>
          <w:p w:rsidR="00FD67A9" w:rsidRPr="000434C3" w:rsidRDefault="00FD67A9" w:rsidP="00C358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D67A9" w:rsidRPr="00140346" w:rsidRDefault="00FD67A9" w:rsidP="00634929">
      <w:pPr>
        <w:rPr>
          <w:rFonts w:ascii="Arial" w:hAnsi="Arial" w:cs="Arial"/>
          <w:sz w:val="20"/>
          <w:szCs w:val="20"/>
        </w:rPr>
      </w:pPr>
    </w:p>
    <w:p w:rsidR="00FD67A9" w:rsidRPr="00351D76" w:rsidRDefault="00FD67A9" w:rsidP="00634929"/>
    <w:p w:rsidR="00FD67A9" w:rsidRPr="00634929" w:rsidRDefault="00FD67A9" w:rsidP="00634929">
      <w:bookmarkStart w:id="0" w:name="_GoBack"/>
      <w:bookmarkEnd w:id="0"/>
    </w:p>
    <w:sectPr w:rsidR="00FD67A9" w:rsidRPr="00634929" w:rsidSect="002C4652">
      <w:footerReference w:type="default" r:id="rId7"/>
      <w:headerReference w:type="first" r:id="rId8"/>
      <w:footerReference w:type="first" r:id="rId9"/>
      <w:pgSz w:w="11907" w:h="16840" w:code="9"/>
      <w:pgMar w:top="1702" w:right="1418" w:bottom="2835" w:left="1418" w:header="708" w:footer="1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5A6" w:rsidRDefault="002E05A6">
      <w:r>
        <w:separator/>
      </w:r>
    </w:p>
  </w:endnote>
  <w:endnote w:type="continuationSeparator" w:id="0">
    <w:p w:rsidR="002E05A6" w:rsidRDefault="002E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Look w:val="00A0" w:firstRow="1" w:lastRow="0" w:firstColumn="1" w:lastColumn="0" w:noHBand="0" w:noVBand="0"/>
    </w:tblPr>
    <w:tblGrid>
      <w:gridCol w:w="8931"/>
      <w:gridCol w:w="1275"/>
    </w:tblGrid>
    <w:tr w:rsidR="00FD67A9" w:rsidRPr="0041701E">
      <w:trPr>
        <w:trHeight w:val="123"/>
      </w:trPr>
      <w:tc>
        <w:tcPr>
          <w:tcW w:w="8931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FD67A9" w:rsidRPr="0041701E" w:rsidRDefault="00FD67A9" w:rsidP="002C4652">
          <w:pPr>
            <w:ind w:right="536" w:firstLine="34"/>
            <w:rPr>
              <w:rFonts w:ascii="Arial" w:hAnsi="Arial" w:cs="Arial"/>
              <w:color w:val="005385"/>
              <w:sz w:val="16"/>
              <w:szCs w:val="16"/>
              <w:lang w:eastAsia="en-US"/>
            </w:rPr>
          </w:pPr>
        </w:p>
      </w:tc>
      <w:tc>
        <w:tcPr>
          <w:tcW w:w="1275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FD67A9" w:rsidRPr="0041701E" w:rsidRDefault="00FD67A9" w:rsidP="002C4652">
          <w:pPr>
            <w:pStyle w:val="Zpat"/>
            <w:jc w:val="right"/>
            <w:rPr>
              <w:rFonts w:cs="Arial"/>
              <w:sz w:val="16"/>
              <w:szCs w:val="16"/>
              <w:lang w:eastAsia="en-US"/>
            </w:rPr>
          </w:pPr>
        </w:p>
      </w:tc>
    </w:tr>
    <w:tr w:rsidR="00FD67A9" w:rsidRPr="0041701E">
      <w:trPr>
        <w:trHeight w:val="123"/>
      </w:trPr>
      <w:tc>
        <w:tcPr>
          <w:tcW w:w="8931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FD67A9" w:rsidRPr="0041701E" w:rsidRDefault="00FD67A9" w:rsidP="002C4652">
          <w:pPr>
            <w:ind w:right="536" w:firstLine="34"/>
            <w:rPr>
              <w:rFonts w:ascii="Arial" w:hAnsi="Arial" w:cs="Arial"/>
              <w:sz w:val="16"/>
              <w:szCs w:val="16"/>
              <w:lang w:eastAsia="en-US"/>
            </w:rPr>
          </w:pPr>
        </w:p>
      </w:tc>
      <w:tc>
        <w:tcPr>
          <w:tcW w:w="1275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FD67A9" w:rsidRPr="0041701E" w:rsidRDefault="00FD67A9" w:rsidP="002C4652">
          <w:pPr>
            <w:pStyle w:val="Zpat"/>
            <w:jc w:val="right"/>
            <w:rPr>
              <w:rFonts w:cs="Arial"/>
              <w:sz w:val="16"/>
              <w:szCs w:val="16"/>
              <w:lang w:eastAsia="en-US"/>
            </w:rPr>
          </w:pPr>
        </w:p>
      </w:tc>
    </w:tr>
  </w:tbl>
  <w:p w:rsidR="00FD67A9" w:rsidRPr="00B7272D" w:rsidRDefault="00FD67A9" w:rsidP="002C4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195"/>
      <w:gridCol w:w="2058"/>
      <w:gridCol w:w="2409"/>
      <w:gridCol w:w="139"/>
    </w:tblGrid>
    <w:tr w:rsidR="00FD67A9">
      <w:tc>
        <w:tcPr>
          <w:tcW w:w="460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D67A9" w:rsidRPr="00821383" w:rsidRDefault="00FD67A9">
          <w:pPr>
            <w:rPr>
              <w:i/>
              <w:sz w:val="22"/>
              <w:szCs w:val="22"/>
            </w:rPr>
          </w:pPr>
          <w:r w:rsidRPr="00821383">
            <w:rPr>
              <w:i/>
              <w:sz w:val="22"/>
              <w:szCs w:val="22"/>
            </w:rPr>
            <w:fldChar w:fldCharType="begin"/>
          </w:r>
          <w:r w:rsidRPr="00821383">
            <w:rPr>
              <w:i/>
              <w:sz w:val="22"/>
              <w:szCs w:val="22"/>
            </w:rPr>
            <w:instrText xml:space="preserve"> FILENAME </w:instrText>
          </w:r>
          <w:r w:rsidRPr="00821383">
            <w:rPr>
              <w:i/>
              <w:sz w:val="22"/>
              <w:szCs w:val="22"/>
            </w:rPr>
            <w:fldChar w:fldCharType="separate"/>
          </w:r>
          <w:r w:rsidR="0009345C">
            <w:rPr>
              <w:i/>
              <w:noProof/>
              <w:sz w:val="22"/>
              <w:szCs w:val="22"/>
            </w:rPr>
            <w:t>SoD  LHC Přerov 2 - aplikace herbicidů 2020MH</w:t>
          </w:r>
          <w:r w:rsidRPr="00821383">
            <w:rPr>
              <w:i/>
              <w:sz w:val="22"/>
              <w:szCs w:val="22"/>
            </w:rPr>
            <w:fldChar w:fldCharType="end"/>
          </w:r>
        </w:p>
      </w:tc>
      <w:tc>
        <w:tcPr>
          <w:tcW w:w="46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D67A9" w:rsidRPr="00821383" w:rsidRDefault="00FD67A9">
          <w:pPr>
            <w:jc w:val="right"/>
            <w:rPr>
              <w:i/>
              <w:sz w:val="22"/>
              <w:szCs w:val="22"/>
            </w:rPr>
          </w:pPr>
          <w:r w:rsidRPr="00821383">
            <w:rPr>
              <w:rStyle w:val="slostrnky"/>
              <w:i/>
              <w:sz w:val="22"/>
              <w:szCs w:val="22"/>
            </w:rPr>
            <w:t xml:space="preserve">Strana </w:t>
          </w:r>
          <w:r w:rsidRPr="00821383">
            <w:rPr>
              <w:rStyle w:val="slostrnky"/>
              <w:i/>
              <w:sz w:val="22"/>
              <w:szCs w:val="22"/>
            </w:rPr>
            <w:fldChar w:fldCharType="begin"/>
          </w:r>
          <w:r w:rsidRPr="00821383">
            <w:rPr>
              <w:rStyle w:val="slostrnky"/>
              <w:i/>
              <w:sz w:val="22"/>
              <w:szCs w:val="22"/>
            </w:rPr>
            <w:instrText xml:space="preserve"> PAGE </w:instrText>
          </w:r>
          <w:r w:rsidRPr="00821383">
            <w:rPr>
              <w:rStyle w:val="slostrnky"/>
              <w:i/>
              <w:sz w:val="22"/>
              <w:szCs w:val="22"/>
            </w:rPr>
            <w:fldChar w:fldCharType="separate"/>
          </w:r>
          <w:r w:rsidRPr="00821383">
            <w:rPr>
              <w:rStyle w:val="slostrnky"/>
              <w:i/>
              <w:noProof/>
              <w:sz w:val="22"/>
              <w:szCs w:val="22"/>
            </w:rPr>
            <w:t>1</w:t>
          </w:r>
          <w:r w:rsidRPr="00821383">
            <w:rPr>
              <w:rStyle w:val="slostrnky"/>
              <w:i/>
              <w:sz w:val="22"/>
              <w:szCs w:val="22"/>
            </w:rPr>
            <w:fldChar w:fldCharType="end"/>
          </w:r>
          <w:r w:rsidRPr="00821383">
            <w:rPr>
              <w:rStyle w:val="slostrnky"/>
              <w:i/>
              <w:sz w:val="22"/>
              <w:szCs w:val="22"/>
            </w:rPr>
            <w:t xml:space="preserve"> z </w:t>
          </w:r>
          <w:r w:rsidRPr="00821383">
            <w:rPr>
              <w:rStyle w:val="slostrnky"/>
              <w:i/>
              <w:sz w:val="22"/>
              <w:szCs w:val="22"/>
            </w:rPr>
            <w:fldChar w:fldCharType="begin"/>
          </w:r>
          <w:r w:rsidRPr="00821383">
            <w:rPr>
              <w:rStyle w:val="slostrnky"/>
              <w:i/>
              <w:sz w:val="22"/>
              <w:szCs w:val="22"/>
            </w:rPr>
            <w:instrText xml:space="preserve"> NUMPAGES </w:instrText>
          </w:r>
          <w:r w:rsidRPr="00821383">
            <w:rPr>
              <w:rStyle w:val="slostrnky"/>
              <w:i/>
              <w:sz w:val="22"/>
              <w:szCs w:val="22"/>
            </w:rPr>
            <w:fldChar w:fldCharType="separate"/>
          </w:r>
          <w:r w:rsidR="0009345C">
            <w:rPr>
              <w:rStyle w:val="slostrnky"/>
              <w:i/>
              <w:noProof/>
              <w:sz w:val="22"/>
              <w:szCs w:val="22"/>
            </w:rPr>
            <w:t>7</w:t>
          </w:r>
          <w:r w:rsidRPr="00821383">
            <w:rPr>
              <w:rStyle w:val="slostrnky"/>
              <w:i/>
              <w:sz w:val="22"/>
              <w:szCs w:val="22"/>
            </w:rPr>
            <w:fldChar w:fldCharType="end"/>
          </w:r>
        </w:p>
      </w:tc>
    </w:tr>
    <w:tr w:rsidR="00FD67A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9" w:type="dxa"/>
      </w:trPr>
      <w:tc>
        <w:tcPr>
          <w:tcW w:w="2410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FD67A9" w:rsidRPr="00F943A8" w:rsidRDefault="00FD67A9">
          <w:pPr>
            <w:pStyle w:val="Zpa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 xml:space="preserve">Bankovní </w:t>
          </w:r>
          <w:proofErr w:type="gramStart"/>
          <w:r w:rsidRPr="00F943A8">
            <w:rPr>
              <w:color w:val="0000FF"/>
              <w:sz w:val="18"/>
            </w:rPr>
            <w:t>spojení :</w:t>
          </w:r>
          <w:proofErr w:type="gramEnd"/>
          <w:r w:rsidRPr="00F943A8">
            <w:rPr>
              <w:color w:val="0000FF"/>
              <w:sz w:val="18"/>
            </w:rPr>
            <w:t xml:space="preserve"> KB Přerov</w:t>
          </w:r>
        </w:p>
      </w:tc>
      <w:tc>
        <w:tcPr>
          <w:tcW w:w="4253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:rsidR="00FD67A9" w:rsidRPr="00F943A8" w:rsidRDefault="00FD67A9">
          <w:pPr>
            <w:pStyle w:val="Zpat"/>
            <w:rPr>
              <w:color w:val="0000FF"/>
              <w:sz w:val="18"/>
            </w:rPr>
          </w:pPr>
          <w:proofErr w:type="spellStart"/>
          <w:r w:rsidRPr="00F943A8">
            <w:rPr>
              <w:color w:val="0000FF"/>
              <w:sz w:val="18"/>
            </w:rPr>
            <w:t>č.ú</w:t>
          </w:r>
          <w:proofErr w:type="spellEnd"/>
          <w:r w:rsidRPr="00F943A8">
            <w:rPr>
              <w:color w:val="0000FF"/>
              <w:sz w:val="18"/>
            </w:rPr>
            <w:t>.: 234 642 – 831 / 0100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FD67A9" w:rsidRPr="00F943A8" w:rsidRDefault="00FD67A9">
          <w:pPr>
            <w:pStyle w:val="Zpat"/>
            <w:jc w:val="righ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IČO: 19010591</w:t>
          </w:r>
        </w:p>
      </w:tc>
    </w:tr>
    <w:tr w:rsidR="00FD67A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9" w:type="dxa"/>
      </w:trPr>
      <w:tc>
        <w:tcPr>
          <w:tcW w:w="6663" w:type="dxa"/>
          <w:gridSpan w:val="3"/>
          <w:tcBorders>
            <w:top w:val="single" w:sz="4" w:space="0" w:color="0000FF"/>
            <w:left w:val="nil"/>
            <w:bottom w:val="nil"/>
            <w:right w:val="nil"/>
          </w:tcBorders>
        </w:tcPr>
        <w:p w:rsidR="00FD67A9" w:rsidRPr="00F943A8" w:rsidRDefault="00FD67A9">
          <w:pPr>
            <w:pStyle w:val="Zpa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Obchodní rejstřík, vedený Krajským soudem v Ostravě oddíl C, vložka 690</w:t>
          </w:r>
        </w:p>
      </w:tc>
      <w:tc>
        <w:tcPr>
          <w:tcW w:w="2409" w:type="dxa"/>
          <w:tcBorders>
            <w:top w:val="single" w:sz="4" w:space="0" w:color="0000FF"/>
            <w:left w:val="nil"/>
            <w:bottom w:val="nil"/>
            <w:right w:val="nil"/>
          </w:tcBorders>
        </w:tcPr>
        <w:p w:rsidR="00FD67A9" w:rsidRPr="00F943A8" w:rsidRDefault="00FD67A9">
          <w:pPr>
            <w:pStyle w:val="Zpat"/>
            <w:jc w:val="righ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DIČ: 394–19010591</w:t>
          </w:r>
        </w:p>
      </w:tc>
    </w:tr>
  </w:tbl>
  <w:p w:rsidR="00FD67A9" w:rsidRDefault="00FD67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5A6" w:rsidRDefault="002E05A6">
      <w:r>
        <w:separator/>
      </w:r>
    </w:p>
  </w:footnote>
  <w:footnote w:type="continuationSeparator" w:id="0">
    <w:p w:rsidR="002E05A6" w:rsidRDefault="002E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A9" w:rsidRDefault="00AA4D6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10160</wp:posOffset>
              </wp:positionV>
              <wp:extent cx="5868035" cy="647700"/>
              <wp:effectExtent l="0" t="0" r="18415" b="1905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64770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606"/>
                            <w:gridCol w:w="4536"/>
                          </w:tblGrid>
                          <w:tr w:rsidR="00FD67A9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FD67A9" w:rsidRPr="00821383" w:rsidRDefault="00FD67A9">
                                <w:pPr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</w:pPr>
                                <w:r w:rsidRPr="00821383"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  <w:t>KUNST, spol. s r. o.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FD67A9" w:rsidRPr="00821383" w:rsidRDefault="00FD67A9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</w:pPr>
                                <w:r w:rsidRPr="00821383"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  <w:t xml:space="preserve">                       Tel.: 581 602 941</w:t>
                                </w:r>
                              </w:p>
                            </w:tc>
                          </w:tr>
                          <w:tr w:rsidR="00FD67A9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FD67A9" w:rsidRPr="00821383" w:rsidRDefault="00FD67A9">
                                <w:pPr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</w:pPr>
                                <w:r w:rsidRPr="00821383"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  <w:t>Palackého 1906, 753 01 Hranice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FD67A9" w:rsidRPr="00821383" w:rsidRDefault="00FD67A9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</w:pPr>
                                <w:r w:rsidRPr="00821383"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  <w:t>GSM: 602 588 593</w:t>
                                </w:r>
                              </w:p>
                            </w:tc>
                          </w:tr>
                          <w:tr w:rsidR="00FD67A9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FD67A9" w:rsidRPr="00821383" w:rsidRDefault="00FD67A9">
                                <w:pPr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</w:pPr>
                                <w:r w:rsidRPr="00821383"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  <w:t>kunst@kunst.cz</w:t>
                                </w:r>
                                <w:r w:rsidRPr="00821383">
                                  <w:rPr>
                                    <w:b/>
                                    <w:color w:val="FFFFFF"/>
                                    <w:sz w:val="22"/>
                                    <w:szCs w:val="22"/>
                                  </w:rPr>
                                  <w:t xml:space="preserve">             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FD67A9" w:rsidRPr="00821383" w:rsidRDefault="00FD67A9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</w:pPr>
                                <w:r w:rsidRPr="00821383">
                                  <w:rPr>
                                    <w:b/>
                                    <w:color w:val="FFFFFF"/>
                                    <w:sz w:val="18"/>
                                    <w:szCs w:val="22"/>
                                  </w:rPr>
                                  <w:t>Fax: 581 606 941</w:t>
                                </w:r>
                              </w:p>
                            </w:tc>
                          </w:tr>
                          <w:tr w:rsidR="00FD67A9">
                            <w:trPr>
                              <w:cantSplit/>
                            </w:trPr>
                            <w:tc>
                              <w:tcPr>
                                <w:tcW w:w="914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FD67A9" w:rsidRDefault="00FD67A9">
                                <w:pPr>
                                  <w:pStyle w:val="Nadpis5"/>
                                </w:pPr>
                                <w:r>
                                  <w:t>Společnost je držitelem certifikátu jakosti dle ISO 9001-2000</w:t>
                                </w:r>
                              </w:p>
                            </w:tc>
                          </w:tr>
                        </w:tbl>
                        <w:p w:rsidR="00FD67A9" w:rsidRDefault="00FD67A9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left:0;text-align:left;margin-left:-3.75pt;margin-top:.8pt;width:462.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" o:allowincell="f" fillcolor="#36f" strokecolor="white" strokeweight="1pt">
              <v:stroke startarrowwidth="narrow" startarrowlength="short" endarrowwidth="narrow" endarrowlength="short"/>
              <v:shadow color="black"/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06"/>
                      <w:gridCol w:w="4536"/>
                    </w:tblGrid>
                    <w:tr w:rsidR="00FD67A9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FD67A9" w:rsidRPr="00821383" w:rsidRDefault="00FD67A9">
                          <w:pPr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</w:pPr>
                          <w:r w:rsidRPr="00821383"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  <w:t>KUNST, spol. s r. o.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FD67A9" w:rsidRPr="00821383" w:rsidRDefault="00FD67A9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</w:pPr>
                          <w:r w:rsidRPr="00821383"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  <w:t xml:space="preserve">                       Tel.: 581 602 941</w:t>
                          </w:r>
                        </w:p>
                      </w:tc>
                    </w:tr>
                    <w:tr w:rsidR="00FD67A9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FD67A9" w:rsidRPr="00821383" w:rsidRDefault="00FD67A9">
                          <w:pPr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</w:pPr>
                          <w:r w:rsidRPr="00821383"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  <w:t>Palackého 1906, 753 01 Hranice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FD67A9" w:rsidRPr="00821383" w:rsidRDefault="00FD67A9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</w:pPr>
                          <w:r w:rsidRPr="00821383"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  <w:t>GSM: 602 588 593</w:t>
                          </w:r>
                        </w:p>
                      </w:tc>
                    </w:tr>
                    <w:tr w:rsidR="00FD67A9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FD67A9" w:rsidRPr="00821383" w:rsidRDefault="00FD67A9">
                          <w:pPr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</w:pPr>
                          <w:r w:rsidRPr="00821383"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  <w:t>kunst@kunst.cz</w:t>
                          </w:r>
                          <w:r w:rsidRPr="00821383">
                            <w:rPr>
                              <w:b/>
                              <w:color w:val="FFFFFF"/>
                              <w:sz w:val="22"/>
                              <w:szCs w:val="22"/>
                            </w:rPr>
                            <w:t xml:space="preserve">             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FD67A9" w:rsidRPr="00821383" w:rsidRDefault="00FD67A9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</w:pPr>
                          <w:r w:rsidRPr="00821383">
                            <w:rPr>
                              <w:b/>
                              <w:color w:val="FFFFFF"/>
                              <w:sz w:val="18"/>
                              <w:szCs w:val="22"/>
                            </w:rPr>
                            <w:t>Fax: 581 606 941</w:t>
                          </w:r>
                        </w:p>
                      </w:tc>
                    </w:tr>
                    <w:tr w:rsidR="00FD67A9">
                      <w:trPr>
                        <w:cantSplit/>
                      </w:trPr>
                      <w:tc>
                        <w:tcPr>
                          <w:tcW w:w="914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FD67A9" w:rsidRDefault="00FD67A9">
                          <w:pPr>
                            <w:pStyle w:val="Nadpis5"/>
                          </w:pPr>
                          <w:r>
                            <w:t>Společnost je držitelem certifikátu jakosti dle ISO 9001-2000</w:t>
                          </w:r>
                        </w:p>
                      </w:tc>
                    </w:tr>
                  </w:tbl>
                  <w:p w:rsidR="00FD67A9" w:rsidRDefault="00FD67A9">
                    <w:pPr>
                      <w:rPr>
                        <w:b/>
                        <w:color w:val="FFFFFF"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2412365</wp:posOffset>
              </wp:positionH>
              <wp:positionV relativeFrom="paragraph">
                <wp:posOffset>100965</wp:posOffset>
              </wp:positionV>
              <wp:extent cx="1027430" cy="352425"/>
              <wp:effectExtent l="0" t="0" r="1270" b="9525"/>
              <wp:wrapNone/>
              <wp:docPr id="2" name="Textové po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274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7A9" w:rsidRDefault="00AA4D6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81075" cy="339090"/>
                                <wp:effectExtent l="0" t="0" r="9525" b="3810"/>
                                <wp:docPr id="1" name="Obrázek 1" descr="Popis: pruhledn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 descr="Popis: pruhledn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339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89.95pt;margin-top:7.95pt;width:80.9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" o:allowincell="f" stroked="f">
              <o:lock v:ext="edit" aspectratio="t"/>
              <v:textbox inset="0,0,0,0">
                <w:txbxContent>
                  <w:p w:rsidR="00FD67A9" w:rsidRDefault="00AA4D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981075" cy="339090"/>
                          <wp:effectExtent l="0" t="0" r="9525" b="3810"/>
                          <wp:docPr id="1" name="Obrázek 1" descr="Popis: pruhledn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 descr="Popis: pruhledn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339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D67A9" w:rsidRDefault="00FD67A9">
    <w:pPr>
      <w:pStyle w:val="Zhlav"/>
    </w:pPr>
  </w:p>
  <w:p w:rsidR="00FD67A9" w:rsidRDefault="00FD67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0F4725F"/>
    <w:multiLevelType w:val="hybridMultilevel"/>
    <w:tmpl w:val="84A2E332"/>
    <w:lvl w:ilvl="0" w:tplc="A8FC43B2">
      <w:numFmt w:val="bullet"/>
      <w:lvlText w:val="-"/>
      <w:lvlJc w:val="left"/>
      <w:pPr>
        <w:ind w:left="85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DF7FD1"/>
    <w:multiLevelType w:val="hybridMultilevel"/>
    <w:tmpl w:val="8E1686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5F33BA0"/>
    <w:multiLevelType w:val="multilevel"/>
    <w:tmpl w:val="F9BA17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EAD0AC0"/>
    <w:multiLevelType w:val="hybridMultilevel"/>
    <w:tmpl w:val="015A1B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EA6"/>
    <w:rsid w:val="00001A6B"/>
    <w:rsid w:val="000178FE"/>
    <w:rsid w:val="00022907"/>
    <w:rsid w:val="0002603C"/>
    <w:rsid w:val="000434C3"/>
    <w:rsid w:val="00087ADB"/>
    <w:rsid w:val="0009345C"/>
    <w:rsid w:val="00095A8F"/>
    <w:rsid w:val="00096896"/>
    <w:rsid w:val="000A082C"/>
    <w:rsid w:val="000A5D1A"/>
    <w:rsid w:val="000A74EC"/>
    <w:rsid w:val="000E5F7E"/>
    <w:rsid w:val="000F2A45"/>
    <w:rsid w:val="001116DA"/>
    <w:rsid w:val="0013775B"/>
    <w:rsid w:val="00140346"/>
    <w:rsid w:val="001407F0"/>
    <w:rsid w:val="001413D0"/>
    <w:rsid w:val="0014189B"/>
    <w:rsid w:val="001652E9"/>
    <w:rsid w:val="00181CCE"/>
    <w:rsid w:val="001911A3"/>
    <w:rsid w:val="001B07AA"/>
    <w:rsid w:val="001B6B6B"/>
    <w:rsid w:val="001C7D2C"/>
    <w:rsid w:val="001D0F09"/>
    <w:rsid w:val="001E102C"/>
    <w:rsid w:val="001E1E8F"/>
    <w:rsid w:val="001E749A"/>
    <w:rsid w:val="001F72FD"/>
    <w:rsid w:val="00203B0A"/>
    <w:rsid w:val="00217D85"/>
    <w:rsid w:val="0022238D"/>
    <w:rsid w:val="00227752"/>
    <w:rsid w:val="00235F38"/>
    <w:rsid w:val="00252036"/>
    <w:rsid w:val="00254324"/>
    <w:rsid w:val="00256F35"/>
    <w:rsid w:val="00273070"/>
    <w:rsid w:val="00273F09"/>
    <w:rsid w:val="00284777"/>
    <w:rsid w:val="002C4652"/>
    <w:rsid w:val="002D19D0"/>
    <w:rsid w:val="002E05A6"/>
    <w:rsid w:val="002F4409"/>
    <w:rsid w:val="00301B24"/>
    <w:rsid w:val="003231B5"/>
    <w:rsid w:val="00341503"/>
    <w:rsid w:val="00341A78"/>
    <w:rsid w:val="003433E0"/>
    <w:rsid w:val="00351D76"/>
    <w:rsid w:val="00352E40"/>
    <w:rsid w:val="00355EA6"/>
    <w:rsid w:val="003642E5"/>
    <w:rsid w:val="00375E90"/>
    <w:rsid w:val="0039397B"/>
    <w:rsid w:val="003A07B2"/>
    <w:rsid w:val="003D7298"/>
    <w:rsid w:val="003E1A30"/>
    <w:rsid w:val="003F45F4"/>
    <w:rsid w:val="00414FE0"/>
    <w:rsid w:val="0041701E"/>
    <w:rsid w:val="00424CB3"/>
    <w:rsid w:val="00440F79"/>
    <w:rsid w:val="004504BE"/>
    <w:rsid w:val="00472C5B"/>
    <w:rsid w:val="004A1A7C"/>
    <w:rsid w:val="005006E5"/>
    <w:rsid w:val="00501CC1"/>
    <w:rsid w:val="005070CB"/>
    <w:rsid w:val="005072A6"/>
    <w:rsid w:val="00512FB3"/>
    <w:rsid w:val="00537550"/>
    <w:rsid w:val="005419C8"/>
    <w:rsid w:val="0054709B"/>
    <w:rsid w:val="0055076B"/>
    <w:rsid w:val="00551B1E"/>
    <w:rsid w:val="005B096D"/>
    <w:rsid w:val="005E5D7F"/>
    <w:rsid w:val="006056C3"/>
    <w:rsid w:val="00612EB7"/>
    <w:rsid w:val="00621C2E"/>
    <w:rsid w:val="006221F3"/>
    <w:rsid w:val="00623011"/>
    <w:rsid w:val="00624F75"/>
    <w:rsid w:val="00626DDA"/>
    <w:rsid w:val="00630477"/>
    <w:rsid w:val="00634929"/>
    <w:rsid w:val="006477DC"/>
    <w:rsid w:val="0065119C"/>
    <w:rsid w:val="0065230D"/>
    <w:rsid w:val="00667260"/>
    <w:rsid w:val="0067352D"/>
    <w:rsid w:val="006743A0"/>
    <w:rsid w:val="006859FF"/>
    <w:rsid w:val="00694F74"/>
    <w:rsid w:val="006B306E"/>
    <w:rsid w:val="006C3763"/>
    <w:rsid w:val="006C6325"/>
    <w:rsid w:val="006D33DA"/>
    <w:rsid w:val="006E38F1"/>
    <w:rsid w:val="006F54B5"/>
    <w:rsid w:val="007021D7"/>
    <w:rsid w:val="00705859"/>
    <w:rsid w:val="00712240"/>
    <w:rsid w:val="0071617B"/>
    <w:rsid w:val="00744BDB"/>
    <w:rsid w:val="00762B12"/>
    <w:rsid w:val="007755C6"/>
    <w:rsid w:val="007A25B3"/>
    <w:rsid w:val="007B59B7"/>
    <w:rsid w:val="007C14FF"/>
    <w:rsid w:val="007E635F"/>
    <w:rsid w:val="007E7FD1"/>
    <w:rsid w:val="007F05D0"/>
    <w:rsid w:val="007F1AFC"/>
    <w:rsid w:val="0080227C"/>
    <w:rsid w:val="00806561"/>
    <w:rsid w:val="0080725E"/>
    <w:rsid w:val="008208DE"/>
    <w:rsid w:val="0082123E"/>
    <w:rsid w:val="00821383"/>
    <w:rsid w:val="00821E91"/>
    <w:rsid w:val="00822B5A"/>
    <w:rsid w:val="008241DF"/>
    <w:rsid w:val="00842223"/>
    <w:rsid w:val="00865243"/>
    <w:rsid w:val="00881BAB"/>
    <w:rsid w:val="008A669E"/>
    <w:rsid w:val="008C433A"/>
    <w:rsid w:val="008C5053"/>
    <w:rsid w:val="008D2560"/>
    <w:rsid w:val="008D3B23"/>
    <w:rsid w:val="008F08A6"/>
    <w:rsid w:val="00900175"/>
    <w:rsid w:val="00904664"/>
    <w:rsid w:val="00914F50"/>
    <w:rsid w:val="0094078C"/>
    <w:rsid w:val="00943FEA"/>
    <w:rsid w:val="00974744"/>
    <w:rsid w:val="0098530B"/>
    <w:rsid w:val="00992BB3"/>
    <w:rsid w:val="009B1D63"/>
    <w:rsid w:val="009B7E08"/>
    <w:rsid w:val="009E43BF"/>
    <w:rsid w:val="009F389B"/>
    <w:rsid w:val="00A338AD"/>
    <w:rsid w:val="00A343FC"/>
    <w:rsid w:val="00A41F27"/>
    <w:rsid w:val="00A512D9"/>
    <w:rsid w:val="00A53BA4"/>
    <w:rsid w:val="00A57E0B"/>
    <w:rsid w:val="00A60B4C"/>
    <w:rsid w:val="00A61958"/>
    <w:rsid w:val="00A75229"/>
    <w:rsid w:val="00A90FB2"/>
    <w:rsid w:val="00AA3B8D"/>
    <w:rsid w:val="00AA4D67"/>
    <w:rsid w:val="00AE5EBC"/>
    <w:rsid w:val="00AE7097"/>
    <w:rsid w:val="00AF759D"/>
    <w:rsid w:val="00B07815"/>
    <w:rsid w:val="00B27B37"/>
    <w:rsid w:val="00B34DC9"/>
    <w:rsid w:val="00B373B0"/>
    <w:rsid w:val="00B4177F"/>
    <w:rsid w:val="00B45493"/>
    <w:rsid w:val="00B7272D"/>
    <w:rsid w:val="00B73BA5"/>
    <w:rsid w:val="00B95231"/>
    <w:rsid w:val="00BB6966"/>
    <w:rsid w:val="00BD6B72"/>
    <w:rsid w:val="00BE0FCF"/>
    <w:rsid w:val="00BE166A"/>
    <w:rsid w:val="00C03FAA"/>
    <w:rsid w:val="00C155F1"/>
    <w:rsid w:val="00C21567"/>
    <w:rsid w:val="00C3357C"/>
    <w:rsid w:val="00C35695"/>
    <w:rsid w:val="00C358A7"/>
    <w:rsid w:val="00C55C5C"/>
    <w:rsid w:val="00C60D51"/>
    <w:rsid w:val="00C75317"/>
    <w:rsid w:val="00C80252"/>
    <w:rsid w:val="00C8132E"/>
    <w:rsid w:val="00C957D1"/>
    <w:rsid w:val="00CB516D"/>
    <w:rsid w:val="00CD4442"/>
    <w:rsid w:val="00CD6C41"/>
    <w:rsid w:val="00CE0066"/>
    <w:rsid w:val="00CE7B68"/>
    <w:rsid w:val="00D14025"/>
    <w:rsid w:val="00D170BD"/>
    <w:rsid w:val="00D52B7D"/>
    <w:rsid w:val="00D61954"/>
    <w:rsid w:val="00D6328B"/>
    <w:rsid w:val="00D65568"/>
    <w:rsid w:val="00D8041C"/>
    <w:rsid w:val="00D83D32"/>
    <w:rsid w:val="00D87CC3"/>
    <w:rsid w:val="00D91FBD"/>
    <w:rsid w:val="00DA66B1"/>
    <w:rsid w:val="00DA7304"/>
    <w:rsid w:val="00DC4661"/>
    <w:rsid w:val="00DC64CC"/>
    <w:rsid w:val="00DD295D"/>
    <w:rsid w:val="00DD4F3A"/>
    <w:rsid w:val="00DE6A1E"/>
    <w:rsid w:val="00DF4EB2"/>
    <w:rsid w:val="00E0282D"/>
    <w:rsid w:val="00E34CDC"/>
    <w:rsid w:val="00E539DA"/>
    <w:rsid w:val="00E62627"/>
    <w:rsid w:val="00E704E3"/>
    <w:rsid w:val="00EA0ADF"/>
    <w:rsid w:val="00EA0D67"/>
    <w:rsid w:val="00EB4F8A"/>
    <w:rsid w:val="00EC1AFE"/>
    <w:rsid w:val="00F03208"/>
    <w:rsid w:val="00F10E78"/>
    <w:rsid w:val="00F1531C"/>
    <w:rsid w:val="00F44856"/>
    <w:rsid w:val="00F47750"/>
    <w:rsid w:val="00F63AD1"/>
    <w:rsid w:val="00F71FCA"/>
    <w:rsid w:val="00F83A88"/>
    <w:rsid w:val="00F900AF"/>
    <w:rsid w:val="00F943A8"/>
    <w:rsid w:val="00FA1FCC"/>
    <w:rsid w:val="00FA664F"/>
    <w:rsid w:val="00FB6CBB"/>
    <w:rsid w:val="00FB7550"/>
    <w:rsid w:val="00FB76CC"/>
    <w:rsid w:val="00F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AAB6B0"/>
  <w15:docId w15:val="{9AAF4BAE-2AB3-41F9-B5C7-5D9E9A62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34929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634929"/>
    <w:rPr>
      <w:rFonts w:ascii="Arial" w:hAnsi="Arial" w:cs="Times New Roman"/>
      <w:b/>
      <w:color w:val="FFFFF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3492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link w:val="Zhlav"/>
    <w:uiPriority w:val="99"/>
    <w:locked/>
    <w:rsid w:val="00634929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3492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patChar">
    <w:name w:val="Zápatí Char"/>
    <w:link w:val="Zpat"/>
    <w:uiPriority w:val="99"/>
    <w:locked/>
    <w:rsid w:val="00634929"/>
    <w:rPr>
      <w:rFonts w:ascii="Arial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link w:val="Zkladntext"/>
    <w:uiPriority w:val="99"/>
    <w:locked/>
    <w:rsid w:val="00634929"/>
    <w:rPr>
      <w:rFonts w:ascii="Arial" w:hAnsi="Arial" w:cs="Times New Roman"/>
      <w:color w:val="0000FF"/>
      <w:sz w:val="20"/>
      <w:szCs w:val="20"/>
      <w:lang w:eastAsia="cs-CZ"/>
    </w:rPr>
  </w:style>
  <w:style w:type="character" w:styleId="slostrnky">
    <w:name w:val="page number"/>
    <w:uiPriority w:val="99"/>
    <w:rsid w:val="00634929"/>
    <w:rPr>
      <w:rFonts w:cs="Times New Roman"/>
    </w:rPr>
  </w:style>
  <w:style w:type="paragraph" w:styleId="Bezmezer">
    <w:name w:val="No Spacing"/>
    <w:uiPriority w:val="99"/>
    <w:qFormat/>
    <w:rsid w:val="0063492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uiPriority w:val="99"/>
    <w:rsid w:val="0063492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52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2081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Statutární město Přerov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admin</dc:creator>
  <cp:lastModifiedBy>Svatava Doupalová</cp:lastModifiedBy>
  <cp:revision>8</cp:revision>
  <cp:lastPrinted>2020-06-03T06:27:00Z</cp:lastPrinted>
  <dcterms:created xsi:type="dcterms:W3CDTF">2020-06-02T08:24:00Z</dcterms:created>
  <dcterms:modified xsi:type="dcterms:W3CDTF">2020-06-05T08:31:00Z</dcterms:modified>
</cp:coreProperties>
</file>