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DCDE" w14:textId="77777777" w:rsidR="00D02118" w:rsidRPr="002C0827" w:rsidRDefault="00D02118" w:rsidP="00523A35">
      <w:pPr>
        <w:spacing w:before="120"/>
        <w:jc w:val="center"/>
        <w:rPr>
          <w:b/>
          <w:sz w:val="28"/>
          <w:szCs w:val="28"/>
        </w:rPr>
      </w:pPr>
      <w:r w:rsidRPr="002C0827">
        <w:rPr>
          <w:b/>
          <w:sz w:val="28"/>
          <w:szCs w:val="28"/>
        </w:rPr>
        <w:t>SMLOUVA O DÍLO</w:t>
      </w:r>
    </w:p>
    <w:p w14:paraId="7402F67B" w14:textId="556A73F3" w:rsidR="00D02118" w:rsidRPr="002C0827" w:rsidRDefault="00523A35" w:rsidP="00D02118">
      <w:pPr>
        <w:jc w:val="center"/>
        <w:rPr>
          <w:b/>
          <w:sz w:val="28"/>
          <w:szCs w:val="28"/>
        </w:rPr>
      </w:pPr>
      <w:r w:rsidRPr="00064B50">
        <w:rPr>
          <w:b/>
          <w:sz w:val="28"/>
          <w:szCs w:val="28"/>
        </w:rPr>
        <w:t>č</w:t>
      </w:r>
      <w:r w:rsidR="00D02118" w:rsidRPr="00064B50">
        <w:rPr>
          <w:b/>
          <w:sz w:val="28"/>
          <w:szCs w:val="28"/>
        </w:rPr>
        <w:t>.</w:t>
      </w:r>
      <w:r w:rsidR="00AF15E2" w:rsidRPr="00064B50">
        <w:rPr>
          <w:b/>
          <w:sz w:val="28"/>
          <w:szCs w:val="28"/>
        </w:rPr>
        <w:t xml:space="preserve"> </w:t>
      </w:r>
      <w:r w:rsidR="00064B50" w:rsidRPr="00064B50">
        <w:rPr>
          <w:b/>
          <w:sz w:val="28"/>
          <w:szCs w:val="28"/>
        </w:rPr>
        <w:t>200396</w:t>
      </w:r>
    </w:p>
    <w:p w14:paraId="30B6B19D" w14:textId="53C9EFE6" w:rsidR="00D02118" w:rsidRPr="007506B2" w:rsidRDefault="00523A35" w:rsidP="00D02118">
      <w:pPr>
        <w:spacing w:before="120" w:line="240" w:lineRule="atLeast"/>
        <w:jc w:val="center"/>
        <w:outlineLvl w:val="0"/>
        <w:rPr>
          <w:rFonts w:asciiTheme="minorHAnsi" w:hAnsiTheme="minorHAnsi"/>
          <w:sz w:val="24"/>
        </w:rPr>
      </w:pPr>
      <w:r w:rsidRPr="007506B2">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7506B2" w:rsidRDefault="00D02118" w:rsidP="00D02118">
      <w:pPr>
        <w:rPr>
          <w:rFonts w:asciiTheme="minorHAnsi" w:hAnsiTheme="minorHAnsi"/>
          <w:b/>
          <w:sz w:val="24"/>
        </w:rPr>
      </w:pPr>
    </w:p>
    <w:p w14:paraId="0AE051C7" w14:textId="77777777" w:rsidR="00D02118" w:rsidRDefault="00D02118" w:rsidP="00D02118">
      <w:pPr>
        <w:rPr>
          <w:rFonts w:asciiTheme="minorHAnsi" w:hAnsiTheme="minorHAnsi"/>
          <w:sz w:val="24"/>
        </w:rPr>
      </w:pPr>
    </w:p>
    <w:p w14:paraId="34AA861F" w14:textId="77777777" w:rsidR="007506B2" w:rsidRPr="007506B2" w:rsidRDefault="007506B2" w:rsidP="00D02118">
      <w:pPr>
        <w:rPr>
          <w:rFonts w:asciiTheme="minorHAnsi" w:hAnsiTheme="minorHAnsi"/>
          <w:sz w:val="24"/>
        </w:rPr>
      </w:pPr>
    </w:p>
    <w:p w14:paraId="43E2CAA0" w14:textId="230820C9" w:rsidR="001D6CF9" w:rsidRPr="007506B2" w:rsidRDefault="001D6CF9" w:rsidP="001D6CF9">
      <w:pPr>
        <w:spacing w:line="240" w:lineRule="atLeast"/>
        <w:rPr>
          <w:rFonts w:asciiTheme="minorHAnsi" w:hAnsiTheme="minorHAnsi"/>
          <w:b/>
          <w:bCs/>
          <w:sz w:val="24"/>
        </w:rPr>
      </w:pPr>
      <w:r w:rsidRPr="007506B2">
        <w:rPr>
          <w:rFonts w:asciiTheme="minorHAnsi" w:hAnsiTheme="minorHAnsi"/>
          <w:b/>
          <w:sz w:val="24"/>
        </w:rPr>
        <w:t>Národní muzeum</w:t>
      </w:r>
    </w:p>
    <w:p w14:paraId="5E80BEA6" w14:textId="77777777" w:rsidR="00D02118" w:rsidRPr="007506B2" w:rsidRDefault="00D02118" w:rsidP="00D02118">
      <w:pPr>
        <w:spacing w:line="276" w:lineRule="auto"/>
        <w:jc w:val="both"/>
        <w:rPr>
          <w:rFonts w:asciiTheme="minorHAnsi" w:hAnsiTheme="minorHAnsi" w:cs="Arial"/>
          <w:sz w:val="24"/>
        </w:rPr>
      </w:pPr>
      <w:r w:rsidRPr="007506B2">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sídlo: Praha 1, Václavské nám. 68, PSČ: 115 79</w:t>
      </w:r>
    </w:p>
    <w:p w14:paraId="488C4059" w14:textId="3FB6FB6E" w:rsidR="00523A35" w:rsidRPr="007506B2" w:rsidRDefault="00523A35" w:rsidP="00523A35">
      <w:pPr>
        <w:rPr>
          <w:rFonts w:asciiTheme="minorHAnsi" w:hAnsiTheme="minorHAnsi"/>
          <w:sz w:val="24"/>
        </w:rPr>
      </w:pPr>
      <w:r w:rsidRPr="007506B2">
        <w:rPr>
          <w:rFonts w:asciiTheme="minorHAnsi" w:hAnsiTheme="minorHAnsi"/>
          <w:sz w:val="24"/>
        </w:rPr>
        <w:t xml:space="preserve">zastoupené </w:t>
      </w:r>
      <w:r w:rsidR="004835CB">
        <w:rPr>
          <w:rFonts w:asciiTheme="minorHAnsi" w:hAnsiTheme="minorHAnsi"/>
          <w:sz w:val="24"/>
        </w:rPr>
        <w:t>ředitelem Přírodovědeckého muzea RNDr. Ing. Ivo Mackem</w:t>
      </w:r>
    </w:p>
    <w:p w14:paraId="5CB597E9"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IČ: 00023272</w:t>
      </w:r>
    </w:p>
    <w:p w14:paraId="3D919B83"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DIČ: CZ 00023272</w:t>
      </w:r>
    </w:p>
    <w:p w14:paraId="1607D093" w14:textId="77777777" w:rsidR="00D02118" w:rsidRPr="007506B2" w:rsidRDefault="00D02118" w:rsidP="00D02118">
      <w:pPr>
        <w:rPr>
          <w:rFonts w:asciiTheme="minorHAnsi" w:hAnsiTheme="minorHAnsi"/>
          <w:sz w:val="24"/>
        </w:rPr>
      </w:pPr>
      <w:r w:rsidRPr="007506B2">
        <w:rPr>
          <w:rFonts w:asciiTheme="minorHAnsi" w:hAnsiTheme="minorHAnsi"/>
          <w:sz w:val="24"/>
        </w:rPr>
        <w:t>(dále jen „objednatel“)</w:t>
      </w:r>
    </w:p>
    <w:p w14:paraId="44D96507" w14:textId="77777777" w:rsidR="00D02118" w:rsidRPr="007506B2" w:rsidRDefault="00D02118" w:rsidP="00D02118">
      <w:pPr>
        <w:rPr>
          <w:rFonts w:asciiTheme="minorHAnsi" w:hAnsiTheme="minorHAnsi"/>
          <w:sz w:val="24"/>
        </w:rPr>
      </w:pPr>
    </w:p>
    <w:p w14:paraId="63059E46" w14:textId="77777777" w:rsidR="00D02118" w:rsidRPr="007506B2" w:rsidRDefault="00D02118" w:rsidP="00D02118">
      <w:pPr>
        <w:rPr>
          <w:rFonts w:asciiTheme="minorHAnsi" w:hAnsiTheme="minorHAnsi"/>
          <w:sz w:val="24"/>
        </w:rPr>
      </w:pPr>
      <w:r w:rsidRPr="007506B2">
        <w:rPr>
          <w:rFonts w:asciiTheme="minorHAnsi" w:hAnsiTheme="minorHAnsi"/>
          <w:sz w:val="24"/>
        </w:rPr>
        <w:t>a</w:t>
      </w:r>
    </w:p>
    <w:p w14:paraId="160BC7ED" w14:textId="77777777" w:rsidR="0025415C" w:rsidRPr="007506B2" w:rsidRDefault="0025415C" w:rsidP="00D02118">
      <w:pPr>
        <w:rPr>
          <w:rFonts w:asciiTheme="minorHAnsi" w:hAnsiTheme="minorHAnsi"/>
          <w:sz w:val="24"/>
        </w:rPr>
      </w:pPr>
    </w:p>
    <w:p w14:paraId="19F79463" w14:textId="61E4CB1C" w:rsidR="001A441C" w:rsidRPr="007506B2" w:rsidRDefault="007A537F" w:rsidP="00D02118">
      <w:pPr>
        <w:jc w:val="both"/>
        <w:rPr>
          <w:rFonts w:asciiTheme="minorHAnsi" w:hAnsiTheme="minorHAnsi"/>
          <w:b/>
          <w:sz w:val="24"/>
        </w:rPr>
      </w:pPr>
      <w:r w:rsidRPr="007506B2">
        <w:rPr>
          <w:b/>
          <w:sz w:val="24"/>
        </w:rPr>
        <w:t>Vlastimil Sloup</w:t>
      </w:r>
      <w:r w:rsidR="001A441C" w:rsidRPr="007506B2">
        <w:rPr>
          <w:b/>
          <w:sz w:val="24"/>
        </w:rPr>
        <w:t xml:space="preserve"> </w:t>
      </w:r>
    </w:p>
    <w:p w14:paraId="12E9AF05" w14:textId="25108CDA" w:rsidR="007A537F" w:rsidRPr="007506B2" w:rsidRDefault="007A537F" w:rsidP="00D02118">
      <w:pPr>
        <w:rPr>
          <w:sz w:val="24"/>
        </w:rPr>
      </w:pPr>
      <w:r w:rsidRPr="007506B2">
        <w:rPr>
          <w:rFonts w:asciiTheme="minorHAnsi" w:hAnsiTheme="minorHAnsi"/>
          <w:sz w:val="24"/>
        </w:rPr>
        <w:t xml:space="preserve">sídlo: </w:t>
      </w:r>
      <w:r w:rsidRPr="007506B2">
        <w:rPr>
          <w:sz w:val="24"/>
        </w:rPr>
        <w:t>Praha - Chodov, Zakouřilova 689/69, PSČ 14900</w:t>
      </w:r>
    </w:p>
    <w:p w14:paraId="054E8762" w14:textId="30AC7FB0" w:rsidR="00B111AD" w:rsidRPr="007506B2" w:rsidRDefault="00B111AD" w:rsidP="00D02118">
      <w:pPr>
        <w:rPr>
          <w:rFonts w:asciiTheme="minorHAnsi" w:hAnsiTheme="minorHAnsi"/>
          <w:sz w:val="24"/>
        </w:rPr>
      </w:pPr>
      <w:r w:rsidRPr="007506B2">
        <w:rPr>
          <w:sz w:val="24"/>
        </w:rPr>
        <w:t>korespondenční adresa: Gregorova 2088/3, Praha 4, 148 00</w:t>
      </w:r>
    </w:p>
    <w:p w14:paraId="66DAB9A7" w14:textId="4359D519" w:rsidR="00D02118" w:rsidRPr="007506B2" w:rsidRDefault="00D02118" w:rsidP="00D02118">
      <w:pPr>
        <w:rPr>
          <w:rFonts w:asciiTheme="minorHAnsi" w:hAnsiTheme="minorHAnsi"/>
          <w:sz w:val="24"/>
        </w:rPr>
      </w:pPr>
      <w:r w:rsidRPr="007506B2">
        <w:rPr>
          <w:rFonts w:asciiTheme="minorHAnsi" w:hAnsiTheme="minorHAnsi"/>
          <w:sz w:val="24"/>
        </w:rPr>
        <w:t>IČ</w:t>
      </w:r>
      <w:r w:rsidR="007A537F" w:rsidRPr="007506B2">
        <w:rPr>
          <w:rFonts w:asciiTheme="minorHAnsi" w:hAnsiTheme="minorHAnsi"/>
          <w:sz w:val="24"/>
        </w:rPr>
        <w:t>: 44852622</w:t>
      </w:r>
      <w:r w:rsidRPr="007506B2">
        <w:rPr>
          <w:rFonts w:asciiTheme="minorHAnsi" w:hAnsiTheme="minorHAnsi"/>
          <w:sz w:val="24"/>
        </w:rPr>
        <w:t>, DIČ: CZ</w:t>
      </w:r>
      <w:r w:rsidR="00B111AD" w:rsidRPr="007506B2">
        <w:rPr>
          <w:rFonts w:asciiTheme="minorHAnsi" w:hAnsiTheme="minorHAnsi"/>
          <w:sz w:val="24"/>
        </w:rPr>
        <w:t>7106050094</w:t>
      </w:r>
    </w:p>
    <w:p w14:paraId="70111E1F" w14:textId="2F73036D" w:rsidR="00D02118" w:rsidRPr="007506B2" w:rsidRDefault="00D02118" w:rsidP="00D02118">
      <w:pPr>
        <w:rPr>
          <w:rFonts w:asciiTheme="minorHAnsi" w:hAnsiTheme="minorHAnsi"/>
          <w:sz w:val="24"/>
        </w:rPr>
      </w:pPr>
      <w:r w:rsidRPr="007506B2">
        <w:rPr>
          <w:rFonts w:asciiTheme="minorHAnsi" w:hAnsiTheme="minorHAnsi"/>
          <w:sz w:val="24"/>
        </w:rPr>
        <w:t xml:space="preserve">bankovní spojení: č. </w:t>
      </w:r>
      <w:proofErr w:type="spellStart"/>
      <w:r w:rsidRPr="007506B2">
        <w:rPr>
          <w:rFonts w:asciiTheme="minorHAnsi" w:hAnsiTheme="minorHAnsi"/>
          <w:sz w:val="24"/>
        </w:rPr>
        <w:t>ú.</w:t>
      </w:r>
      <w:proofErr w:type="spellEnd"/>
      <w:r w:rsidRPr="007506B2">
        <w:rPr>
          <w:rFonts w:asciiTheme="minorHAnsi" w:hAnsiTheme="minorHAnsi"/>
          <w:sz w:val="24"/>
        </w:rPr>
        <w:t xml:space="preserve"> </w:t>
      </w:r>
      <w:proofErr w:type="spellStart"/>
      <w:r w:rsidR="004E7400">
        <w:rPr>
          <w:rFonts w:asciiTheme="minorHAnsi" w:hAnsiTheme="minorHAnsi"/>
          <w:sz w:val="24"/>
        </w:rPr>
        <w:t>xxxxx</w:t>
      </w:r>
      <w:proofErr w:type="spellEnd"/>
    </w:p>
    <w:p w14:paraId="0FBEFB73" w14:textId="72E46E27" w:rsidR="00D02118" w:rsidRPr="007506B2" w:rsidRDefault="00D02118" w:rsidP="00D02118">
      <w:pPr>
        <w:jc w:val="both"/>
        <w:rPr>
          <w:rFonts w:asciiTheme="minorHAnsi" w:hAnsiTheme="minorHAnsi"/>
          <w:sz w:val="24"/>
        </w:rPr>
      </w:pPr>
      <w:r w:rsidRPr="007506B2">
        <w:rPr>
          <w:rFonts w:asciiTheme="minorHAnsi" w:hAnsiTheme="minorHAnsi"/>
          <w:sz w:val="24"/>
        </w:rPr>
        <w:t xml:space="preserve">tel: </w:t>
      </w:r>
      <w:hyperlink r:id="rId8" w:history="1">
        <w:proofErr w:type="spellStart"/>
        <w:r w:rsidR="004E7400">
          <w:rPr>
            <w:rStyle w:val="Hypertextovodkaz"/>
            <w:rFonts w:asciiTheme="minorHAnsi" w:hAnsiTheme="minorHAnsi"/>
            <w:color w:val="auto"/>
            <w:sz w:val="24"/>
            <w:u w:val="none"/>
          </w:rPr>
          <w:t>xxxxx</w:t>
        </w:r>
        <w:proofErr w:type="spellEnd"/>
      </w:hyperlink>
    </w:p>
    <w:p w14:paraId="2CC11E54" w14:textId="6F1394B6" w:rsidR="00D02118" w:rsidRPr="007506B2" w:rsidRDefault="00D02118" w:rsidP="00D02118">
      <w:pPr>
        <w:rPr>
          <w:rFonts w:asciiTheme="minorHAnsi" w:hAnsiTheme="minorHAnsi"/>
          <w:sz w:val="24"/>
        </w:rPr>
      </w:pPr>
      <w:r w:rsidRPr="007506B2">
        <w:rPr>
          <w:rFonts w:asciiTheme="minorHAnsi" w:hAnsiTheme="minorHAnsi"/>
          <w:sz w:val="24"/>
        </w:rPr>
        <w:t xml:space="preserve">mail: </w:t>
      </w:r>
      <w:proofErr w:type="spellStart"/>
      <w:r w:rsidR="004E7400" w:rsidRPr="004E7400">
        <w:rPr>
          <w:rFonts w:asciiTheme="minorHAnsi" w:hAnsiTheme="minorHAnsi"/>
          <w:sz w:val="24"/>
        </w:rPr>
        <w:t>xxxxx</w:t>
      </w:r>
      <w:proofErr w:type="spellEnd"/>
    </w:p>
    <w:p w14:paraId="64AB488B" w14:textId="2FDF35D9" w:rsidR="00B111AD" w:rsidRPr="007506B2" w:rsidRDefault="00B111AD" w:rsidP="00D02118">
      <w:pPr>
        <w:rPr>
          <w:rFonts w:asciiTheme="minorHAnsi" w:hAnsiTheme="minorHAnsi"/>
          <w:sz w:val="24"/>
        </w:rPr>
      </w:pPr>
      <w:r w:rsidRPr="007506B2">
        <w:rPr>
          <w:rFonts w:asciiTheme="minorHAnsi" w:hAnsiTheme="minorHAnsi"/>
          <w:sz w:val="24"/>
        </w:rPr>
        <w:t>není plátcem DPH</w:t>
      </w:r>
    </w:p>
    <w:p w14:paraId="07B55529" w14:textId="77777777" w:rsidR="00D02118" w:rsidRPr="007506B2" w:rsidRDefault="00D02118" w:rsidP="00D02118">
      <w:pPr>
        <w:rPr>
          <w:rFonts w:asciiTheme="minorHAnsi" w:hAnsiTheme="minorHAnsi"/>
          <w:sz w:val="24"/>
        </w:rPr>
      </w:pPr>
      <w:r w:rsidRPr="007506B2">
        <w:rPr>
          <w:rFonts w:asciiTheme="minorHAnsi" w:hAnsiTheme="minorHAnsi"/>
          <w:sz w:val="24"/>
        </w:rPr>
        <w:t>(dále jen „zhotovitel“)</w:t>
      </w:r>
    </w:p>
    <w:p w14:paraId="5290B4CD" w14:textId="77777777" w:rsidR="00D02118" w:rsidRPr="007506B2" w:rsidRDefault="00D02118" w:rsidP="00D02118">
      <w:pPr>
        <w:rPr>
          <w:rFonts w:asciiTheme="minorHAnsi" w:hAnsiTheme="minorHAnsi"/>
          <w:sz w:val="24"/>
        </w:rPr>
      </w:pPr>
    </w:p>
    <w:p w14:paraId="7E3E211C" w14:textId="77777777" w:rsidR="0025415C" w:rsidRPr="007506B2" w:rsidRDefault="0025415C" w:rsidP="0025415C">
      <w:pPr>
        <w:rPr>
          <w:sz w:val="24"/>
        </w:rPr>
      </w:pPr>
    </w:p>
    <w:p w14:paraId="6337B688" w14:textId="77777777" w:rsidR="001D6CF9" w:rsidRPr="007506B2" w:rsidRDefault="001D6CF9" w:rsidP="004713D7">
      <w:pPr>
        <w:pStyle w:val="Nadpis1"/>
      </w:pPr>
      <w:r w:rsidRPr="007506B2">
        <w:t>Článek I.</w:t>
      </w:r>
    </w:p>
    <w:p w14:paraId="6B625AAB" w14:textId="77777777" w:rsidR="001D6CF9" w:rsidRPr="004713D7" w:rsidRDefault="001D6CF9" w:rsidP="004713D7">
      <w:pPr>
        <w:pStyle w:val="Nadpis1"/>
      </w:pPr>
      <w:r w:rsidRPr="004713D7">
        <w:t>Předmět smlouvy</w:t>
      </w:r>
    </w:p>
    <w:p w14:paraId="2DFBC5EC" w14:textId="690CF6AF" w:rsidR="00297862" w:rsidRDefault="001E01F9" w:rsidP="0025415C">
      <w:pPr>
        <w:pStyle w:val="Odstavecseseznamem1"/>
        <w:numPr>
          <w:ilvl w:val="0"/>
          <w:numId w:val="3"/>
        </w:numPr>
        <w:jc w:val="both"/>
        <w:rPr>
          <w:rFonts w:asciiTheme="minorHAnsi" w:hAnsiTheme="minorHAnsi"/>
          <w:sz w:val="24"/>
        </w:rPr>
      </w:pPr>
      <w:r>
        <w:rPr>
          <w:rFonts w:asciiTheme="minorHAnsi" w:hAnsiTheme="minorHAnsi"/>
          <w:sz w:val="24"/>
        </w:rPr>
        <w:t xml:space="preserve">Předmětem smlouvy </w:t>
      </w:r>
      <w:r w:rsidRPr="007506B2">
        <w:rPr>
          <w:rFonts w:asciiTheme="minorHAnsi" w:hAnsiTheme="minorHAnsi"/>
          <w:sz w:val="24"/>
        </w:rPr>
        <w:t xml:space="preserve">(dále jen </w:t>
      </w:r>
      <w:r>
        <w:rPr>
          <w:rFonts w:asciiTheme="minorHAnsi" w:hAnsiTheme="minorHAnsi"/>
          <w:sz w:val="24"/>
        </w:rPr>
        <w:t>„dílo“) jsou</w:t>
      </w:r>
      <w:r w:rsidR="00D02118" w:rsidRPr="007506B2">
        <w:rPr>
          <w:rFonts w:asciiTheme="minorHAnsi" w:hAnsiTheme="minorHAnsi"/>
          <w:sz w:val="24"/>
        </w:rPr>
        <w:t xml:space="preserve"> </w:t>
      </w:r>
      <w:r w:rsidR="0071586C">
        <w:rPr>
          <w:rFonts w:asciiTheme="minorHAnsi" w:hAnsiTheme="minorHAnsi"/>
          <w:sz w:val="24"/>
        </w:rPr>
        <w:t>konzerv</w:t>
      </w:r>
      <w:r>
        <w:rPr>
          <w:rFonts w:asciiTheme="minorHAnsi" w:hAnsiTheme="minorHAnsi"/>
          <w:sz w:val="24"/>
        </w:rPr>
        <w:t>átorské a restaurátorské zásahy na</w:t>
      </w:r>
      <w:r w:rsidR="0071586C">
        <w:rPr>
          <w:rFonts w:asciiTheme="minorHAnsi" w:hAnsiTheme="minorHAnsi"/>
          <w:sz w:val="24"/>
        </w:rPr>
        <w:t xml:space="preserve"> fosilních kosterních pozůstat</w:t>
      </w:r>
      <w:r>
        <w:rPr>
          <w:rFonts w:asciiTheme="minorHAnsi" w:hAnsiTheme="minorHAnsi"/>
          <w:sz w:val="24"/>
        </w:rPr>
        <w:t>cích</w:t>
      </w:r>
      <w:r w:rsidR="0071586C">
        <w:rPr>
          <w:rFonts w:asciiTheme="minorHAnsi" w:hAnsiTheme="minorHAnsi"/>
          <w:sz w:val="24"/>
        </w:rPr>
        <w:t xml:space="preserve"> pro expozici Česká okna do pravěku uvedených v příloze</w:t>
      </w:r>
      <w:r w:rsidR="00D02118" w:rsidRPr="007506B2">
        <w:rPr>
          <w:rFonts w:asciiTheme="minorHAnsi" w:hAnsiTheme="minorHAnsi"/>
          <w:sz w:val="24"/>
        </w:rPr>
        <w:t xml:space="preserve"> č. </w:t>
      </w:r>
      <w:r w:rsidR="004443C0">
        <w:rPr>
          <w:rFonts w:asciiTheme="minorHAnsi" w:hAnsiTheme="minorHAnsi"/>
          <w:sz w:val="24"/>
        </w:rPr>
        <w:t>2</w:t>
      </w:r>
      <w:r w:rsidR="004443C0" w:rsidRPr="007506B2">
        <w:rPr>
          <w:rFonts w:asciiTheme="minorHAnsi" w:hAnsiTheme="minorHAnsi"/>
          <w:sz w:val="24"/>
        </w:rPr>
        <w:t> </w:t>
      </w:r>
      <w:r w:rsidR="001D6CF9" w:rsidRPr="007506B2">
        <w:rPr>
          <w:rFonts w:asciiTheme="minorHAnsi" w:hAnsiTheme="minorHAnsi"/>
          <w:sz w:val="24"/>
        </w:rPr>
        <w:t>této smlouvy</w:t>
      </w:r>
      <w:r w:rsidR="0071586C">
        <w:rPr>
          <w:rFonts w:asciiTheme="minorHAnsi" w:hAnsiTheme="minorHAnsi"/>
          <w:sz w:val="24"/>
        </w:rPr>
        <w:t>. Postup je specifikován v přílo</w:t>
      </w:r>
      <w:r w:rsidR="00993C3F">
        <w:rPr>
          <w:rFonts w:asciiTheme="minorHAnsi" w:hAnsiTheme="minorHAnsi"/>
          <w:sz w:val="24"/>
        </w:rPr>
        <w:t>ze</w:t>
      </w:r>
      <w:r w:rsidR="0071586C">
        <w:rPr>
          <w:rFonts w:asciiTheme="minorHAnsi" w:hAnsiTheme="minorHAnsi"/>
          <w:sz w:val="24"/>
        </w:rPr>
        <w:t xml:space="preserve"> č. </w:t>
      </w:r>
      <w:r w:rsidR="004443C0">
        <w:rPr>
          <w:rFonts w:asciiTheme="minorHAnsi" w:hAnsiTheme="minorHAnsi"/>
          <w:sz w:val="24"/>
        </w:rPr>
        <w:t>3</w:t>
      </w:r>
      <w:r w:rsidR="0071586C">
        <w:rPr>
          <w:rFonts w:asciiTheme="minorHAnsi" w:hAnsiTheme="minorHAnsi"/>
          <w:sz w:val="24"/>
        </w:rPr>
        <w:t>. Obě přílohy</w:t>
      </w:r>
      <w:r w:rsidR="00A81C9D" w:rsidRPr="007506B2">
        <w:rPr>
          <w:rFonts w:asciiTheme="minorHAnsi" w:hAnsiTheme="minorHAnsi"/>
          <w:sz w:val="24"/>
        </w:rPr>
        <w:t xml:space="preserve"> </w:t>
      </w:r>
      <w:r w:rsidR="0071586C">
        <w:rPr>
          <w:rFonts w:asciiTheme="minorHAnsi" w:hAnsiTheme="minorHAnsi"/>
          <w:sz w:val="24"/>
        </w:rPr>
        <w:t>jsou</w:t>
      </w:r>
      <w:r w:rsidR="001D6CF9" w:rsidRPr="007506B2">
        <w:rPr>
          <w:rFonts w:asciiTheme="minorHAnsi" w:hAnsiTheme="minorHAnsi"/>
          <w:sz w:val="24"/>
        </w:rPr>
        <w:t xml:space="preserve"> </w:t>
      </w:r>
      <w:r w:rsidR="00D02118" w:rsidRPr="007506B2">
        <w:rPr>
          <w:rFonts w:asciiTheme="minorHAnsi" w:hAnsiTheme="minorHAnsi"/>
          <w:sz w:val="24"/>
        </w:rPr>
        <w:t>nedílnou součást</w:t>
      </w:r>
      <w:r w:rsidR="0071586C">
        <w:rPr>
          <w:rFonts w:asciiTheme="minorHAnsi" w:hAnsiTheme="minorHAnsi"/>
          <w:sz w:val="24"/>
        </w:rPr>
        <w:t>í této smlouvy</w:t>
      </w:r>
      <w:r w:rsidR="00297862">
        <w:rPr>
          <w:rFonts w:asciiTheme="minorHAnsi" w:hAnsiTheme="minorHAnsi"/>
          <w:sz w:val="24"/>
        </w:rPr>
        <w:t>.</w:t>
      </w:r>
    </w:p>
    <w:p w14:paraId="289A9779" w14:textId="515BF73E" w:rsidR="00D02118" w:rsidRPr="007506B2" w:rsidRDefault="00297862" w:rsidP="0025415C">
      <w:pPr>
        <w:pStyle w:val="Odstavecseseznamem1"/>
        <w:numPr>
          <w:ilvl w:val="0"/>
          <w:numId w:val="3"/>
        </w:numPr>
        <w:jc w:val="both"/>
        <w:rPr>
          <w:rFonts w:asciiTheme="minorHAnsi" w:hAnsiTheme="minorHAnsi"/>
          <w:sz w:val="24"/>
        </w:rPr>
      </w:pPr>
      <w:r>
        <w:rPr>
          <w:rFonts w:asciiTheme="minorHAnsi" w:hAnsiTheme="minorHAnsi"/>
          <w:sz w:val="24"/>
        </w:rPr>
        <w:t>Součástí díla je závěrečná zpráva obsahující seznam materiálů použitých u konkrétních exemplářů, fotodokumentaci postupu, popis technologických postupů a certifikáty k použitým speciálním produktům.</w:t>
      </w:r>
      <w:r w:rsidR="00D02118" w:rsidRPr="007506B2">
        <w:rPr>
          <w:rFonts w:asciiTheme="minorHAnsi" w:hAnsiTheme="minorHAnsi"/>
          <w:sz w:val="24"/>
        </w:rPr>
        <w:t xml:space="preserve"> </w:t>
      </w:r>
    </w:p>
    <w:p w14:paraId="327E4E47" w14:textId="77777777" w:rsidR="00206D48" w:rsidRPr="007506B2" w:rsidRDefault="00206D48" w:rsidP="008975B4">
      <w:pPr>
        <w:pStyle w:val="Odstavecseseznamem1"/>
        <w:ind w:left="360"/>
        <w:jc w:val="both"/>
        <w:rPr>
          <w:rFonts w:asciiTheme="minorHAnsi" w:hAnsiTheme="minorHAnsi"/>
          <w:sz w:val="24"/>
        </w:rPr>
      </w:pPr>
    </w:p>
    <w:p w14:paraId="662ECF7D" w14:textId="77777777" w:rsidR="001D6CF9" w:rsidRPr="007506B2" w:rsidRDefault="001D6CF9" w:rsidP="0025415C">
      <w:pPr>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Článek II.</w:t>
      </w:r>
    </w:p>
    <w:p w14:paraId="2CDAECBE" w14:textId="77777777" w:rsidR="001D6CF9" w:rsidRPr="007506B2" w:rsidRDefault="001D6CF9" w:rsidP="004713D7">
      <w:pPr>
        <w:pStyle w:val="Nadpis1"/>
      </w:pPr>
      <w:r w:rsidRPr="007506B2">
        <w:t>Místo a čas plnění</w:t>
      </w:r>
    </w:p>
    <w:p w14:paraId="65B8F1F0" w14:textId="77777777" w:rsidR="001D6CF9" w:rsidRPr="007506B2" w:rsidRDefault="001D6CF9" w:rsidP="001D6CF9">
      <w:pPr>
        <w:numPr>
          <w:ilvl w:val="0"/>
          <w:numId w:val="16"/>
        </w:numPr>
        <w:spacing w:line="240" w:lineRule="atLeast"/>
        <w:jc w:val="both"/>
        <w:rPr>
          <w:rFonts w:asciiTheme="minorHAnsi" w:hAnsiTheme="minorHAnsi"/>
          <w:sz w:val="24"/>
        </w:rPr>
      </w:pPr>
      <w:r w:rsidRPr="007506B2">
        <w:rPr>
          <w:rFonts w:asciiTheme="minorHAnsi" w:hAnsiTheme="minorHAnsi"/>
          <w:sz w:val="24"/>
        </w:rPr>
        <w:t>Činnost uvedenou v Čl. I. odst. 1 této smlouvy provede zhotovitel v tomto časovém rozmezí:</w:t>
      </w:r>
    </w:p>
    <w:p w14:paraId="032677E1" w14:textId="7EF1C972" w:rsidR="001D6CF9" w:rsidRPr="00CB6191" w:rsidRDefault="00064B50" w:rsidP="001D6CF9">
      <w:pPr>
        <w:pStyle w:val="Odstavecseseznamem"/>
        <w:numPr>
          <w:ilvl w:val="0"/>
          <w:numId w:val="17"/>
        </w:numPr>
        <w:ind w:left="851" w:hanging="426"/>
        <w:contextualSpacing w:val="0"/>
        <w:jc w:val="both"/>
        <w:rPr>
          <w:rFonts w:asciiTheme="minorHAnsi" w:hAnsiTheme="minorHAnsi"/>
          <w:sz w:val="24"/>
        </w:rPr>
      </w:pPr>
      <w:r>
        <w:rPr>
          <w:rFonts w:asciiTheme="minorHAnsi" w:hAnsiTheme="minorHAnsi"/>
          <w:sz w:val="24"/>
        </w:rPr>
        <w:t>zahájení prací: dnem podpisu smlouvy</w:t>
      </w:r>
    </w:p>
    <w:p w14:paraId="75D1B798" w14:textId="0946D6EA" w:rsidR="001E01F9" w:rsidRDefault="001D6CF9" w:rsidP="0025415C">
      <w:pPr>
        <w:pStyle w:val="Odstavecseseznamem"/>
        <w:numPr>
          <w:ilvl w:val="0"/>
          <w:numId w:val="17"/>
        </w:numPr>
        <w:ind w:left="850" w:hanging="425"/>
        <w:contextualSpacing w:val="0"/>
        <w:jc w:val="both"/>
        <w:rPr>
          <w:rFonts w:asciiTheme="minorHAnsi" w:hAnsiTheme="minorHAnsi"/>
          <w:sz w:val="24"/>
        </w:rPr>
      </w:pPr>
      <w:r w:rsidRPr="00CB6191">
        <w:rPr>
          <w:rFonts w:asciiTheme="minorHAnsi" w:hAnsiTheme="minorHAnsi"/>
          <w:sz w:val="24"/>
        </w:rPr>
        <w:t xml:space="preserve">dokončení prací </w:t>
      </w:r>
      <w:r w:rsidR="0066558B">
        <w:rPr>
          <w:rFonts w:asciiTheme="minorHAnsi" w:hAnsiTheme="minorHAnsi"/>
          <w:sz w:val="24"/>
        </w:rPr>
        <w:t>30</w:t>
      </w:r>
      <w:r w:rsidR="0095331B" w:rsidRPr="00CB6191">
        <w:rPr>
          <w:rFonts w:asciiTheme="minorHAnsi" w:hAnsiTheme="minorHAnsi"/>
          <w:sz w:val="24"/>
        </w:rPr>
        <w:t xml:space="preserve">. </w:t>
      </w:r>
      <w:r w:rsidR="00253DDA">
        <w:rPr>
          <w:rFonts w:asciiTheme="minorHAnsi" w:hAnsiTheme="minorHAnsi"/>
          <w:sz w:val="24"/>
        </w:rPr>
        <w:t>1</w:t>
      </w:r>
      <w:r w:rsidR="0066558B">
        <w:rPr>
          <w:rFonts w:asciiTheme="minorHAnsi" w:hAnsiTheme="minorHAnsi"/>
          <w:sz w:val="24"/>
        </w:rPr>
        <w:t>1</w:t>
      </w:r>
      <w:r w:rsidR="0095331B" w:rsidRPr="00CB6191">
        <w:rPr>
          <w:rFonts w:asciiTheme="minorHAnsi" w:hAnsiTheme="minorHAnsi"/>
          <w:sz w:val="24"/>
        </w:rPr>
        <w:t>. 20</w:t>
      </w:r>
      <w:r w:rsidR="001E01F9">
        <w:rPr>
          <w:rFonts w:asciiTheme="minorHAnsi" w:hAnsiTheme="minorHAnsi"/>
          <w:sz w:val="24"/>
        </w:rPr>
        <w:t>20</w:t>
      </w:r>
    </w:p>
    <w:p w14:paraId="07889751" w14:textId="77777777" w:rsidR="008C71B3" w:rsidRPr="004713D7" w:rsidRDefault="008C71B3" w:rsidP="004713D7">
      <w:pPr>
        <w:pStyle w:val="Nadpis1"/>
      </w:pPr>
      <w:r w:rsidRPr="004713D7">
        <w:lastRenderedPageBreak/>
        <w:t>Článek III.</w:t>
      </w:r>
    </w:p>
    <w:p w14:paraId="1E21B5A6" w14:textId="77777777" w:rsidR="008C71B3" w:rsidRPr="004713D7" w:rsidRDefault="008C71B3" w:rsidP="004713D7">
      <w:pPr>
        <w:pStyle w:val="Nadpis1"/>
      </w:pPr>
      <w:r w:rsidRPr="004713D7">
        <w:t>Cena díla a platební podmínky</w:t>
      </w:r>
    </w:p>
    <w:p w14:paraId="0E427620" w14:textId="77777777" w:rsidR="008C71B3" w:rsidRPr="007506B2" w:rsidRDefault="008C71B3" w:rsidP="004713D7">
      <w:r w:rsidRPr="007506B2">
        <w:t>Cena je zpracována v souladu se zákonem č. 526/1990 Sb., o cenách a s prováděcími předpisy.</w:t>
      </w:r>
    </w:p>
    <w:p w14:paraId="26BA74C8" w14:textId="77777777"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sz w:val="24"/>
        </w:rPr>
        <w:t>Cena díla</w:t>
      </w:r>
      <w:r w:rsidRPr="007506B2">
        <w:rPr>
          <w:rFonts w:asciiTheme="minorHAnsi" w:hAnsiTheme="minorHAnsi"/>
          <w:iCs/>
          <w:sz w:val="24"/>
        </w:rPr>
        <w:t xml:space="preserve"> se sjednává dohodou smluvních stran jako cena konečná a úplná a </w:t>
      </w:r>
      <w:r w:rsidRPr="007506B2">
        <w:rPr>
          <w:rFonts w:asciiTheme="minorHAnsi" w:hAnsiTheme="minorHAnsi"/>
          <w:sz w:val="24"/>
        </w:rPr>
        <w:t xml:space="preserve">činí: </w:t>
      </w:r>
    </w:p>
    <w:p w14:paraId="2EC38754" w14:textId="31609515" w:rsidR="008C71B3" w:rsidRPr="007506B2" w:rsidRDefault="001E01F9" w:rsidP="008C71B3">
      <w:pPr>
        <w:pStyle w:val="Zkladntext"/>
        <w:ind w:left="360"/>
        <w:rPr>
          <w:rFonts w:asciiTheme="minorHAnsi" w:hAnsiTheme="minorHAnsi"/>
          <w:iCs/>
          <w:sz w:val="24"/>
        </w:rPr>
      </w:pPr>
      <w:r>
        <w:rPr>
          <w:rFonts w:asciiTheme="minorHAnsi" w:hAnsiTheme="minorHAnsi"/>
          <w:iCs/>
          <w:sz w:val="24"/>
        </w:rPr>
        <w:t>377</w:t>
      </w:r>
      <w:r w:rsidR="00F40D82" w:rsidRPr="007506B2">
        <w:rPr>
          <w:rFonts w:asciiTheme="minorHAnsi" w:hAnsiTheme="minorHAnsi"/>
          <w:iCs/>
          <w:sz w:val="24"/>
        </w:rPr>
        <w:t>.000</w:t>
      </w:r>
      <w:r w:rsidR="00C2633B" w:rsidRPr="007506B2">
        <w:rPr>
          <w:rFonts w:asciiTheme="minorHAnsi" w:hAnsiTheme="minorHAnsi"/>
          <w:iCs/>
          <w:sz w:val="24"/>
        </w:rPr>
        <w:t xml:space="preserve"> </w:t>
      </w:r>
      <w:r w:rsidR="008C71B3" w:rsidRPr="007506B2">
        <w:rPr>
          <w:rFonts w:asciiTheme="minorHAnsi" w:hAnsiTheme="minorHAnsi"/>
          <w:iCs/>
          <w:sz w:val="24"/>
        </w:rPr>
        <w:t>Kč</w:t>
      </w:r>
      <w:r w:rsidR="00993C3F">
        <w:rPr>
          <w:rFonts w:asciiTheme="minorHAnsi" w:hAnsiTheme="minorHAnsi"/>
          <w:iCs/>
          <w:sz w:val="24"/>
        </w:rPr>
        <w:t>.</w:t>
      </w:r>
    </w:p>
    <w:p w14:paraId="67F9CAE0" w14:textId="26FA2133" w:rsidR="00D2380F" w:rsidRPr="007506B2" w:rsidRDefault="008C71B3" w:rsidP="00D2380F">
      <w:pPr>
        <w:pStyle w:val="Zkladntext"/>
        <w:numPr>
          <w:ilvl w:val="0"/>
          <w:numId w:val="18"/>
        </w:numPr>
        <w:rPr>
          <w:rFonts w:asciiTheme="minorHAnsi" w:hAnsiTheme="minorHAnsi"/>
          <w:sz w:val="24"/>
        </w:rPr>
      </w:pPr>
      <w:r w:rsidRPr="007506B2">
        <w:rPr>
          <w:rFonts w:asciiTheme="minorHAnsi" w:hAnsiTheme="minorHAnsi"/>
          <w:sz w:val="24"/>
        </w:rPr>
        <w:t>Smluvní cena díla zahrnuje zejména zajištění materiálu, veškeré práce, výkony a služby související s provedením díla</w:t>
      </w:r>
      <w:r w:rsidR="00D2380F" w:rsidRPr="007506B2">
        <w:rPr>
          <w:rFonts w:asciiTheme="minorHAnsi" w:hAnsiTheme="minorHAnsi"/>
          <w:sz w:val="24"/>
        </w:rPr>
        <w:t xml:space="preserve"> a je cenou nejvýše přípustnou. Zhotovitel nese plnou odpovědnost za správnost a úplnost přílohy a plnou odpovědnost za to, že v těchto uvedených cenách lze dílo realizovat.</w:t>
      </w:r>
    </w:p>
    <w:p w14:paraId="3E4B4098" w14:textId="0D205C13" w:rsidR="00D2380F" w:rsidRPr="007506B2" w:rsidRDefault="00D2380F" w:rsidP="00D2380F">
      <w:pPr>
        <w:pStyle w:val="Odstavecseseznamem1"/>
        <w:numPr>
          <w:ilvl w:val="0"/>
          <w:numId w:val="18"/>
        </w:numPr>
        <w:jc w:val="both"/>
        <w:rPr>
          <w:rFonts w:asciiTheme="minorHAnsi" w:hAnsiTheme="minorHAnsi"/>
          <w:sz w:val="24"/>
        </w:rPr>
      </w:pPr>
      <w:r w:rsidRPr="007506B2">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372E5D2F" w14:textId="6302FFE1"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color w:val="000000"/>
          <w:sz w:val="24"/>
        </w:rPr>
        <w:t>Vyúčtování ceny díla zhotovitel provede formou faktury – daňového dokladu. Vyúčtování lze předkládat po částech (např.</w:t>
      </w:r>
      <w:r w:rsidR="004443C0">
        <w:rPr>
          <w:rFonts w:asciiTheme="minorHAnsi" w:hAnsiTheme="minorHAnsi"/>
          <w:color w:val="000000"/>
          <w:sz w:val="24"/>
        </w:rPr>
        <w:t xml:space="preserve">: </w:t>
      </w:r>
      <w:r w:rsidRPr="007506B2">
        <w:rPr>
          <w:rFonts w:asciiTheme="minorHAnsi" w:hAnsiTheme="minorHAnsi"/>
          <w:color w:val="000000"/>
          <w:sz w:val="24"/>
        </w:rPr>
        <w:t xml:space="preserve">za každý </w:t>
      </w:r>
      <w:r w:rsidR="004443C0">
        <w:rPr>
          <w:rFonts w:asciiTheme="minorHAnsi" w:hAnsiTheme="minorHAnsi"/>
          <w:color w:val="000000"/>
          <w:sz w:val="24"/>
        </w:rPr>
        <w:t>jednotlivý restaurovaný předmět či jejich soubor; zprávu zhotovitel překládá celkovou po dokončení všech restaurátorských zásahů</w:t>
      </w:r>
      <w:r w:rsidRPr="007506B2">
        <w:rPr>
          <w:rFonts w:asciiTheme="minorHAnsi" w:hAnsiTheme="minorHAnsi"/>
          <w:color w:val="000000"/>
          <w:sz w:val="24"/>
        </w:rPr>
        <w:t>)</w:t>
      </w:r>
      <w:r w:rsidR="0002549A" w:rsidRPr="007506B2">
        <w:rPr>
          <w:rFonts w:asciiTheme="minorHAnsi" w:hAnsiTheme="minorHAnsi"/>
          <w:color w:val="000000"/>
          <w:sz w:val="24"/>
        </w:rPr>
        <w:t xml:space="preserve"> vždy na základě protokolu o předání a převzetí části díla</w:t>
      </w:r>
      <w:r w:rsidRPr="007506B2">
        <w:rPr>
          <w:rFonts w:asciiTheme="minorHAnsi" w:hAnsiTheme="minorHAnsi"/>
          <w:color w:val="000000"/>
          <w:sz w:val="24"/>
        </w:rPr>
        <w:t xml:space="preserve">, celková cena však nesmí přesáhnout částku stanovenou v odst. 2 tohoto </w:t>
      </w:r>
      <w:r w:rsidR="00A85D2F">
        <w:rPr>
          <w:rFonts w:asciiTheme="minorHAnsi" w:hAnsiTheme="minorHAnsi"/>
          <w:color w:val="000000"/>
          <w:sz w:val="24"/>
        </w:rPr>
        <w:t>článk</w:t>
      </w:r>
      <w:r w:rsidRPr="007506B2">
        <w:rPr>
          <w:rFonts w:asciiTheme="minorHAnsi" w:hAnsiTheme="minorHAnsi"/>
          <w:color w:val="000000"/>
          <w:sz w:val="24"/>
        </w:rPr>
        <w:t>u.</w:t>
      </w:r>
    </w:p>
    <w:p w14:paraId="08B99F88" w14:textId="77777777"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sz w:val="24"/>
        </w:rPr>
        <w:t xml:space="preserve">Každá faktura (daňový doklad) musí v souladu s platnou právní úpravou (zejm. </w:t>
      </w:r>
      <w:proofErr w:type="spellStart"/>
      <w:r w:rsidRPr="007506B2">
        <w:rPr>
          <w:rFonts w:asciiTheme="minorHAnsi" w:hAnsiTheme="minorHAnsi"/>
          <w:sz w:val="24"/>
        </w:rPr>
        <w:t>ust</w:t>
      </w:r>
      <w:proofErr w:type="spellEnd"/>
      <w:r w:rsidRPr="007506B2">
        <w:rPr>
          <w:rFonts w:asciiTheme="minorHAnsi" w:hAnsiTheme="minorHAnsi"/>
          <w:sz w:val="24"/>
        </w:rPr>
        <w:t xml:space="preserve">. § 28 zákona č. 235/2004 Sb. v platném znění) obsahovat mimo jiné tyto náležitosti: </w:t>
      </w:r>
    </w:p>
    <w:p w14:paraId="5429D482"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označení: daňový doklad číslo</w:t>
      </w:r>
    </w:p>
    <w:p w14:paraId="63CA7097"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název a sídlo zhotovitele i objednatele nebo jiný identifikátor</w:t>
      </w:r>
    </w:p>
    <w:p w14:paraId="684E4A3D"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rozsah a předmět plnění</w:t>
      </w:r>
    </w:p>
    <w:p w14:paraId="1E82E9E4"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číslo smlouvy</w:t>
      </w:r>
    </w:p>
    <w:p w14:paraId="1F53A09A"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bankovní spojení zhotovitele</w:t>
      </w:r>
    </w:p>
    <w:p w14:paraId="66450670"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fakturovanou částku</w:t>
      </w:r>
    </w:p>
    <w:p w14:paraId="0114F65F"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označení díla a rozpis provedených prací</w:t>
      </w:r>
    </w:p>
    <w:p w14:paraId="1C3C3B68" w14:textId="77777777" w:rsidR="008C71B3" w:rsidRPr="007506B2" w:rsidRDefault="008C71B3" w:rsidP="008C71B3">
      <w:pPr>
        <w:pStyle w:val="Odrky"/>
        <w:numPr>
          <w:ilvl w:val="0"/>
          <w:numId w:val="19"/>
        </w:numPr>
        <w:rPr>
          <w:rFonts w:asciiTheme="minorHAnsi" w:hAnsiTheme="minorHAnsi"/>
          <w:color w:val="000000"/>
        </w:rPr>
      </w:pPr>
      <w:r w:rsidRPr="007506B2">
        <w:rPr>
          <w:rFonts w:asciiTheme="minorHAnsi" w:hAnsiTheme="minorHAnsi"/>
          <w:color w:val="000000"/>
        </w:rPr>
        <w:t>soupis provedených prací dokladující oprávněnost fakturované částky potvrzený objednatelem</w:t>
      </w:r>
    </w:p>
    <w:p w14:paraId="4DBFD4A8" w14:textId="77777777" w:rsidR="008C71B3" w:rsidRPr="007506B2" w:rsidRDefault="008C71B3" w:rsidP="008C71B3">
      <w:pPr>
        <w:numPr>
          <w:ilvl w:val="0"/>
          <w:numId w:val="19"/>
        </w:numPr>
        <w:suppressAutoHyphens/>
        <w:jc w:val="both"/>
        <w:rPr>
          <w:rFonts w:asciiTheme="minorHAnsi" w:hAnsiTheme="minorHAnsi"/>
          <w:sz w:val="24"/>
        </w:rPr>
      </w:pPr>
      <w:r w:rsidRPr="007506B2">
        <w:rPr>
          <w:rFonts w:asciiTheme="minorHAnsi" w:hAnsiTheme="minorHAnsi"/>
          <w:sz w:val="24"/>
        </w:rPr>
        <w:t>doklad o předání a převzetí díla nebo jeho části</w:t>
      </w:r>
    </w:p>
    <w:p w14:paraId="534E0822" w14:textId="77777777" w:rsidR="008C71B3" w:rsidRPr="007506B2" w:rsidRDefault="008C71B3" w:rsidP="008C71B3">
      <w:pPr>
        <w:numPr>
          <w:ilvl w:val="0"/>
          <w:numId w:val="19"/>
        </w:numPr>
        <w:suppressAutoHyphens/>
        <w:jc w:val="both"/>
        <w:rPr>
          <w:rFonts w:asciiTheme="minorHAnsi" w:hAnsiTheme="minorHAnsi"/>
          <w:sz w:val="24"/>
        </w:rPr>
      </w:pPr>
      <w:r w:rsidRPr="007506B2">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7506B2" w:rsidRDefault="008C71B3" w:rsidP="008C71B3">
      <w:pPr>
        <w:tabs>
          <w:tab w:val="num" w:pos="9070"/>
        </w:tabs>
        <w:ind w:left="357"/>
        <w:jc w:val="both"/>
        <w:rPr>
          <w:rFonts w:asciiTheme="minorHAnsi" w:hAnsiTheme="minorHAnsi"/>
          <w:sz w:val="24"/>
        </w:rPr>
      </w:pPr>
      <w:r w:rsidRPr="007506B2">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7777777" w:rsidR="008C71B3" w:rsidRPr="007506B2" w:rsidRDefault="008C71B3" w:rsidP="008C71B3">
      <w:pPr>
        <w:numPr>
          <w:ilvl w:val="0"/>
          <w:numId w:val="18"/>
        </w:numPr>
        <w:jc w:val="both"/>
        <w:rPr>
          <w:rFonts w:asciiTheme="minorHAnsi" w:hAnsiTheme="minorHAnsi"/>
          <w:sz w:val="24"/>
        </w:rPr>
      </w:pPr>
      <w:r w:rsidRPr="007506B2">
        <w:rPr>
          <w:rFonts w:asciiTheme="minorHAnsi" w:hAnsiTheme="minorHAnsi"/>
          <w:sz w:val="24"/>
        </w:rPr>
        <w:t>Daňový doklad je splatný ve lhůtě 60 kalendářních dnů ode dne vystavení, a to před předáním a převzetím díla.</w:t>
      </w:r>
    </w:p>
    <w:p w14:paraId="3E636E3B" w14:textId="48107436" w:rsidR="008C71B3" w:rsidRDefault="008C71B3" w:rsidP="008C71B3">
      <w:pPr>
        <w:numPr>
          <w:ilvl w:val="0"/>
          <w:numId w:val="18"/>
        </w:numPr>
        <w:jc w:val="both"/>
        <w:rPr>
          <w:rFonts w:asciiTheme="minorHAnsi" w:hAnsiTheme="minorHAnsi"/>
          <w:sz w:val="24"/>
        </w:rPr>
      </w:pPr>
      <w:r w:rsidRPr="007506B2">
        <w:rPr>
          <w:rFonts w:asciiTheme="minorHAnsi" w:hAnsiTheme="minorHAnsi"/>
          <w:sz w:val="24"/>
        </w:rPr>
        <w:t>Daňový doklad je považován za uhrazený dnem odepsání fakturované částky z účtu objednatele.</w:t>
      </w:r>
    </w:p>
    <w:p w14:paraId="57D7DF14" w14:textId="77777777" w:rsidR="00206D48" w:rsidRDefault="00206D48" w:rsidP="00206D48">
      <w:pPr>
        <w:jc w:val="both"/>
        <w:rPr>
          <w:rFonts w:asciiTheme="minorHAnsi" w:hAnsiTheme="minorHAnsi"/>
          <w:sz w:val="24"/>
        </w:rPr>
      </w:pPr>
    </w:p>
    <w:p w14:paraId="0F95DDAE" w14:textId="01534456" w:rsidR="00064B50" w:rsidRDefault="00064B50">
      <w:pPr>
        <w:spacing w:after="160" w:line="259" w:lineRule="auto"/>
        <w:rPr>
          <w:rFonts w:asciiTheme="minorHAnsi" w:hAnsiTheme="minorHAnsi"/>
          <w:sz w:val="24"/>
        </w:rPr>
      </w:pPr>
      <w:r>
        <w:rPr>
          <w:rFonts w:asciiTheme="minorHAnsi" w:hAnsiTheme="minorHAnsi"/>
          <w:sz w:val="24"/>
        </w:rPr>
        <w:br w:type="page"/>
      </w:r>
    </w:p>
    <w:p w14:paraId="72715102" w14:textId="77777777" w:rsidR="00206D48" w:rsidRDefault="00206D48" w:rsidP="00206D48">
      <w:pPr>
        <w:jc w:val="both"/>
        <w:rPr>
          <w:rFonts w:asciiTheme="minorHAnsi" w:hAnsiTheme="minorHAnsi"/>
          <w:sz w:val="24"/>
        </w:rPr>
      </w:pPr>
    </w:p>
    <w:p w14:paraId="56B5288D" w14:textId="37951382" w:rsidR="008857D1" w:rsidRPr="007506B2" w:rsidRDefault="008857D1" w:rsidP="004713D7">
      <w:pPr>
        <w:pStyle w:val="Nadpis1"/>
      </w:pPr>
      <w:r w:rsidRPr="007506B2">
        <w:t xml:space="preserve">Článek </w:t>
      </w:r>
      <w:r w:rsidR="005B4123" w:rsidRPr="007506B2">
        <w:t>IV</w:t>
      </w:r>
      <w:r w:rsidR="00AD7768" w:rsidRPr="007506B2">
        <w:t>.</w:t>
      </w:r>
    </w:p>
    <w:p w14:paraId="7EE17DA0" w14:textId="7315F1D3" w:rsidR="008857D1" w:rsidRPr="007506B2" w:rsidRDefault="008857D1" w:rsidP="004713D7">
      <w:pPr>
        <w:pStyle w:val="Nadpis1"/>
      </w:pPr>
      <w:r w:rsidRPr="007506B2">
        <w:t>P</w:t>
      </w:r>
      <w:r w:rsidR="005B4123" w:rsidRPr="007506B2">
        <w:t>ovinnosti a práva objednatele</w:t>
      </w:r>
    </w:p>
    <w:p w14:paraId="2B9D50E6" w14:textId="1DEDAD6D" w:rsidR="008857D1" w:rsidRPr="007506B2" w:rsidRDefault="008857D1" w:rsidP="008857D1">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Objednatel je povinen předat zhotoviteli ke dni podpisu této smlouvy všechny </w:t>
      </w:r>
      <w:r w:rsidR="006054D8" w:rsidRPr="007506B2">
        <w:rPr>
          <w:rFonts w:asciiTheme="minorHAnsi" w:hAnsiTheme="minorHAnsi"/>
          <w:sz w:val="24"/>
        </w:rPr>
        <w:t xml:space="preserve">základní </w:t>
      </w:r>
      <w:r w:rsidRPr="007506B2">
        <w:rPr>
          <w:rFonts w:asciiTheme="minorHAnsi" w:hAnsiTheme="minorHAnsi"/>
          <w:sz w:val="24"/>
        </w:rPr>
        <w:t>podklady a informace potřebné k plnění předmětu díla podle této smlouvy.</w:t>
      </w:r>
      <w:r w:rsidR="006054D8" w:rsidRPr="007506B2">
        <w:rPr>
          <w:rFonts w:asciiTheme="minorHAnsi" w:hAnsiTheme="minorHAnsi"/>
          <w:sz w:val="24"/>
        </w:rPr>
        <w:t xml:space="preserve"> Jedná se o základní charakteristiku </w:t>
      </w:r>
      <w:r w:rsidR="002C2903">
        <w:rPr>
          <w:rFonts w:asciiTheme="minorHAnsi" w:hAnsiTheme="minorHAnsi"/>
          <w:sz w:val="24"/>
        </w:rPr>
        <w:t>restaurovaných/konzervovaných</w:t>
      </w:r>
      <w:r w:rsidR="0073195E" w:rsidRPr="007506B2">
        <w:rPr>
          <w:rFonts w:asciiTheme="minorHAnsi" w:hAnsiTheme="minorHAnsi"/>
          <w:sz w:val="24"/>
        </w:rPr>
        <w:t xml:space="preserve"> předmětů </w:t>
      </w:r>
      <w:r w:rsidR="006054D8" w:rsidRPr="007506B2">
        <w:rPr>
          <w:rFonts w:asciiTheme="minorHAnsi" w:hAnsiTheme="minorHAnsi"/>
          <w:sz w:val="24"/>
        </w:rPr>
        <w:t>a poč</w:t>
      </w:r>
      <w:r w:rsidR="00495A5C" w:rsidRPr="007506B2">
        <w:rPr>
          <w:rFonts w:asciiTheme="minorHAnsi" w:hAnsiTheme="minorHAnsi"/>
          <w:sz w:val="24"/>
        </w:rPr>
        <w:t>e</w:t>
      </w:r>
      <w:r w:rsidR="006054D8" w:rsidRPr="007506B2">
        <w:rPr>
          <w:rFonts w:asciiTheme="minorHAnsi" w:hAnsiTheme="minorHAnsi"/>
          <w:sz w:val="24"/>
        </w:rPr>
        <w:t>t.</w:t>
      </w:r>
    </w:p>
    <w:p w14:paraId="4D353F13" w14:textId="3B532F6E" w:rsidR="008857D1" w:rsidRPr="007506B2" w:rsidRDefault="008857D1" w:rsidP="008857D1">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Objednatel je povinen poskytnout zhotoviteli potřebnou součinnost nutnou k realizaci díla podle této smlouvy </w:t>
      </w:r>
      <w:r w:rsidR="008975B4" w:rsidRPr="007506B2">
        <w:rPr>
          <w:rFonts w:asciiTheme="minorHAnsi" w:hAnsiTheme="minorHAnsi"/>
          <w:sz w:val="24"/>
        </w:rPr>
        <w:t>(zejména předávání předmětů určených k</w:t>
      </w:r>
      <w:r w:rsidR="002C2903">
        <w:rPr>
          <w:rFonts w:asciiTheme="minorHAnsi" w:hAnsiTheme="minorHAnsi"/>
          <w:sz w:val="24"/>
        </w:rPr>
        <w:t> restaurování/konzervování</w:t>
      </w:r>
      <w:r w:rsidR="008975B4" w:rsidRPr="007506B2">
        <w:rPr>
          <w:rFonts w:asciiTheme="minorHAnsi" w:hAnsiTheme="minorHAnsi"/>
          <w:sz w:val="24"/>
        </w:rPr>
        <w:t xml:space="preserve">) </w:t>
      </w:r>
      <w:r w:rsidRPr="007506B2">
        <w:rPr>
          <w:rFonts w:asciiTheme="minorHAnsi" w:hAnsiTheme="minorHAnsi"/>
          <w:sz w:val="24"/>
        </w:rPr>
        <w:t>a neprodleně jej informovat o všech změnách v platnosti předaných podkladů a informací.</w:t>
      </w:r>
    </w:p>
    <w:p w14:paraId="722CC064" w14:textId="68448DBC" w:rsidR="005B4123" w:rsidRPr="007506B2" w:rsidRDefault="008857D1" w:rsidP="005B4123">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055E44FA" w14:textId="0DAC336C" w:rsidR="00652FA1" w:rsidRPr="007506B2" w:rsidRDefault="00652FA1" w:rsidP="00652FA1">
      <w:pPr>
        <w:pStyle w:val="Odstavecseseznamem"/>
        <w:numPr>
          <w:ilvl w:val="0"/>
          <w:numId w:val="8"/>
        </w:numPr>
        <w:jc w:val="both"/>
        <w:rPr>
          <w:rFonts w:asciiTheme="minorHAnsi" w:hAnsiTheme="minorHAnsi" w:cs="Tahoma"/>
          <w:sz w:val="24"/>
        </w:rPr>
      </w:pPr>
      <w:r w:rsidRPr="007506B2">
        <w:rPr>
          <w:rFonts w:asciiTheme="minorHAnsi" w:hAnsiTheme="minorHAnsi" w:cs="Tahoma"/>
          <w:sz w:val="24"/>
        </w:rPr>
        <w:t xml:space="preserve">Objednatel je oprávněn pořizovat audiovizuální záznam z průběhu zhotovování díla a to buď formou vlastní produkce anebo pomocí externího subjektu za účelem vlastní propagace. </w:t>
      </w:r>
    </w:p>
    <w:p w14:paraId="5DB8E6BA" w14:textId="1F0A5FD8" w:rsidR="008975B4" w:rsidRPr="007506B2" w:rsidRDefault="008975B4" w:rsidP="00DC0793">
      <w:pPr>
        <w:pStyle w:val="Odstavecseseznamem1"/>
        <w:numPr>
          <w:ilvl w:val="0"/>
          <w:numId w:val="8"/>
        </w:numPr>
        <w:jc w:val="both"/>
        <w:rPr>
          <w:rFonts w:asciiTheme="minorHAnsi" w:hAnsiTheme="minorHAnsi"/>
          <w:sz w:val="24"/>
        </w:rPr>
      </w:pPr>
      <w:r w:rsidRPr="007506B2">
        <w:rPr>
          <w:rFonts w:asciiTheme="minorHAnsi" w:hAnsiTheme="minorHAnsi"/>
          <w:sz w:val="24"/>
        </w:rPr>
        <w:t>Manipulaci se svěřenými sbírkovými předměty, jeho balení a přepravu z místa uložení u objednatele na místo uložení u zhotovitele zajišťuje objednatel na své náklady a odpovědnost.</w:t>
      </w:r>
    </w:p>
    <w:p w14:paraId="4B587E1A" w14:textId="361D8FFB" w:rsidR="00DC0793" w:rsidRPr="007506B2" w:rsidRDefault="00DC0793" w:rsidP="00DC0793">
      <w:pPr>
        <w:pStyle w:val="Odstavecseseznamem1"/>
        <w:numPr>
          <w:ilvl w:val="0"/>
          <w:numId w:val="8"/>
        </w:numPr>
        <w:jc w:val="both"/>
        <w:rPr>
          <w:rFonts w:asciiTheme="minorHAnsi" w:hAnsiTheme="minorHAnsi"/>
          <w:sz w:val="24"/>
        </w:rPr>
      </w:pPr>
      <w:r w:rsidRPr="007506B2">
        <w:rPr>
          <w:rFonts w:asciiTheme="minorHAnsi" w:hAnsiTheme="minorHAnsi"/>
          <w:sz w:val="24"/>
        </w:rPr>
        <w:t>Odpovědnost za ochranu, bezpečnost a stav svěřeného předmětu nese zhotovitel po celou dobu svěření, a to až do výše jeho pojistné ceny, a je povinný případnou škodu objednateli uhradit v plné výši.</w:t>
      </w:r>
    </w:p>
    <w:p w14:paraId="58CC389E" w14:textId="30CF4B2F" w:rsidR="00354ECE" w:rsidRPr="007506B2" w:rsidRDefault="00354ECE" w:rsidP="00DC0793">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 svěření předmětů i jejich navrácení je vždy </w:t>
      </w:r>
      <w:r w:rsidR="00AF2498" w:rsidRPr="007506B2">
        <w:rPr>
          <w:rFonts w:asciiTheme="minorHAnsi" w:hAnsiTheme="minorHAnsi"/>
          <w:sz w:val="24"/>
        </w:rPr>
        <w:t>vyhotoven záznam, jehož vzor je přílohou této smlouvy</w:t>
      </w:r>
      <w:r w:rsidR="00FA4B55">
        <w:rPr>
          <w:rFonts w:asciiTheme="minorHAnsi" w:hAnsiTheme="minorHAnsi"/>
          <w:sz w:val="24"/>
        </w:rPr>
        <w:t xml:space="preserve"> (Příloha č. 1)</w:t>
      </w:r>
      <w:r w:rsidR="00AF2498" w:rsidRPr="007506B2">
        <w:rPr>
          <w:rFonts w:asciiTheme="minorHAnsi" w:hAnsiTheme="minorHAnsi"/>
          <w:sz w:val="24"/>
        </w:rPr>
        <w:t>.</w:t>
      </w:r>
    </w:p>
    <w:p w14:paraId="0F65B33B" w14:textId="77777777" w:rsidR="008975B4" w:rsidRPr="007506B2" w:rsidRDefault="008975B4" w:rsidP="008975B4">
      <w:pPr>
        <w:pStyle w:val="Odstavecseseznamem"/>
        <w:ind w:left="360"/>
        <w:jc w:val="both"/>
        <w:rPr>
          <w:rFonts w:asciiTheme="minorHAnsi" w:hAnsiTheme="minorHAnsi" w:cs="Tahoma"/>
          <w:sz w:val="24"/>
        </w:rPr>
      </w:pPr>
    </w:p>
    <w:p w14:paraId="28FE5564" w14:textId="77777777" w:rsidR="005B4123" w:rsidRPr="007506B2" w:rsidRDefault="005B4123" w:rsidP="005B4123">
      <w:pPr>
        <w:pStyle w:val="Odstavecseseznamem1"/>
        <w:ind w:left="0"/>
        <w:jc w:val="both"/>
        <w:rPr>
          <w:rFonts w:asciiTheme="minorHAnsi" w:hAnsiTheme="minorHAnsi"/>
          <w:sz w:val="24"/>
        </w:rPr>
      </w:pPr>
    </w:p>
    <w:p w14:paraId="1B2A37CB" w14:textId="6D1A2463" w:rsidR="008857D1" w:rsidRPr="007506B2" w:rsidRDefault="008857D1" w:rsidP="004713D7">
      <w:pPr>
        <w:pStyle w:val="Nadpis1"/>
      </w:pPr>
      <w:r w:rsidRPr="007506B2">
        <w:t xml:space="preserve">Článek </w:t>
      </w:r>
      <w:r w:rsidR="005B4123" w:rsidRPr="007506B2">
        <w:t>V</w:t>
      </w:r>
      <w:r w:rsidR="00AD7768" w:rsidRPr="007506B2">
        <w:t>.</w:t>
      </w:r>
    </w:p>
    <w:p w14:paraId="3DAB1C78" w14:textId="558DFBFD" w:rsidR="008857D1" w:rsidRPr="007506B2" w:rsidRDefault="005B4123" w:rsidP="004713D7">
      <w:pPr>
        <w:pStyle w:val="Nadpis1"/>
      </w:pPr>
      <w:r w:rsidRPr="007506B2">
        <w:t xml:space="preserve">Povinnosti </w:t>
      </w:r>
      <w:r w:rsidR="00AD5557" w:rsidRPr="007506B2">
        <w:t xml:space="preserve">a práva </w:t>
      </w:r>
      <w:r w:rsidRPr="007506B2">
        <w:t>zhotovitele</w:t>
      </w:r>
    </w:p>
    <w:p w14:paraId="68700A7F" w14:textId="1F9219BD" w:rsidR="008857D1" w:rsidRPr="007506B2" w:rsidRDefault="008857D1" w:rsidP="001B4F9C">
      <w:pPr>
        <w:pStyle w:val="Odstavecseseznamem1"/>
        <w:numPr>
          <w:ilvl w:val="0"/>
          <w:numId w:val="9"/>
        </w:numPr>
        <w:jc w:val="both"/>
        <w:rPr>
          <w:rFonts w:asciiTheme="minorHAnsi" w:hAnsiTheme="minorHAnsi"/>
          <w:sz w:val="24"/>
        </w:rPr>
      </w:pPr>
      <w:r w:rsidRPr="007506B2">
        <w:rPr>
          <w:rFonts w:asciiTheme="minorHAnsi" w:hAnsiTheme="minorHAnsi"/>
          <w:sz w:val="24"/>
        </w:rPr>
        <w:t>Zhotovitel je povinen zajistit realizaci díla s vynaložením vysoké odborné péče</w:t>
      </w:r>
      <w:r w:rsidR="00093FA8" w:rsidRPr="007506B2">
        <w:rPr>
          <w:rFonts w:asciiTheme="minorHAnsi" w:hAnsiTheme="minorHAnsi"/>
          <w:sz w:val="24"/>
        </w:rPr>
        <w:t xml:space="preserve"> a kvality prací za použití adekvátních materiálů</w:t>
      </w:r>
      <w:r w:rsidRPr="007506B2">
        <w:rPr>
          <w:rFonts w:asciiTheme="minorHAnsi" w:hAnsiTheme="minorHAnsi"/>
          <w:sz w:val="24"/>
        </w:rPr>
        <w:t>.</w:t>
      </w:r>
    </w:p>
    <w:p w14:paraId="2D4FA159" w14:textId="77777777" w:rsidR="008857D1" w:rsidRPr="007506B2" w:rsidRDefault="008857D1" w:rsidP="008857D1">
      <w:pPr>
        <w:pStyle w:val="Odstavecseseznamem1"/>
        <w:numPr>
          <w:ilvl w:val="0"/>
          <w:numId w:val="9"/>
        </w:numPr>
        <w:jc w:val="both"/>
        <w:rPr>
          <w:rFonts w:asciiTheme="minorHAnsi" w:hAnsiTheme="minorHAnsi"/>
          <w:sz w:val="24"/>
        </w:rPr>
      </w:pPr>
      <w:r w:rsidRPr="007506B2">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62EDACCB" w14:textId="77777777" w:rsidR="008857D1" w:rsidRPr="007506B2" w:rsidRDefault="008857D1" w:rsidP="008857D1">
      <w:pPr>
        <w:pStyle w:val="Odstavecseseznamem1"/>
        <w:numPr>
          <w:ilvl w:val="0"/>
          <w:numId w:val="9"/>
        </w:numPr>
        <w:jc w:val="both"/>
        <w:rPr>
          <w:rFonts w:asciiTheme="minorHAnsi" w:hAnsiTheme="minorHAnsi"/>
          <w:sz w:val="24"/>
        </w:rPr>
      </w:pPr>
      <w:r w:rsidRPr="007506B2">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530AE34D" w14:textId="643FACB9" w:rsidR="008857D1" w:rsidRDefault="00AD5557" w:rsidP="008857D1">
      <w:pPr>
        <w:pStyle w:val="Odstavecseseznamem1"/>
        <w:numPr>
          <w:ilvl w:val="0"/>
          <w:numId w:val="9"/>
        </w:numPr>
        <w:jc w:val="both"/>
        <w:rPr>
          <w:rFonts w:asciiTheme="minorHAnsi" w:hAnsiTheme="minorHAnsi"/>
          <w:sz w:val="24"/>
        </w:rPr>
      </w:pPr>
      <w:r w:rsidRPr="007506B2">
        <w:rPr>
          <w:rFonts w:asciiTheme="minorHAnsi" w:hAnsiTheme="minorHAnsi"/>
          <w:sz w:val="24"/>
        </w:rPr>
        <w:t xml:space="preserve">Zhotovitel je povinen všechny </w:t>
      </w:r>
      <w:r w:rsidR="002C2903">
        <w:rPr>
          <w:rFonts w:asciiTheme="minorHAnsi" w:hAnsiTheme="minorHAnsi"/>
          <w:sz w:val="24"/>
        </w:rPr>
        <w:t>zásahy</w:t>
      </w:r>
      <w:r w:rsidRPr="007506B2">
        <w:rPr>
          <w:rFonts w:asciiTheme="minorHAnsi" w:hAnsiTheme="minorHAnsi"/>
          <w:sz w:val="24"/>
        </w:rPr>
        <w:t xml:space="preserve"> před realizací s odbornými pracovníky objednatele konzultovat.</w:t>
      </w:r>
    </w:p>
    <w:p w14:paraId="1BBC7D70" w14:textId="1CFD2EA6" w:rsidR="007D12E3" w:rsidRPr="007506B2" w:rsidRDefault="007D12E3" w:rsidP="008857D1">
      <w:pPr>
        <w:pStyle w:val="Odstavecseseznamem1"/>
        <w:numPr>
          <w:ilvl w:val="0"/>
          <w:numId w:val="9"/>
        </w:numPr>
        <w:jc w:val="both"/>
        <w:rPr>
          <w:rFonts w:asciiTheme="minorHAnsi" w:hAnsiTheme="minorHAnsi"/>
          <w:sz w:val="24"/>
        </w:rPr>
      </w:pPr>
      <w:r>
        <w:rPr>
          <w:rFonts w:asciiTheme="minorHAnsi" w:hAnsiTheme="minorHAnsi"/>
          <w:sz w:val="24"/>
        </w:rPr>
        <w:t>Zhotovitel je povinen veškeré práce provádět v prostorách objednatele (viz místo předání, čl. VI, odst. 5 této smlouvy). Případná výjimka musí být sjednána písemně oběma stranami a to včetně konkrétního místa uskladnění předmětů a/nebo provádění prací.</w:t>
      </w:r>
    </w:p>
    <w:p w14:paraId="13A4C50F" w14:textId="0B7B6ED0" w:rsidR="004E155C" w:rsidRPr="007506B2" w:rsidRDefault="007D12E3" w:rsidP="004E155C">
      <w:pPr>
        <w:pStyle w:val="Odstavecseseznamem1"/>
        <w:numPr>
          <w:ilvl w:val="0"/>
          <w:numId w:val="9"/>
        </w:numPr>
        <w:jc w:val="both"/>
        <w:rPr>
          <w:rFonts w:asciiTheme="minorHAnsi" w:hAnsiTheme="minorHAnsi"/>
          <w:sz w:val="24"/>
        </w:rPr>
      </w:pPr>
      <w:r>
        <w:rPr>
          <w:rFonts w:asciiTheme="minorHAnsi" w:hAnsiTheme="minorHAnsi"/>
          <w:sz w:val="24"/>
        </w:rPr>
        <w:t>Objednatel</w:t>
      </w:r>
      <w:r w:rsidR="004E155C" w:rsidRPr="007506B2">
        <w:rPr>
          <w:rFonts w:asciiTheme="minorHAnsi" w:hAnsiTheme="minorHAnsi"/>
          <w:sz w:val="24"/>
        </w:rPr>
        <w:t xml:space="preserve"> poskytne zhotoviteli </w:t>
      </w:r>
      <w:r w:rsidRPr="007506B2">
        <w:rPr>
          <w:rFonts w:asciiTheme="minorHAnsi" w:hAnsiTheme="minorHAnsi"/>
          <w:sz w:val="24"/>
        </w:rPr>
        <w:t xml:space="preserve">prostory </w:t>
      </w:r>
      <w:r w:rsidR="004E155C" w:rsidRPr="007506B2">
        <w:rPr>
          <w:rFonts w:asciiTheme="minorHAnsi" w:hAnsiTheme="minorHAnsi"/>
          <w:sz w:val="24"/>
        </w:rPr>
        <w:t>pro provedení díla bezúplatně s tím, že zhotovitel je povinen pojistit veškeré jím vnesené věci a díla na své náklady. Dále je povinen dodržovat provozní řád areálu.</w:t>
      </w:r>
    </w:p>
    <w:p w14:paraId="33287996" w14:textId="1956E9A5" w:rsidR="004E155C" w:rsidRPr="007506B2" w:rsidRDefault="004E155C" w:rsidP="004E155C">
      <w:pPr>
        <w:pStyle w:val="Odstavecseseznamem1"/>
        <w:numPr>
          <w:ilvl w:val="0"/>
          <w:numId w:val="9"/>
        </w:numPr>
        <w:jc w:val="both"/>
        <w:rPr>
          <w:rFonts w:asciiTheme="minorHAnsi" w:hAnsiTheme="minorHAnsi"/>
          <w:sz w:val="24"/>
        </w:rPr>
      </w:pPr>
      <w:r w:rsidRPr="007506B2">
        <w:rPr>
          <w:rFonts w:asciiTheme="minorHAnsi" w:hAnsiTheme="minorHAnsi"/>
          <w:sz w:val="24"/>
        </w:rPr>
        <w:lastRenderedPageBreak/>
        <w:t>Objednatel nenese odpovědnost za případné škody, které zhotoviteli při užívání poskytnutých prostor vzniknou ani za úrazy zhotovitele.</w:t>
      </w:r>
    </w:p>
    <w:p w14:paraId="0AE33C0C" w14:textId="7063F3A8" w:rsidR="008975B4" w:rsidRPr="007506B2" w:rsidRDefault="008975B4" w:rsidP="008975B4">
      <w:pPr>
        <w:pStyle w:val="Odstavecseseznamem"/>
        <w:numPr>
          <w:ilvl w:val="0"/>
          <w:numId w:val="9"/>
        </w:numPr>
        <w:spacing w:after="120"/>
        <w:contextualSpacing w:val="0"/>
        <w:jc w:val="both"/>
        <w:rPr>
          <w:rFonts w:asciiTheme="minorHAnsi" w:hAnsiTheme="minorHAnsi"/>
          <w:sz w:val="24"/>
        </w:rPr>
      </w:pPr>
      <w:r w:rsidRPr="007506B2">
        <w:rPr>
          <w:rFonts w:asciiTheme="minorHAnsi" w:hAnsiTheme="minorHAnsi"/>
          <w:sz w:val="24"/>
        </w:rPr>
        <w:t>Zhotovitel není oprávněn bez písemného souhlasu objednatele se svěřenými předměty jakýmkoliv způsobem disponovat mimo účel stanovený v článku I, zejména jej nesmí přemisťovat, přenechat k užívání třetí osobě, pořizovat jeho fotografické snímky pro jiné účely než je uvedeno v</w:t>
      </w:r>
      <w:r w:rsidR="00F400E3">
        <w:rPr>
          <w:rFonts w:asciiTheme="minorHAnsi" w:hAnsiTheme="minorHAnsi"/>
          <w:sz w:val="24"/>
        </w:rPr>
        <w:t> této smlouvě</w:t>
      </w:r>
      <w:r w:rsidRPr="007506B2">
        <w:rPr>
          <w:rFonts w:asciiTheme="minorHAnsi" w:hAnsiTheme="minorHAnsi"/>
          <w:sz w:val="24"/>
        </w:rPr>
        <w:t>, nebo umožnit fotografování či filmování svěřeného předmětu třetí osobě</w:t>
      </w:r>
      <w:r w:rsidR="00354ECE" w:rsidRPr="007506B2">
        <w:rPr>
          <w:rFonts w:asciiTheme="minorHAnsi" w:hAnsiTheme="minorHAnsi"/>
          <w:sz w:val="24"/>
        </w:rPr>
        <w:t>, která není pověřena objednatelem</w:t>
      </w:r>
      <w:r w:rsidRPr="007506B2">
        <w:rPr>
          <w:rFonts w:asciiTheme="minorHAnsi" w:hAnsiTheme="minorHAnsi"/>
          <w:sz w:val="24"/>
        </w:rPr>
        <w:t>.</w:t>
      </w:r>
    </w:p>
    <w:p w14:paraId="24094B91" w14:textId="77777777" w:rsidR="004E155C" w:rsidRPr="007506B2" w:rsidRDefault="004E155C" w:rsidP="004E155C">
      <w:pPr>
        <w:pStyle w:val="Odstavecseseznamem1"/>
        <w:ind w:left="360"/>
        <w:jc w:val="both"/>
        <w:rPr>
          <w:rFonts w:asciiTheme="minorHAnsi" w:hAnsiTheme="minorHAnsi"/>
          <w:sz w:val="24"/>
        </w:rPr>
      </w:pPr>
    </w:p>
    <w:p w14:paraId="0B40A760" w14:textId="77777777" w:rsidR="005B4123" w:rsidRPr="007506B2"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7506B2" w:rsidRDefault="00D2380F" w:rsidP="005B4123">
      <w:pPr>
        <w:tabs>
          <w:tab w:val="num" w:pos="360"/>
        </w:tabs>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 xml:space="preserve">Článek </w:t>
      </w:r>
      <w:r w:rsidR="005B4123" w:rsidRPr="007506B2">
        <w:rPr>
          <w:rFonts w:asciiTheme="minorHAnsi" w:hAnsiTheme="minorHAnsi"/>
          <w:b/>
          <w:color w:val="000000"/>
          <w:sz w:val="24"/>
        </w:rPr>
        <w:t>VI</w:t>
      </w:r>
      <w:r w:rsidRPr="007506B2">
        <w:rPr>
          <w:rFonts w:asciiTheme="minorHAnsi" w:hAnsiTheme="minorHAnsi"/>
          <w:b/>
          <w:color w:val="000000"/>
          <w:sz w:val="24"/>
        </w:rPr>
        <w:t>.</w:t>
      </w:r>
    </w:p>
    <w:p w14:paraId="659BC260" w14:textId="77777777" w:rsidR="00D2380F" w:rsidRPr="007506B2" w:rsidRDefault="00D2380F" w:rsidP="004713D7">
      <w:pPr>
        <w:pStyle w:val="Nadpis1"/>
      </w:pPr>
      <w:r w:rsidRPr="007506B2">
        <w:t>Předání a převzetí díla, záruční doba</w:t>
      </w:r>
    </w:p>
    <w:p w14:paraId="237CD2AA"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olor w:val="000000"/>
          <w:sz w:val="24"/>
        </w:rPr>
        <w:t>O převzetí provedeného díla objednatelem budou sepsány předávací protokoly, které podepíší zástupci obou smluvních stran. </w:t>
      </w:r>
    </w:p>
    <w:p w14:paraId="06AA8BEB"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s="Tahoma"/>
          <w:sz w:val="24"/>
        </w:rPr>
        <w:t>Předání díla je možné po částech. V takovém případě bude rovněž cena hrazena po odpovídajících částech podle dohody mezi oběma stranami.</w:t>
      </w:r>
    </w:p>
    <w:p w14:paraId="57C666C6"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s="Tahoma"/>
          <w:sz w:val="24"/>
        </w:rPr>
        <w:t>Zhotovitel je povinen při předání díla předat Objednateli veškeré doklady, které jsou nutné k převzetí a k užívání díla.</w:t>
      </w:r>
    </w:p>
    <w:p w14:paraId="6700050C" w14:textId="28505C90" w:rsidR="00354ECE" w:rsidRPr="007506B2" w:rsidRDefault="00D2380F" w:rsidP="00354ECE">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sz w:val="24"/>
        </w:rPr>
        <w:t xml:space="preserve">Zhotovitel poskytuje objednateli záruku za vady, které vzniknou v záruční době, která činí na zhotovené dílo </w:t>
      </w:r>
      <w:r w:rsidR="00297862">
        <w:rPr>
          <w:rFonts w:asciiTheme="minorHAnsi" w:hAnsiTheme="minorHAnsi"/>
          <w:sz w:val="24"/>
        </w:rPr>
        <w:t>60</w:t>
      </w:r>
      <w:r w:rsidRPr="007506B2">
        <w:rPr>
          <w:rFonts w:asciiTheme="minorHAnsi" w:hAnsiTheme="minorHAnsi"/>
          <w:sz w:val="24"/>
        </w:rPr>
        <w:t xml:space="preserve"> měsíců, která začne běžet dnem následujícím po písemném předání díla objednateli</w:t>
      </w:r>
      <w:r w:rsidR="00A85D2F" w:rsidRPr="00A85D2F">
        <w:rPr>
          <w:rFonts w:asciiTheme="minorHAnsi" w:hAnsiTheme="minorHAnsi"/>
          <w:sz w:val="24"/>
        </w:rPr>
        <w:t xml:space="preserve"> </w:t>
      </w:r>
      <w:r w:rsidR="00A85D2F" w:rsidRPr="007506B2">
        <w:rPr>
          <w:rFonts w:asciiTheme="minorHAnsi" w:hAnsiTheme="minorHAnsi"/>
          <w:sz w:val="24"/>
        </w:rPr>
        <w:t>nebo jeho části za dodržení podmínek ochranného režimu, které stanoví zhotovitel</w:t>
      </w:r>
      <w:r w:rsidRPr="007506B2">
        <w:rPr>
          <w:rFonts w:asciiTheme="minorHAnsi" w:hAnsiTheme="minorHAnsi"/>
          <w:sz w:val="24"/>
        </w:rPr>
        <w:t>.</w:t>
      </w:r>
    </w:p>
    <w:p w14:paraId="6124DFE9" w14:textId="6E9FB836" w:rsidR="00354ECE" w:rsidRPr="007506B2" w:rsidRDefault="00354ECE" w:rsidP="00354ECE">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sz w:val="24"/>
        </w:rPr>
        <w:t>Pokud není dohodnuto jinak, je místem předání díla areál přírodovědeckého muzea, Cirkusová 1740, Praha – Horní Počernice.</w:t>
      </w:r>
    </w:p>
    <w:p w14:paraId="0F2CEB1E" w14:textId="77777777" w:rsidR="005B4123" w:rsidRDefault="005B4123" w:rsidP="005B4123">
      <w:pPr>
        <w:spacing w:line="240" w:lineRule="atLeast"/>
        <w:jc w:val="both"/>
        <w:outlineLvl w:val="0"/>
        <w:rPr>
          <w:rFonts w:asciiTheme="minorHAnsi" w:hAnsiTheme="minorHAnsi"/>
          <w:sz w:val="24"/>
        </w:rPr>
      </w:pPr>
    </w:p>
    <w:p w14:paraId="1A5E48AB" w14:textId="77777777" w:rsidR="007506B2" w:rsidRPr="007506B2" w:rsidRDefault="007506B2" w:rsidP="005B4123">
      <w:pPr>
        <w:spacing w:line="240" w:lineRule="atLeast"/>
        <w:jc w:val="both"/>
        <w:outlineLvl w:val="0"/>
        <w:rPr>
          <w:rFonts w:asciiTheme="minorHAnsi" w:hAnsiTheme="minorHAnsi"/>
          <w:sz w:val="24"/>
        </w:rPr>
      </w:pPr>
    </w:p>
    <w:p w14:paraId="4D54447F" w14:textId="1EF2D2B8" w:rsidR="008857D1" w:rsidRPr="007506B2" w:rsidRDefault="008857D1" w:rsidP="00AD7768">
      <w:pPr>
        <w:spacing w:before="120"/>
        <w:jc w:val="center"/>
        <w:rPr>
          <w:rFonts w:asciiTheme="minorHAnsi" w:hAnsiTheme="minorHAnsi"/>
          <w:b/>
          <w:sz w:val="24"/>
        </w:rPr>
      </w:pPr>
      <w:r w:rsidRPr="007506B2">
        <w:rPr>
          <w:rFonts w:asciiTheme="minorHAnsi" w:hAnsiTheme="minorHAnsi"/>
          <w:b/>
          <w:sz w:val="24"/>
        </w:rPr>
        <w:t xml:space="preserve">Článek </w:t>
      </w:r>
      <w:r w:rsidR="005B4123" w:rsidRPr="007506B2">
        <w:rPr>
          <w:rFonts w:asciiTheme="minorHAnsi" w:hAnsiTheme="minorHAnsi"/>
          <w:b/>
          <w:sz w:val="24"/>
        </w:rPr>
        <w:t>VII</w:t>
      </w:r>
      <w:r w:rsidR="00AD7768" w:rsidRPr="007506B2">
        <w:rPr>
          <w:rFonts w:asciiTheme="minorHAnsi" w:hAnsiTheme="minorHAnsi"/>
          <w:b/>
          <w:sz w:val="24"/>
        </w:rPr>
        <w:t>.</w:t>
      </w:r>
    </w:p>
    <w:p w14:paraId="34D49899" w14:textId="70AAEEDE" w:rsidR="008857D1" w:rsidRPr="007506B2" w:rsidRDefault="005B4123" w:rsidP="004713D7">
      <w:pPr>
        <w:pStyle w:val="Nadpis1"/>
      </w:pPr>
      <w:r w:rsidRPr="007506B2">
        <w:t>Odpovědnost za vady</w:t>
      </w:r>
    </w:p>
    <w:p w14:paraId="5AEF04F7"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1E9E5A57"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1F90A105" w14:textId="60AD6F2D" w:rsidR="00AD7768" w:rsidRPr="00253DDA" w:rsidRDefault="008857D1" w:rsidP="00AD7768">
      <w:pPr>
        <w:pStyle w:val="Odstavecseseznamem1"/>
        <w:numPr>
          <w:ilvl w:val="0"/>
          <w:numId w:val="10"/>
        </w:numPr>
        <w:ind w:left="0"/>
        <w:jc w:val="both"/>
        <w:rPr>
          <w:rFonts w:asciiTheme="minorHAnsi" w:hAnsiTheme="minorHAnsi"/>
          <w:sz w:val="24"/>
        </w:rPr>
      </w:pPr>
      <w:r w:rsidRPr="00253DDA">
        <w:rPr>
          <w:rFonts w:asciiTheme="minorHAnsi" w:hAnsiTheme="minorHAnsi"/>
          <w:sz w:val="24"/>
        </w:rPr>
        <w:t>Zhotovitel je povinen uhradit objednateli všechny prokazatelné škody, které vzniknou z důvodu reklamací.</w:t>
      </w:r>
    </w:p>
    <w:p w14:paraId="3E7A168A" w14:textId="003DBBA8" w:rsidR="00064B50" w:rsidRDefault="00064B50">
      <w:pPr>
        <w:spacing w:after="160" w:line="259" w:lineRule="auto"/>
        <w:rPr>
          <w:rFonts w:asciiTheme="minorHAnsi" w:hAnsiTheme="minorHAnsi"/>
          <w:sz w:val="24"/>
        </w:rPr>
      </w:pPr>
      <w:r>
        <w:rPr>
          <w:rFonts w:asciiTheme="minorHAnsi" w:hAnsiTheme="minorHAnsi"/>
          <w:sz w:val="24"/>
        </w:rPr>
        <w:br w:type="page"/>
      </w:r>
    </w:p>
    <w:p w14:paraId="5B54D9B2" w14:textId="77777777" w:rsidR="00206D48" w:rsidRPr="007506B2" w:rsidRDefault="00206D48" w:rsidP="00AD7768">
      <w:pPr>
        <w:pStyle w:val="Odstavecseseznamem1"/>
        <w:ind w:left="0"/>
        <w:jc w:val="both"/>
        <w:rPr>
          <w:rFonts w:asciiTheme="minorHAnsi" w:hAnsiTheme="minorHAnsi"/>
          <w:sz w:val="24"/>
        </w:rPr>
      </w:pPr>
    </w:p>
    <w:p w14:paraId="4EDAAF27" w14:textId="401EACFA" w:rsidR="00D2380F" w:rsidRPr="007506B2" w:rsidRDefault="00D2380F" w:rsidP="00AD7768">
      <w:pPr>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Článek V</w:t>
      </w:r>
      <w:r w:rsidR="005B4123" w:rsidRPr="007506B2">
        <w:rPr>
          <w:rFonts w:asciiTheme="minorHAnsi" w:hAnsiTheme="minorHAnsi"/>
          <w:b/>
          <w:color w:val="000000"/>
          <w:sz w:val="24"/>
        </w:rPr>
        <w:t>III</w:t>
      </w:r>
      <w:r w:rsidRPr="007506B2">
        <w:rPr>
          <w:rFonts w:asciiTheme="minorHAnsi" w:hAnsiTheme="minorHAnsi"/>
          <w:b/>
          <w:color w:val="000000"/>
          <w:sz w:val="24"/>
        </w:rPr>
        <w:t>.</w:t>
      </w:r>
    </w:p>
    <w:p w14:paraId="367E45D5" w14:textId="77777777" w:rsidR="00D2380F" w:rsidRPr="007506B2" w:rsidRDefault="00D2380F" w:rsidP="004713D7">
      <w:pPr>
        <w:pStyle w:val="Nadpis1"/>
      </w:pPr>
      <w:r w:rsidRPr="007506B2">
        <w:t>Ukončení smlouvy, sankční ujednání</w:t>
      </w:r>
    </w:p>
    <w:p w14:paraId="2549CDFA" w14:textId="31FA49BF" w:rsidR="00D2380F" w:rsidRPr="007506B2" w:rsidRDefault="00D2380F" w:rsidP="00D2380F">
      <w:pPr>
        <w:numPr>
          <w:ilvl w:val="0"/>
          <w:numId w:val="21"/>
        </w:numPr>
        <w:tabs>
          <w:tab w:val="num" w:pos="540"/>
        </w:tabs>
        <w:jc w:val="both"/>
        <w:rPr>
          <w:rFonts w:asciiTheme="minorHAnsi" w:hAnsiTheme="minorHAnsi"/>
          <w:sz w:val="24"/>
        </w:rPr>
      </w:pPr>
      <w:r w:rsidRPr="007506B2">
        <w:rPr>
          <w:rFonts w:asciiTheme="minorHAnsi" w:hAnsiTheme="minorHAnsi"/>
          <w:sz w:val="24"/>
        </w:rPr>
        <w:t>Zhotovitel se zavazuje, že v případě prodlení s dokončením díla zaplatí obje</w:t>
      </w:r>
      <w:r w:rsidR="00093FA8" w:rsidRPr="007506B2">
        <w:rPr>
          <w:rFonts w:asciiTheme="minorHAnsi" w:hAnsiTheme="minorHAnsi"/>
          <w:sz w:val="24"/>
        </w:rPr>
        <w:t>dnateli smluvní pokutu ve výši 1</w:t>
      </w:r>
      <w:r w:rsidRPr="007506B2">
        <w:rPr>
          <w:rFonts w:asciiTheme="minorHAnsi" w:hAnsiTheme="minorHAnsi"/>
          <w:sz w:val="24"/>
        </w:rPr>
        <w:t>00,- Kč za každý den prodlení. Zhotovitel není v prodlení v případě, kdy nemohl na díle pokračovat z důvodu, že objednatel neposkytl řádně a včas součinnost, k níž se zavázal v této smlouvě.</w:t>
      </w:r>
    </w:p>
    <w:p w14:paraId="26327DCE" w14:textId="01D7C59E" w:rsidR="00495A5C" w:rsidRPr="007506B2" w:rsidRDefault="00495A5C" w:rsidP="0057013F">
      <w:pPr>
        <w:pStyle w:val="Odstavecseseznamem1"/>
        <w:numPr>
          <w:ilvl w:val="0"/>
          <w:numId w:val="21"/>
        </w:numPr>
        <w:jc w:val="both"/>
        <w:rPr>
          <w:rFonts w:asciiTheme="minorHAnsi" w:hAnsiTheme="minorHAnsi"/>
          <w:sz w:val="24"/>
        </w:rPr>
      </w:pPr>
      <w:r w:rsidRPr="007506B2">
        <w:rPr>
          <w:rFonts w:asciiTheme="minorHAnsi" w:hAnsiTheme="minorHAnsi"/>
          <w:sz w:val="24"/>
        </w:rPr>
        <w:t>Odklad plnění v počtu dní odpovídajícímu době trvání překážky</w:t>
      </w:r>
      <w:r w:rsidR="0057013F" w:rsidRPr="007506B2">
        <w:rPr>
          <w:rFonts w:asciiTheme="minorHAnsi" w:hAnsiTheme="minorHAnsi"/>
          <w:sz w:val="24"/>
        </w:rPr>
        <w:t xml:space="preserve"> (neposkytování součinnosti)</w:t>
      </w:r>
      <w:r w:rsidRPr="007506B2">
        <w:rPr>
          <w:rFonts w:asciiTheme="minorHAnsi" w:hAnsiTheme="minorHAnsi"/>
          <w:sz w:val="24"/>
        </w:rPr>
        <w:t xml:space="preserve"> musí být oznámen písemně na adresu objednatele nejméně 30 dní před termínem dokončení prací. </w:t>
      </w:r>
    </w:p>
    <w:p w14:paraId="1B6FC23E" w14:textId="6EEF0796" w:rsidR="00D2380F" w:rsidRPr="007506B2" w:rsidRDefault="00D2380F" w:rsidP="00D2380F">
      <w:pPr>
        <w:numPr>
          <w:ilvl w:val="0"/>
          <w:numId w:val="21"/>
        </w:numPr>
        <w:tabs>
          <w:tab w:val="num" w:pos="540"/>
        </w:tabs>
        <w:ind w:right="-48"/>
        <w:jc w:val="both"/>
        <w:rPr>
          <w:rFonts w:asciiTheme="minorHAnsi" w:hAnsiTheme="minorHAnsi"/>
          <w:sz w:val="24"/>
        </w:rPr>
      </w:pPr>
      <w:r w:rsidRPr="007506B2">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297B96DF" w14:textId="77777777" w:rsidR="00D2380F" w:rsidRPr="007506B2" w:rsidRDefault="00D2380F" w:rsidP="00D2380F">
      <w:pPr>
        <w:numPr>
          <w:ilvl w:val="0"/>
          <w:numId w:val="21"/>
        </w:numPr>
        <w:tabs>
          <w:tab w:val="num" w:pos="540"/>
        </w:tabs>
        <w:ind w:right="-48"/>
        <w:jc w:val="both"/>
        <w:rPr>
          <w:rFonts w:asciiTheme="minorHAnsi" w:hAnsiTheme="minorHAnsi"/>
          <w:sz w:val="24"/>
        </w:rPr>
      </w:pPr>
      <w:r w:rsidRPr="007506B2">
        <w:rPr>
          <w:rFonts w:asciiTheme="minorHAnsi" w:hAnsiTheme="minorHAnsi"/>
          <w:sz w:val="24"/>
        </w:rPr>
        <w:t>V případě prodlení objednavatele s placením faktur uhradí objednavatel zhotoviteli úrok z prodlení ve výši stanovené právními předpisy.</w:t>
      </w:r>
    </w:p>
    <w:p w14:paraId="0557B465" w14:textId="77777777" w:rsidR="00D2380F" w:rsidRPr="007506B2" w:rsidRDefault="00D2380F" w:rsidP="00D2380F">
      <w:pPr>
        <w:numPr>
          <w:ilvl w:val="0"/>
          <w:numId w:val="21"/>
        </w:numPr>
        <w:tabs>
          <w:tab w:val="num" w:pos="540"/>
        </w:tabs>
        <w:jc w:val="both"/>
        <w:rPr>
          <w:rFonts w:asciiTheme="minorHAnsi" w:hAnsiTheme="minorHAnsi"/>
          <w:sz w:val="24"/>
        </w:rPr>
      </w:pPr>
      <w:r w:rsidRPr="007506B2">
        <w:rPr>
          <w:rFonts w:asciiTheme="minorHAnsi" w:hAnsiTheme="minorHAnsi"/>
          <w:sz w:val="24"/>
        </w:rPr>
        <w:t>Smluvní pokuty se sčítají a nezapočítávají se na náhradu škody. Zaplacením smluvní pokuty není dotčen nárok objednatele na náhradu škody v plné výši.</w:t>
      </w:r>
    </w:p>
    <w:p w14:paraId="1F731122" w14:textId="77777777" w:rsidR="00D2380F" w:rsidRPr="007506B2" w:rsidRDefault="00D2380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7506B2" w:rsidRDefault="00D2380F" w:rsidP="00D2380F">
      <w:pPr>
        <w:pStyle w:val="Odstavecseseznamem1"/>
        <w:ind w:left="357" w:hanging="357"/>
        <w:jc w:val="both"/>
        <w:rPr>
          <w:rFonts w:asciiTheme="minorHAnsi" w:hAnsiTheme="minorHAnsi"/>
          <w:sz w:val="24"/>
        </w:rPr>
      </w:pPr>
      <w:r w:rsidRPr="007506B2">
        <w:rPr>
          <w:rFonts w:asciiTheme="minorHAnsi" w:hAnsiTheme="minorHAnsi"/>
          <w:sz w:val="24"/>
        </w:rPr>
        <w:t xml:space="preserve">       Za opodstatněné lze považovat zejména:</w:t>
      </w:r>
    </w:p>
    <w:p w14:paraId="69D2C15D" w14:textId="77777777" w:rsidR="00D2380F" w:rsidRPr="007506B2" w:rsidRDefault="00D2380F" w:rsidP="00D2380F">
      <w:pPr>
        <w:pStyle w:val="Odstavecseseznamem1"/>
        <w:numPr>
          <w:ilvl w:val="0"/>
          <w:numId w:val="23"/>
        </w:numPr>
        <w:jc w:val="both"/>
        <w:rPr>
          <w:rFonts w:asciiTheme="minorHAnsi" w:hAnsiTheme="minorHAnsi"/>
          <w:sz w:val="24"/>
        </w:rPr>
      </w:pPr>
      <w:r w:rsidRPr="007506B2">
        <w:rPr>
          <w:rFonts w:asciiTheme="minorHAnsi" w:hAnsiTheme="minorHAnsi"/>
          <w:sz w:val="24"/>
        </w:rPr>
        <w:t>finanční důvody -  nemožnost hradit náklady spojené s výkonem spolupráce</w:t>
      </w:r>
    </w:p>
    <w:p w14:paraId="55510A10" w14:textId="77777777" w:rsidR="00D2380F" w:rsidRPr="007506B2" w:rsidRDefault="00D2380F" w:rsidP="00D2380F">
      <w:pPr>
        <w:pStyle w:val="Odstavecseseznamem1"/>
        <w:numPr>
          <w:ilvl w:val="0"/>
          <w:numId w:val="23"/>
        </w:numPr>
        <w:jc w:val="both"/>
        <w:rPr>
          <w:rFonts w:asciiTheme="minorHAnsi" w:hAnsiTheme="minorHAnsi"/>
          <w:sz w:val="24"/>
        </w:rPr>
      </w:pPr>
      <w:r w:rsidRPr="007506B2">
        <w:rPr>
          <w:rFonts w:asciiTheme="minorHAnsi" w:hAnsiTheme="minorHAnsi"/>
          <w:sz w:val="24"/>
        </w:rPr>
        <w:t xml:space="preserve">technické důvody - zmenšení rozsahu provozu zhotovitele, které nemá původ v jednání některé ze smluvních stran. </w:t>
      </w:r>
    </w:p>
    <w:p w14:paraId="7E1766C7" w14:textId="77777777" w:rsidR="00D2380F" w:rsidRPr="007506B2" w:rsidRDefault="00D2380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302F4FC" w14:textId="199E27F9" w:rsidR="0057013F" w:rsidRPr="007506B2" w:rsidRDefault="0057013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Zhotovitel má </w:t>
      </w:r>
      <w:r w:rsidR="00B94BDF" w:rsidRPr="007506B2">
        <w:rPr>
          <w:rFonts w:asciiTheme="minorHAnsi" w:hAnsiTheme="minorHAnsi"/>
          <w:sz w:val="24"/>
        </w:rPr>
        <w:t>právo</w:t>
      </w:r>
      <w:r w:rsidRPr="007506B2">
        <w:rPr>
          <w:rFonts w:asciiTheme="minorHAnsi" w:hAnsiTheme="minorHAnsi"/>
          <w:sz w:val="24"/>
        </w:rPr>
        <w:t xml:space="preserve"> na uhrazení prací dokončených ke dni doručení výpovědi.</w:t>
      </w:r>
    </w:p>
    <w:p w14:paraId="19D8F689" w14:textId="33DB4668" w:rsidR="00D02118" w:rsidRPr="007506B2" w:rsidRDefault="00D2380F" w:rsidP="00AD7768">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Objednatel </w:t>
      </w:r>
      <w:r w:rsidR="00C2633B" w:rsidRPr="007506B2">
        <w:rPr>
          <w:rFonts w:asciiTheme="minorHAnsi" w:hAnsiTheme="minorHAnsi"/>
          <w:sz w:val="24"/>
        </w:rPr>
        <w:t xml:space="preserve">i zhotovitel </w:t>
      </w:r>
      <w:r w:rsidRPr="007506B2">
        <w:rPr>
          <w:rFonts w:asciiTheme="minorHAnsi" w:hAnsiTheme="minorHAnsi"/>
          <w:sz w:val="24"/>
        </w:rPr>
        <w:t>j</w:t>
      </w:r>
      <w:r w:rsidR="00F400E3">
        <w:rPr>
          <w:rFonts w:asciiTheme="minorHAnsi" w:hAnsiTheme="minorHAnsi"/>
          <w:sz w:val="24"/>
        </w:rPr>
        <w:t>sou</w:t>
      </w:r>
      <w:r w:rsidRPr="007506B2">
        <w:rPr>
          <w:rFonts w:asciiTheme="minorHAnsi" w:hAnsiTheme="minorHAnsi"/>
          <w:sz w:val="24"/>
        </w:rPr>
        <w:t xml:space="preserve"> oprávněn</w:t>
      </w:r>
      <w:r w:rsidR="00F400E3">
        <w:rPr>
          <w:rFonts w:asciiTheme="minorHAnsi" w:hAnsiTheme="minorHAnsi"/>
          <w:sz w:val="24"/>
        </w:rPr>
        <w:t>i</w:t>
      </w:r>
      <w:r w:rsidRPr="007506B2">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6F03685" w14:textId="77777777" w:rsidR="00C2633B" w:rsidRPr="007506B2" w:rsidRDefault="00C2633B" w:rsidP="00C2633B">
      <w:pPr>
        <w:pStyle w:val="Odstavecseseznamem1"/>
        <w:ind w:left="357"/>
        <w:jc w:val="both"/>
        <w:rPr>
          <w:rFonts w:asciiTheme="minorHAnsi" w:hAnsiTheme="minorHAnsi"/>
          <w:sz w:val="24"/>
        </w:rPr>
      </w:pPr>
    </w:p>
    <w:p w14:paraId="23EC1B64" w14:textId="77777777" w:rsidR="00AD7768" w:rsidRPr="007506B2" w:rsidRDefault="00AD7768" w:rsidP="00AD7768">
      <w:pPr>
        <w:pStyle w:val="Odstavecseseznamem1"/>
        <w:ind w:left="0"/>
        <w:jc w:val="both"/>
        <w:rPr>
          <w:rFonts w:asciiTheme="minorHAnsi" w:hAnsiTheme="minorHAnsi"/>
          <w:sz w:val="24"/>
        </w:rPr>
      </w:pPr>
    </w:p>
    <w:p w14:paraId="5816BAD8" w14:textId="45D9DB81" w:rsidR="008857D1" w:rsidRPr="007506B2" w:rsidRDefault="005B4123" w:rsidP="00B32E06">
      <w:pPr>
        <w:keepNext/>
        <w:spacing w:before="120"/>
        <w:jc w:val="center"/>
        <w:rPr>
          <w:rFonts w:asciiTheme="minorHAnsi" w:hAnsiTheme="minorHAnsi" w:cs="Tahoma"/>
          <w:b/>
          <w:sz w:val="24"/>
        </w:rPr>
      </w:pPr>
      <w:r w:rsidRPr="007506B2">
        <w:rPr>
          <w:rFonts w:asciiTheme="minorHAnsi" w:hAnsiTheme="minorHAnsi" w:cs="Tahoma"/>
          <w:b/>
          <w:sz w:val="24"/>
        </w:rPr>
        <w:t>Článek IX</w:t>
      </w:r>
      <w:r w:rsidR="008857D1" w:rsidRPr="007506B2">
        <w:rPr>
          <w:rFonts w:asciiTheme="minorHAnsi" w:hAnsiTheme="minorHAnsi" w:cs="Tahoma"/>
          <w:b/>
          <w:sz w:val="24"/>
        </w:rPr>
        <w:t>.</w:t>
      </w:r>
    </w:p>
    <w:p w14:paraId="3DBA27B5" w14:textId="77777777" w:rsidR="0025415C" w:rsidRPr="007506B2" w:rsidRDefault="0025415C" w:rsidP="004713D7">
      <w:pPr>
        <w:pStyle w:val="Nadpis1"/>
      </w:pPr>
      <w:r w:rsidRPr="007506B2">
        <w:t>Ostatní ujednání</w:t>
      </w:r>
    </w:p>
    <w:p w14:paraId="29922F02" w14:textId="6B39A466" w:rsidR="0025415C" w:rsidRDefault="0025415C" w:rsidP="0025415C">
      <w:pPr>
        <w:pStyle w:val="Odstavecseseznamem"/>
        <w:numPr>
          <w:ilvl w:val="0"/>
          <w:numId w:val="12"/>
        </w:numPr>
        <w:jc w:val="both"/>
        <w:rPr>
          <w:rFonts w:asciiTheme="minorHAnsi" w:hAnsiTheme="minorHAnsi" w:cs="Tahoma"/>
          <w:sz w:val="24"/>
        </w:rPr>
      </w:pPr>
      <w:r w:rsidRPr="007506B2">
        <w:rPr>
          <w:rFonts w:asciiTheme="minorHAnsi" w:hAnsiTheme="minorHAnsi" w:cs="Tahoma"/>
          <w:sz w:val="24"/>
        </w:rPr>
        <w:t xml:space="preserve">Objednatel i dodavatel se zavazují, že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27118160" w14:textId="52EF5FC4" w:rsidR="00D521B5" w:rsidRPr="00D521B5" w:rsidRDefault="00D521B5" w:rsidP="00D521B5">
      <w:pPr>
        <w:pStyle w:val="Odstavecseseznamem"/>
        <w:numPr>
          <w:ilvl w:val="0"/>
          <w:numId w:val="12"/>
        </w:numPr>
        <w:jc w:val="both"/>
        <w:rPr>
          <w:rFonts w:asciiTheme="minorHAnsi" w:hAnsiTheme="minorHAnsi" w:cs="Tahoma"/>
          <w:sz w:val="24"/>
        </w:rPr>
      </w:pPr>
      <w:r w:rsidRPr="007506B2">
        <w:rPr>
          <w:rFonts w:asciiTheme="minorHAnsi" w:hAnsiTheme="minorHAnsi" w:cs="Tahoma"/>
          <w:sz w:val="24"/>
        </w:rPr>
        <w:t xml:space="preserve">Zhotovitel smí užívat vlastní záznam díla nebo jeho části (fotografie, film </w:t>
      </w:r>
      <w:proofErr w:type="gramStart"/>
      <w:r w:rsidRPr="007506B2">
        <w:rPr>
          <w:rFonts w:asciiTheme="minorHAnsi" w:hAnsiTheme="minorHAnsi" w:cs="Tahoma"/>
          <w:sz w:val="24"/>
        </w:rPr>
        <w:t>a pod.</w:t>
      </w:r>
      <w:proofErr w:type="gramEnd"/>
      <w:r w:rsidRPr="007506B2">
        <w:rPr>
          <w:rFonts w:asciiTheme="minorHAnsi" w:hAnsiTheme="minorHAnsi" w:cs="Tahoma"/>
          <w:sz w:val="24"/>
        </w:rPr>
        <w:t>) k vlastní prezentaci nebo pro propagaci své tvorby. Při tomto využití je vždy povinen udávat objednatele jako vlastníka předmětů.</w:t>
      </w:r>
    </w:p>
    <w:p w14:paraId="68223AEA" w14:textId="77777777" w:rsidR="0025415C" w:rsidRPr="007506B2" w:rsidRDefault="0025415C" w:rsidP="0025415C">
      <w:pPr>
        <w:pStyle w:val="Odstavecseseznamem"/>
        <w:numPr>
          <w:ilvl w:val="0"/>
          <w:numId w:val="12"/>
        </w:numPr>
        <w:jc w:val="both"/>
        <w:rPr>
          <w:rFonts w:asciiTheme="minorHAnsi" w:hAnsiTheme="minorHAnsi" w:cs="Tahoma"/>
          <w:sz w:val="24"/>
        </w:rPr>
      </w:pPr>
      <w:r w:rsidRPr="007506B2">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7506B2">
        <w:rPr>
          <w:rFonts w:asciiTheme="minorHAnsi" w:hAnsiTheme="minorHAnsi" w:cs="Tahoma"/>
          <w:i/>
          <w:sz w:val="24"/>
        </w:rPr>
        <w:t>zákona č. 340/2015 Sb., o zvláštních podmínkách účinnosti některých smluv, uveřejňování těchto smluv a registru smluv</w:t>
      </w:r>
      <w:r w:rsidRPr="007506B2" w:rsidDel="00533A09">
        <w:rPr>
          <w:rFonts w:asciiTheme="minorHAnsi" w:hAnsiTheme="minorHAnsi" w:cs="Tahoma"/>
          <w:i/>
          <w:sz w:val="24"/>
        </w:rPr>
        <w:t xml:space="preserve"> </w:t>
      </w:r>
      <w:r w:rsidRPr="007506B2">
        <w:rPr>
          <w:rFonts w:asciiTheme="minorHAnsi" w:hAnsiTheme="minorHAnsi" w:cs="Tahoma"/>
          <w:i/>
          <w:sz w:val="24"/>
        </w:rPr>
        <w:t>(zákon o registru smluv)</w:t>
      </w:r>
      <w:r w:rsidRPr="007506B2">
        <w:rPr>
          <w:rFonts w:asciiTheme="minorHAnsi" w:hAnsiTheme="minorHAnsi" w:cs="Tahoma"/>
          <w:sz w:val="24"/>
        </w:rPr>
        <w:t xml:space="preserve">. Druhá smluvní strana bere tuto </w:t>
      </w:r>
      <w:r w:rsidRPr="007506B2">
        <w:rPr>
          <w:rFonts w:asciiTheme="minorHAnsi" w:hAnsiTheme="minorHAnsi" w:cs="Tahoma"/>
          <w:sz w:val="24"/>
        </w:rPr>
        <w:lastRenderedPageBreak/>
        <w:t xml:space="preserve">skutečnost na vědomí, podpisem této smlouvy zároveň potvrzuje svůj souhlas se zveřejněním smlouvy. </w:t>
      </w:r>
    </w:p>
    <w:p w14:paraId="043AFF06" w14:textId="77777777" w:rsidR="0025415C" w:rsidRPr="007506B2" w:rsidRDefault="0025415C" w:rsidP="0025415C">
      <w:pPr>
        <w:pStyle w:val="Odstavecseseznamem"/>
        <w:numPr>
          <w:ilvl w:val="0"/>
          <w:numId w:val="12"/>
        </w:numPr>
        <w:suppressAutoHyphens/>
        <w:jc w:val="both"/>
        <w:rPr>
          <w:rFonts w:asciiTheme="minorHAnsi" w:hAnsiTheme="minorHAnsi" w:cstheme="minorHAnsi"/>
          <w:sz w:val="24"/>
        </w:rPr>
      </w:pPr>
      <w:r w:rsidRPr="007506B2">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77777777" w:rsidR="0025415C" w:rsidRPr="007506B2" w:rsidRDefault="0025415C" w:rsidP="0025415C">
      <w:pPr>
        <w:pStyle w:val="Zkladntext2"/>
        <w:numPr>
          <w:ilvl w:val="0"/>
          <w:numId w:val="12"/>
        </w:numPr>
        <w:spacing w:after="0" w:line="240" w:lineRule="auto"/>
        <w:jc w:val="both"/>
        <w:rPr>
          <w:rFonts w:asciiTheme="minorHAnsi" w:hAnsiTheme="minorHAnsi"/>
          <w:sz w:val="24"/>
        </w:rPr>
      </w:pPr>
      <w:r w:rsidRPr="007506B2">
        <w:rPr>
          <w:rFonts w:asciiTheme="minorHAnsi" w:hAnsiTheme="minorHAnsi"/>
          <w:sz w:val="24"/>
        </w:rPr>
        <w:t>Práva a povinnosti smluvních stran, neupravené výslovně touto smlouvou, se řídí ustanoveními občanského zákoníku.</w:t>
      </w:r>
    </w:p>
    <w:p w14:paraId="7010708E" w14:textId="3AA18333"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 xml:space="preserve">Tato smlouva je vyhotovena ve třech stejnopisech, které mají platnost originálu. </w:t>
      </w:r>
      <w:r w:rsidR="009950FF">
        <w:rPr>
          <w:rFonts w:asciiTheme="minorHAnsi" w:hAnsiTheme="minorHAnsi"/>
          <w:sz w:val="24"/>
        </w:rPr>
        <w:t>O</w:t>
      </w:r>
      <w:r w:rsidRPr="007506B2">
        <w:rPr>
          <w:rFonts w:asciiTheme="minorHAnsi" w:hAnsiTheme="minorHAnsi"/>
          <w:sz w:val="24"/>
        </w:rPr>
        <w:t>bjednatel obdrží 2 vyhotovení a zhotovitel jedno.</w:t>
      </w:r>
    </w:p>
    <w:p w14:paraId="3D1CCDFE" w14:textId="77777777"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Změny a dodatky této smlouvy platí pouze tehdy, jestliže jsou podány písemně a podepsány oprávněnými osobami dle této smlouvy.</w:t>
      </w:r>
    </w:p>
    <w:p w14:paraId="13260ECB" w14:textId="557406DE" w:rsidR="00C343D2"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4B3BC832" w14:textId="77777777" w:rsidR="00D02118" w:rsidRPr="007506B2" w:rsidRDefault="00D02118" w:rsidP="00D02118">
      <w:pPr>
        <w:rPr>
          <w:rFonts w:asciiTheme="minorHAnsi" w:hAnsiTheme="minorHAnsi"/>
          <w:sz w:val="24"/>
        </w:rPr>
      </w:pPr>
    </w:p>
    <w:p w14:paraId="4F7BFDFB" w14:textId="77777777" w:rsidR="00D02118" w:rsidRPr="007506B2"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7506B2" w14:paraId="4E39FF8D" w14:textId="77777777" w:rsidTr="00432320">
        <w:tc>
          <w:tcPr>
            <w:tcW w:w="3936" w:type="dxa"/>
          </w:tcPr>
          <w:p w14:paraId="3BB852ED" w14:textId="77777777" w:rsidR="00D02118" w:rsidRPr="007506B2" w:rsidRDefault="00D02118" w:rsidP="00432320">
            <w:pPr>
              <w:rPr>
                <w:rFonts w:asciiTheme="minorHAnsi" w:hAnsiTheme="minorHAnsi"/>
                <w:color w:val="000000"/>
                <w:sz w:val="24"/>
              </w:rPr>
            </w:pPr>
            <w:r w:rsidRPr="007506B2">
              <w:rPr>
                <w:rFonts w:asciiTheme="minorHAnsi" w:hAnsiTheme="minorHAnsi"/>
                <w:color w:val="000000"/>
                <w:sz w:val="24"/>
              </w:rPr>
              <w:t>V Praze dne</w:t>
            </w:r>
          </w:p>
          <w:p w14:paraId="62CB5B86" w14:textId="77777777" w:rsidR="0025415C" w:rsidRPr="007506B2" w:rsidRDefault="0025415C" w:rsidP="00432320">
            <w:pPr>
              <w:rPr>
                <w:rFonts w:asciiTheme="minorHAnsi" w:hAnsiTheme="minorHAnsi"/>
                <w:color w:val="000000"/>
                <w:sz w:val="24"/>
              </w:rPr>
            </w:pPr>
          </w:p>
        </w:tc>
        <w:tc>
          <w:tcPr>
            <w:tcW w:w="1392" w:type="dxa"/>
          </w:tcPr>
          <w:p w14:paraId="2E831F9D" w14:textId="77777777" w:rsidR="00D02118" w:rsidRPr="007506B2" w:rsidRDefault="00D02118" w:rsidP="00432320">
            <w:pPr>
              <w:jc w:val="right"/>
              <w:rPr>
                <w:rFonts w:asciiTheme="minorHAnsi" w:hAnsiTheme="minorHAnsi"/>
                <w:color w:val="000000"/>
                <w:sz w:val="24"/>
              </w:rPr>
            </w:pPr>
          </w:p>
        </w:tc>
        <w:tc>
          <w:tcPr>
            <w:tcW w:w="3960" w:type="dxa"/>
          </w:tcPr>
          <w:p w14:paraId="77608E24" w14:textId="2E9999C7" w:rsidR="00D02118" w:rsidRPr="007506B2" w:rsidRDefault="00D02118" w:rsidP="00993C3F">
            <w:pPr>
              <w:rPr>
                <w:rFonts w:asciiTheme="minorHAnsi" w:hAnsiTheme="minorHAnsi"/>
                <w:color w:val="000000"/>
                <w:sz w:val="24"/>
              </w:rPr>
            </w:pPr>
            <w:r w:rsidRPr="007506B2">
              <w:rPr>
                <w:rFonts w:asciiTheme="minorHAnsi" w:hAnsiTheme="minorHAnsi"/>
                <w:color w:val="000000"/>
                <w:sz w:val="24"/>
              </w:rPr>
              <w:t xml:space="preserve">V </w:t>
            </w:r>
            <w:r w:rsidR="00993C3F">
              <w:rPr>
                <w:rFonts w:asciiTheme="minorHAnsi" w:hAnsiTheme="minorHAnsi"/>
                <w:color w:val="000000"/>
                <w:sz w:val="24"/>
              </w:rPr>
              <w:t>Praze</w:t>
            </w:r>
            <w:r w:rsidR="00993C3F" w:rsidRPr="007506B2">
              <w:rPr>
                <w:rFonts w:asciiTheme="minorHAnsi" w:hAnsiTheme="minorHAnsi"/>
                <w:color w:val="000000"/>
                <w:sz w:val="24"/>
              </w:rPr>
              <w:t xml:space="preserve"> </w:t>
            </w:r>
            <w:r w:rsidRPr="007506B2">
              <w:rPr>
                <w:rFonts w:asciiTheme="minorHAnsi" w:hAnsiTheme="minorHAnsi"/>
                <w:color w:val="000000"/>
                <w:sz w:val="24"/>
              </w:rPr>
              <w:t>dne</w:t>
            </w:r>
          </w:p>
        </w:tc>
      </w:tr>
      <w:tr w:rsidR="00D02118" w:rsidRPr="007506B2" w14:paraId="18946084" w14:textId="77777777" w:rsidTr="00432320">
        <w:tc>
          <w:tcPr>
            <w:tcW w:w="3936" w:type="dxa"/>
          </w:tcPr>
          <w:p w14:paraId="220DA375" w14:textId="77777777" w:rsidR="00D02118" w:rsidRPr="007506B2" w:rsidRDefault="00D02118" w:rsidP="00432320">
            <w:pPr>
              <w:rPr>
                <w:rFonts w:asciiTheme="minorHAnsi" w:hAnsiTheme="minorHAnsi"/>
                <w:color w:val="000000"/>
                <w:sz w:val="24"/>
              </w:rPr>
            </w:pPr>
          </w:p>
        </w:tc>
        <w:tc>
          <w:tcPr>
            <w:tcW w:w="1392" w:type="dxa"/>
          </w:tcPr>
          <w:p w14:paraId="0044942D" w14:textId="77777777" w:rsidR="00D02118" w:rsidRPr="007506B2" w:rsidRDefault="00D02118" w:rsidP="00432320">
            <w:pPr>
              <w:rPr>
                <w:rFonts w:asciiTheme="minorHAnsi" w:hAnsiTheme="minorHAnsi"/>
                <w:color w:val="000000"/>
                <w:sz w:val="24"/>
              </w:rPr>
            </w:pPr>
          </w:p>
        </w:tc>
        <w:tc>
          <w:tcPr>
            <w:tcW w:w="3960" w:type="dxa"/>
          </w:tcPr>
          <w:p w14:paraId="61F53F90" w14:textId="77777777" w:rsidR="00D02118" w:rsidRPr="007506B2" w:rsidRDefault="00D02118" w:rsidP="00432320">
            <w:pPr>
              <w:rPr>
                <w:rFonts w:asciiTheme="minorHAnsi" w:hAnsiTheme="minorHAnsi"/>
                <w:color w:val="000000"/>
                <w:sz w:val="24"/>
              </w:rPr>
            </w:pPr>
          </w:p>
        </w:tc>
      </w:tr>
      <w:tr w:rsidR="00D02118" w:rsidRPr="007506B2" w14:paraId="0679DE1E" w14:textId="77777777" w:rsidTr="00432320">
        <w:tc>
          <w:tcPr>
            <w:tcW w:w="3936" w:type="dxa"/>
            <w:tcBorders>
              <w:bottom w:val="single" w:sz="4" w:space="0" w:color="auto"/>
            </w:tcBorders>
          </w:tcPr>
          <w:p w14:paraId="0F476AB8" w14:textId="77777777" w:rsidR="00D02118" w:rsidRPr="007506B2" w:rsidRDefault="00D02118" w:rsidP="00432320">
            <w:pPr>
              <w:rPr>
                <w:rFonts w:asciiTheme="minorHAnsi" w:hAnsiTheme="minorHAnsi"/>
                <w:color w:val="000000"/>
                <w:sz w:val="24"/>
              </w:rPr>
            </w:pPr>
          </w:p>
        </w:tc>
        <w:tc>
          <w:tcPr>
            <w:tcW w:w="1392" w:type="dxa"/>
          </w:tcPr>
          <w:p w14:paraId="41D5C240" w14:textId="77777777" w:rsidR="00D02118" w:rsidRPr="007506B2"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7506B2" w:rsidRDefault="00D02118" w:rsidP="00432320">
            <w:pPr>
              <w:rPr>
                <w:rFonts w:asciiTheme="minorHAnsi" w:hAnsiTheme="minorHAnsi"/>
                <w:color w:val="000000"/>
                <w:sz w:val="24"/>
              </w:rPr>
            </w:pPr>
          </w:p>
        </w:tc>
      </w:tr>
      <w:tr w:rsidR="00D02118" w:rsidRPr="007506B2" w14:paraId="04EC2236" w14:textId="77777777" w:rsidTr="00432320">
        <w:tc>
          <w:tcPr>
            <w:tcW w:w="3936" w:type="dxa"/>
            <w:tcBorders>
              <w:top w:val="single" w:sz="4" w:space="0" w:color="auto"/>
            </w:tcBorders>
          </w:tcPr>
          <w:p w14:paraId="0C4AD4C8" w14:textId="77777777" w:rsidR="00D02118" w:rsidRPr="007506B2" w:rsidRDefault="00D02118" w:rsidP="00432320">
            <w:pPr>
              <w:jc w:val="center"/>
              <w:rPr>
                <w:rFonts w:asciiTheme="minorHAnsi" w:hAnsiTheme="minorHAnsi"/>
                <w:color w:val="000000"/>
                <w:sz w:val="24"/>
              </w:rPr>
            </w:pPr>
            <w:r w:rsidRPr="007506B2">
              <w:rPr>
                <w:rFonts w:asciiTheme="minorHAnsi" w:hAnsiTheme="minorHAnsi"/>
                <w:sz w:val="24"/>
              </w:rPr>
              <w:t> </w:t>
            </w:r>
            <w:r w:rsidRPr="007506B2">
              <w:rPr>
                <w:rFonts w:asciiTheme="minorHAnsi" w:hAnsiTheme="minorHAnsi"/>
                <w:color w:val="000000"/>
                <w:sz w:val="24"/>
              </w:rPr>
              <w:t xml:space="preserve"> (objednatel)</w:t>
            </w:r>
          </w:p>
        </w:tc>
        <w:tc>
          <w:tcPr>
            <w:tcW w:w="1392" w:type="dxa"/>
          </w:tcPr>
          <w:p w14:paraId="2DD1B2C2" w14:textId="77777777" w:rsidR="00D02118" w:rsidRPr="007506B2" w:rsidRDefault="00D02118" w:rsidP="00432320">
            <w:pPr>
              <w:jc w:val="center"/>
              <w:rPr>
                <w:rFonts w:asciiTheme="minorHAnsi" w:hAnsiTheme="minorHAnsi"/>
                <w:color w:val="000000"/>
                <w:sz w:val="24"/>
              </w:rPr>
            </w:pPr>
          </w:p>
        </w:tc>
        <w:tc>
          <w:tcPr>
            <w:tcW w:w="3960" w:type="dxa"/>
            <w:tcBorders>
              <w:top w:val="single" w:sz="4" w:space="0" w:color="auto"/>
            </w:tcBorders>
          </w:tcPr>
          <w:p w14:paraId="13A03A60" w14:textId="779970EA" w:rsidR="00D02118" w:rsidRPr="007506B2" w:rsidRDefault="00D02118" w:rsidP="00432320">
            <w:pPr>
              <w:jc w:val="center"/>
              <w:rPr>
                <w:rFonts w:asciiTheme="minorHAnsi" w:hAnsiTheme="minorHAnsi"/>
                <w:color w:val="000000"/>
                <w:sz w:val="24"/>
              </w:rPr>
            </w:pPr>
            <w:r w:rsidRPr="007506B2">
              <w:rPr>
                <w:rFonts w:asciiTheme="minorHAnsi" w:hAnsiTheme="minorHAnsi"/>
                <w:color w:val="000000"/>
                <w:sz w:val="24"/>
              </w:rPr>
              <w:t>(zhotovitel)</w:t>
            </w:r>
          </w:p>
        </w:tc>
      </w:tr>
    </w:tbl>
    <w:p w14:paraId="495FD80C" w14:textId="77777777" w:rsidR="00F352DD" w:rsidRPr="007506B2" w:rsidRDefault="00F352DD" w:rsidP="00D02118">
      <w:pPr>
        <w:spacing w:after="200" w:line="276" w:lineRule="auto"/>
        <w:rPr>
          <w:rFonts w:asciiTheme="minorHAnsi" w:hAnsiTheme="minorHAnsi"/>
          <w:sz w:val="24"/>
        </w:rPr>
        <w:sectPr w:rsidR="00F352DD" w:rsidRPr="007506B2" w:rsidSect="007543F2">
          <w:headerReference w:type="default" r:id="rId9"/>
          <w:footerReference w:type="default" r:id="rId10"/>
          <w:pgSz w:w="11906" w:h="16838"/>
          <w:pgMar w:top="1077" w:right="1418" w:bottom="794" w:left="1418" w:header="709" w:footer="709" w:gutter="0"/>
          <w:cols w:space="708"/>
          <w:docGrid w:linePitch="360"/>
        </w:sectPr>
      </w:pPr>
    </w:p>
    <w:p w14:paraId="48D0FECD" w14:textId="77777777" w:rsidR="00AF2498" w:rsidRDefault="00AF2498" w:rsidP="00D02118">
      <w:pPr>
        <w:rPr>
          <w:sz w:val="24"/>
        </w:rPr>
      </w:pPr>
    </w:p>
    <w:p w14:paraId="61306E4F" w14:textId="77777777" w:rsidR="00064B50" w:rsidRDefault="00064B50" w:rsidP="00D02118">
      <w:pPr>
        <w:rPr>
          <w:sz w:val="24"/>
        </w:rPr>
      </w:pPr>
    </w:p>
    <w:p w14:paraId="1A04C377" w14:textId="77777777" w:rsidR="00064B50" w:rsidRDefault="00064B50" w:rsidP="00D02118">
      <w:pPr>
        <w:rPr>
          <w:sz w:val="24"/>
        </w:rPr>
      </w:pPr>
    </w:p>
    <w:p w14:paraId="43CB5BE3" w14:textId="77777777" w:rsidR="00064B50" w:rsidRDefault="00064B50" w:rsidP="00D02118">
      <w:pPr>
        <w:rPr>
          <w:sz w:val="24"/>
        </w:rPr>
      </w:pPr>
    </w:p>
    <w:p w14:paraId="6B90DB05" w14:textId="77777777" w:rsidR="00064B50" w:rsidRPr="007506B2" w:rsidRDefault="00064B50" w:rsidP="00D02118">
      <w:pPr>
        <w:rPr>
          <w:sz w:val="24"/>
        </w:rPr>
      </w:pPr>
    </w:p>
    <w:p w14:paraId="14CBDED5" w14:textId="77777777" w:rsidR="00AF2498" w:rsidRPr="007506B2" w:rsidRDefault="00AF2498" w:rsidP="00D02118">
      <w:pPr>
        <w:rPr>
          <w:sz w:val="24"/>
        </w:rPr>
      </w:pPr>
    </w:p>
    <w:p w14:paraId="420EB3ED" w14:textId="77777777" w:rsidR="00AF2498" w:rsidRPr="007506B2" w:rsidRDefault="00AF2498" w:rsidP="00D02118">
      <w:pPr>
        <w:rPr>
          <w:sz w:val="24"/>
        </w:rPr>
      </w:pPr>
    </w:p>
    <w:p w14:paraId="5CA569DA" w14:textId="24A699F9" w:rsidR="005F4A93" w:rsidRPr="007506B2" w:rsidRDefault="00AF2498" w:rsidP="00D02118">
      <w:pPr>
        <w:rPr>
          <w:sz w:val="24"/>
        </w:rPr>
      </w:pPr>
      <w:r w:rsidRPr="007506B2">
        <w:rPr>
          <w:sz w:val="24"/>
        </w:rPr>
        <w:t>Příloha č. 1 – Záznam o předání a převzetí předmětu</w:t>
      </w:r>
    </w:p>
    <w:p w14:paraId="77B52BCD" w14:textId="28AE2A61" w:rsidR="00754096" w:rsidRDefault="005F4A93" w:rsidP="005F4A93">
      <w:pPr>
        <w:rPr>
          <w:rFonts w:asciiTheme="minorHAnsi" w:hAnsiTheme="minorHAnsi"/>
          <w:color w:val="000000"/>
          <w:szCs w:val="22"/>
        </w:rPr>
      </w:pPr>
      <w:r w:rsidRPr="007506B2">
        <w:rPr>
          <w:rFonts w:asciiTheme="minorHAnsi" w:hAnsiTheme="minorHAnsi"/>
          <w:color w:val="000000"/>
          <w:sz w:val="24"/>
        </w:rPr>
        <w:t xml:space="preserve">Příloha č. </w:t>
      </w:r>
      <w:r w:rsidR="00AF2498" w:rsidRPr="007506B2">
        <w:rPr>
          <w:rFonts w:asciiTheme="minorHAnsi" w:hAnsiTheme="minorHAnsi"/>
          <w:color w:val="000000"/>
          <w:sz w:val="24"/>
        </w:rPr>
        <w:t>2</w:t>
      </w:r>
      <w:r w:rsidRPr="007506B2">
        <w:rPr>
          <w:rFonts w:asciiTheme="minorHAnsi" w:hAnsiTheme="minorHAnsi"/>
          <w:color w:val="000000"/>
          <w:sz w:val="24"/>
        </w:rPr>
        <w:t xml:space="preserve"> – </w:t>
      </w:r>
      <w:r w:rsidR="00754096" w:rsidRPr="001A441C">
        <w:rPr>
          <w:rFonts w:asciiTheme="minorHAnsi" w:hAnsiTheme="minorHAnsi"/>
          <w:color w:val="000000"/>
          <w:szCs w:val="22"/>
        </w:rPr>
        <w:t xml:space="preserve">Soupis </w:t>
      </w:r>
      <w:r w:rsidR="00754096">
        <w:rPr>
          <w:rFonts w:asciiTheme="minorHAnsi" w:hAnsiTheme="minorHAnsi"/>
          <w:color w:val="000000"/>
          <w:szCs w:val="22"/>
        </w:rPr>
        <w:t xml:space="preserve">předmětů, jejichž </w:t>
      </w:r>
      <w:r w:rsidR="00064B50">
        <w:rPr>
          <w:rFonts w:asciiTheme="minorHAnsi" w:hAnsiTheme="minorHAnsi"/>
          <w:color w:val="000000"/>
          <w:szCs w:val="22"/>
        </w:rPr>
        <w:t xml:space="preserve">ošetření </w:t>
      </w:r>
      <w:r w:rsidR="00754096">
        <w:rPr>
          <w:rFonts w:asciiTheme="minorHAnsi" w:hAnsiTheme="minorHAnsi"/>
          <w:color w:val="000000"/>
          <w:szCs w:val="22"/>
        </w:rPr>
        <w:t>j</w:t>
      </w:r>
      <w:r w:rsidR="00064B50">
        <w:rPr>
          <w:rFonts w:asciiTheme="minorHAnsi" w:hAnsiTheme="minorHAnsi"/>
          <w:color w:val="000000"/>
          <w:szCs w:val="22"/>
        </w:rPr>
        <w:t>e</w:t>
      </w:r>
      <w:r w:rsidR="00754096" w:rsidRPr="001A441C">
        <w:rPr>
          <w:rFonts w:asciiTheme="minorHAnsi" w:hAnsiTheme="minorHAnsi"/>
          <w:color w:val="000000"/>
          <w:szCs w:val="22"/>
        </w:rPr>
        <w:t xml:space="preserve"> předmět</w:t>
      </w:r>
      <w:r w:rsidR="00754096">
        <w:rPr>
          <w:rFonts w:asciiTheme="minorHAnsi" w:hAnsiTheme="minorHAnsi"/>
          <w:color w:val="000000"/>
          <w:szCs w:val="22"/>
        </w:rPr>
        <w:t>em</w:t>
      </w:r>
      <w:r w:rsidR="00754096" w:rsidRPr="001A441C">
        <w:rPr>
          <w:rFonts w:asciiTheme="minorHAnsi" w:hAnsiTheme="minorHAnsi"/>
          <w:color w:val="000000"/>
          <w:szCs w:val="22"/>
        </w:rPr>
        <w:t xml:space="preserve"> </w:t>
      </w:r>
      <w:r w:rsidR="00754096">
        <w:rPr>
          <w:rFonts w:asciiTheme="minorHAnsi" w:hAnsiTheme="minorHAnsi"/>
          <w:color w:val="000000"/>
          <w:szCs w:val="22"/>
        </w:rPr>
        <w:t>této s</w:t>
      </w:r>
      <w:r w:rsidR="00754096" w:rsidRPr="001A441C">
        <w:rPr>
          <w:rFonts w:asciiTheme="minorHAnsi" w:hAnsiTheme="minorHAnsi"/>
          <w:color w:val="000000"/>
          <w:szCs w:val="22"/>
        </w:rPr>
        <w:t>mlouvy</w:t>
      </w:r>
    </w:p>
    <w:p w14:paraId="5A7DE5F2" w14:textId="3B25AC66" w:rsidR="00AF2498" w:rsidRPr="005337DA" w:rsidRDefault="00754096" w:rsidP="005F4A93">
      <w:r w:rsidRPr="005337DA">
        <w:rPr>
          <w:rFonts w:asciiTheme="minorHAnsi" w:hAnsiTheme="minorHAnsi"/>
          <w:color w:val="000000"/>
          <w:sz w:val="24"/>
        </w:rPr>
        <w:t>Příloha č. 3 – Specifikace postupu</w:t>
      </w:r>
      <w:r w:rsidR="00E179D3">
        <w:rPr>
          <w:rFonts w:asciiTheme="minorHAnsi" w:hAnsiTheme="minorHAnsi"/>
          <w:color w:val="000000"/>
          <w:sz w:val="24"/>
        </w:rPr>
        <w:t xml:space="preserve"> a rozpočet</w:t>
      </w:r>
    </w:p>
    <w:p w14:paraId="5BB346EC" w14:textId="77777777" w:rsidR="00D70676" w:rsidRPr="00D70676" w:rsidRDefault="00D70676" w:rsidP="00D70676"/>
    <w:p w14:paraId="389CC5F0" w14:textId="77777777" w:rsidR="00D70676" w:rsidRPr="00D70676" w:rsidRDefault="00D70676" w:rsidP="00D70676"/>
    <w:p w14:paraId="539A2C7E" w14:textId="716250CA" w:rsidR="00D70676" w:rsidRDefault="00D70676" w:rsidP="00D70676">
      <w:pPr>
        <w:pStyle w:val="Nadpis3"/>
        <w:spacing w:line="276" w:lineRule="auto"/>
        <w:jc w:val="center"/>
      </w:pPr>
    </w:p>
    <w:p w14:paraId="63C255F5" w14:textId="259F7432" w:rsidR="00AF2498" w:rsidRPr="00412AB4" w:rsidRDefault="00AF2498" w:rsidP="00AF2498">
      <w:pPr>
        <w:pStyle w:val="Nadpis3"/>
        <w:spacing w:line="276" w:lineRule="auto"/>
        <w:rPr>
          <w:rFonts w:ascii="Calibri" w:hAnsi="Calibri"/>
        </w:rPr>
      </w:pPr>
      <w:r w:rsidRPr="00D70676">
        <w:br w:type="page"/>
      </w:r>
      <w:r w:rsidRPr="00412AB4">
        <w:rPr>
          <w:rFonts w:ascii="Calibri" w:hAnsi="Calibri"/>
        </w:rPr>
        <w:lastRenderedPageBreak/>
        <w:t xml:space="preserve">Záznam o předání a převzetí ve smyslu Smlouvy </w:t>
      </w:r>
      <w:r w:rsidRPr="00CB6191">
        <w:rPr>
          <w:rFonts w:ascii="Calibri" w:hAnsi="Calibri"/>
        </w:rPr>
        <w:t xml:space="preserve">o dílo </w:t>
      </w:r>
      <w:r w:rsidRPr="00064B50">
        <w:rPr>
          <w:rFonts w:ascii="Calibri" w:hAnsi="Calibri"/>
        </w:rPr>
        <w:t>č.</w:t>
      </w:r>
      <w:r w:rsidR="00CB6191" w:rsidRPr="00064B50">
        <w:rPr>
          <w:rFonts w:ascii="Calibri" w:hAnsi="Calibri"/>
        </w:rPr>
        <w:t xml:space="preserve"> </w:t>
      </w:r>
      <w:r w:rsidR="00064B50" w:rsidRPr="00064B50">
        <w:rPr>
          <w:rFonts w:ascii="Calibri" w:hAnsi="Calibri"/>
        </w:rPr>
        <w:t>200396</w:t>
      </w:r>
    </w:p>
    <w:p w14:paraId="06FCF51B" w14:textId="77777777" w:rsidR="00AF2498" w:rsidRPr="00412AB4" w:rsidRDefault="00AF2498" w:rsidP="00AF2498">
      <w:pPr>
        <w:pStyle w:val="Zkladntext"/>
        <w:spacing w:line="276" w:lineRule="auto"/>
        <w:jc w:val="center"/>
        <w:rPr>
          <w:b/>
          <w:bCs/>
        </w:rPr>
      </w:pPr>
      <w:r w:rsidRPr="00412AB4">
        <w:rPr>
          <w:b/>
          <w:bCs/>
        </w:rPr>
        <w:t>I.</w:t>
      </w:r>
    </w:p>
    <w:p w14:paraId="3153C934"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Sbírkový předmět dle seznamu ve smlouvě předal dne: </w:t>
      </w:r>
    </w:p>
    <w:p w14:paraId="765A92CC"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Jméno předávajícího zaměstnance Národního muzea: </w:t>
      </w:r>
    </w:p>
    <w:p w14:paraId="0BBEA42F" w14:textId="77777777" w:rsidR="00AF2498" w:rsidRPr="00412AB4" w:rsidRDefault="00AF2498" w:rsidP="00AF2498">
      <w:pPr>
        <w:widowControl w:val="0"/>
        <w:autoSpaceDE w:val="0"/>
        <w:autoSpaceDN w:val="0"/>
        <w:adjustRightInd w:val="0"/>
        <w:spacing w:line="276" w:lineRule="auto"/>
        <w:rPr>
          <w:sz w:val="24"/>
        </w:rPr>
      </w:pPr>
    </w:p>
    <w:p w14:paraId="2BAD4D28" w14:textId="77777777" w:rsidR="00AF2498" w:rsidRPr="00412AB4" w:rsidRDefault="00AF2498" w:rsidP="00AF2498">
      <w:pPr>
        <w:widowControl w:val="0"/>
        <w:autoSpaceDE w:val="0"/>
        <w:autoSpaceDN w:val="0"/>
        <w:adjustRightInd w:val="0"/>
        <w:spacing w:line="276" w:lineRule="auto"/>
        <w:rPr>
          <w:sz w:val="24"/>
        </w:rPr>
      </w:pPr>
    </w:p>
    <w:p w14:paraId="3275C635" w14:textId="77777777" w:rsidR="00AF2498" w:rsidRPr="00412AB4" w:rsidRDefault="00AF2498" w:rsidP="00AF2498">
      <w:pPr>
        <w:widowControl w:val="0"/>
        <w:autoSpaceDE w:val="0"/>
        <w:autoSpaceDN w:val="0"/>
        <w:adjustRightInd w:val="0"/>
        <w:spacing w:line="276" w:lineRule="auto"/>
        <w:ind w:left="6096"/>
        <w:jc w:val="center"/>
        <w:rPr>
          <w:sz w:val="24"/>
        </w:rPr>
      </w:pPr>
      <w:r w:rsidRPr="00412AB4">
        <w:rPr>
          <w:noProof/>
          <w:sz w:val="24"/>
        </w:rPr>
        <mc:AlternateContent>
          <mc:Choice Requires="wps">
            <w:drawing>
              <wp:anchor distT="4294967295" distB="4294967295" distL="114300" distR="114300" simplePos="0" relativeHeight="251660288" behindDoc="0" locked="0" layoutInCell="1" allowOverlap="1" wp14:anchorId="674338AF" wp14:editId="18E27A2D">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8F53" id="Přímá spojnice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Pr="00412AB4">
        <w:rPr>
          <w:sz w:val="24"/>
        </w:rPr>
        <w:t>podpis předávajícího zaměstnance</w:t>
      </w:r>
    </w:p>
    <w:p w14:paraId="6B41AE73" w14:textId="77777777" w:rsidR="00AF2498" w:rsidRPr="00412AB4" w:rsidRDefault="00AF2498" w:rsidP="00AF2498">
      <w:pPr>
        <w:widowControl w:val="0"/>
        <w:autoSpaceDE w:val="0"/>
        <w:autoSpaceDN w:val="0"/>
        <w:adjustRightInd w:val="0"/>
        <w:spacing w:line="276" w:lineRule="auto"/>
        <w:rPr>
          <w:sz w:val="24"/>
        </w:rPr>
      </w:pPr>
    </w:p>
    <w:p w14:paraId="51CE71C1"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Přejímající zhotovitel potvrzuje, že stav uvedeného sbírkového předmětu odpovídá záznamu v této smlouvě, popřípadě uplatňuje tato zpřesnění: </w:t>
      </w:r>
    </w:p>
    <w:p w14:paraId="77EEDC3E" w14:textId="77777777" w:rsidR="00AF2498" w:rsidRPr="00412AB4" w:rsidRDefault="00AF2498" w:rsidP="00AF2498">
      <w:pPr>
        <w:widowControl w:val="0"/>
        <w:autoSpaceDE w:val="0"/>
        <w:autoSpaceDN w:val="0"/>
        <w:adjustRightInd w:val="0"/>
        <w:spacing w:line="276" w:lineRule="auto"/>
        <w:rPr>
          <w:sz w:val="24"/>
        </w:rPr>
      </w:pPr>
    </w:p>
    <w:p w14:paraId="21841C47" w14:textId="77777777" w:rsidR="00AF2498" w:rsidRPr="00412AB4" w:rsidRDefault="00AF2498" w:rsidP="00AF2498">
      <w:pPr>
        <w:widowControl w:val="0"/>
        <w:autoSpaceDE w:val="0"/>
        <w:autoSpaceDN w:val="0"/>
        <w:adjustRightInd w:val="0"/>
        <w:spacing w:line="276" w:lineRule="auto"/>
        <w:rPr>
          <w:sz w:val="24"/>
        </w:rPr>
      </w:pPr>
    </w:p>
    <w:p w14:paraId="643D9D0B"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Předmět převzal dne: </w:t>
      </w:r>
    </w:p>
    <w:p w14:paraId="2ABE9340" w14:textId="77777777" w:rsidR="00AF2498" w:rsidRPr="00412AB4" w:rsidRDefault="00AF2498" w:rsidP="00AF2498">
      <w:pPr>
        <w:widowControl w:val="0"/>
        <w:autoSpaceDE w:val="0"/>
        <w:autoSpaceDN w:val="0"/>
        <w:adjustRightInd w:val="0"/>
        <w:spacing w:line="276" w:lineRule="auto"/>
        <w:rPr>
          <w:sz w:val="24"/>
        </w:rPr>
      </w:pPr>
    </w:p>
    <w:p w14:paraId="6C23D96F"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 Jméno, rodné číslo (nebo č. op.) přejímajícího zhotovitele: </w:t>
      </w:r>
    </w:p>
    <w:p w14:paraId="365979B3" w14:textId="77777777" w:rsidR="00AF2498" w:rsidRPr="00412AB4" w:rsidRDefault="00AF2498" w:rsidP="00AF2498">
      <w:pPr>
        <w:widowControl w:val="0"/>
        <w:autoSpaceDE w:val="0"/>
        <w:autoSpaceDN w:val="0"/>
        <w:adjustRightInd w:val="0"/>
        <w:spacing w:line="276" w:lineRule="auto"/>
        <w:rPr>
          <w:sz w:val="24"/>
        </w:rPr>
      </w:pPr>
    </w:p>
    <w:p w14:paraId="219EA3F7" w14:textId="77777777" w:rsidR="00AF2498" w:rsidRPr="00412AB4" w:rsidRDefault="00AF2498" w:rsidP="00AF2498">
      <w:pPr>
        <w:widowControl w:val="0"/>
        <w:autoSpaceDE w:val="0"/>
        <w:autoSpaceDN w:val="0"/>
        <w:adjustRightInd w:val="0"/>
        <w:spacing w:line="276" w:lineRule="auto"/>
        <w:rPr>
          <w:sz w:val="24"/>
        </w:rPr>
      </w:pPr>
      <w:r w:rsidRPr="00412AB4">
        <w:rPr>
          <w:noProof/>
          <w:sz w:val="24"/>
        </w:rPr>
        <mc:AlternateContent>
          <mc:Choice Requires="wps">
            <w:drawing>
              <wp:anchor distT="4294967295" distB="4294967295" distL="114300" distR="114300" simplePos="0" relativeHeight="251661312" behindDoc="0" locked="0" layoutInCell="1" allowOverlap="1" wp14:anchorId="4375D9B4" wp14:editId="1B2DA190">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DADE7" id="Přímá spojnice 4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14:paraId="5E050FB3"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                                                                                                                             podpis přejímajícího zhotovitele</w:t>
      </w:r>
    </w:p>
    <w:p w14:paraId="03381F1F" w14:textId="77777777" w:rsidR="00AF2498" w:rsidRPr="00412AB4" w:rsidRDefault="00AF2498" w:rsidP="00AF2498">
      <w:pPr>
        <w:pStyle w:val="Nadpis3"/>
        <w:spacing w:line="276" w:lineRule="auto"/>
        <w:rPr>
          <w:rFonts w:ascii="Calibri" w:hAnsi="Calibri"/>
        </w:rPr>
      </w:pPr>
      <w:r w:rsidRPr="00412AB4">
        <w:rPr>
          <w:rFonts w:ascii="Calibri" w:hAnsi="Calibri"/>
        </w:rPr>
        <w:t>II.</w:t>
      </w:r>
    </w:p>
    <w:p w14:paraId="1B0E9A9E" w14:textId="77777777" w:rsidR="00AF2498" w:rsidRPr="00412AB4" w:rsidRDefault="00AF2498" w:rsidP="00AF2498">
      <w:pPr>
        <w:widowControl w:val="0"/>
        <w:autoSpaceDE w:val="0"/>
        <w:autoSpaceDN w:val="0"/>
        <w:adjustRightInd w:val="0"/>
        <w:spacing w:line="276" w:lineRule="auto"/>
        <w:rPr>
          <w:sz w:val="24"/>
        </w:rPr>
      </w:pPr>
      <w:r w:rsidRPr="00412AB4">
        <w:rPr>
          <w:sz w:val="24"/>
        </w:rPr>
        <w:t xml:space="preserve">Sbírkový předmět byl vrácen dne: </w:t>
      </w:r>
    </w:p>
    <w:p w14:paraId="1A4E5547" w14:textId="77777777" w:rsidR="00AF2498" w:rsidRPr="00412AB4" w:rsidRDefault="00AF2498" w:rsidP="00AF2498">
      <w:pPr>
        <w:widowControl w:val="0"/>
        <w:autoSpaceDE w:val="0"/>
        <w:autoSpaceDN w:val="0"/>
        <w:adjustRightInd w:val="0"/>
        <w:spacing w:line="276" w:lineRule="auto"/>
        <w:rPr>
          <w:sz w:val="24"/>
        </w:rPr>
      </w:pPr>
    </w:p>
    <w:p w14:paraId="4A2A3FE9" w14:textId="77777777" w:rsidR="00AF2498" w:rsidRPr="00412AB4" w:rsidRDefault="00AF2498" w:rsidP="00AF2498">
      <w:pPr>
        <w:widowControl w:val="0"/>
        <w:numPr>
          <w:ilvl w:val="0"/>
          <w:numId w:val="27"/>
        </w:numPr>
        <w:autoSpaceDE w:val="0"/>
        <w:autoSpaceDN w:val="0"/>
        <w:adjustRightInd w:val="0"/>
        <w:spacing w:line="276" w:lineRule="auto"/>
        <w:rPr>
          <w:sz w:val="24"/>
        </w:rPr>
      </w:pPr>
      <w:r w:rsidRPr="00412AB4">
        <w:rPr>
          <w:sz w:val="24"/>
        </w:rPr>
        <w:t>v pořádku</w:t>
      </w:r>
    </w:p>
    <w:p w14:paraId="51E2B38C" w14:textId="77777777" w:rsidR="00AF2498" w:rsidRPr="00412AB4" w:rsidRDefault="00AF2498" w:rsidP="00AF2498">
      <w:pPr>
        <w:widowControl w:val="0"/>
        <w:numPr>
          <w:ilvl w:val="0"/>
          <w:numId w:val="27"/>
        </w:numPr>
        <w:autoSpaceDE w:val="0"/>
        <w:autoSpaceDN w:val="0"/>
        <w:adjustRightInd w:val="0"/>
        <w:spacing w:line="276" w:lineRule="auto"/>
        <w:rPr>
          <w:sz w:val="24"/>
        </w:rPr>
      </w:pPr>
      <w:r w:rsidRPr="00412AB4">
        <w:rPr>
          <w:sz w:val="24"/>
        </w:rPr>
        <w:t>při zpětném převzetí sbírkového předmětu zjištěny tyto nové závady:</w:t>
      </w:r>
    </w:p>
    <w:p w14:paraId="010EDCE7" w14:textId="77777777" w:rsidR="00AF2498" w:rsidRPr="00412AB4" w:rsidRDefault="00AF2498" w:rsidP="00AF2498">
      <w:pPr>
        <w:widowControl w:val="0"/>
        <w:tabs>
          <w:tab w:val="right" w:pos="8931"/>
        </w:tabs>
        <w:autoSpaceDE w:val="0"/>
        <w:autoSpaceDN w:val="0"/>
        <w:adjustRightInd w:val="0"/>
        <w:spacing w:line="276" w:lineRule="auto"/>
        <w:rPr>
          <w:sz w:val="24"/>
        </w:rPr>
      </w:pPr>
    </w:p>
    <w:p w14:paraId="323D31A2" w14:textId="77777777" w:rsidR="00AF2498" w:rsidRPr="00412AB4" w:rsidRDefault="00AF2498" w:rsidP="00AF2498">
      <w:pPr>
        <w:widowControl w:val="0"/>
        <w:tabs>
          <w:tab w:val="right" w:pos="8931"/>
        </w:tabs>
        <w:autoSpaceDE w:val="0"/>
        <w:autoSpaceDN w:val="0"/>
        <w:adjustRightInd w:val="0"/>
        <w:spacing w:line="276" w:lineRule="auto"/>
        <w:rPr>
          <w:sz w:val="24"/>
        </w:rPr>
      </w:pPr>
    </w:p>
    <w:p w14:paraId="70A5D1AA" w14:textId="7D8563D1" w:rsidR="00AF2498" w:rsidRPr="00412AB4" w:rsidRDefault="00064B50" w:rsidP="00064B50">
      <w:pPr>
        <w:widowControl w:val="0"/>
        <w:autoSpaceDE w:val="0"/>
        <w:autoSpaceDN w:val="0"/>
        <w:adjustRightInd w:val="0"/>
        <w:spacing w:line="276" w:lineRule="auto"/>
        <w:ind w:right="-428"/>
        <w:rPr>
          <w:sz w:val="24"/>
        </w:rPr>
      </w:pPr>
      <w:r>
        <w:rPr>
          <w:sz w:val="24"/>
        </w:rPr>
        <w:t>V Praze dne</w:t>
      </w:r>
      <w:r>
        <w:rPr>
          <w:sz w:val="24"/>
        </w:rPr>
        <w:tab/>
      </w:r>
      <w:r>
        <w:rPr>
          <w:sz w:val="24"/>
        </w:rPr>
        <w:tab/>
      </w:r>
      <w:r>
        <w:rPr>
          <w:sz w:val="24"/>
        </w:rPr>
        <w:tab/>
      </w:r>
      <w:r>
        <w:rPr>
          <w:sz w:val="24"/>
        </w:rPr>
        <w:tab/>
      </w:r>
      <w:r>
        <w:rPr>
          <w:sz w:val="24"/>
        </w:rPr>
        <w:tab/>
      </w:r>
      <w:r>
        <w:rPr>
          <w:sz w:val="24"/>
        </w:rPr>
        <w:tab/>
      </w:r>
      <w:r w:rsidR="00AF2498" w:rsidRPr="00412AB4">
        <w:rPr>
          <w:sz w:val="24"/>
        </w:rPr>
        <w:t xml:space="preserve">V Praze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2"/>
      </w:tblGrid>
      <w:tr w:rsidR="00AF2498" w:rsidRPr="00412AB4" w14:paraId="4C3CA454" w14:textId="77777777" w:rsidTr="00406C1C">
        <w:tc>
          <w:tcPr>
            <w:tcW w:w="4773" w:type="dxa"/>
            <w:vAlign w:val="center"/>
          </w:tcPr>
          <w:p w14:paraId="24696CD8"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p>
          <w:p w14:paraId="7B8162EC"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p>
          <w:p w14:paraId="2DBCEA60"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p>
          <w:p w14:paraId="43783B6B"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p>
          <w:p w14:paraId="768C49D7"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r w:rsidRPr="00412AB4">
              <w:rPr>
                <w:noProof/>
                <w:sz w:val="24"/>
              </w:rPr>
              <mc:AlternateContent>
                <mc:Choice Requires="wps">
                  <w:drawing>
                    <wp:anchor distT="4294967295" distB="4294967295" distL="114300" distR="114300" simplePos="0" relativeHeight="251659264" behindDoc="0" locked="0" layoutInCell="1" allowOverlap="1" wp14:anchorId="409BDC9E" wp14:editId="366B61EE">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C62F" id="Přímá spojnice 4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14:paraId="7EF9B25D" w14:textId="77777777" w:rsidR="00AF2498" w:rsidRPr="00253DDA" w:rsidRDefault="00AF2498" w:rsidP="00406C1C">
            <w:pPr>
              <w:widowControl w:val="0"/>
              <w:tabs>
                <w:tab w:val="right" w:pos="8931"/>
              </w:tabs>
              <w:autoSpaceDE w:val="0"/>
              <w:autoSpaceDN w:val="0"/>
              <w:adjustRightInd w:val="0"/>
              <w:spacing w:line="276" w:lineRule="auto"/>
              <w:rPr>
                <w:sz w:val="24"/>
                <w:lang w:val="de-AT"/>
              </w:rPr>
            </w:pPr>
            <w:r w:rsidRPr="00412AB4">
              <w:rPr>
                <w:noProof/>
                <w:sz w:val="24"/>
              </w:rPr>
              <mc:AlternateContent>
                <mc:Choice Requires="wps">
                  <w:drawing>
                    <wp:anchor distT="0" distB="0" distL="114300" distR="114300" simplePos="0" relativeHeight="251662336" behindDoc="0" locked="0" layoutInCell="1" allowOverlap="1" wp14:anchorId="5098BAB5" wp14:editId="0E3F8407">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B8E79" id="Přímá spojnice 2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AF2498" w:rsidRPr="00412AB4" w14:paraId="4BE33A5F" w14:textId="77777777" w:rsidTr="00406C1C">
        <w:trPr>
          <w:trHeight w:val="70"/>
        </w:trPr>
        <w:tc>
          <w:tcPr>
            <w:tcW w:w="4773" w:type="dxa"/>
            <w:vAlign w:val="center"/>
          </w:tcPr>
          <w:p w14:paraId="4D78FECF" w14:textId="77777777" w:rsidR="00AF2498" w:rsidRPr="00AF2498" w:rsidRDefault="00AF2498" w:rsidP="00406C1C">
            <w:pPr>
              <w:widowControl w:val="0"/>
              <w:autoSpaceDE w:val="0"/>
              <w:autoSpaceDN w:val="0"/>
              <w:adjustRightInd w:val="0"/>
              <w:spacing w:line="276" w:lineRule="auto"/>
              <w:jc w:val="center"/>
              <w:rPr>
                <w:sz w:val="24"/>
                <w:lang w:val="cs-CZ"/>
              </w:rPr>
            </w:pPr>
            <w:r w:rsidRPr="00AF2498">
              <w:rPr>
                <w:sz w:val="24"/>
                <w:lang w:val="cs-CZ"/>
              </w:rPr>
              <w:t>jméno a podpis pracovníka přejímajícího,</w:t>
            </w:r>
          </w:p>
          <w:p w14:paraId="35D4324D" w14:textId="77777777" w:rsidR="00AF2498" w:rsidRPr="00AF2498" w:rsidRDefault="00AF2498" w:rsidP="00406C1C">
            <w:pPr>
              <w:widowControl w:val="0"/>
              <w:autoSpaceDE w:val="0"/>
              <w:autoSpaceDN w:val="0"/>
              <w:adjustRightInd w:val="0"/>
              <w:spacing w:line="276" w:lineRule="auto"/>
              <w:jc w:val="center"/>
              <w:rPr>
                <w:sz w:val="24"/>
                <w:lang w:val="cs-CZ"/>
              </w:rPr>
            </w:pPr>
            <w:r w:rsidRPr="00AF2498">
              <w:rPr>
                <w:sz w:val="24"/>
                <w:lang w:val="cs-CZ"/>
              </w:rPr>
              <w:t>který předmět předal (vrátil) zpět</w:t>
            </w:r>
          </w:p>
        </w:tc>
        <w:tc>
          <w:tcPr>
            <w:tcW w:w="4773" w:type="dxa"/>
            <w:vAlign w:val="center"/>
          </w:tcPr>
          <w:p w14:paraId="289A8B6A" w14:textId="77777777" w:rsidR="00AF2498" w:rsidRPr="00AF2498" w:rsidRDefault="00AF2498" w:rsidP="00406C1C">
            <w:pPr>
              <w:widowControl w:val="0"/>
              <w:autoSpaceDE w:val="0"/>
              <w:autoSpaceDN w:val="0"/>
              <w:adjustRightInd w:val="0"/>
              <w:spacing w:line="276" w:lineRule="auto"/>
              <w:rPr>
                <w:sz w:val="24"/>
                <w:lang w:val="cs-CZ"/>
              </w:rPr>
            </w:pPr>
            <w:r w:rsidRPr="00AF2498">
              <w:rPr>
                <w:sz w:val="24"/>
                <w:lang w:val="cs-CZ"/>
              </w:rPr>
              <w:t>jméno a podpis zaměstnance Národního muzea, který předmět převzal zpět</w:t>
            </w:r>
          </w:p>
        </w:tc>
      </w:tr>
    </w:tbl>
    <w:p w14:paraId="4AF23466" w14:textId="4919757F" w:rsidR="00AF2498" w:rsidRDefault="00AF2498">
      <w:pPr>
        <w:spacing w:after="160" w:line="259" w:lineRule="auto"/>
        <w:rPr>
          <w:rFonts w:asciiTheme="minorHAnsi" w:hAnsiTheme="minorHAnsi"/>
          <w:color w:val="000000"/>
          <w:szCs w:val="22"/>
        </w:rPr>
      </w:pPr>
    </w:p>
    <w:p w14:paraId="70BD6047" w14:textId="77777777" w:rsidR="00AF2498" w:rsidRDefault="00AF2498">
      <w:pPr>
        <w:spacing w:after="160" w:line="259" w:lineRule="auto"/>
        <w:rPr>
          <w:rFonts w:asciiTheme="minorHAnsi" w:hAnsiTheme="minorHAnsi"/>
          <w:color w:val="000000"/>
          <w:szCs w:val="22"/>
        </w:rPr>
      </w:pPr>
    </w:p>
    <w:p w14:paraId="5956AF0B" w14:textId="77777777" w:rsidR="005F4A93" w:rsidRPr="005F4A93" w:rsidRDefault="005F4A93" w:rsidP="005F4A93">
      <w:pPr>
        <w:rPr>
          <w:rFonts w:asciiTheme="minorHAnsi" w:hAnsiTheme="minorHAnsi"/>
          <w:color w:val="000000"/>
          <w:szCs w:val="22"/>
        </w:rPr>
      </w:pPr>
    </w:p>
    <w:p w14:paraId="07CCE51B" w14:textId="02E247D5" w:rsidR="00D70676" w:rsidRDefault="00D70676">
      <w:pPr>
        <w:spacing w:after="160" w:line="259" w:lineRule="auto"/>
        <w:rPr>
          <w:noProof/>
        </w:rPr>
      </w:pPr>
      <w:r>
        <w:rPr>
          <w:noProof/>
        </w:rPr>
        <w:br w:type="page"/>
      </w:r>
    </w:p>
    <w:p w14:paraId="11614B0E" w14:textId="77777777" w:rsidR="00B45EC7" w:rsidRDefault="00B45EC7">
      <w:pPr>
        <w:spacing w:after="160" w:line="259" w:lineRule="auto"/>
        <w:rPr>
          <w:noProof/>
        </w:rPr>
        <w:sectPr w:rsidR="00B45EC7" w:rsidSect="004862E4">
          <w:footerReference w:type="default" r:id="rId11"/>
          <w:type w:val="continuous"/>
          <w:pgSz w:w="11906" w:h="16838"/>
          <w:pgMar w:top="1077" w:right="1418" w:bottom="794" w:left="1418" w:header="709" w:footer="709" w:gutter="0"/>
          <w:pgNumType w:fmt="lowerRoman" w:start="1"/>
          <w:cols w:space="708"/>
          <w:docGrid w:linePitch="360"/>
        </w:sectPr>
      </w:pPr>
    </w:p>
    <w:p w14:paraId="0E3B2262" w14:textId="36485E95" w:rsidR="00D70676" w:rsidRDefault="00D70676">
      <w:pPr>
        <w:spacing w:after="160" w:line="259" w:lineRule="auto"/>
        <w:rPr>
          <w:noProof/>
        </w:rPr>
      </w:pPr>
    </w:p>
    <w:p w14:paraId="432296F6" w14:textId="1362FCA9" w:rsidR="00D70676" w:rsidRDefault="00D70676" w:rsidP="00D70676">
      <w:pPr>
        <w:rPr>
          <w:rFonts w:asciiTheme="minorHAnsi" w:hAnsiTheme="minorHAnsi"/>
          <w:color w:val="000000"/>
          <w:szCs w:val="22"/>
        </w:rPr>
      </w:pPr>
      <w:r w:rsidRPr="001A441C">
        <w:rPr>
          <w:rFonts w:asciiTheme="minorHAnsi" w:hAnsiTheme="minorHAnsi"/>
          <w:color w:val="000000"/>
          <w:szCs w:val="22"/>
        </w:rPr>
        <w:t xml:space="preserve">Příloha č. </w:t>
      </w:r>
      <w:r>
        <w:rPr>
          <w:rFonts w:asciiTheme="minorHAnsi" w:hAnsiTheme="minorHAnsi"/>
          <w:color w:val="000000"/>
          <w:szCs w:val="22"/>
        </w:rPr>
        <w:t>2</w:t>
      </w:r>
      <w:r w:rsidRPr="001A441C">
        <w:rPr>
          <w:rFonts w:asciiTheme="minorHAnsi" w:hAnsiTheme="minorHAnsi"/>
          <w:color w:val="000000"/>
          <w:szCs w:val="22"/>
        </w:rPr>
        <w:t xml:space="preserve"> – Soupis </w:t>
      </w:r>
      <w:r w:rsidR="008D1E2C">
        <w:rPr>
          <w:rFonts w:asciiTheme="minorHAnsi" w:hAnsiTheme="minorHAnsi"/>
          <w:color w:val="000000"/>
          <w:szCs w:val="22"/>
        </w:rPr>
        <w:t xml:space="preserve">předmětů, jejichž </w:t>
      </w:r>
      <w:r w:rsidR="00064B50">
        <w:rPr>
          <w:rFonts w:asciiTheme="minorHAnsi" w:hAnsiTheme="minorHAnsi"/>
          <w:color w:val="000000"/>
          <w:szCs w:val="22"/>
        </w:rPr>
        <w:t>ošetření</w:t>
      </w:r>
      <w:r w:rsidR="008D1E2C">
        <w:rPr>
          <w:rFonts w:asciiTheme="minorHAnsi" w:hAnsiTheme="minorHAnsi"/>
          <w:color w:val="000000"/>
          <w:szCs w:val="22"/>
        </w:rPr>
        <w:t xml:space="preserve"> j</w:t>
      </w:r>
      <w:r w:rsidR="00064B50">
        <w:rPr>
          <w:rFonts w:asciiTheme="minorHAnsi" w:hAnsiTheme="minorHAnsi"/>
          <w:color w:val="000000"/>
          <w:szCs w:val="22"/>
        </w:rPr>
        <w:t>e</w:t>
      </w:r>
      <w:r w:rsidRPr="001A441C">
        <w:rPr>
          <w:rFonts w:asciiTheme="minorHAnsi" w:hAnsiTheme="minorHAnsi"/>
          <w:color w:val="000000"/>
          <w:szCs w:val="22"/>
        </w:rPr>
        <w:t xml:space="preserve"> předmět</w:t>
      </w:r>
      <w:r w:rsidR="008D1E2C">
        <w:rPr>
          <w:rFonts w:asciiTheme="minorHAnsi" w:hAnsiTheme="minorHAnsi"/>
          <w:color w:val="000000"/>
          <w:szCs w:val="22"/>
        </w:rPr>
        <w:t>em</w:t>
      </w:r>
      <w:r w:rsidRPr="001A441C">
        <w:rPr>
          <w:rFonts w:asciiTheme="minorHAnsi" w:hAnsiTheme="minorHAnsi"/>
          <w:color w:val="000000"/>
          <w:szCs w:val="22"/>
        </w:rPr>
        <w:t xml:space="preserve"> </w:t>
      </w:r>
      <w:r w:rsidR="008D1E2C">
        <w:rPr>
          <w:rFonts w:asciiTheme="minorHAnsi" w:hAnsiTheme="minorHAnsi"/>
          <w:color w:val="000000"/>
          <w:szCs w:val="22"/>
        </w:rPr>
        <w:t>S</w:t>
      </w:r>
      <w:r w:rsidRPr="001A441C">
        <w:rPr>
          <w:rFonts w:asciiTheme="minorHAnsi" w:hAnsiTheme="minorHAnsi"/>
          <w:color w:val="000000"/>
          <w:szCs w:val="22"/>
        </w:rPr>
        <w:t>mlouvy o dílo</w:t>
      </w:r>
      <w:r w:rsidR="008D1E2C">
        <w:rPr>
          <w:rFonts w:asciiTheme="minorHAnsi" w:hAnsiTheme="minorHAnsi"/>
          <w:color w:val="000000"/>
          <w:szCs w:val="22"/>
        </w:rPr>
        <w:t xml:space="preserve"> </w:t>
      </w:r>
      <w:r w:rsidR="008D1E2C" w:rsidRPr="00064B50">
        <w:rPr>
          <w:rFonts w:asciiTheme="minorHAnsi" w:hAnsiTheme="minorHAnsi"/>
          <w:color w:val="000000"/>
          <w:szCs w:val="22"/>
        </w:rPr>
        <w:t>č.</w:t>
      </w:r>
      <w:r w:rsidR="00064B50">
        <w:rPr>
          <w:rFonts w:asciiTheme="minorHAnsi" w:hAnsiTheme="minorHAnsi"/>
          <w:color w:val="000000"/>
          <w:szCs w:val="22"/>
        </w:rPr>
        <w:t xml:space="preserve"> </w:t>
      </w:r>
      <w:r w:rsidR="00064B50">
        <w:rPr>
          <w:sz w:val="20"/>
          <w:szCs w:val="20"/>
        </w:rPr>
        <w:t>200396</w:t>
      </w:r>
    </w:p>
    <w:p w14:paraId="57811E51" w14:textId="77777777" w:rsidR="00EF6827" w:rsidRDefault="00EF6827" w:rsidP="00D70676">
      <w:pPr>
        <w:rPr>
          <w:rFonts w:asciiTheme="minorHAnsi" w:hAnsiTheme="minorHAnsi"/>
          <w:color w:val="000000"/>
          <w:szCs w:val="22"/>
        </w:rPr>
        <w:sectPr w:rsidR="00EF6827" w:rsidSect="004862E4">
          <w:footerReference w:type="default" r:id="rId12"/>
          <w:type w:val="continuous"/>
          <w:pgSz w:w="11906" w:h="16838"/>
          <w:pgMar w:top="1077" w:right="1418" w:bottom="794" w:left="1418" w:header="709" w:footer="709" w:gutter="0"/>
          <w:pgNumType w:fmt="lowerRoman" w:start="1"/>
          <w:cols w:space="708"/>
          <w:docGrid w:linePitch="360"/>
        </w:sectPr>
      </w:pPr>
    </w:p>
    <w:p w14:paraId="69C07032" w14:textId="7049BA68" w:rsidR="00EF6827" w:rsidRDefault="00EF6827" w:rsidP="00D70676">
      <w:pPr>
        <w:rPr>
          <w:rFonts w:asciiTheme="minorHAnsi" w:hAnsiTheme="minorHAnsi"/>
          <w:color w:val="000000"/>
          <w:szCs w:val="22"/>
        </w:rPr>
      </w:pPr>
    </w:p>
    <w:p w14:paraId="14506195" w14:textId="77777777" w:rsidR="00EF6827" w:rsidRDefault="00EF6827" w:rsidP="00EF6827">
      <w:pPr>
        <w:sectPr w:rsidR="00EF6827" w:rsidSect="004862E4">
          <w:type w:val="continuous"/>
          <w:pgSz w:w="11906" w:h="16838"/>
          <w:pgMar w:top="1077" w:right="1418" w:bottom="794" w:left="1418" w:header="709" w:footer="709" w:gutter="0"/>
          <w:pgNumType w:fmt="lowerRoman" w:start="1"/>
          <w:cols w:space="708"/>
          <w:docGrid w:linePitch="360"/>
        </w:sectPr>
      </w:pPr>
    </w:p>
    <w:p w14:paraId="0FA268E1" w14:textId="0F74F10E" w:rsidR="00EF6827" w:rsidRPr="00735C31" w:rsidRDefault="00EF6827" w:rsidP="00EF6827">
      <w:r w:rsidRPr="00735C31">
        <w:t xml:space="preserve">(1) kostra frčka </w:t>
      </w:r>
    </w:p>
    <w:p w14:paraId="649E2B45" w14:textId="77777777" w:rsidR="00EF6827" w:rsidRPr="00735C31" w:rsidRDefault="00EF6827" w:rsidP="00EF6827">
      <w:r w:rsidRPr="00735C31">
        <w:t xml:space="preserve">(2) spodní čelist </w:t>
      </w:r>
      <w:r w:rsidRPr="00735C31">
        <w:rPr>
          <w:i/>
        </w:rPr>
        <w:t xml:space="preserve">P. </w:t>
      </w:r>
      <w:proofErr w:type="spellStart"/>
      <w:r w:rsidRPr="00735C31">
        <w:rPr>
          <w:i/>
        </w:rPr>
        <w:t>gombaszogensis</w:t>
      </w:r>
      <w:proofErr w:type="spellEnd"/>
      <w:r w:rsidRPr="00735C31">
        <w:rPr>
          <w:i/>
        </w:rPr>
        <w:t xml:space="preserve"> </w:t>
      </w:r>
    </w:p>
    <w:p w14:paraId="22EEE45D" w14:textId="77777777" w:rsidR="00EF6827" w:rsidRPr="00735C31" w:rsidRDefault="00EF6827" w:rsidP="00EF6827">
      <w:r w:rsidRPr="00735C31">
        <w:t xml:space="preserve">(3) </w:t>
      </w:r>
      <w:r>
        <w:t>–</w:t>
      </w:r>
      <w:r w:rsidRPr="00735C31">
        <w:t xml:space="preserve"> (8) obratle lva jeskynního </w:t>
      </w:r>
    </w:p>
    <w:p w14:paraId="41BB85A6" w14:textId="77777777" w:rsidR="00EF6827" w:rsidRPr="00735C31" w:rsidRDefault="00EF6827" w:rsidP="00EF6827">
      <w:r w:rsidRPr="00735C31">
        <w:t xml:space="preserve">(9) část nohy lva jeskynního </w:t>
      </w:r>
    </w:p>
    <w:p w14:paraId="5202FE2E" w14:textId="77777777" w:rsidR="00EF6827" w:rsidRPr="00735C31" w:rsidRDefault="00EF6827" w:rsidP="00EF6827">
      <w:r w:rsidRPr="00735C31">
        <w:t xml:space="preserve">(10) </w:t>
      </w:r>
      <w:proofErr w:type="spellStart"/>
      <w:r w:rsidRPr="00735C31">
        <w:t>autopodium</w:t>
      </w:r>
      <w:proofErr w:type="spellEnd"/>
      <w:r w:rsidRPr="00735C31">
        <w:t xml:space="preserve"> nosorožce </w:t>
      </w:r>
    </w:p>
    <w:p w14:paraId="57DE127C" w14:textId="77777777" w:rsidR="00EF6827" w:rsidRPr="00735C31" w:rsidRDefault="00EF6827" w:rsidP="00EF6827">
      <w:r w:rsidRPr="00735C31">
        <w:t xml:space="preserve">(11) kostra nosorožce  </w:t>
      </w:r>
    </w:p>
    <w:p w14:paraId="7D780ED6" w14:textId="77777777" w:rsidR="00EF6827" w:rsidRPr="00735C31" w:rsidRDefault="00EF6827" w:rsidP="00EF6827">
      <w:r w:rsidRPr="00735C31">
        <w:t xml:space="preserve">(12) lebka nosorožce </w:t>
      </w:r>
    </w:p>
    <w:p w14:paraId="01DE2840" w14:textId="77777777" w:rsidR="00EF6827" w:rsidRPr="00735C31" w:rsidRDefault="00EF6827" w:rsidP="00EF6827">
      <w:r w:rsidRPr="00735C31">
        <w:t xml:space="preserve">(13) lebka nosorožce </w:t>
      </w:r>
    </w:p>
    <w:p w14:paraId="42BAC025" w14:textId="77777777" w:rsidR="00EF6827" w:rsidRPr="00735C31" w:rsidRDefault="00EF6827" w:rsidP="00EF6827">
      <w:r w:rsidRPr="00735C31">
        <w:t xml:space="preserve">(14) okousaný femur nosorožce </w:t>
      </w:r>
    </w:p>
    <w:p w14:paraId="116A1B52" w14:textId="77777777" w:rsidR="00EF6827" w:rsidRPr="00735C31" w:rsidRDefault="00EF6827" w:rsidP="00EF6827">
      <w:r w:rsidRPr="00735C31">
        <w:t xml:space="preserve">(15) lebka koně </w:t>
      </w:r>
    </w:p>
    <w:p w14:paraId="2EA6D508" w14:textId="77777777" w:rsidR="00EF6827" w:rsidRPr="00735C31" w:rsidRDefault="00EF6827" w:rsidP="00EF6827">
      <w:r w:rsidRPr="00735C31">
        <w:t xml:space="preserve">(16) spodní čelist koně </w:t>
      </w:r>
    </w:p>
    <w:p w14:paraId="51476F3E" w14:textId="77777777" w:rsidR="00EF6827" w:rsidRPr="00735C31" w:rsidRDefault="00EF6827" w:rsidP="00EF6827">
      <w:r w:rsidRPr="00735C31">
        <w:t xml:space="preserve">(17) lebka pižmoně </w:t>
      </w:r>
    </w:p>
    <w:p w14:paraId="3C838779" w14:textId="77777777" w:rsidR="00EF6827" w:rsidRPr="00735C31" w:rsidRDefault="00EF6827" w:rsidP="00EF6827">
      <w:r w:rsidRPr="00735C31">
        <w:t xml:space="preserve">(18) spodní čelist kamzíka </w:t>
      </w:r>
    </w:p>
    <w:p w14:paraId="1CF100A8" w14:textId="77777777" w:rsidR="00EF6827" w:rsidRPr="00735C31" w:rsidRDefault="00EF6827" w:rsidP="00EF6827">
      <w:r w:rsidRPr="00735C31">
        <w:t xml:space="preserve">(19) fragment lebky kozorožce s rohovými násadci </w:t>
      </w:r>
    </w:p>
    <w:p w14:paraId="64B2DC62" w14:textId="77777777" w:rsidR="00EF6827" w:rsidRPr="00735C31" w:rsidRDefault="00EF6827" w:rsidP="00EF6827">
      <w:r w:rsidRPr="00735C31">
        <w:t xml:space="preserve">(20) lebka bizona </w:t>
      </w:r>
    </w:p>
    <w:p w14:paraId="3CBD9403" w14:textId="77777777" w:rsidR="00EF6827" w:rsidRPr="00735C31" w:rsidRDefault="00EF6827" w:rsidP="00EF6827">
      <w:r w:rsidRPr="00735C31">
        <w:t xml:space="preserve">(21) spodní čelist pratura </w:t>
      </w:r>
    </w:p>
    <w:p w14:paraId="4FE40CF5" w14:textId="77777777" w:rsidR="00EF6827" w:rsidRPr="00735C31" w:rsidRDefault="00EF6827" w:rsidP="00EF6827">
      <w:r w:rsidRPr="00735C31">
        <w:t xml:space="preserve">(22) paroží losa </w:t>
      </w:r>
    </w:p>
    <w:p w14:paraId="7AD1F2FC" w14:textId="77777777" w:rsidR="00EF6827" w:rsidRPr="00735C31" w:rsidRDefault="00EF6827" w:rsidP="00EF6827">
      <w:r w:rsidRPr="00735C31">
        <w:t xml:space="preserve">(23) lebka </w:t>
      </w:r>
      <w:proofErr w:type="spellStart"/>
      <w:r w:rsidRPr="00735C31">
        <w:t>megalocera</w:t>
      </w:r>
      <w:proofErr w:type="spellEnd"/>
      <w:r w:rsidRPr="00735C31">
        <w:t xml:space="preserve"> s parohy </w:t>
      </w:r>
    </w:p>
    <w:p w14:paraId="6363A189" w14:textId="77777777" w:rsidR="00EF6827" w:rsidRPr="00735C31" w:rsidRDefault="00EF6827" w:rsidP="00EF6827">
      <w:r w:rsidRPr="00735C31">
        <w:t xml:space="preserve">(24) lebka </w:t>
      </w:r>
      <w:proofErr w:type="spellStart"/>
      <w:r w:rsidRPr="00735C31">
        <w:t>megalocera</w:t>
      </w:r>
      <w:proofErr w:type="spellEnd"/>
      <w:r w:rsidRPr="00735C31">
        <w:t xml:space="preserve"> bez paroží </w:t>
      </w:r>
    </w:p>
    <w:p w14:paraId="0038E582" w14:textId="77777777" w:rsidR="00EF6827" w:rsidRPr="00735C31" w:rsidRDefault="00EF6827" w:rsidP="00EF6827">
      <w:r w:rsidRPr="00735C31">
        <w:t xml:space="preserve">(25) spodní čelist soba </w:t>
      </w:r>
    </w:p>
    <w:p w14:paraId="21C94C73" w14:textId="77777777" w:rsidR="00EF6827" w:rsidRPr="00735C31" w:rsidRDefault="00EF6827" w:rsidP="00EF6827">
      <w:r w:rsidRPr="00735C31">
        <w:t xml:space="preserve">(26) Spodní čelist mamuta </w:t>
      </w:r>
    </w:p>
    <w:p w14:paraId="42868F4D" w14:textId="77777777" w:rsidR="00EF6827" w:rsidRPr="00735C31" w:rsidRDefault="00EF6827" w:rsidP="00EF6827">
      <w:r w:rsidRPr="00735C31">
        <w:t xml:space="preserve">(27) spodní čelist mladého mamuta </w:t>
      </w:r>
    </w:p>
    <w:p w14:paraId="3F3455B0" w14:textId="77777777" w:rsidR="00EF6827" w:rsidRPr="00735C31" w:rsidRDefault="00EF6827" w:rsidP="00EF6827">
      <w:r w:rsidRPr="00735C31">
        <w:t xml:space="preserve">(28) kel mladého mamuta </w:t>
      </w:r>
    </w:p>
    <w:p w14:paraId="55C81D2C" w14:textId="77777777" w:rsidR="00EF6827" w:rsidRPr="00735C31" w:rsidRDefault="00EF6827" w:rsidP="00EF6827">
      <w:r w:rsidRPr="00735C31">
        <w:t xml:space="preserve">(29) kel malého mamuta s částí čelisti </w:t>
      </w:r>
    </w:p>
    <w:p w14:paraId="791411D3" w14:textId="77777777" w:rsidR="00EF6827" w:rsidRPr="00735C31" w:rsidRDefault="00EF6827" w:rsidP="00EF6827">
      <w:r w:rsidRPr="00735C31">
        <w:t xml:space="preserve">(30) fragment mamutího klu se spraší na povrchu </w:t>
      </w:r>
    </w:p>
    <w:p w14:paraId="11FCBAA0" w14:textId="77777777" w:rsidR="00EF6827" w:rsidRPr="00735C31" w:rsidRDefault="00EF6827" w:rsidP="00EF6827">
      <w:r w:rsidRPr="00735C31">
        <w:t xml:space="preserve">(31) model lebky mamuta </w:t>
      </w:r>
    </w:p>
    <w:p w14:paraId="1DEB3280" w14:textId="6DD59256" w:rsidR="00EF6827" w:rsidRPr="00064B50" w:rsidRDefault="00EF6827" w:rsidP="00EF6827">
      <w:r>
        <w:br w:type="column"/>
      </w:r>
      <w:r w:rsidRPr="00064B50">
        <w:t>ČN 402</w:t>
      </w:r>
    </w:p>
    <w:p w14:paraId="62FD2573" w14:textId="77777777" w:rsidR="00EF6827" w:rsidRPr="00064B50" w:rsidRDefault="00EF6827" w:rsidP="00EF6827">
      <w:proofErr w:type="spellStart"/>
      <w:r w:rsidRPr="00064B50">
        <w:t>Rv</w:t>
      </w:r>
      <w:proofErr w:type="spellEnd"/>
      <w:r w:rsidRPr="00064B50">
        <w:t> 21361</w:t>
      </w:r>
    </w:p>
    <w:p w14:paraId="24929B86" w14:textId="77777777" w:rsidR="00EF6827" w:rsidRPr="00064B50" w:rsidRDefault="00EF6827" w:rsidP="00EF6827">
      <w:r w:rsidRPr="00064B50">
        <w:t>R 1283 – R 1287, R 1280</w:t>
      </w:r>
    </w:p>
    <w:p w14:paraId="276528FD" w14:textId="77777777" w:rsidR="00EF6827" w:rsidRPr="00064B50" w:rsidRDefault="00EF6827" w:rsidP="00EF6827">
      <w:r w:rsidRPr="00064B50">
        <w:t>R 1981–83</w:t>
      </w:r>
    </w:p>
    <w:p w14:paraId="6EE24C6C" w14:textId="77777777" w:rsidR="00EF6827" w:rsidRPr="00064B50" w:rsidRDefault="00EF6827" w:rsidP="00EF6827">
      <w:r w:rsidRPr="00064B50">
        <w:t>R1207, R1209, R 1717</w:t>
      </w:r>
    </w:p>
    <w:p w14:paraId="7A9AB541" w14:textId="77777777" w:rsidR="00EF6827" w:rsidRPr="00064B50" w:rsidRDefault="00EF6827" w:rsidP="00EF6827">
      <w:proofErr w:type="spellStart"/>
      <w:r w:rsidRPr="00064B50">
        <w:t>Rv</w:t>
      </w:r>
      <w:proofErr w:type="spellEnd"/>
      <w:r w:rsidRPr="00064B50">
        <w:t> 21362</w:t>
      </w:r>
    </w:p>
    <w:p w14:paraId="1C287FB8" w14:textId="77777777" w:rsidR="00EF6827" w:rsidRPr="00064B50" w:rsidRDefault="00EF6827" w:rsidP="00EF6827">
      <w:r w:rsidRPr="00064B50">
        <w:t>18695 (Mrač)</w:t>
      </w:r>
    </w:p>
    <w:p w14:paraId="58B8681F" w14:textId="77777777" w:rsidR="00EF6827" w:rsidRPr="00064B50" w:rsidRDefault="00EF6827" w:rsidP="00EF6827">
      <w:r w:rsidRPr="00064B50">
        <w:t>ČN 857 (Dvorce)</w:t>
      </w:r>
    </w:p>
    <w:p w14:paraId="357F4288" w14:textId="77777777" w:rsidR="00EF6827" w:rsidRPr="00064B50" w:rsidRDefault="00EF6827" w:rsidP="00EF6827">
      <w:proofErr w:type="spellStart"/>
      <w:r w:rsidRPr="00064B50">
        <w:t>Ra</w:t>
      </w:r>
      <w:proofErr w:type="spellEnd"/>
      <w:r w:rsidRPr="00064B50">
        <w:t xml:space="preserve"> 4278</w:t>
      </w:r>
    </w:p>
    <w:p w14:paraId="6E282A01" w14:textId="77777777" w:rsidR="00EF6827" w:rsidRPr="00064B50" w:rsidRDefault="00EF6827" w:rsidP="00EF6827">
      <w:r w:rsidRPr="00064B50">
        <w:t>p 106/1960</w:t>
      </w:r>
    </w:p>
    <w:p w14:paraId="15E056F6" w14:textId="77777777" w:rsidR="00EF6827" w:rsidRPr="00064B50" w:rsidRDefault="00EF6827" w:rsidP="00EF6827">
      <w:r w:rsidRPr="00064B50">
        <w:t>R 1935</w:t>
      </w:r>
    </w:p>
    <w:p w14:paraId="5A74D2BD" w14:textId="77777777" w:rsidR="00EF6827" w:rsidRPr="00064B50" w:rsidRDefault="00EF6827" w:rsidP="00EF6827">
      <w:r w:rsidRPr="00064B50">
        <w:t>R 1945</w:t>
      </w:r>
    </w:p>
    <w:p w14:paraId="4EC57F6A" w14:textId="77777777" w:rsidR="00EF6827" w:rsidRPr="00064B50" w:rsidRDefault="00EF6827" w:rsidP="00EF6827">
      <w:r w:rsidRPr="00064B50">
        <w:t>R 551</w:t>
      </w:r>
    </w:p>
    <w:p w14:paraId="09B5EEC9" w14:textId="77777777" w:rsidR="00EF6827" w:rsidRPr="00064B50" w:rsidRDefault="00EF6827" w:rsidP="00EF6827">
      <w:r w:rsidRPr="00064B50">
        <w:t>R 7410</w:t>
      </w:r>
    </w:p>
    <w:p w14:paraId="2396505D" w14:textId="77777777" w:rsidR="00EF6827" w:rsidRPr="00064B50" w:rsidRDefault="00EF6827" w:rsidP="00EF6827"/>
    <w:p w14:paraId="5895D43A" w14:textId="77777777" w:rsidR="00EF6827" w:rsidRPr="00064B50" w:rsidRDefault="00EF6827" w:rsidP="00EF6827">
      <w:proofErr w:type="spellStart"/>
      <w:r w:rsidRPr="00064B50">
        <w:t>Rv</w:t>
      </w:r>
      <w:proofErr w:type="spellEnd"/>
      <w:r w:rsidRPr="00064B50">
        <w:t xml:space="preserve"> 21363</w:t>
      </w:r>
    </w:p>
    <w:p w14:paraId="06FBAA1D" w14:textId="77777777" w:rsidR="00EF6827" w:rsidRPr="00064B50" w:rsidRDefault="00EF6827" w:rsidP="00EF6827">
      <w:r w:rsidRPr="00064B50">
        <w:t>R 2240</w:t>
      </w:r>
    </w:p>
    <w:p w14:paraId="7FB9C35E" w14:textId="77777777" w:rsidR="00EF6827" w:rsidRPr="00064B50" w:rsidRDefault="00EF6827" w:rsidP="00EF6827">
      <w:proofErr w:type="spellStart"/>
      <w:r w:rsidRPr="00064B50">
        <w:t>Rv</w:t>
      </w:r>
      <w:proofErr w:type="spellEnd"/>
      <w:r w:rsidRPr="00064B50">
        <w:t xml:space="preserve"> 21364</w:t>
      </w:r>
    </w:p>
    <w:p w14:paraId="1488ED21" w14:textId="77777777" w:rsidR="00EF6827" w:rsidRPr="00064B50" w:rsidRDefault="00EF6827" w:rsidP="00EF6827">
      <w:proofErr w:type="spellStart"/>
      <w:r w:rsidRPr="00064B50">
        <w:t>Rv</w:t>
      </w:r>
      <w:proofErr w:type="spellEnd"/>
      <w:r w:rsidRPr="00064B50">
        <w:t xml:space="preserve"> 21365</w:t>
      </w:r>
    </w:p>
    <w:p w14:paraId="63FDC7C1" w14:textId="77777777" w:rsidR="00EF6827" w:rsidRPr="00064B50" w:rsidRDefault="00EF6827" w:rsidP="00EF6827">
      <w:r w:rsidRPr="00064B50">
        <w:t>R 1355</w:t>
      </w:r>
    </w:p>
    <w:p w14:paraId="19E51CDE" w14:textId="77777777" w:rsidR="00EF6827" w:rsidRPr="00064B50" w:rsidRDefault="00EF6827" w:rsidP="00EF6827">
      <w:r w:rsidRPr="00064B50">
        <w:t>R 4860, R 4887</w:t>
      </w:r>
    </w:p>
    <w:p w14:paraId="05913DC1" w14:textId="77777777" w:rsidR="00EF6827" w:rsidRPr="00064B50" w:rsidRDefault="00EF6827" w:rsidP="00EF6827">
      <w:r w:rsidRPr="00064B50">
        <w:t>22582</w:t>
      </w:r>
    </w:p>
    <w:p w14:paraId="2FFAC512" w14:textId="77777777" w:rsidR="00EF6827" w:rsidRPr="00064B50" w:rsidRDefault="00EF6827" w:rsidP="00EF6827">
      <w:r w:rsidRPr="00064B50">
        <w:t>R 9452</w:t>
      </w:r>
    </w:p>
    <w:p w14:paraId="4267009B" w14:textId="77777777" w:rsidR="00EF6827" w:rsidRPr="00064B50" w:rsidRDefault="00EF6827" w:rsidP="00EF6827">
      <w:r w:rsidRPr="00064B50">
        <w:t>ČN 749</w:t>
      </w:r>
    </w:p>
    <w:p w14:paraId="048F1593" w14:textId="77777777" w:rsidR="00EF6827" w:rsidRPr="00064B50" w:rsidRDefault="00EF6827" w:rsidP="00EF6827">
      <w:r w:rsidRPr="00064B50">
        <w:t>R 1362</w:t>
      </w:r>
    </w:p>
    <w:p w14:paraId="003B6506" w14:textId="77777777" w:rsidR="00EF6827" w:rsidRPr="00064B50" w:rsidRDefault="00EF6827" w:rsidP="00EF6827">
      <w:proofErr w:type="spellStart"/>
      <w:r w:rsidRPr="00064B50">
        <w:t>Ra</w:t>
      </w:r>
      <w:proofErr w:type="spellEnd"/>
      <w:r w:rsidRPr="00064B50">
        <w:t xml:space="preserve"> 1514</w:t>
      </w:r>
    </w:p>
    <w:p w14:paraId="019F48A3" w14:textId="77777777" w:rsidR="00EF6827" w:rsidRPr="00064B50" w:rsidRDefault="00EF6827" w:rsidP="00EF6827"/>
    <w:p w14:paraId="56B24432" w14:textId="77777777" w:rsidR="00EF6827" w:rsidRPr="00064B50" w:rsidRDefault="00EF6827" w:rsidP="00EF6827">
      <w:r w:rsidRPr="00064B50">
        <w:t>d26/2020</w:t>
      </w:r>
    </w:p>
    <w:p w14:paraId="54E8713D" w14:textId="77777777" w:rsidR="00EF6827" w:rsidRDefault="00EF6827" w:rsidP="00EF6827">
      <w:pPr>
        <w:rPr>
          <w:b/>
        </w:rPr>
        <w:sectPr w:rsidR="00EF6827" w:rsidSect="005337DA">
          <w:type w:val="continuous"/>
          <w:pgSz w:w="11906" w:h="16838"/>
          <w:pgMar w:top="1077" w:right="1418" w:bottom="794" w:left="1418" w:header="709" w:footer="709" w:gutter="0"/>
          <w:pgNumType w:fmt="lowerRoman" w:start="1"/>
          <w:cols w:num="2" w:space="708"/>
          <w:docGrid w:linePitch="360"/>
        </w:sectPr>
      </w:pPr>
    </w:p>
    <w:p w14:paraId="0FEF161C" w14:textId="6ABC4D25" w:rsidR="00EF6827" w:rsidRPr="00735C31" w:rsidRDefault="00EF6827" w:rsidP="00EF6827">
      <w:pPr>
        <w:rPr>
          <w:b/>
        </w:rPr>
      </w:pPr>
    </w:p>
    <w:p w14:paraId="622FE418" w14:textId="77777777" w:rsidR="00EF6827" w:rsidRPr="00735C31" w:rsidRDefault="00EF6827" w:rsidP="00EF6827"/>
    <w:p w14:paraId="3F6BED1E" w14:textId="77777777" w:rsidR="00E179D3" w:rsidRDefault="00EF6827">
      <w:pPr>
        <w:spacing w:after="160" w:line="259" w:lineRule="auto"/>
        <w:rPr>
          <w:rFonts w:asciiTheme="minorHAnsi" w:hAnsiTheme="minorHAnsi"/>
          <w:color w:val="000000"/>
          <w:szCs w:val="22"/>
        </w:rPr>
        <w:sectPr w:rsidR="00E179D3" w:rsidSect="004862E4">
          <w:type w:val="continuous"/>
          <w:pgSz w:w="11906" w:h="16838"/>
          <w:pgMar w:top="1077" w:right="1418" w:bottom="794" w:left="1418" w:header="709" w:footer="709" w:gutter="0"/>
          <w:pgNumType w:fmt="lowerRoman" w:start="1"/>
          <w:cols w:space="708"/>
          <w:docGrid w:linePitch="360"/>
        </w:sectPr>
      </w:pPr>
      <w:r>
        <w:rPr>
          <w:rFonts w:asciiTheme="minorHAnsi" w:hAnsiTheme="minorHAnsi"/>
          <w:color w:val="000000"/>
          <w:szCs w:val="22"/>
        </w:rPr>
        <w:br w:type="page"/>
      </w:r>
    </w:p>
    <w:p w14:paraId="169D0CE0" w14:textId="1F8B55EB" w:rsidR="00EF6827" w:rsidRDefault="00EF6827">
      <w:pPr>
        <w:spacing w:after="160" w:line="259" w:lineRule="auto"/>
        <w:rPr>
          <w:rFonts w:asciiTheme="minorHAnsi" w:hAnsiTheme="minorHAnsi"/>
          <w:color w:val="000000"/>
          <w:szCs w:val="22"/>
        </w:rPr>
      </w:pPr>
    </w:p>
    <w:p w14:paraId="41154911" w14:textId="2D563741" w:rsidR="00E179D3" w:rsidRDefault="00E179D3" w:rsidP="00E179D3">
      <w:pPr>
        <w:rPr>
          <w:rFonts w:asciiTheme="minorHAnsi" w:hAnsiTheme="minorHAnsi"/>
          <w:color w:val="000000"/>
          <w:sz w:val="24"/>
        </w:rPr>
      </w:pPr>
      <w:r w:rsidRPr="00017058">
        <w:rPr>
          <w:rFonts w:asciiTheme="minorHAnsi" w:hAnsiTheme="minorHAnsi"/>
          <w:color w:val="000000"/>
          <w:sz w:val="24"/>
        </w:rPr>
        <w:t>Příloha č. 3 – Specifikace postupu</w:t>
      </w:r>
      <w:r>
        <w:rPr>
          <w:rFonts w:asciiTheme="minorHAnsi" w:hAnsiTheme="minorHAnsi"/>
          <w:color w:val="000000"/>
          <w:sz w:val="24"/>
        </w:rPr>
        <w:t xml:space="preserve"> a rozpočet – výňatek z nabídky zhotovitele</w:t>
      </w:r>
    </w:p>
    <w:p w14:paraId="72CA5BC8" w14:textId="77777777" w:rsidR="00E179D3" w:rsidRDefault="00E179D3" w:rsidP="00E179D3">
      <w:pPr>
        <w:rPr>
          <w:rFonts w:asciiTheme="minorHAnsi" w:hAnsiTheme="minorHAnsi"/>
          <w:color w:val="000000"/>
          <w:sz w:val="24"/>
        </w:rPr>
      </w:pPr>
    </w:p>
    <w:p w14:paraId="681EE172" w14:textId="77777777" w:rsidR="00E179D3" w:rsidRDefault="00E179D3" w:rsidP="00E179D3">
      <w:pPr>
        <w:rPr>
          <w:b/>
          <w:bCs/>
          <w:sz w:val="36"/>
          <w:szCs w:val="36"/>
          <w:u w:val="single"/>
        </w:rPr>
      </w:pPr>
      <w:r w:rsidRPr="00983241">
        <w:rPr>
          <w:b/>
          <w:bCs/>
          <w:sz w:val="36"/>
          <w:szCs w:val="36"/>
          <w:u w:val="single"/>
        </w:rPr>
        <w:t>3.Popis zásahu a rozpočet</w:t>
      </w:r>
    </w:p>
    <w:p w14:paraId="03BBB2C7" w14:textId="77777777" w:rsidR="00E179D3" w:rsidRDefault="00E179D3" w:rsidP="00E179D3">
      <w:pPr>
        <w:rPr>
          <w:rFonts w:ascii="Times New Roman" w:hAnsi="Times New Roman"/>
          <w:sz w:val="24"/>
        </w:rPr>
      </w:pPr>
      <w:r>
        <w:rPr>
          <w:rFonts w:ascii="Times New Roman" w:hAnsi="Times New Roman"/>
          <w:sz w:val="24"/>
        </w:rPr>
        <w:t xml:space="preserve">Zásah bude proveden v těchto krocích </w:t>
      </w:r>
    </w:p>
    <w:p w14:paraId="52C62008"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Fotodokumentace výchozího stavu</w:t>
      </w:r>
    </w:p>
    <w:p w14:paraId="15C7C566" w14:textId="77777777" w:rsidR="00E179D3" w:rsidRDefault="00E179D3" w:rsidP="00E179D3">
      <w:pPr>
        <w:pStyle w:val="Odstavecseseznamem"/>
        <w:numPr>
          <w:ilvl w:val="0"/>
          <w:numId w:val="29"/>
        </w:numPr>
        <w:spacing w:after="160" w:line="259" w:lineRule="auto"/>
        <w:rPr>
          <w:rFonts w:ascii="Times New Roman" w:hAnsi="Times New Roman"/>
          <w:sz w:val="24"/>
        </w:rPr>
      </w:pPr>
      <w:r w:rsidRPr="00983241">
        <w:rPr>
          <w:rFonts w:ascii="Times New Roman" w:hAnsi="Times New Roman"/>
          <w:sz w:val="24"/>
        </w:rPr>
        <w:t xml:space="preserve">Odstranění nátěrů konzervací a správek </w:t>
      </w:r>
    </w:p>
    <w:p w14:paraId="2BECA283"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 xml:space="preserve">Konzervace za pomocí napouštění </w:t>
      </w:r>
      <w:proofErr w:type="spellStart"/>
      <w:r>
        <w:rPr>
          <w:rFonts w:ascii="Times New Roman" w:hAnsi="Times New Roman"/>
          <w:sz w:val="24"/>
        </w:rPr>
        <w:t>organokřemičitany</w:t>
      </w:r>
      <w:proofErr w:type="spellEnd"/>
    </w:p>
    <w:p w14:paraId="302347DE"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Napouštění sklovin zubů</w:t>
      </w:r>
    </w:p>
    <w:p w14:paraId="5488E60A"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 xml:space="preserve">Doplnění chybějící částí </w:t>
      </w:r>
    </w:p>
    <w:p w14:paraId="22EDF808"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Případné retuše</w:t>
      </w:r>
    </w:p>
    <w:p w14:paraId="1E51220D"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 xml:space="preserve">Dokumentace provedeného zásahu </w:t>
      </w:r>
    </w:p>
    <w:p w14:paraId="299409B7" w14:textId="77777777" w:rsidR="00E179D3" w:rsidRDefault="00E179D3" w:rsidP="00E179D3">
      <w:pPr>
        <w:pStyle w:val="Odstavecseseznamem"/>
        <w:numPr>
          <w:ilvl w:val="0"/>
          <w:numId w:val="29"/>
        </w:numPr>
        <w:spacing w:after="160" w:line="259" w:lineRule="auto"/>
        <w:rPr>
          <w:rFonts w:ascii="Times New Roman" w:hAnsi="Times New Roman"/>
          <w:sz w:val="24"/>
        </w:rPr>
      </w:pPr>
      <w:r>
        <w:rPr>
          <w:rFonts w:ascii="Times New Roman" w:hAnsi="Times New Roman"/>
          <w:sz w:val="24"/>
        </w:rPr>
        <w:t>Fotodokumentace výsledného stavu a závěrečná zpráva</w:t>
      </w:r>
    </w:p>
    <w:p w14:paraId="2F4585C7" w14:textId="77777777" w:rsidR="00E179D3" w:rsidRDefault="00E179D3" w:rsidP="00E179D3">
      <w:pPr>
        <w:rPr>
          <w:rFonts w:ascii="Times New Roman" w:hAnsi="Times New Roman"/>
          <w:sz w:val="24"/>
        </w:rPr>
      </w:pPr>
      <w:r>
        <w:rPr>
          <w:rFonts w:ascii="Times New Roman" w:hAnsi="Times New Roman"/>
          <w:sz w:val="24"/>
        </w:rPr>
        <w:t>Odhad doby zásahu je 3 měsíce od zahájení prací postup bude kontrolován pracovníky národního muzea a konzultován z technologickou a chemickou laboratoři dodavatele napouštěcích materiálů včetně dodání certifikátů k produktům.</w:t>
      </w:r>
    </w:p>
    <w:p w14:paraId="1929E409" w14:textId="77777777" w:rsidR="00E179D3" w:rsidRPr="00983241" w:rsidRDefault="00E179D3" w:rsidP="00E179D3">
      <w:pPr>
        <w:rPr>
          <w:rFonts w:ascii="Times New Roman" w:hAnsi="Times New Roman"/>
          <w:sz w:val="24"/>
        </w:rPr>
      </w:pPr>
      <w:r>
        <w:rPr>
          <w:rFonts w:ascii="Times New Roman" w:hAnsi="Times New Roman"/>
          <w:sz w:val="24"/>
        </w:rPr>
        <w:t>Dle předchozích zkušeností lze stanovit i rozpočet prací</w:t>
      </w:r>
    </w:p>
    <w:p w14:paraId="771DDE58" w14:textId="75D6C0E6" w:rsidR="00E179D3" w:rsidRDefault="00E179D3" w:rsidP="00E179D3">
      <w:pPr>
        <w:pStyle w:val="Odstavecseseznamem"/>
        <w:numPr>
          <w:ilvl w:val="0"/>
          <w:numId w:val="28"/>
        </w:numPr>
        <w:spacing w:after="160" w:line="259" w:lineRule="auto"/>
        <w:rPr>
          <w:rFonts w:ascii="Times New Roman" w:hAnsi="Times New Roman"/>
          <w:sz w:val="24"/>
        </w:rPr>
      </w:pPr>
      <w:r>
        <w:rPr>
          <w:rFonts w:ascii="Times New Roman" w:hAnsi="Times New Roman"/>
          <w:sz w:val="24"/>
        </w:rPr>
        <w:t>Speciální konzervační materiá</w:t>
      </w:r>
      <w:r w:rsidR="004713D7">
        <w:rPr>
          <w:rFonts w:ascii="Times New Roman" w:hAnsi="Times New Roman"/>
          <w:sz w:val="24"/>
        </w:rPr>
        <w:t xml:space="preserve">ly </w:t>
      </w:r>
      <w:r w:rsidR="004713D7">
        <w:rPr>
          <w:rFonts w:ascii="Times New Roman" w:hAnsi="Times New Roman"/>
          <w:sz w:val="24"/>
        </w:rPr>
        <w:tab/>
      </w:r>
      <w:r>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Pr>
          <w:rFonts w:ascii="Times New Roman" w:hAnsi="Times New Roman"/>
          <w:sz w:val="24"/>
        </w:rPr>
        <w:t>80</w:t>
      </w:r>
      <w:r w:rsidR="004713D7">
        <w:rPr>
          <w:rFonts w:ascii="Times New Roman" w:hAnsi="Times New Roman"/>
          <w:sz w:val="24"/>
        </w:rPr>
        <w:t> </w:t>
      </w:r>
      <w:r>
        <w:rPr>
          <w:rFonts w:ascii="Times New Roman" w:hAnsi="Times New Roman"/>
          <w:sz w:val="24"/>
        </w:rPr>
        <w:t>000</w:t>
      </w:r>
      <w:r w:rsidR="004713D7">
        <w:rPr>
          <w:rFonts w:ascii="Times New Roman" w:hAnsi="Times New Roman"/>
          <w:sz w:val="24"/>
        </w:rPr>
        <w:t xml:space="preserve"> </w:t>
      </w:r>
      <w:r>
        <w:rPr>
          <w:rFonts w:ascii="Times New Roman" w:hAnsi="Times New Roman"/>
          <w:sz w:val="24"/>
        </w:rPr>
        <w:t>Kč</w:t>
      </w:r>
    </w:p>
    <w:p w14:paraId="4FE7D532" w14:textId="301D56E5" w:rsidR="00E179D3" w:rsidRDefault="00E179D3" w:rsidP="00E179D3">
      <w:pPr>
        <w:pStyle w:val="Odstavecseseznamem"/>
        <w:numPr>
          <w:ilvl w:val="0"/>
          <w:numId w:val="28"/>
        </w:numPr>
        <w:spacing w:after="160" w:line="259" w:lineRule="auto"/>
        <w:rPr>
          <w:rFonts w:ascii="Times New Roman" w:hAnsi="Times New Roman"/>
          <w:sz w:val="24"/>
        </w:rPr>
      </w:pPr>
      <w:r>
        <w:rPr>
          <w:rFonts w:ascii="Times New Roman" w:hAnsi="Times New Roman"/>
          <w:sz w:val="24"/>
        </w:rPr>
        <w:t>Přípravné práce</w:t>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t xml:space="preserve">20 000 </w:t>
      </w:r>
      <w:r>
        <w:rPr>
          <w:rFonts w:ascii="Times New Roman" w:hAnsi="Times New Roman"/>
          <w:sz w:val="24"/>
        </w:rPr>
        <w:t>Kč</w:t>
      </w:r>
    </w:p>
    <w:p w14:paraId="0BEAC97E" w14:textId="755FFB73" w:rsidR="00E179D3" w:rsidRDefault="00E179D3" w:rsidP="00E179D3">
      <w:pPr>
        <w:pStyle w:val="Odstavecseseznamem"/>
        <w:numPr>
          <w:ilvl w:val="0"/>
          <w:numId w:val="28"/>
        </w:numPr>
        <w:spacing w:after="160" w:line="259" w:lineRule="auto"/>
        <w:rPr>
          <w:rFonts w:ascii="Times New Roman" w:hAnsi="Times New Roman"/>
          <w:sz w:val="24"/>
        </w:rPr>
      </w:pPr>
      <w:r>
        <w:rPr>
          <w:rFonts w:ascii="Times New Roman" w:hAnsi="Times New Roman"/>
          <w:sz w:val="24"/>
        </w:rPr>
        <w:t>Odstranění předchozích zásahů</w:t>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Pr>
          <w:rFonts w:ascii="Times New Roman" w:hAnsi="Times New Roman"/>
          <w:sz w:val="24"/>
        </w:rPr>
        <w:t>55</w:t>
      </w:r>
      <w:r w:rsidR="004713D7">
        <w:rPr>
          <w:rFonts w:ascii="Times New Roman" w:hAnsi="Times New Roman"/>
          <w:sz w:val="24"/>
        </w:rPr>
        <w:t> </w:t>
      </w:r>
      <w:r>
        <w:rPr>
          <w:rFonts w:ascii="Times New Roman" w:hAnsi="Times New Roman"/>
          <w:sz w:val="24"/>
        </w:rPr>
        <w:t>000</w:t>
      </w:r>
      <w:r w:rsidR="004713D7">
        <w:rPr>
          <w:rFonts w:ascii="Times New Roman" w:hAnsi="Times New Roman"/>
          <w:sz w:val="24"/>
        </w:rPr>
        <w:t xml:space="preserve"> </w:t>
      </w:r>
      <w:r>
        <w:rPr>
          <w:rFonts w:ascii="Times New Roman" w:hAnsi="Times New Roman"/>
          <w:sz w:val="24"/>
        </w:rPr>
        <w:t>Kč</w:t>
      </w:r>
    </w:p>
    <w:p w14:paraId="49409095" w14:textId="5FC6945F" w:rsidR="00E179D3" w:rsidRPr="00103F92" w:rsidRDefault="00E179D3" w:rsidP="00E179D3">
      <w:pPr>
        <w:pStyle w:val="Odstavecseseznamem"/>
        <w:numPr>
          <w:ilvl w:val="0"/>
          <w:numId w:val="28"/>
        </w:numPr>
        <w:spacing w:after="160" w:line="259" w:lineRule="auto"/>
        <w:rPr>
          <w:rFonts w:ascii="Times New Roman" w:hAnsi="Times New Roman"/>
          <w:sz w:val="24"/>
        </w:rPr>
      </w:pPr>
      <w:r>
        <w:rPr>
          <w:rFonts w:ascii="Times New Roman" w:hAnsi="Times New Roman"/>
          <w:sz w:val="24"/>
        </w:rPr>
        <w:t>Konzervace</w:t>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t xml:space="preserve">          </w:t>
      </w:r>
      <w:r>
        <w:rPr>
          <w:rFonts w:ascii="Times New Roman" w:hAnsi="Times New Roman"/>
          <w:sz w:val="24"/>
        </w:rPr>
        <w:t>168</w:t>
      </w:r>
      <w:r w:rsidR="004713D7">
        <w:rPr>
          <w:rFonts w:ascii="Times New Roman" w:hAnsi="Times New Roman"/>
          <w:sz w:val="24"/>
        </w:rPr>
        <w:t> </w:t>
      </w:r>
      <w:r>
        <w:rPr>
          <w:rFonts w:ascii="Times New Roman" w:hAnsi="Times New Roman"/>
          <w:sz w:val="24"/>
        </w:rPr>
        <w:t>000</w:t>
      </w:r>
      <w:r w:rsidR="004713D7">
        <w:rPr>
          <w:rFonts w:ascii="Times New Roman" w:hAnsi="Times New Roman"/>
          <w:sz w:val="24"/>
        </w:rPr>
        <w:t xml:space="preserve"> </w:t>
      </w:r>
      <w:r>
        <w:rPr>
          <w:rFonts w:ascii="Times New Roman" w:hAnsi="Times New Roman"/>
          <w:sz w:val="24"/>
        </w:rPr>
        <w:t xml:space="preserve">Kč  </w:t>
      </w:r>
      <w:bookmarkStart w:id="0" w:name="_GoBack"/>
      <w:bookmarkEnd w:id="0"/>
    </w:p>
    <w:p w14:paraId="4CF78B9B" w14:textId="15DD3365" w:rsidR="00E179D3" w:rsidRPr="00103F92" w:rsidRDefault="00E179D3" w:rsidP="00E179D3">
      <w:pPr>
        <w:pStyle w:val="Odstavecseseznamem"/>
        <w:numPr>
          <w:ilvl w:val="0"/>
          <w:numId w:val="28"/>
        </w:numPr>
        <w:spacing w:after="160" w:line="259" w:lineRule="auto"/>
        <w:rPr>
          <w:rFonts w:ascii="Times New Roman" w:hAnsi="Times New Roman"/>
          <w:sz w:val="24"/>
        </w:rPr>
      </w:pPr>
      <w:r w:rsidRPr="00103F92">
        <w:rPr>
          <w:rFonts w:ascii="Times New Roman" w:hAnsi="Times New Roman"/>
          <w:sz w:val="24"/>
        </w:rPr>
        <w:t>Restaurování</w:t>
      </w:r>
      <w:r>
        <w:rPr>
          <w:rFonts w:ascii="Times New Roman" w:hAnsi="Times New Roman"/>
          <w:sz w:val="24"/>
        </w:rPr>
        <w:tab/>
      </w:r>
      <w:r>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sidR="004713D7">
        <w:rPr>
          <w:rFonts w:ascii="Times New Roman" w:hAnsi="Times New Roman"/>
          <w:sz w:val="24"/>
        </w:rPr>
        <w:tab/>
      </w:r>
      <w:r>
        <w:rPr>
          <w:rFonts w:ascii="Times New Roman" w:hAnsi="Times New Roman"/>
          <w:sz w:val="24"/>
        </w:rPr>
        <w:t>62</w:t>
      </w:r>
      <w:r w:rsidR="004713D7">
        <w:rPr>
          <w:rFonts w:ascii="Times New Roman" w:hAnsi="Times New Roman"/>
          <w:sz w:val="24"/>
        </w:rPr>
        <w:t> </w:t>
      </w:r>
      <w:r w:rsidRPr="00103F92">
        <w:rPr>
          <w:rFonts w:ascii="Times New Roman" w:hAnsi="Times New Roman"/>
          <w:sz w:val="24"/>
        </w:rPr>
        <w:t>000</w:t>
      </w:r>
      <w:r w:rsidR="004713D7">
        <w:rPr>
          <w:rFonts w:ascii="Times New Roman" w:hAnsi="Times New Roman"/>
          <w:sz w:val="24"/>
        </w:rPr>
        <w:t xml:space="preserve"> </w:t>
      </w:r>
      <w:r>
        <w:rPr>
          <w:rFonts w:ascii="Times New Roman" w:hAnsi="Times New Roman"/>
          <w:sz w:val="24"/>
        </w:rPr>
        <w:t>Kč</w:t>
      </w:r>
    </w:p>
    <w:p w14:paraId="4FB38D3A" w14:textId="5693EEF0" w:rsidR="00E179D3" w:rsidRPr="00A144BE" w:rsidRDefault="00E179D3" w:rsidP="00E179D3">
      <w:pPr>
        <w:pStyle w:val="Odstavecseseznamem"/>
        <w:numPr>
          <w:ilvl w:val="0"/>
          <w:numId w:val="28"/>
        </w:numPr>
        <w:spacing w:after="160" w:line="259" w:lineRule="auto"/>
        <w:rPr>
          <w:rFonts w:ascii="Times New Roman" w:hAnsi="Times New Roman"/>
          <w:sz w:val="24"/>
          <w:u w:val="single"/>
        </w:rPr>
      </w:pPr>
      <w:r w:rsidRPr="00A144BE">
        <w:rPr>
          <w:rFonts w:ascii="Times New Roman" w:hAnsi="Times New Roman"/>
          <w:sz w:val="24"/>
          <w:u w:val="single"/>
        </w:rPr>
        <w:t>dokumentace</w:t>
      </w:r>
      <w:r w:rsidRPr="00A144BE">
        <w:rPr>
          <w:rFonts w:ascii="Times New Roman" w:hAnsi="Times New Roman"/>
          <w:sz w:val="24"/>
          <w:u w:val="single"/>
        </w:rPr>
        <w:tab/>
      </w:r>
      <w:r w:rsidRPr="00A144BE">
        <w:rPr>
          <w:rFonts w:ascii="Times New Roman" w:hAnsi="Times New Roman"/>
          <w:sz w:val="24"/>
          <w:u w:val="single"/>
        </w:rPr>
        <w:tab/>
      </w:r>
      <w:r w:rsidR="004713D7">
        <w:rPr>
          <w:rFonts w:ascii="Times New Roman" w:hAnsi="Times New Roman"/>
          <w:sz w:val="24"/>
          <w:u w:val="single"/>
        </w:rPr>
        <w:tab/>
      </w:r>
      <w:r w:rsidR="004713D7">
        <w:rPr>
          <w:rFonts w:ascii="Times New Roman" w:hAnsi="Times New Roman"/>
          <w:sz w:val="24"/>
          <w:u w:val="single"/>
        </w:rPr>
        <w:tab/>
      </w:r>
      <w:r w:rsidR="004713D7">
        <w:rPr>
          <w:rFonts w:ascii="Times New Roman" w:hAnsi="Times New Roman"/>
          <w:sz w:val="24"/>
          <w:u w:val="single"/>
        </w:rPr>
        <w:tab/>
      </w:r>
      <w:r w:rsidR="004713D7">
        <w:rPr>
          <w:rFonts w:ascii="Times New Roman" w:hAnsi="Times New Roman"/>
          <w:sz w:val="24"/>
          <w:u w:val="single"/>
        </w:rPr>
        <w:tab/>
      </w:r>
      <w:r w:rsidRPr="00A144BE">
        <w:rPr>
          <w:rFonts w:ascii="Times New Roman" w:hAnsi="Times New Roman"/>
          <w:sz w:val="24"/>
          <w:u w:val="single"/>
        </w:rPr>
        <w:t>34</w:t>
      </w:r>
      <w:r w:rsidR="004713D7">
        <w:rPr>
          <w:rFonts w:ascii="Times New Roman" w:hAnsi="Times New Roman"/>
          <w:sz w:val="24"/>
          <w:u w:val="single"/>
        </w:rPr>
        <w:t> </w:t>
      </w:r>
      <w:r w:rsidRPr="00A144BE">
        <w:rPr>
          <w:rFonts w:ascii="Times New Roman" w:hAnsi="Times New Roman"/>
          <w:sz w:val="24"/>
          <w:u w:val="single"/>
        </w:rPr>
        <w:t>000</w:t>
      </w:r>
      <w:r w:rsidR="004713D7">
        <w:rPr>
          <w:rFonts w:ascii="Times New Roman" w:hAnsi="Times New Roman"/>
          <w:sz w:val="24"/>
          <w:u w:val="single"/>
        </w:rPr>
        <w:t xml:space="preserve"> </w:t>
      </w:r>
      <w:r w:rsidRPr="00A144BE">
        <w:rPr>
          <w:rFonts w:ascii="Times New Roman" w:hAnsi="Times New Roman"/>
          <w:sz w:val="24"/>
          <w:u w:val="single"/>
        </w:rPr>
        <w:t>Kč</w:t>
      </w:r>
    </w:p>
    <w:p w14:paraId="363DD4B2" w14:textId="648BE09B" w:rsidR="00E179D3" w:rsidRDefault="00E179D3" w:rsidP="00E179D3">
      <w:pPr>
        <w:rPr>
          <w:rFonts w:ascii="Times New Roman" w:hAnsi="Times New Roman"/>
          <w:sz w:val="24"/>
        </w:rPr>
      </w:pPr>
      <w:r>
        <w:rPr>
          <w:rFonts w:ascii="Times New Roman" w:hAnsi="Times New Roman"/>
          <w:sz w:val="24"/>
        </w:rPr>
        <w:t xml:space="preserve">Cena celkem                               </w:t>
      </w:r>
      <w:r w:rsidR="004713D7">
        <w:rPr>
          <w:rFonts w:ascii="Times New Roman" w:hAnsi="Times New Roman"/>
          <w:sz w:val="24"/>
        </w:rPr>
        <w:t xml:space="preserve">    </w:t>
      </w:r>
      <w:r>
        <w:rPr>
          <w:rFonts w:ascii="Times New Roman" w:hAnsi="Times New Roman"/>
          <w:sz w:val="24"/>
        </w:rPr>
        <w:t xml:space="preserve">                                     419</w:t>
      </w:r>
      <w:r w:rsidR="004713D7">
        <w:rPr>
          <w:rFonts w:ascii="Times New Roman" w:hAnsi="Times New Roman"/>
          <w:sz w:val="24"/>
        </w:rPr>
        <w:t> </w:t>
      </w:r>
      <w:r>
        <w:rPr>
          <w:rFonts w:ascii="Times New Roman" w:hAnsi="Times New Roman"/>
          <w:sz w:val="24"/>
        </w:rPr>
        <w:t>000</w:t>
      </w:r>
      <w:r w:rsidR="004713D7">
        <w:rPr>
          <w:rFonts w:ascii="Times New Roman" w:hAnsi="Times New Roman"/>
          <w:sz w:val="24"/>
        </w:rPr>
        <w:t xml:space="preserve"> </w:t>
      </w:r>
      <w:r>
        <w:rPr>
          <w:rFonts w:ascii="Times New Roman" w:hAnsi="Times New Roman"/>
          <w:sz w:val="24"/>
        </w:rPr>
        <w:t>Kč</w:t>
      </w:r>
    </w:p>
    <w:p w14:paraId="7D157658" w14:textId="77777777" w:rsidR="00E179D3" w:rsidRDefault="00E179D3" w:rsidP="00E179D3">
      <w:pPr>
        <w:rPr>
          <w:rFonts w:ascii="Times New Roman" w:hAnsi="Times New Roman"/>
          <w:sz w:val="24"/>
        </w:rPr>
      </w:pPr>
    </w:p>
    <w:p w14:paraId="3B6A0B53" w14:textId="77777777" w:rsidR="00E179D3" w:rsidRDefault="00E179D3" w:rsidP="00E179D3">
      <w:pPr>
        <w:rPr>
          <w:rFonts w:ascii="Times New Roman" w:hAnsi="Times New Roman"/>
          <w:sz w:val="24"/>
        </w:rPr>
      </w:pPr>
    </w:p>
    <w:p w14:paraId="6E4144A5" w14:textId="77777777" w:rsidR="00E179D3" w:rsidRDefault="00E179D3" w:rsidP="00E179D3">
      <w:pPr>
        <w:rPr>
          <w:rFonts w:ascii="Times New Roman" w:hAnsi="Times New Roman"/>
          <w:sz w:val="24"/>
        </w:rPr>
      </w:pPr>
      <w:r>
        <w:rPr>
          <w:rFonts w:ascii="Times New Roman" w:hAnsi="Times New Roman"/>
          <w:sz w:val="24"/>
        </w:rPr>
        <w:t xml:space="preserve">Díky naší spolupráci a již realizovaným akcím poskytuji slevu ve výši 10 % z celkové ceny </w:t>
      </w:r>
    </w:p>
    <w:p w14:paraId="58F35172" w14:textId="060EA044" w:rsidR="00E179D3" w:rsidRPr="00A144BE" w:rsidRDefault="00E179D3" w:rsidP="00E179D3">
      <w:pPr>
        <w:rPr>
          <w:rFonts w:ascii="Times New Roman" w:hAnsi="Times New Roman"/>
          <w:b/>
          <w:bCs/>
          <w:sz w:val="24"/>
        </w:rPr>
      </w:pPr>
      <w:r w:rsidRPr="00A144BE">
        <w:rPr>
          <w:rFonts w:ascii="Times New Roman" w:hAnsi="Times New Roman"/>
          <w:b/>
          <w:bCs/>
          <w:sz w:val="24"/>
        </w:rPr>
        <w:t>Celková konečná cena je</w:t>
      </w:r>
      <w:r>
        <w:rPr>
          <w:rFonts w:ascii="Times New Roman" w:hAnsi="Times New Roman"/>
          <w:b/>
          <w:bCs/>
          <w:sz w:val="24"/>
        </w:rPr>
        <w:t>:</w:t>
      </w:r>
      <w:r w:rsidRPr="00A144BE">
        <w:rPr>
          <w:rFonts w:ascii="Times New Roman" w:hAnsi="Times New Roman"/>
          <w:b/>
          <w:bCs/>
          <w:sz w:val="24"/>
        </w:rPr>
        <w:t xml:space="preserve">                                                 377</w:t>
      </w:r>
      <w:r w:rsidR="00B7609B">
        <w:rPr>
          <w:rFonts w:ascii="Times New Roman" w:hAnsi="Times New Roman"/>
          <w:b/>
          <w:bCs/>
          <w:sz w:val="24"/>
        </w:rPr>
        <w:t> </w:t>
      </w:r>
      <w:r w:rsidRPr="00A144BE">
        <w:rPr>
          <w:rFonts w:ascii="Times New Roman" w:hAnsi="Times New Roman"/>
          <w:b/>
          <w:bCs/>
          <w:sz w:val="24"/>
        </w:rPr>
        <w:t>000</w:t>
      </w:r>
      <w:r w:rsidR="00B7609B">
        <w:rPr>
          <w:rFonts w:ascii="Times New Roman" w:hAnsi="Times New Roman"/>
          <w:b/>
          <w:bCs/>
          <w:sz w:val="24"/>
        </w:rPr>
        <w:t xml:space="preserve"> </w:t>
      </w:r>
      <w:r w:rsidRPr="00A144BE">
        <w:rPr>
          <w:rFonts w:ascii="Times New Roman" w:hAnsi="Times New Roman"/>
          <w:b/>
          <w:bCs/>
          <w:sz w:val="24"/>
        </w:rPr>
        <w:t xml:space="preserve">Kč </w:t>
      </w:r>
    </w:p>
    <w:p w14:paraId="098864A6" w14:textId="77777777" w:rsidR="00E179D3" w:rsidRDefault="00E179D3" w:rsidP="00E179D3">
      <w:pPr>
        <w:ind w:left="360"/>
        <w:rPr>
          <w:rFonts w:ascii="Times New Roman" w:hAnsi="Times New Roman"/>
          <w:sz w:val="24"/>
        </w:rPr>
      </w:pPr>
    </w:p>
    <w:p w14:paraId="5089ECCD" w14:textId="77777777" w:rsidR="00E179D3" w:rsidRDefault="00E179D3" w:rsidP="00E179D3">
      <w:pPr>
        <w:rPr>
          <w:rFonts w:ascii="Times New Roman" w:hAnsi="Times New Roman"/>
          <w:sz w:val="24"/>
        </w:rPr>
      </w:pPr>
    </w:p>
    <w:p w14:paraId="564E4CAA" w14:textId="77777777" w:rsidR="00E179D3" w:rsidRDefault="00E179D3" w:rsidP="00E179D3">
      <w:pPr>
        <w:rPr>
          <w:rFonts w:ascii="Times New Roman" w:hAnsi="Times New Roman"/>
          <w:sz w:val="24"/>
        </w:rPr>
      </w:pPr>
    </w:p>
    <w:p w14:paraId="14DFE795" w14:textId="77777777" w:rsidR="00E179D3" w:rsidRDefault="00E179D3" w:rsidP="00E179D3">
      <w:pPr>
        <w:rPr>
          <w:rFonts w:ascii="Times New Roman" w:hAnsi="Times New Roman"/>
          <w:sz w:val="24"/>
        </w:rPr>
      </w:pPr>
    </w:p>
    <w:p w14:paraId="6CC40017" w14:textId="77777777" w:rsidR="00E179D3" w:rsidRDefault="00E179D3" w:rsidP="00E179D3">
      <w:pPr>
        <w:rPr>
          <w:rFonts w:ascii="Times New Roman" w:hAnsi="Times New Roman"/>
          <w:sz w:val="24"/>
        </w:rPr>
      </w:pPr>
    </w:p>
    <w:p w14:paraId="36445EB4" w14:textId="77777777" w:rsidR="00E179D3" w:rsidRDefault="00E179D3" w:rsidP="00E179D3">
      <w:pPr>
        <w:rPr>
          <w:rFonts w:ascii="Times New Roman" w:hAnsi="Times New Roman"/>
          <w:sz w:val="24"/>
        </w:rPr>
      </w:pPr>
    </w:p>
    <w:p w14:paraId="77F1EC0A" w14:textId="77777777" w:rsidR="00E179D3" w:rsidRDefault="00E179D3" w:rsidP="00E179D3">
      <w:pPr>
        <w:rPr>
          <w:rFonts w:ascii="Times New Roman" w:hAnsi="Times New Roman"/>
          <w:sz w:val="24"/>
        </w:rPr>
      </w:pPr>
    </w:p>
    <w:p w14:paraId="16F934DF" w14:textId="77777777" w:rsidR="00E179D3" w:rsidRPr="00103F92" w:rsidRDefault="00E179D3" w:rsidP="00E179D3">
      <w:pPr>
        <w:rPr>
          <w:rFonts w:ascii="Times New Roman" w:hAnsi="Times New Roman"/>
          <w:sz w:val="24"/>
        </w:rPr>
      </w:pPr>
      <w:r w:rsidRPr="00103F92">
        <w:rPr>
          <w:rFonts w:ascii="Times New Roman" w:hAnsi="Times New Roman"/>
          <w:sz w:val="24"/>
        </w:rPr>
        <w:t xml:space="preserve">Cena je kalkulována podle současných ceníků materiálů a práce a je platná pro období </w:t>
      </w:r>
      <w:r>
        <w:rPr>
          <w:rFonts w:ascii="Times New Roman" w:hAnsi="Times New Roman"/>
          <w:sz w:val="24"/>
        </w:rPr>
        <w:t xml:space="preserve">roku </w:t>
      </w:r>
      <w:r w:rsidRPr="00103F92">
        <w:rPr>
          <w:rFonts w:ascii="Times New Roman" w:hAnsi="Times New Roman"/>
          <w:sz w:val="24"/>
        </w:rPr>
        <w:t>2020</w:t>
      </w:r>
      <w:r>
        <w:rPr>
          <w:rFonts w:ascii="Times New Roman" w:hAnsi="Times New Roman"/>
          <w:sz w:val="24"/>
        </w:rPr>
        <w:t xml:space="preserve"> /2021.</w:t>
      </w:r>
    </w:p>
    <w:p w14:paraId="42F873B5" w14:textId="77777777" w:rsidR="00E179D3" w:rsidRPr="00017058" w:rsidRDefault="00E179D3" w:rsidP="00E179D3"/>
    <w:p w14:paraId="1DD4583C" w14:textId="77777777" w:rsidR="00EF6827" w:rsidRDefault="00EF6827" w:rsidP="00D70676">
      <w:pPr>
        <w:rPr>
          <w:rFonts w:asciiTheme="minorHAnsi" w:hAnsiTheme="minorHAnsi"/>
          <w:color w:val="000000"/>
          <w:szCs w:val="22"/>
        </w:rPr>
      </w:pPr>
    </w:p>
    <w:sectPr w:rsidR="00EF6827" w:rsidSect="00E179D3">
      <w:footerReference w:type="default" r:id="rId13"/>
      <w:pgSz w:w="11906" w:h="16838"/>
      <w:pgMar w:top="1077" w:right="1418" w:bottom="794" w:left="141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DEAB" w14:textId="77777777" w:rsidR="00194B97" w:rsidRDefault="00194B97" w:rsidP="001C4229">
      <w:r>
        <w:separator/>
      </w:r>
    </w:p>
  </w:endnote>
  <w:endnote w:type="continuationSeparator" w:id="0">
    <w:p w14:paraId="3B7F1356" w14:textId="77777777" w:rsidR="00194B97" w:rsidRDefault="00194B97"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148502"/>
      <w:docPartObj>
        <w:docPartGallery w:val="Page Numbers (Bottom of Page)"/>
        <w:docPartUnique/>
      </w:docPartObj>
    </w:sdtPr>
    <w:sdtEndPr/>
    <w:sdtContent>
      <w:p w14:paraId="2BB37EF3" w14:textId="6ED31A00" w:rsidR="00D70676" w:rsidRDefault="00D70676">
        <w:pPr>
          <w:pStyle w:val="Zpat"/>
          <w:jc w:val="center"/>
        </w:pPr>
        <w:r>
          <w:fldChar w:fldCharType="begin"/>
        </w:r>
        <w:r>
          <w:instrText>PAGE   \* MERGEFORMAT</w:instrText>
        </w:r>
        <w:r>
          <w:fldChar w:fldCharType="separate"/>
        </w:r>
        <w:r w:rsidR="0066558B">
          <w:rPr>
            <w:noProof/>
          </w:rPr>
          <w:t>6</w:t>
        </w:r>
        <w:r>
          <w:fldChar w:fldCharType="end"/>
        </w:r>
        <w:r>
          <w:t>/6</w:t>
        </w:r>
      </w:p>
    </w:sdtContent>
  </w:sdt>
  <w:p w14:paraId="0B40A49D" w14:textId="36BA223C" w:rsidR="004862E4" w:rsidRDefault="004862E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BB2C" w14:textId="55FC66C4" w:rsidR="00D70676" w:rsidRDefault="00B45EC7">
    <w:pPr>
      <w:pStyle w:val="Zpat"/>
      <w:jc w:val="center"/>
    </w:pPr>
    <w:r>
      <w:t>příloha I</w:t>
    </w:r>
    <w:r w:rsidR="00064B50">
      <w:t>/III</w:t>
    </w:r>
  </w:p>
  <w:p w14:paraId="1241C2A9" w14:textId="2E66E7C8" w:rsidR="004862E4" w:rsidRDefault="004862E4">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5189" w14:textId="6D217011" w:rsidR="00B45EC7" w:rsidRDefault="00B45EC7">
    <w:pPr>
      <w:pStyle w:val="Zpat"/>
      <w:jc w:val="center"/>
    </w:pPr>
    <w:r>
      <w:t>příloha II</w:t>
    </w:r>
    <w:r w:rsidR="00064B50">
      <w:t>/III</w:t>
    </w:r>
  </w:p>
  <w:p w14:paraId="51E3B32F" w14:textId="77777777" w:rsidR="00B45EC7" w:rsidRDefault="00B45EC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C37" w14:textId="290F3E28" w:rsidR="00E179D3" w:rsidRDefault="00E179D3">
    <w:pPr>
      <w:pStyle w:val="Zpat"/>
      <w:jc w:val="center"/>
    </w:pPr>
    <w:r>
      <w:t>příloha III</w:t>
    </w:r>
    <w:r w:rsidR="00064B50">
      <w:t>/III</w:t>
    </w:r>
  </w:p>
  <w:p w14:paraId="36D2184F" w14:textId="77777777" w:rsidR="00E179D3" w:rsidRDefault="00E179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440C" w14:textId="77777777" w:rsidR="00194B97" w:rsidRDefault="00194B97" w:rsidP="001C4229">
      <w:r>
        <w:separator/>
      </w:r>
    </w:p>
  </w:footnote>
  <w:footnote w:type="continuationSeparator" w:id="0">
    <w:p w14:paraId="0D58F777" w14:textId="77777777" w:rsidR="00194B97" w:rsidRDefault="00194B97"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8901" w14:textId="7130F023" w:rsidR="00B523EE" w:rsidRDefault="00B523EE" w:rsidP="00B523EE">
    <w:pPr>
      <w:pStyle w:val="Zhlav"/>
      <w:jc w:val="right"/>
    </w:pPr>
    <w:r w:rsidRPr="00064B50">
      <w:t xml:space="preserve">Č. j. </w:t>
    </w:r>
    <w:r w:rsidR="00064B50">
      <w:rPr>
        <w:sz w:val="20"/>
        <w:szCs w:val="20"/>
      </w:rPr>
      <w:t>2020/1647/NM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93B"/>
    <w:multiLevelType w:val="hybridMultilevel"/>
    <w:tmpl w:val="5338DC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4A7CBF"/>
    <w:multiLevelType w:val="hybridMultilevel"/>
    <w:tmpl w:val="11507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6"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9"/>
  </w:num>
  <w:num w:numId="2">
    <w:abstractNumId w:val="16"/>
  </w:num>
  <w:num w:numId="3">
    <w:abstractNumId w:val="21"/>
  </w:num>
  <w:num w:numId="4">
    <w:abstractNumId w:val="27"/>
  </w:num>
  <w:num w:numId="5">
    <w:abstractNumId w:val="7"/>
  </w:num>
  <w:num w:numId="6">
    <w:abstractNumId w:val="28"/>
  </w:num>
  <w:num w:numId="7">
    <w:abstractNumId w:val="8"/>
  </w:num>
  <w:num w:numId="8">
    <w:abstractNumId w:val="19"/>
  </w:num>
  <w:num w:numId="9">
    <w:abstractNumId w:val="18"/>
  </w:num>
  <w:num w:numId="10">
    <w:abstractNumId w:val="26"/>
  </w:num>
  <w:num w:numId="11">
    <w:abstractNumId w:val="22"/>
  </w:num>
  <w:num w:numId="12">
    <w:abstractNumId w:val="17"/>
  </w:num>
  <w:num w:numId="13">
    <w:abstractNumId w:val="14"/>
  </w:num>
  <w:num w:numId="14">
    <w:abstractNumId w:val="6"/>
  </w:num>
  <w:num w:numId="15">
    <w:abstractNumId w:val="1"/>
  </w:num>
  <w:num w:numId="16">
    <w:abstractNumId w:val="13"/>
  </w:num>
  <w:num w:numId="17">
    <w:abstractNumId w:val="5"/>
  </w:num>
  <w:num w:numId="18">
    <w:abstractNumId w:val="11"/>
  </w:num>
  <w:num w:numId="19">
    <w:abstractNumId w:val="20"/>
  </w:num>
  <w:num w:numId="20">
    <w:abstractNumId w:val="3"/>
  </w:num>
  <w:num w:numId="21">
    <w:abstractNumId w:val="15"/>
  </w:num>
  <w:num w:numId="22">
    <w:abstractNumId w:val="4"/>
  </w:num>
  <w:num w:numId="23">
    <w:abstractNumId w:val="25"/>
  </w:num>
  <w:num w:numId="24">
    <w:abstractNumId w:val="2"/>
  </w:num>
  <w:num w:numId="25">
    <w:abstractNumId w:val="24"/>
  </w:num>
  <w:num w:numId="26">
    <w:abstractNumId w:val="10"/>
  </w:num>
  <w:num w:numId="27">
    <w:abstractNumId w:val="23"/>
  </w:num>
  <w:num w:numId="28">
    <w:abstractNumId w:val="0"/>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57F"/>
    <w:rsid w:val="0002549A"/>
    <w:rsid w:val="000562B3"/>
    <w:rsid w:val="00064B50"/>
    <w:rsid w:val="0008234B"/>
    <w:rsid w:val="00083843"/>
    <w:rsid w:val="00093FA8"/>
    <w:rsid w:val="000C5B5C"/>
    <w:rsid w:val="000E2835"/>
    <w:rsid w:val="00111E51"/>
    <w:rsid w:val="0014345E"/>
    <w:rsid w:val="001448F0"/>
    <w:rsid w:val="00194B97"/>
    <w:rsid w:val="001A441C"/>
    <w:rsid w:val="001B4F9C"/>
    <w:rsid w:val="001C4229"/>
    <w:rsid w:val="001D6CF9"/>
    <w:rsid w:val="001E01F9"/>
    <w:rsid w:val="001F7570"/>
    <w:rsid w:val="00206D48"/>
    <w:rsid w:val="00245DD6"/>
    <w:rsid w:val="00252A3A"/>
    <w:rsid w:val="00253DDA"/>
    <w:rsid w:val="0025415C"/>
    <w:rsid w:val="00272F8F"/>
    <w:rsid w:val="00297862"/>
    <w:rsid w:val="002A13FA"/>
    <w:rsid w:val="002C2903"/>
    <w:rsid w:val="002C62D0"/>
    <w:rsid w:val="00354ECE"/>
    <w:rsid w:val="0037388E"/>
    <w:rsid w:val="00387C67"/>
    <w:rsid w:val="003A557F"/>
    <w:rsid w:val="003D64BC"/>
    <w:rsid w:val="00421DA2"/>
    <w:rsid w:val="004443C0"/>
    <w:rsid w:val="00465D79"/>
    <w:rsid w:val="004713D7"/>
    <w:rsid w:val="004835CB"/>
    <w:rsid w:val="004862E4"/>
    <w:rsid w:val="00495A5C"/>
    <w:rsid w:val="004C194D"/>
    <w:rsid w:val="004D755B"/>
    <w:rsid w:val="004E155C"/>
    <w:rsid w:val="004E7400"/>
    <w:rsid w:val="00523A35"/>
    <w:rsid w:val="005275F6"/>
    <w:rsid w:val="005337DA"/>
    <w:rsid w:val="0057013F"/>
    <w:rsid w:val="005A1355"/>
    <w:rsid w:val="005B4123"/>
    <w:rsid w:val="005E183A"/>
    <w:rsid w:val="005E69B5"/>
    <w:rsid w:val="005F0941"/>
    <w:rsid w:val="005F4A93"/>
    <w:rsid w:val="006054D8"/>
    <w:rsid w:val="006464E3"/>
    <w:rsid w:val="00652FA1"/>
    <w:rsid w:val="0066558B"/>
    <w:rsid w:val="00697D30"/>
    <w:rsid w:val="006B6395"/>
    <w:rsid w:val="006C412A"/>
    <w:rsid w:val="006E2D68"/>
    <w:rsid w:val="006F4A95"/>
    <w:rsid w:val="006F64AE"/>
    <w:rsid w:val="0071214C"/>
    <w:rsid w:val="0071586C"/>
    <w:rsid w:val="0073195E"/>
    <w:rsid w:val="007506B2"/>
    <w:rsid w:val="00754096"/>
    <w:rsid w:val="007543F2"/>
    <w:rsid w:val="007A537F"/>
    <w:rsid w:val="007B06F0"/>
    <w:rsid w:val="007D12E3"/>
    <w:rsid w:val="00803293"/>
    <w:rsid w:val="008650E8"/>
    <w:rsid w:val="008857D1"/>
    <w:rsid w:val="008975B4"/>
    <w:rsid w:val="00897BA7"/>
    <w:rsid w:val="008C44B6"/>
    <w:rsid w:val="008C71B3"/>
    <w:rsid w:val="008C7AF9"/>
    <w:rsid w:val="008D0342"/>
    <w:rsid w:val="008D1E2C"/>
    <w:rsid w:val="00917DFB"/>
    <w:rsid w:val="009317DB"/>
    <w:rsid w:val="0095331B"/>
    <w:rsid w:val="00953468"/>
    <w:rsid w:val="00993C3F"/>
    <w:rsid w:val="009950FF"/>
    <w:rsid w:val="009A2C56"/>
    <w:rsid w:val="009C62DE"/>
    <w:rsid w:val="00A43B35"/>
    <w:rsid w:val="00A668F8"/>
    <w:rsid w:val="00A81C9D"/>
    <w:rsid w:val="00A85D2F"/>
    <w:rsid w:val="00AD5557"/>
    <w:rsid w:val="00AD7768"/>
    <w:rsid w:val="00AF15E2"/>
    <w:rsid w:val="00AF2498"/>
    <w:rsid w:val="00B111AD"/>
    <w:rsid w:val="00B22FAD"/>
    <w:rsid w:val="00B316CF"/>
    <w:rsid w:val="00B32E06"/>
    <w:rsid w:val="00B36E59"/>
    <w:rsid w:val="00B45EC7"/>
    <w:rsid w:val="00B51158"/>
    <w:rsid w:val="00B523EE"/>
    <w:rsid w:val="00B7609B"/>
    <w:rsid w:val="00B94BDF"/>
    <w:rsid w:val="00C2053A"/>
    <w:rsid w:val="00C21914"/>
    <w:rsid w:val="00C253C4"/>
    <w:rsid w:val="00C2633B"/>
    <w:rsid w:val="00C34155"/>
    <w:rsid w:val="00C343D2"/>
    <w:rsid w:val="00C54A6C"/>
    <w:rsid w:val="00C96FFD"/>
    <w:rsid w:val="00CB6191"/>
    <w:rsid w:val="00D02118"/>
    <w:rsid w:val="00D1224C"/>
    <w:rsid w:val="00D2380F"/>
    <w:rsid w:val="00D521B5"/>
    <w:rsid w:val="00D6245A"/>
    <w:rsid w:val="00D70676"/>
    <w:rsid w:val="00DC0793"/>
    <w:rsid w:val="00E005F4"/>
    <w:rsid w:val="00E01A30"/>
    <w:rsid w:val="00E179D3"/>
    <w:rsid w:val="00E2502F"/>
    <w:rsid w:val="00E4653E"/>
    <w:rsid w:val="00E677CD"/>
    <w:rsid w:val="00E922C9"/>
    <w:rsid w:val="00ED75A0"/>
    <w:rsid w:val="00EF6827"/>
    <w:rsid w:val="00F352DD"/>
    <w:rsid w:val="00F400E3"/>
    <w:rsid w:val="00F40D82"/>
    <w:rsid w:val="00F875FD"/>
    <w:rsid w:val="00F9118F"/>
    <w:rsid w:val="00F97816"/>
    <w:rsid w:val="00FA4B55"/>
    <w:rsid w:val="00FD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8C937076-2EF8-4122-A258-7C5CEAC5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4713D7"/>
    <w:pPr>
      <w:keepNext/>
      <w:spacing w:after="120"/>
      <w:contextualSpacing/>
      <w:jc w:val="center"/>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4713D7"/>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3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B316CF"/>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1190408079">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kadavy@akadmal.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AC22-9A4B-4164-AB00-061E4AAD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2441</Words>
  <Characters>14408</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Jan Dašek</cp:lastModifiedBy>
  <cp:revision>3</cp:revision>
  <cp:lastPrinted>2020-03-25T14:25:00Z</cp:lastPrinted>
  <dcterms:created xsi:type="dcterms:W3CDTF">2020-05-06T06:45:00Z</dcterms:created>
  <dcterms:modified xsi:type="dcterms:W3CDTF">2020-06-04T09:09:00Z</dcterms:modified>
</cp:coreProperties>
</file>