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554D1F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0358C9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0358C9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25609378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CZ25609378</w:t>
                            </w:r>
                          </w:p>
                          <w:p w:rsidR="00000000" w:rsidRDefault="000358C9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GeneTiCA s.r.o.</w:t>
                            </w:r>
                          </w:p>
                          <w:p w:rsidR="00000000" w:rsidRDefault="000358C9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0358C9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0358C9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Služeb 3056/4</w:t>
                            </w:r>
                          </w:p>
                          <w:p w:rsidR="00000000" w:rsidRDefault="000358C9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Strašnice</w:t>
                            </w:r>
                          </w:p>
                          <w:p w:rsidR="00000000" w:rsidRDefault="000358C9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108 00 Praha 108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0358C9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0358C9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25609378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CZ25609378</w:t>
                      </w:r>
                    </w:p>
                    <w:p w:rsidR="00000000" w:rsidRDefault="000358C9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GeneTiCA s.r.o.</w:t>
                      </w:r>
                    </w:p>
                    <w:p w:rsidR="00000000" w:rsidRDefault="000358C9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0358C9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0358C9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Služeb 3056/4</w:t>
                      </w:r>
                    </w:p>
                    <w:p w:rsidR="00000000" w:rsidRDefault="000358C9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Strašnice</w:t>
                      </w:r>
                    </w:p>
                    <w:p w:rsidR="00000000" w:rsidRDefault="000358C9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108 00 Praha 108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358C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0358C9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358C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0358C9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0358C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0358C9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0358C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0358C9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0358C9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0358C9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0358C9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0358C9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0358C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0358C9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0358C9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0358C9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0358C9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0358C9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0358C9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0358C9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358C9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18.05.2020</w:t>
                            </w:r>
                          </w:p>
                          <w:p w:rsidR="00000000" w:rsidRDefault="000358C9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0358C9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0358C9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18.05.2020</w:t>
                      </w:r>
                    </w:p>
                    <w:p w:rsidR="00000000" w:rsidRDefault="000358C9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0358C9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554D1F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358C9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0358C9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54D1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:rsidR="00000000" w:rsidRDefault="000358C9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0358C9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5/A35</w:t>
                            </w:r>
                          </w:p>
                          <w:p w:rsidR="00000000" w:rsidRDefault="000358C9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0358C9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0358C9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 w:rsidR="00554D1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000000" w:rsidRDefault="000358C9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0358C9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5/A35</w:t>
                      </w:r>
                    </w:p>
                    <w:p w:rsidR="00000000" w:rsidRDefault="000358C9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0358C9">
      <w:pPr>
        <w:rPr>
          <w:lang w:val="en-US"/>
        </w:rPr>
      </w:pPr>
    </w:p>
    <w:p w:rsidR="00000000" w:rsidRDefault="000358C9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Objednáváme u vás</w:t>
      </w:r>
    </w:p>
    <w:p w:rsidR="00000000" w:rsidRDefault="000358C9">
      <w:pPr>
        <w:rPr>
          <w:lang w:val="en-US"/>
        </w:rPr>
      </w:pPr>
    </w:p>
    <w:p w:rsidR="00000000" w:rsidRDefault="000358C9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0358C9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0358C9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0358C9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0358C9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0358C9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0358C9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0358C9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358C9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358C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358C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TS-100-1000 Nástupní sazba servisní</w:t>
            </w:r>
          </w:p>
          <w:p w:rsidR="00000000" w:rsidRDefault="000358C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technik ILMN</w:t>
            </w:r>
          </w:p>
          <w:p w:rsidR="00000000" w:rsidRDefault="000358C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358C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6 300,00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358C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358C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1 323,00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358C9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7 623,00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358C9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358C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358C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TS-100-1004 Hodinová sazba servisní</w:t>
            </w:r>
          </w:p>
          <w:p w:rsidR="00000000" w:rsidRDefault="000358C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technik ILMN</w:t>
            </w:r>
          </w:p>
          <w:p w:rsidR="00000000" w:rsidRDefault="000358C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358C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14 000,00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358C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358C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2 940,00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358C9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16 940,00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358C9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358C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358C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15040639S SPARE, ASSY, WASTE MECHANISM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358C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36 712,00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358C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358C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7 709,52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358C9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44 421,52</w:t>
            </w:r>
          </w:p>
        </w:tc>
      </w:tr>
    </w:tbl>
    <w:p w:rsidR="00000000" w:rsidRDefault="000358C9">
      <w:pPr>
        <w:pBdr>
          <w:bottom w:val="single" w:sz="6" w:space="1" w:color="auto"/>
        </w:pBdr>
        <w:rPr>
          <w:lang w:val="en-US"/>
        </w:rPr>
      </w:pPr>
    </w:p>
    <w:p w:rsidR="00000000" w:rsidRDefault="000358C9">
      <w:pPr>
        <w:pBdr>
          <w:bottom w:val="single" w:sz="6" w:space="1" w:color="auto"/>
        </w:pBdr>
        <w:rPr>
          <w:lang w:val="en-US"/>
        </w:rPr>
      </w:pPr>
    </w:p>
    <w:p w:rsidR="00000000" w:rsidRDefault="000358C9">
      <w:pPr>
        <w:rPr>
          <w:lang w:val="en-US"/>
        </w:rPr>
      </w:pPr>
    </w:p>
    <w:p w:rsidR="00000000" w:rsidRDefault="000358C9">
      <w:pPr>
        <w:rPr>
          <w:lang w:val="en-US"/>
        </w:rPr>
      </w:pPr>
    </w:p>
    <w:p w:rsidR="00000000" w:rsidRDefault="000358C9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68 984,52 Kč</w:t>
      </w:r>
    </w:p>
    <w:p w:rsidR="00000000" w:rsidRDefault="000358C9">
      <w:pPr>
        <w:jc w:val="right"/>
        <w:rPr>
          <w:lang w:val="en-US"/>
        </w:rPr>
      </w:pPr>
    </w:p>
    <w:p w:rsidR="00000000" w:rsidRDefault="000358C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faktuře, prosím, uvádějte číslo objednávky. </w:t>
      </w:r>
    </w:p>
    <w:p w:rsidR="00000000" w:rsidRDefault="000358C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0358C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údaje:</w:t>
      </w:r>
    </w:p>
    <w:p w:rsidR="00000000" w:rsidRDefault="000358C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0358C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0358C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5</w:t>
      </w:r>
    </w:p>
    <w:p w:rsidR="00000000" w:rsidRDefault="000358C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0358C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0358C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0358C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0358C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0358C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0358C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č. 340/2015 Sb., o zvláštních podmínkách účinnosti některých smluv, uveřejňování těchto smluv a o registru smluv (zákon o registru smlu</w:t>
      </w:r>
      <w:r>
        <w:rPr>
          <w:rFonts w:ascii="Courier New" w:hAnsi="Courier New" w:cs="Courier New"/>
          <w:sz w:val="18"/>
          <w:szCs w:val="18"/>
          <w:lang w:val="en-US"/>
        </w:rPr>
        <w:t xml:space="preserve">v) ve znění pozdějších předpisů. </w:t>
      </w:r>
    </w:p>
    <w:p w:rsidR="00000000" w:rsidRDefault="000358C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zákona o registru smluv.</w:t>
      </w:r>
    </w:p>
    <w:p w:rsidR="00000000" w:rsidRDefault="000358C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0358C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Akceptace objednávky:</w:t>
      </w:r>
    </w:p>
    <w:p w:rsidR="00000000" w:rsidRDefault="000358C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0358C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V ........   </w:t>
      </w:r>
      <w:r>
        <w:rPr>
          <w:rFonts w:ascii="Courier New" w:hAnsi="Courier New" w:cs="Courier New"/>
          <w:sz w:val="18"/>
          <w:szCs w:val="18"/>
          <w:lang w:val="en-US"/>
        </w:rPr>
        <w:t xml:space="preserve">                     Dne .........</w:t>
      </w:r>
    </w:p>
    <w:p w:rsidR="00000000" w:rsidRDefault="000358C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0358C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0358C9">
      <w:pPr>
        <w:rPr>
          <w:lang w:val="en-US"/>
        </w:rPr>
      </w:pPr>
    </w:p>
    <w:p w:rsidR="00000000" w:rsidRDefault="000358C9">
      <w:pPr>
        <w:rPr>
          <w:lang w:val="en-US"/>
        </w:rPr>
      </w:pPr>
    </w:p>
    <w:p w:rsidR="000358C9" w:rsidRDefault="000358C9">
      <w:pPr>
        <w:rPr>
          <w:rFonts w:ascii="Arial" w:hAnsi="Arial" w:cs="Arial"/>
          <w:b/>
          <w:bCs/>
        </w:rPr>
      </w:pPr>
      <w:r>
        <w:rPr>
          <w:lang w:val="en-US"/>
        </w:rPr>
        <w:lastRenderedPageBreak/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0358C9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8C9" w:rsidRDefault="000358C9">
      <w:r>
        <w:separator/>
      </w:r>
    </w:p>
  </w:endnote>
  <w:endnote w:type="continuationSeparator" w:id="0">
    <w:p w:rsidR="000358C9" w:rsidRDefault="00035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0358C9">
    <w:pPr>
      <w:pStyle w:val="Zpat"/>
      <w:pBdr>
        <w:bottom w:val="single" w:sz="6" w:space="1" w:color="auto"/>
      </w:pBdr>
      <w:rPr>
        <w:lang w:val="en-US"/>
      </w:rPr>
    </w:pPr>
  </w:p>
  <w:p w:rsidR="00000000" w:rsidRDefault="000358C9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0358C9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8C9" w:rsidRDefault="000358C9">
      <w:r>
        <w:separator/>
      </w:r>
    </w:p>
  </w:footnote>
  <w:footnote w:type="continuationSeparator" w:id="0">
    <w:p w:rsidR="000358C9" w:rsidRDefault="00035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0358C9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7107/0253/20</w:t>
    </w:r>
  </w:p>
  <w:p w:rsidR="00000000" w:rsidRDefault="000358C9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D1F"/>
    <w:rsid w:val="000358C9"/>
    <w:rsid w:val="0055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B9E7F3"/>
  <w14:defaultImageDpi w14:val="0"/>
  <w15:docId w15:val="{3EC20678-89B5-431F-8838-418494CE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2</cp:revision>
  <dcterms:created xsi:type="dcterms:W3CDTF">2020-06-04T12:02:00Z</dcterms:created>
  <dcterms:modified xsi:type="dcterms:W3CDTF">2020-06-04T12:02:00Z</dcterms:modified>
</cp:coreProperties>
</file>