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932AF" w:rsidP="004932A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4932AF" w:rsidRDefault="004932AF" w:rsidP="004932A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982707-2297/2016, E2016/</w:t>
      </w:r>
      <w:r w:rsidR="00386D79">
        <w:rPr>
          <w:rFonts w:ascii="Arial" w:hAnsi="Arial" w:cs="Arial"/>
          <w:b/>
          <w:sz w:val="36"/>
        </w:rPr>
        <w:t>15235</w:t>
      </w:r>
    </w:p>
    <w:p w:rsidR="004932AF" w:rsidRDefault="004932AF" w:rsidP="004932A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386D79">
        <w:tab/>
      </w:r>
      <w:r w:rsidR="00386D79">
        <w:tab/>
      </w:r>
      <w:r w:rsidR="00386D79">
        <w:tab/>
      </w:r>
      <w:r w:rsidR="00386D79">
        <w:tab/>
      </w:r>
      <w:r w:rsidR="00386D79">
        <w:tab/>
      </w:r>
      <w:r w:rsidR="00386D79">
        <w:tab/>
      </w:r>
      <w:r w:rsidR="00386D79">
        <w:tab/>
      </w:r>
      <w:r w:rsidR="00386D79">
        <w:tab/>
      </w:r>
      <w:r w:rsidR="00386D79">
        <w:tab/>
      </w:r>
      <w:r w:rsidR="00386D79">
        <w:tab/>
      </w:r>
      <w:r w:rsidR="00386D79">
        <w:tab/>
      </w:r>
      <w:r w:rsidR="00386D79">
        <w:tab/>
      </w:r>
      <w:r>
        <w:t>obchod SM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932AF" w:rsidRDefault="004932AF" w:rsidP="004932A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932AF" w:rsidRDefault="00342835" w:rsidP="004932A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3</w:t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342835">
        <w:t>x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932AF" w:rsidRDefault="004932AF" w:rsidP="004932AF">
      <w:pPr>
        <w:numPr>
          <w:ilvl w:val="0"/>
          <w:numId w:val="0"/>
        </w:numPr>
        <w:spacing w:before="50" w:after="70" w:line="240" w:lineRule="auto"/>
        <w:ind w:left="142"/>
      </w:pPr>
    </w:p>
    <w:p w:rsidR="004932AF" w:rsidRDefault="004932AF" w:rsidP="004932A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4932AF" w:rsidRDefault="004932A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932AF" w:rsidRPr="004932AF" w:rsidRDefault="004932AF" w:rsidP="004932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4932AF" w:rsidRPr="004932AF" w:rsidRDefault="004932AF" w:rsidP="004932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932AF" w:rsidRDefault="004932AF" w:rsidP="004932AF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4932AF" w:rsidRDefault="004932AF" w:rsidP="004932AF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r w:rsidR="00342835">
        <w:rPr>
          <w:b/>
        </w:rPr>
        <w:t>x</w:t>
      </w:r>
      <w:r>
        <w:rPr>
          <w:b/>
        </w:rPr>
        <w:t>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4932AF" w:rsidRPr="004932AF" w:rsidRDefault="004932AF" w:rsidP="004932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4932AF" w:rsidRDefault="004932AF" w:rsidP="004932AF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342835">
        <w:rPr>
          <w:b/>
        </w:rPr>
        <w:t>x</w:t>
      </w:r>
    </w:p>
    <w:p w:rsidR="004932AF" w:rsidRDefault="004932AF" w:rsidP="004932AF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342835">
        <w:t>x</w:t>
      </w:r>
    </w:p>
    <w:p w:rsidR="004932AF" w:rsidRDefault="004932AF" w:rsidP="004932AF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342835">
        <w:t>x</w:t>
      </w:r>
    </w:p>
    <w:p w:rsidR="004932AF" w:rsidRDefault="004932AF" w:rsidP="004932AF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4932AF" w:rsidRDefault="004932AF" w:rsidP="004932AF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342835">
        <w:rPr>
          <w:b/>
        </w:rPr>
        <w:t>x</w:t>
      </w:r>
    </w:p>
    <w:p w:rsidR="004932AF" w:rsidRDefault="004932AF" w:rsidP="004932AF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342835">
        <w:t>x</w:t>
      </w:r>
    </w:p>
    <w:p w:rsidR="004932AF" w:rsidRDefault="004932AF" w:rsidP="004932AF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342835">
        <w:t>x</w:t>
      </w:r>
    </w:p>
    <w:p w:rsidR="004932AF" w:rsidRDefault="004932AF" w:rsidP="004932AF">
      <w:pPr>
        <w:numPr>
          <w:ilvl w:val="4"/>
          <w:numId w:val="50"/>
        </w:numPr>
        <w:spacing w:after="120"/>
        <w:jc w:val="both"/>
      </w:pPr>
      <w:r>
        <w:t>zásilky přijaté po této době jsou považovány za podané následující pracovní den</w:t>
      </w:r>
    </w:p>
    <w:p w:rsidR="004932AF" w:rsidRDefault="004932AF" w:rsidP="004932AF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4932AF" w:rsidRDefault="004932AF" w:rsidP="004932AF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342835">
        <w:t>x</w:t>
      </w:r>
    </w:p>
    <w:p w:rsidR="004932AF" w:rsidRPr="004932AF" w:rsidRDefault="004932AF" w:rsidP="004932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4932AF" w:rsidRPr="004932AF" w:rsidRDefault="004932AF" w:rsidP="004932AF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4932AF" w:rsidRDefault="004932AF" w:rsidP="004932AF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Na poštu je účtována dle Přílohy č. 3</w:t>
      </w:r>
      <w:r>
        <w:t>. Cena je uvedena bez DPH. Odesílatel je povinen uhradit cenu s připočítanou DPH v zákonné výši.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2</w:t>
      </w:r>
      <w:r>
        <w:t xml:space="preserve">. Cena je uvedena bez DPH. Odesílatel je povinen uhradit cenu s připočtenou DPH v zákonné výši. 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nad 30 kg je účtována dle Přílohy č. 1</w:t>
      </w:r>
      <w:r>
        <w:t xml:space="preserve">. Cena je uvedena bez DPH. Odesílatel je povinen uhradit cenu s připočtenou DPH v zákonné výši.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342835">
        <w:t>x</w:t>
      </w:r>
      <w:r>
        <w:t xml:space="preserve"> dní od data jejího vystavení.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4932AF" w:rsidRPr="004932AF" w:rsidRDefault="00342835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x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342835">
        <w:rPr>
          <w:b/>
        </w:rPr>
        <w:t>x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Odesílatel je povinen v předstihu informovat prokazatelným způsobem ČP o jakékoli změně okolností nezbytných pro určení daňového režimu, především určení místa plnění. V případě nesplnění této povinnosti nese Odesílat v plném rozsahu odpovědnost za škody, které v důsledku takového opomenutí mohou vzniknout, a zavazuje se je uhradit.</w:t>
      </w:r>
    </w:p>
    <w:p w:rsidR="004932AF" w:rsidRPr="004932AF" w:rsidRDefault="004932AF" w:rsidP="004932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4932AF" w:rsidRDefault="004932AF" w:rsidP="004932AF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4932AF" w:rsidRDefault="004932AF" w:rsidP="004932AF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386D79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4932AF" w:rsidRPr="004932AF" w:rsidRDefault="004932AF" w:rsidP="004932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4932AF" w:rsidRDefault="00342835" w:rsidP="004932AF">
      <w:pPr>
        <w:numPr>
          <w:ilvl w:val="5"/>
          <w:numId w:val="50"/>
        </w:numPr>
        <w:spacing w:after="120"/>
        <w:jc w:val="both"/>
      </w:pPr>
      <w:r>
        <w:t>x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932AF" w:rsidRDefault="00342835" w:rsidP="00342835">
      <w:pPr>
        <w:numPr>
          <w:ilvl w:val="5"/>
          <w:numId w:val="50"/>
        </w:numPr>
        <w:spacing w:after="120"/>
        <w:jc w:val="both"/>
      </w:pPr>
      <w:r>
        <w:t>x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4932AF" w:rsidRPr="004932AF" w:rsidRDefault="004932AF" w:rsidP="004932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386D79">
        <w:rPr>
          <w:b/>
        </w:rPr>
        <w:t>do 31.12.2019.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932AF" w:rsidRDefault="004932AF" w:rsidP="004932AF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</w:t>
      </w:r>
      <w:r w:rsidR="00386D79">
        <w:t xml:space="preserve"> </w:t>
      </w:r>
      <w:r>
        <w:t xml:space="preserve">údaje o rozsahu a objemu poskytovaných služeb a podrobnosti vymezující poskytované plnění nad rámec veřejně přístupných informací.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Povinnost mlčenlivosti trvá bez ohledu na ukončení smluvního vztahu založeného touto Dohodou.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stejnopisech s platností originálu, z nichž každá strana Dohody obdrží po jednom. 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932AF" w:rsidRDefault="004932AF" w:rsidP="004932AF">
      <w:pPr>
        <w:numPr>
          <w:ilvl w:val="1"/>
          <w:numId w:val="50"/>
        </w:numPr>
        <w:spacing w:after="120"/>
        <w:ind w:left="624" w:hanging="624"/>
        <w:jc w:val="both"/>
      </w:pPr>
      <w:r>
        <w:t>Dohoda je uzavřena a účinná dnem podpisu oběma Stranami Dohody.</w:t>
      </w:r>
    </w:p>
    <w:p w:rsidR="004932AF" w:rsidRDefault="004932AF" w:rsidP="00386D7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932AF" w:rsidRDefault="004932AF" w:rsidP="004932AF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4932AF" w:rsidRDefault="004932AF" w:rsidP="004932AF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Cena za službu Balík Do ruky nad 30 kg</w:t>
      </w:r>
    </w:p>
    <w:p w:rsidR="004932AF" w:rsidRDefault="004932AF" w:rsidP="004932AF">
      <w:pPr>
        <w:numPr>
          <w:ilvl w:val="0"/>
          <w:numId w:val="0"/>
        </w:numPr>
        <w:spacing w:before="120" w:after="120"/>
        <w:jc w:val="both"/>
      </w:pPr>
      <w:r>
        <w:t>Příloha č. 2 - Cena za službu Balík Do ruky do 30 kg</w:t>
      </w:r>
    </w:p>
    <w:p w:rsidR="004932AF" w:rsidRDefault="004932AF" w:rsidP="004932AF">
      <w:pPr>
        <w:numPr>
          <w:ilvl w:val="0"/>
          <w:numId w:val="0"/>
        </w:numPr>
        <w:spacing w:before="120" w:after="120"/>
        <w:jc w:val="both"/>
      </w:pPr>
      <w:r>
        <w:t>Příloha č. 3 - Cena za službu Balík Na poštu</w:t>
      </w:r>
    </w:p>
    <w:p w:rsidR="004932AF" w:rsidRDefault="004932AF" w:rsidP="004932AF">
      <w:pPr>
        <w:numPr>
          <w:ilvl w:val="0"/>
          <w:numId w:val="0"/>
        </w:numPr>
        <w:spacing w:after="120"/>
        <w:jc w:val="both"/>
        <w:sectPr w:rsidR="004932A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932AF" w:rsidRDefault="004932AF" w:rsidP="004932AF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4932AF" w:rsidRDefault="004932AF" w:rsidP="004932AF">
      <w:pPr>
        <w:numPr>
          <w:ilvl w:val="0"/>
          <w:numId w:val="0"/>
        </w:numPr>
        <w:spacing w:after="120"/>
        <w:jc w:val="both"/>
      </w:pPr>
    </w:p>
    <w:p w:rsidR="004932AF" w:rsidRDefault="004932AF" w:rsidP="004932AF">
      <w:pPr>
        <w:numPr>
          <w:ilvl w:val="0"/>
          <w:numId w:val="0"/>
        </w:numPr>
        <w:spacing w:after="120"/>
        <w:jc w:val="both"/>
      </w:pPr>
      <w:r>
        <w:t>Za ČP:</w:t>
      </w:r>
    </w:p>
    <w:p w:rsidR="004932AF" w:rsidRDefault="004932AF" w:rsidP="004932AF">
      <w:pPr>
        <w:numPr>
          <w:ilvl w:val="0"/>
          <w:numId w:val="0"/>
        </w:numPr>
        <w:spacing w:after="120"/>
        <w:jc w:val="both"/>
      </w:pPr>
    </w:p>
    <w:p w:rsidR="004932AF" w:rsidRDefault="004932AF" w:rsidP="004932A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932AF" w:rsidRDefault="004932AF" w:rsidP="004932A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4932AF" w:rsidRDefault="004932AF" w:rsidP="004932AF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4932AF" w:rsidRDefault="004932AF" w:rsidP="004932A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386D79">
        <w:t>………………….</w:t>
      </w:r>
      <w:r>
        <w:t xml:space="preserve"> dne </w:t>
      </w:r>
    </w:p>
    <w:p w:rsidR="004932AF" w:rsidRDefault="004932AF" w:rsidP="004932AF">
      <w:pPr>
        <w:numPr>
          <w:ilvl w:val="0"/>
          <w:numId w:val="0"/>
        </w:numPr>
        <w:spacing w:after="120"/>
      </w:pPr>
    </w:p>
    <w:p w:rsidR="004932AF" w:rsidRDefault="004932AF" w:rsidP="004932AF">
      <w:pPr>
        <w:numPr>
          <w:ilvl w:val="0"/>
          <w:numId w:val="0"/>
        </w:numPr>
        <w:spacing w:after="120"/>
      </w:pPr>
      <w:r>
        <w:t>Za Odesílatele:</w:t>
      </w:r>
    </w:p>
    <w:p w:rsidR="004932AF" w:rsidRDefault="004932AF" w:rsidP="004932AF">
      <w:pPr>
        <w:numPr>
          <w:ilvl w:val="0"/>
          <w:numId w:val="0"/>
        </w:numPr>
        <w:spacing w:after="120"/>
      </w:pPr>
    </w:p>
    <w:p w:rsidR="004932AF" w:rsidRDefault="004932AF" w:rsidP="004932A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932AF" w:rsidRDefault="00342835" w:rsidP="004932AF">
      <w:pPr>
        <w:numPr>
          <w:ilvl w:val="0"/>
          <w:numId w:val="0"/>
        </w:numPr>
        <w:spacing w:after="120"/>
        <w:jc w:val="center"/>
      </w:pPr>
      <w:r>
        <w:t>x</w:t>
      </w:r>
    </w:p>
    <w:p w:rsidR="004932AF" w:rsidRPr="004932AF" w:rsidRDefault="00342835" w:rsidP="004932A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4932AF" w:rsidRPr="004932AF" w:rsidSect="004932A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4283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42835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53DB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05E65" wp14:editId="13822A0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932A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3930026" wp14:editId="39796EB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932A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982707-2297/2016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2997C89" wp14:editId="554B58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2715461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2835"/>
    <w:rsid w:val="00351BF2"/>
    <w:rsid w:val="00351E5A"/>
    <w:rsid w:val="00354F3D"/>
    <w:rsid w:val="00363B37"/>
    <w:rsid w:val="003700CE"/>
    <w:rsid w:val="003701C7"/>
    <w:rsid w:val="00386D79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2AF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2BFA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3DBB"/>
    <w:rsid w:val="00C56C85"/>
    <w:rsid w:val="00C668F0"/>
    <w:rsid w:val="00C71CB6"/>
    <w:rsid w:val="00C77C2D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78C5-96DF-4947-996F-AA31DB2B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6</Pages>
  <Words>2184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2016-12-15T13:18:00Z</cp:lastPrinted>
  <dcterms:created xsi:type="dcterms:W3CDTF">2017-01-27T14:49:00Z</dcterms:created>
  <dcterms:modified xsi:type="dcterms:W3CDTF">2017-01-27T14:50:00Z</dcterms:modified>
</cp:coreProperties>
</file>