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56272" w14:textId="77777777" w:rsidR="00C13084" w:rsidRPr="00C13084" w:rsidRDefault="00C13084" w:rsidP="00C13084">
      <w:pPr>
        <w:spacing w:after="0" w:line="240" w:lineRule="auto"/>
        <w:rPr>
          <w:rFonts w:ascii="Arial" w:eastAsia="Times New Roman" w:hAnsi="Arial" w:cs="Arial"/>
          <w:b/>
          <w:sz w:val="20"/>
          <w:szCs w:val="20"/>
          <w:lang w:eastAsia="cs-CZ"/>
        </w:rPr>
      </w:pPr>
    </w:p>
    <w:p w14:paraId="4C7E6E47" w14:textId="5B843831" w:rsidR="00C13084" w:rsidRPr="00C13084" w:rsidRDefault="00C13084" w:rsidP="00C13084">
      <w:pPr>
        <w:keepNext/>
        <w:spacing w:after="1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 xml:space="preserve">Smlouva </w:t>
      </w:r>
      <w:r w:rsidRPr="00FB6B3A">
        <w:rPr>
          <w:rFonts w:ascii="Arial" w:eastAsia="Times New Roman" w:hAnsi="Arial" w:cs="Arial"/>
          <w:b/>
          <w:sz w:val="20"/>
          <w:szCs w:val="20"/>
          <w:lang w:eastAsia="cs-CZ"/>
        </w:rPr>
        <w:t xml:space="preserve">na </w:t>
      </w:r>
      <w:r w:rsidR="009773EC" w:rsidRPr="00FB6B3A">
        <w:rPr>
          <w:rFonts w:ascii="Arial" w:eastAsia="Times New Roman" w:hAnsi="Arial" w:cs="Arial"/>
          <w:b/>
          <w:sz w:val="20"/>
          <w:szCs w:val="20"/>
          <w:lang w:eastAsia="cs-CZ"/>
        </w:rPr>
        <w:t xml:space="preserve">poskytování </w:t>
      </w:r>
      <w:r w:rsidR="00287258">
        <w:rPr>
          <w:rFonts w:ascii="Arial" w:eastAsia="Times New Roman" w:hAnsi="Arial" w:cs="Arial"/>
          <w:b/>
          <w:sz w:val="20"/>
          <w:szCs w:val="20"/>
          <w:lang w:eastAsia="cs-CZ"/>
        </w:rPr>
        <w:t>expertních služeb v oblasti projektového řízení</w:t>
      </w:r>
      <w:r w:rsidRPr="00C13084">
        <w:rPr>
          <w:rFonts w:ascii="Arial" w:eastAsia="Times New Roman" w:hAnsi="Arial" w:cs="Arial"/>
          <w:b/>
          <w:sz w:val="20"/>
          <w:szCs w:val="20"/>
          <w:lang w:eastAsia="cs-CZ"/>
        </w:rPr>
        <w:t xml:space="preserve"> </w:t>
      </w:r>
    </w:p>
    <w:p w14:paraId="295982D8" w14:textId="5083DE46" w:rsidR="00C13084" w:rsidRDefault="00C13084" w:rsidP="00C13084">
      <w:pPr>
        <w:keepNext/>
        <w:spacing w:after="1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 xml:space="preserve">č.    </w:t>
      </w:r>
      <w:r w:rsidR="00EE2BA8">
        <w:rPr>
          <w:rFonts w:ascii="Arial" w:eastAsia="Times New Roman" w:hAnsi="Arial" w:cs="Arial"/>
          <w:b/>
          <w:sz w:val="20"/>
          <w:szCs w:val="20"/>
          <w:lang w:eastAsia="cs-CZ"/>
        </w:rPr>
        <w:t>2000302/4100055624</w:t>
      </w:r>
    </w:p>
    <w:p w14:paraId="69FD73A7" w14:textId="77777777" w:rsidR="009773EC" w:rsidRPr="00C13084" w:rsidRDefault="009773EC" w:rsidP="00C13084">
      <w:pPr>
        <w:keepNext/>
        <w:spacing w:after="120"/>
        <w:jc w:val="center"/>
        <w:rPr>
          <w:rFonts w:ascii="Arial" w:eastAsia="Times New Roman" w:hAnsi="Arial" w:cs="Arial"/>
          <w:b/>
          <w:sz w:val="20"/>
          <w:szCs w:val="20"/>
          <w:lang w:eastAsia="cs-CZ"/>
        </w:rPr>
      </w:pPr>
    </w:p>
    <w:p w14:paraId="3B4AD00B" w14:textId="77777777" w:rsidR="00C13084" w:rsidRPr="00C13084" w:rsidRDefault="00C13084" w:rsidP="00C13084">
      <w:pPr>
        <w:spacing w:after="120"/>
        <w:contextualSpacing/>
        <w:jc w:val="center"/>
        <w:rPr>
          <w:rFonts w:ascii="Arial" w:eastAsia="Times New Roman" w:hAnsi="Arial" w:cs="Arial"/>
          <w:sz w:val="20"/>
          <w:lang w:val="x-none" w:eastAsia="cs-CZ"/>
        </w:rPr>
      </w:pPr>
      <w:r w:rsidRPr="00C13084">
        <w:rPr>
          <w:rFonts w:ascii="Arial" w:eastAsia="Times New Roman" w:hAnsi="Arial" w:cs="Arial"/>
          <w:sz w:val="20"/>
          <w:lang w:val="x-none" w:eastAsia="cs-CZ"/>
        </w:rPr>
        <w:t>uzavřená dle ustanovení § 1746 odst. 2 zákona č. 89/2012 Sb., občanský zákoník</w:t>
      </w:r>
      <w:r w:rsidRPr="00C13084">
        <w:rPr>
          <w:rFonts w:ascii="Arial" w:eastAsia="Times New Roman" w:hAnsi="Arial" w:cs="Arial"/>
          <w:sz w:val="20"/>
          <w:lang w:eastAsia="cs-CZ"/>
        </w:rPr>
        <w:t>, ve znění pozdějších předpisů</w:t>
      </w:r>
    </w:p>
    <w:p w14:paraId="401C11EF" w14:textId="77777777" w:rsidR="00C13084" w:rsidRPr="00C13084" w:rsidRDefault="00C13084" w:rsidP="00C13084">
      <w:pPr>
        <w:keepNext/>
        <w:spacing w:after="0" w:line="240" w:lineRule="auto"/>
        <w:jc w:val="center"/>
        <w:rPr>
          <w:rFonts w:ascii="Arial" w:eastAsia="Times New Roman" w:hAnsi="Arial" w:cs="Arial"/>
          <w:b/>
          <w:sz w:val="20"/>
          <w:szCs w:val="20"/>
          <w:lang w:eastAsia="cs-CZ"/>
        </w:rPr>
      </w:pPr>
      <w:r w:rsidRPr="00C13084" w:rsidDel="00245DF1">
        <w:rPr>
          <w:rFonts w:ascii="Arial" w:eastAsia="Times New Roman" w:hAnsi="Arial" w:cs="Arial"/>
          <w:sz w:val="20"/>
          <w:lang w:val="x-none" w:eastAsia="cs-CZ"/>
        </w:rPr>
        <w:t xml:space="preserve"> </w:t>
      </w:r>
      <w:r w:rsidRPr="00C13084">
        <w:rPr>
          <w:rFonts w:ascii="Arial" w:eastAsia="Times New Roman" w:hAnsi="Arial" w:cs="Arial"/>
          <w:b/>
          <w:sz w:val="20"/>
          <w:szCs w:val="20"/>
          <w:lang w:eastAsia="cs-CZ"/>
        </w:rPr>
        <w:t>(dále jen „Smlouva“)</w:t>
      </w:r>
    </w:p>
    <w:p w14:paraId="0FE8D2CC" w14:textId="77777777" w:rsidR="00C13084" w:rsidRPr="00C13084" w:rsidRDefault="00C13084" w:rsidP="00C13084">
      <w:pPr>
        <w:keepNext/>
        <w:spacing w:after="120"/>
        <w:jc w:val="both"/>
        <w:rPr>
          <w:rFonts w:ascii="Arial" w:eastAsia="Times New Roman" w:hAnsi="Arial" w:cs="Arial"/>
          <w:sz w:val="20"/>
          <w:szCs w:val="20"/>
          <w:lang w:val="x-none" w:eastAsia="cs-CZ"/>
        </w:rPr>
      </w:pPr>
      <w:bookmarkStart w:id="0" w:name="_Toc327187802"/>
    </w:p>
    <w:p w14:paraId="71EB8ED5" w14:textId="77777777" w:rsidR="00BB471E" w:rsidRDefault="00BB471E" w:rsidP="00C13084">
      <w:pPr>
        <w:keepNext/>
        <w:spacing w:after="120"/>
        <w:jc w:val="center"/>
        <w:rPr>
          <w:rFonts w:ascii="Arial" w:eastAsia="Times New Roman" w:hAnsi="Arial" w:cs="Arial"/>
          <w:b/>
          <w:sz w:val="20"/>
          <w:szCs w:val="20"/>
          <w:lang w:eastAsia="cs-CZ"/>
        </w:rPr>
      </w:pPr>
    </w:p>
    <w:p w14:paraId="74D38074" w14:textId="77777777" w:rsidR="00C13084" w:rsidRDefault="00C13084" w:rsidP="00C13084">
      <w:pPr>
        <w:keepNext/>
        <w:spacing w:after="120"/>
        <w:jc w:val="center"/>
        <w:rPr>
          <w:rFonts w:ascii="Arial" w:eastAsia="Times New Roman" w:hAnsi="Arial" w:cs="Arial"/>
          <w:b/>
          <w:sz w:val="20"/>
          <w:szCs w:val="20"/>
          <w:lang w:eastAsia="cs-CZ"/>
        </w:rPr>
      </w:pPr>
      <w:r w:rsidRPr="00C13084">
        <w:rPr>
          <w:rFonts w:ascii="Arial" w:eastAsia="Times New Roman" w:hAnsi="Arial" w:cs="Arial"/>
          <w:b/>
          <w:sz w:val="20"/>
          <w:szCs w:val="20"/>
          <w:lang w:val="x-none" w:eastAsia="cs-CZ"/>
        </w:rPr>
        <w:t>S</w:t>
      </w:r>
      <w:r w:rsidRPr="00C13084">
        <w:rPr>
          <w:rFonts w:ascii="Arial" w:eastAsia="Times New Roman" w:hAnsi="Arial" w:cs="Arial"/>
          <w:b/>
          <w:sz w:val="20"/>
          <w:szCs w:val="20"/>
          <w:lang w:eastAsia="cs-CZ"/>
        </w:rPr>
        <w:t>trany Smlouvy</w:t>
      </w:r>
      <w:r w:rsidRPr="00C13084">
        <w:rPr>
          <w:rFonts w:ascii="Arial" w:eastAsia="Times New Roman" w:hAnsi="Arial" w:cs="Arial"/>
          <w:b/>
          <w:sz w:val="20"/>
          <w:szCs w:val="20"/>
          <w:lang w:val="x-none" w:eastAsia="cs-CZ"/>
        </w:rPr>
        <w:t>:</w:t>
      </w:r>
    </w:p>
    <w:p w14:paraId="70F3E4BD" w14:textId="77777777" w:rsidR="00BB471E" w:rsidRPr="00BB471E" w:rsidRDefault="00BB471E" w:rsidP="00C13084">
      <w:pPr>
        <w:keepNext/>
        <w:spacing w:after="120"/>
        <w:jc w:val="center"/>
        <w:rPr>
          <w:rFonts w:ascii="Arial" w:eastAsia="Times New Roman" w:hAnsi="Arial" w:cs="Arial"/>
          <w:b/>
          <w:sz w:val="20"/>
          <w:szCs w:val="20"/>
          <w:lang w:eastAsia="cs-CZ"/>
        </w:rPr>
      </w:pPr>
    </w:p>
    <w:p w14:paraId="579B1793" w14:textId="77777777" w:rsidR="00C13084" w:rsidRPr="00C13084" w:rsidRDefault="00C13084" w:rsidP="00C13084">
      <w:pPr>
        <w:widowControl w:val="0"/>
        <w:numPr>
          <w:ilvl w:val="0"/>
          <w:numId w:val="7"/>
        </w:numPr>
        <w:spacing w:after="120" w:line="240" w:lineRule="auto"/>
        <w:ind w:left="425" w:hanging="425"/>
        <w:contextualSpacing/>
        <w:outlineLvl w:val="1"/>
        <w:rPr>
          <w:rFonts w:ascii="Arial" w:eastAsia="Times New Roman" w:hAnsi="Arial" w:cs="Arial"/>
          <w:sz w:val="20"/>
          <w:szCs w:val="20"/>
          <w:lang w:val="x-none" w:eastAsia="cs-CZ"/>
        </w:rPr>
      </w:pPr>
      <w:r w:rsidRPr="00C13084">
        <w:rPr>
          <w:rFonts w:ascii="Arial" w:eastAsia="Times New Roman" w:hAnsi="Arial" w:cs="Arial"/>
          <w:b/>
          <w:bCs/>
          <w:sz w:val="20"/>
          <w:szCs w:val="20"/>
          <w:lang w:val="x-none" w:eastAsia="cs-CZ"/>
        </w:rPr>
        <w:t>Všeobecná zdravotní pojišťovna České republiky</w:t>
      </w:r>
    </w:p>
    <w:p w14:paraId="73E45869" w14:textId="77777777" w:rsidR="00C13084" w:rsidRPr="00C13084" w:rsidRDefault="00C13084" w:rsidP="00C13084">
      <w:pPr>
        <w:tabs>
          <w:tab w:val="left" w:pos="1701"/>
        </w:tabs>
        <w:spacing w:after="120"/>
        <w:contextualSpacing/>
        <w:rPr>
          <w:rFonts w:ascii="Arial" w:eastAsia="Times New Roman" w:hAnsi="Arial" w:cs="Arial"/>
          <w:sz w:val="20"/>
          <w:lang w:eastAsia="cs-CZ"/>
        </w:rPr>
      </w:pPr>
      <w:r w:rsidRPr="00C13084">
        <w:rPr>
          <w:rFonts w:ascii="Arial" w:eastAsia="Times New Roman" w:hAnsi="Arial" w:cs="Arial"/>
          <w:sz w:val="20"/>
          <w:lang w:eastAsia="cs-CZ"/>
        </w:rPr>
        <w:t>se sídlem:</w:t>
      </w:r>
      <w:r w:rsidRPr="00C13084">
        <w:rPr>
          <w:rFonts w:ascii="Arial" w:eastAsia="Times New Roman" w:hAnsi="Arial" w:cs="Arial"/>
          <w:sz w:val="20"/>
          <w:lang w:eastAsia="cs-CZ"/>
        </w:rPr>
        <w:tab/>
        <w:t xml:space="preserve"> </w:t>
      </w:r>
      <w:r w:rsidRPr="00C13084">
        <w:rPr>
          <w:rFonts w:ascii="Arial" w:eastAsia="Times New Roman" w:hAnsi="Arial" w:cs="Arial"/>
          <w:sz w:val="20"/>
          <w:lang w:eastAsia="cs-CZ"/>
        </w:rPr>
        <w:tab/>
        <w:t>Orlická 4/2020, 130 000 Praha 3</w:t>
      </w:r>
    </w:p>
    <w:p w14:paraId="1A20B792" w14:textId="395891B9" w:rsidR="00C13084" w:rsidRDefault="00C13084" w:rsidP="00C13084">
      <w:pPr>
        <w:tabs>
          <w:tab w:val="left" w:pos="1701"/>
        </w:tabs>
        <w:spacing w:after="120"/>
        <w:contextualSpacing/>
        <w:rPr>
          <w:rFonts w:ascii="Arial" w:eastAsia="Times New Roman" w:hAnsi="Arial" w:cs="Arial"/>
          <w:sz w:val="20"/>
          <w:lang w:eastAsia="cs-CZ"/>
        </w:rPr>
      </w:pPr>
      <w:r w:rsidRPr="00C13084">
        <w:rPr>
          <w:rFonts w:ascii="Arial" w:eastAsia="Times New Roman" w:hAnsi="Arial" w:cs="Arial"/>
          <w:sz w:val="20"/>
          <w:lang w:eastAsia="cs-CZ"/>
        </w:rPr>
        <w:t xml:space="preserve">kterou zastupuje: </w:t>
      </w:r>
      <w:r w:rsidRPr="00C13084">
        <w:rPr>
          <w:rFonts w:ascii="Arial" w:eastAsia="Times New Roman" w:hAnsi="Arial" w:cs="Arial"/>
          <w:sz w:val="20"/>
          <w:lang w:eastAsia="cs-CZ"/>
        </w:rPr>
        <w:tab/>
      </w:r>
      <w:r w:rsidRPr="00C13084">
        <w:rPr>
          <w:rFonts w:ascii="Arial" w:eastAsia="Times New Roman" w:hAnsi="Arial" w:cs="Arial"/>
          <w:sz w:val="20"/>
          <w:lang w:eastAsia="cs-CZ"/>
        </w:rPr>
        <w:tab/>
        <w:t>Ing. Zdeněk Kabátek, ředitel VZP ČR</w:t>
      </w:r>
    </w:p>
    <w:p w14:paraId="15DB357C" w14:textId="364401A6" w:rsidR="00510773" w:rsidRPr="00C13084" w:rsidRDefault="00510773" w:rsidP="00510773">
      <w:pPr>
        <w:tabs>
          <w:tab w:val="left" w:pos="1701"/>
        </w:tabs>
        <w:spacing w:after="120"/>
        <w:contextualSpacing/>
        <w:rPr>
          <w:rFonts w:ascii="Arial" w:eastAsia="Times New Roman" w:hAnsi="Arial" w:cs="Arial"/>
          <w:sz w:val="20"/>
          <w:lang w:eastAsia="cs-CZ"/>
        </w:rPr>
      </w:pPr>
      <w:r w:rsidRPr="00510773">
        <w:rPr>
          <w:rFonts w:ascii="Arial" w:eastAsia="Times New Roman" w:hAnsi="Arial" w:cs="Arial"/>
          <w:sz w:val="20"/>
          <w:lang w:eastAsia="cs-CZ"/>
        </w:rPr>
        <w:t xml:space="preserve">k podpisu Smlouvy je pověřen: </w:t>
      </w:r>
      <w:r>
        <w:rPr>
          <w:rFonts w:ascii="Arial" w:eastAsia="Times New Roman" w:hAnsi="Arial" w:cs="Arial"/>
          <w:sz w:val="20"/>
          <w:lang w:eastAsia="cs-CZ"/>
        </w:rPr>
        <w:t>Ing. Tomáš Knížek</w:t>
      </w:r>
      <w:r w:rsidRPr="00510773">
        <w:rPr>
          <w:rFonts w:ascii="Arial" w:eastAsia="Times New Roman" w:hAnsi="Arial" w:cs="Arial"/>
          <w:sz w:val="20"/>
          <w:lang w:eastAsia="cs-CZ"/>
        </w:rPr>
        <w:t>, náměst</w:t>
      </w:r>
      <w:r>
        <w:rPr>
          <w:rFonts w:ascii="Arial" w:eastAsia="Times New Roman" w:hAnsi="Arial" w:cs="Arial"/>
          <w:sz w:val="20"/>
          <w:lang w:eastAsia="cs-CZ"/>
        </w:rPr>
        <w:t>ek</w:t>
      </w:r>
      <w:r w:rsidRPr="00510773">
        <w:rPr>
          <w:rFonts w:ascii="Arial" w:eastAsia="Times New Roman" w:hAnsi="Arial" w:cs="Arial"/>
          <w:sz w:val="20"/>
          <w:lang w:eastAsia="cs-CZ"/>
        </w:rPr>
        <w:t xml:space="preserve"> ředitele VZP ČR pro informatiku</w:t>
      </w:r>
    </w:p>
    <w:p w14:paraId="742F2697" w14:textId="77777777" w:rsidR="00C13084" w:rsidRPr="00C13084" w:rsidRDefault="00C13084" w:rsidP="00C13084">
      <w:pPr>
        <w:tabs>
          <w:tab w:val="left" w:pos="1701"/>
        </w:tabs>
        <w:spacing w:after="120"/>
        <w:contextualSpacing/>
        <w:rPr>
          <w:rFonts w:ascii="Arial" w:eastAsia="Times New Roman" w:hAnsi="Arial" w:cs="Arial"/>
          <w:sz w:val="20"/>
          <w:lang w:eastAsia="cs-CZ"/>
        </w:rPr>
      </w:pPr>
      <w:r w:rsidRPr="00C13084">
        <w:rPr>
          <w:rFonts w:ascii="Arial" w:eastAsia="Times New Roman" w:hAnsi="Arial" w:cs="Arial"/>
          <w:sz w:val="20"/>
          <w:lang w:eastAsia="cs-CZ"/>
        </w:rPr>
        <w:t xml:space="preserve">IČO: </w:t>
      </w:r>
      <w:r w:rsidRPr="00C13084">
        <w:rPr>
          <w:rFonts w:ascii="Arial" w:eastAsia="Times New Roman" w:hAnsi="Arial" w:cs="Arial"/>
          <w:sz w:val="20"/>
          <w:lang w:eastAsia="cs-CZ"/>
        </w:rPr>
        <w:tab/>
      </w:r>
      <w:r w:rsidRPr="00C13084">
        <w:rPr>
          <w:rFonts w:ascii="Arial" w:eastAsia="Times New Roman" w:hAnsi="Arial" w:cs="Arial"/>
          <w:sz w:val="20"/>
          <w:lang w:eastAsia="cs-CZ"/>
        </w:rPr>
        <w:tab/>
        <w:t>411 97 518</w:t>
      </w:r>
    </w:p>
    <w:p w14:paraId="4FE864CB" w14:textId="77777777" w:rsidR="00C13084" w:rsidRPr="00C13084" w:rsidRDefault="00C13084" w:rsidP="00C13084">
      <w:pPr>
        <w:tabs>
          <w:tab w:val="left" w:pos="1701"/>
        </w:tabs>
        <w:spacing w:after="120"/>
        <w:contextualSpacing/>
        <w:rPr>
          <w:rFonts w:ascii="Arial" w:eastAsia="Times New Roman" w:hAnsi="Arial" w:cs="Arial"/>
          <w:sz w:val="20"/>
          <w:lang w:eastAsia="cs-CZ"/>
        </w:rPr>
      </w:pPr>
      <w:r w:rsidRPr="00C13084">
        <w:rPr>
          <w:rFonts w:ascii="Arial" w:eastAsia="Times New Roman" w:hAnsi="Arial" w:cs="Arial"/>
          <w:sz w:val="20"/>
          <w:lang w:eastAsia="cs-CZ"/>
        </w:rPr>
        <w:t>DIČ:</w:t>
      </w:r>
      <w:r w:rsidRPr="00C13084">
        <w:rPr>
          <w:rFonts w:ascii="Arial" w:eastAsia="Times New Roman" w:hAnsi="Arial" w:cs="Arial"/>
          <w:sz w:val="20"/>
          <w:lang w:eastAsia="cs-CZ"/>
        </w:rPr>
        <w:tab/>
      </w:r>
      <w:r w:rsidRPr="00C13084">
        <w:rPr>
          <w:rFonts w:ascii="Arial" w:eastAsia="Times New Roman" w:hAnsi="Arial" w:cs="Arial"/>
          <w:sz w:val="20"/>
          <w:lang w:eastAsia="cs-CZ"/>
        </w:rPr>
        <w:tab/>
      </w:r>
      <w:r w:rsidRPr="00C13084">
        <w:rPr>
          <w:rFonts w:ascii="Arial" w:eastAsia="Times New Roman" w:hAnsi="Arial" w:cs="Arial"/>
          <w:color w:val="000000"/>
          <w:sz w:val="20"/>
          <w:lang w:eastAsia="cs-CZ"/>
        </w:rPr>
        <w:t>CZ</w:t>
      </w:r>
      <w:r w:rsidRPr="00C13084">
        <w:rPr>
          <w:rFonts w:ascii="Arial" w:eastAsia="Times New Roman" w:hAnsi="Arial" w:cs="Arial"/>
          <w:sz w:val="20"/>
          <w:lang w:eastAsia="cs-CZ"/>
        </w:rPr>
        <w:t>41197518</w:t>
      </w:r>
    </w:p>
    <w:p w14:paraId="216F95FE" w14:textId="26C1D69F" w:rsidR="00C13084" w:rsidRPr="00C13084" w:rsidRDefault="00C13084" w:rsidP="00C13084">
      <w:pPr>
        <w:tabs>
          <w:tab w:val="left" w:pos="1701"/>
        </w:tabs>
        <w:spacing w:after="120"/>
        <w:contextualSpacing/>
        <w:rPr>
          <w:rFonts w:ascii="Arial" w:eastAsia="Times New Roman" w:hAnsi="Arial" w:cs="Arial"/>
          <w:sz w:val="20"/>
          <w:lang w:eastAsia="cs-CZ"/>
        </w:rPr>
      </w:pPr>
      <w:r w:rsidRPr="00C13084">
        <w:rPr>
          <w:rFonts w:ascii="Arial" w:eastAsia="Times New Roman" w:hAnsi="Arial" w:cs="Arial"/>
          <w:sz w:val="20"/>
          <w:lang w:eastAsia="cs-CZ"/>
        </w:rPr>
        <w:t xml:space="preserve">Bankovní spojení: </w:t>
      </w:r>
      <w:r w:rsidRPr="00C13084">
        <w:rPr>
          <w:rFonts w:ascii="Arial" w:eastAsia="Times New Roman" w:hAnsi="Arial" w:cs="Arial"/>
          <w:sz w:val="20"/>
          <w:lang w:eastAsia="cs-CZ"/>
        </w:rPr>
        <w:tab/>
      </w:r>
      <w:r w:rsidRPr="00C13084">
        <w:rPr>
          <w:rFonts w:ascii="Arial" w:eastAsia="Times New Roman" w:hAnsi="Arial" w:cs="Arial"/>
          <w:sz w:val="20"/>
          <w:lang w:eastAsia="cs-CZ"/>
        </w:rPr>
        <w:tab/>
      </w:r>
      <w:proofErr w:type="spellStart"/>
      <w:r w:rsidR="00080257">
        <w:rPr>
          <w:rFonts w:ascii="Arial" w:eastAsia="Times New Roman" w:hAnsi="Arial" w:cs="Arial"/>
          <w:sz w:val="20"/>
          <w:lang w:eastAsia="cs-CZ"/>
        </w:rPr>
        <w:t>xxxxxxxxxxx</w:t>
      </w:r>
      <w:proofErr w:type="spellEnd"/>
    </w:p>
    <w:p w14:paraId="50D9E75F" w14:textId="30D6A9D3" w:rsidR="00C13084" w:rsidRPr="00C13084" w:rsidRDefault="00C13084" w:rsidP="00C13084">
      <w:pPr>
        <w:tabs>
          <w:tab w:val="left" w:pos="1701"/>
        </w:tabs>
        <w:spacing w:after="120"/>
        <w:contextualSpacing/>
        <w:rPr>
          <w:rFonts w:ascii="Arial" w:eastAsia="Times New Roman" w:hAnsi="Arial" w:cs="Arial"/>
          <w:sz w:val="20"/>
          <w:lang w:eastAsia="cs-CZ"/>
        </w:rPr>
      </w:pPr>
      <w:r w:rsidRPr="00C13084">
        <w:rPr>
          <w:rFonts w:ascii="Arial" w:eastAsia="Times New Roman" w:hAnsi="Arial" w:cs="Arial"/>
          <w:sz w:val="20"/>
          <w:lang w:eastAsia="cs-CZ"/>
        </w:rPr>
        <w:t>Čísla účtů:</w:t>
      </w:r>
      <w:r w:rsidRPr="00C13084">
        <w:rPr>
          <w:rFonts w:ascii="Arial" w:eastAsia="Times New Roman" w:hAnsi="Arial" w:cs="Arial"/>
          <w:sz w:val="20"/>
          <w:lang w:eastAsia="cs-CZ"/>
        </w:rPr>
        <w:tab/>
      </w:r>
      <w:r w:rsidRPr="00C13084">
        <w:rPr>
          <w:rFonts w:ascii="Arial" w:eastAsia="Times New Roman" w:hAnsi="Arial" w:cs="Arial"/>
          <w:sz w:val="20"/>
          <w:lang w:eastAsia="cs-CZ"/>
        </w:rPr>
        <w:tab/>
      </w:r>
      <w:proofErr w:type="spellStart"/>
      <w:r w:rsidR="00080257">
        <w:rPr>
          <w:rFonts w:ascii="Arial" w:eastAsia="Times New Roman" w:hAnsi="Arial" w:cs="Arial"/>
          <w:sz w:val="20"/>
          <w:lang w:eastAsia="cs-CZ"/>
        </w:rPr>
        <w:t>xxxxxxxxxxx</w:t>
      </w:r>
      <w:proofErr w:type="spellEnd"/>
    </w:p>
    <w:p w14:paraId="528E06E5" w14:textId="77777777" w:rsidR="00C13084" w:rsidRPr="00C13084" w:rsidRDefault="00C13084" w:rsidP="00C13084">
      <w:pPr>
        <w:tabs>
          <w:tab w:val="left" w:pos="1701"/>
        </w:tabs>
        <w:spacing w:after="0"/>
        <w:rPr>
          <w:rFonts w:ascii="Arial" w:eastAsia="Times New Roman" w:hAnsi="Arial" w:cs="Arial"/>
          <w:sz w:val="20"/>
          <w:lang w:eastAsia="cs-CZ"/>
        </w:rPr>
      </w:pPr>
      <w:r w:rsidRPr="00C13084">
        <w:rPr>
          <w:rFonts w:ascii="Arial" w:eastAsia="Times New Roman" w:hAnsi="Arial" w:cs="Arial"/>
          <w:sz w:val="20"/>
          <w:lang w:eastAsia="cs-CZ"/>
        </w:rPr>
        <w:t>Zřízena zákonem č. 551/1991 Sb., o Všeobecné zdravotní pojišťovně České republiky,</w:t>
      </w:r>
    </w:p>
    <w:p w14:paraId="2DAB61CC" w14:textId="77777777" w:rsidR="00C13084" w:rsidRPr="00C13084" w:rsidRDefault="00C13084" w:rsidP="00C13084">
      <w:pPr>
        <w:tabs>
          <w:tab w:val="left" w:pos="1701"/>
        </w:tabs>
        <w:spacing w:after="120"/>
        <w:rPr>
          <w:rFonts w:ascii="Arial" w:eastAsia="Times New Roman" w:hAnsi="Arial" w:cs="Arial"/>
          <w:sz w:val="20"/>
          <w:lang w:eastAsia="cs-CZ"/>
        </w:rPr>
      </w:pPr>
      <w:r w:rsidRPr="00C13084">
        <w:rPr>
          <w:rFonts w:ascii="Arial" w:eastAsia="Times New Roman" w:hAnsi="Arial" w:cs="Arial"/>
          <w:sz w:val="20"/>
          <w:lang w:eastAsia="cs-CZ"/>
        </w:rPr>
        <w:t>ve znění pozdějších předpisů</w:t>
      </w:r>
    </w:p>
    <w:p w14:paraId="22D3AA73" w14:textId="77777777" w:rsidR="00C13084" w:rsidRPr="00C13084" w:rsidRDefault="00C13084" w:rsidP="00C13084">
      <w:pPr>
        <w:tabs>
          <w:tab w:val="left" w:pos="1701"/>
        </w:tabs>
        <w:spacing w:after="120"/>
        <w:rPr>
          <w:rFonts w:ascii="Arial" w:eastAsia="Times New Roman" w:hAnsi="Arial" w:cs="Arial"/>
          <w:b/>
          <w:sz w:val="20"/>
          <w:lang w:eastAsia="cs-CZ"/>
        </w:rPr>
      </w:pPr>
      <w:r w:rsidRPr="00C13084">
        <w:rPr>
          <w:rFonts w:ascii="Arial" w:eastAsia="Times New Roman" w:hAnsi="Arial" w:cs="Arial"/>
          <w:b/>
          <w:sz w:val="20"/>
          <w:lang w:eastAsia="cs-CZ"/>
        </w:rPr>
        <w:t>(dále jen „Objednatel“ nebo též „VZP ČR“)</w:t>
      </w:r>
    </w:p>
    <w:p w14:paraId="2D3EC15D" w14:textId="77777777" w:rsidR="00C13084" w:rsidRPr="00C13084" w:rsidRDefault="00C13084" w:rsidP="00C13084">
      <w:pPr>
        <w:keepNext/>
        <w:spacing w:after="120"/>
        <w:rPr>
          <w:rFonts w:ascii="Arial" w:eastAsia="Times New Roman" w:hAnsi="Arial" w:cs="Arial"/>
          <w:sz w:val="20"/>
          <w:lang w:eastAsia="cs-CZ"/>
        </w:rPr>
      </w:pPr>
      <w:r w:rsidRPr="00C13084">
        <w:rPr>
          <w:rFonts w:ascii="Arial" w:eastAsia="Times New Roman" w:hAnsi="Arial" w:cs="Arial"/>
          <w:sz w:val="20"/>
          <w:lang w:eastAsia="cs-CZ"/>
        </w:rPr>
        <w:t>a</w:t>
      </w:r>
    </w:p>
    <w:p w14:paraId="5B8CE07B" w14:textId="77777777" w:rsidR="00C13084" w:rsidRPr="00C13084" w:rsidRDefault="00C13084" w:rsidP="00C13084">
      <w:pPr>
        <w:spacing w:after="0"/>
        <w:rPr>
          <w:rFonts w:ascii="Arial" w:eastAsia="Times New Roman" w:hAnsi="Arial" w:cs="Arial"/>
          <w:sz w:val="20"/>
          <w:lang w:eastAsia="cs-CZ"/>
        </w:rPr>
      </w:pPr>
      <w:r w:rsidRPr="00A039E3">
        <w:rPr>
          <w:rFonts w:ascii="Arial" w:eastAsia="Times New Roman" w:hAnsi="Arial" w:cs="Arial"/>
          <w:b/>
          <w:sz w:val="20"/>
          <w:lang w:eastAsia="cs-CZ"/>
        </w:rPr>
        <w:t>2</w:t>
      </w:r>
      <w:r w:rsidRPr="00A039E3">
        <w:rPr>
          <w:rFonts w:ascii="Arial" w:eastAsia="Times New Roman" w:hAnsi="Arial" w:cs="Arial"/>
          <w:sz w:val="20"/>
          <w:lang w:eastAsia="cs-CZ"/>
        </w:rPr>
        <w:t xml:space="preserve">. </w:t>
      </w:r>
      <w:r w:rsidR="009773EC">
        <w:rPr>
          <w:rFonts w:ascii="Arial" w:eastAsia="Times New Roman" w:hAnsi="Arial" w:cs="Arial"/>
          <w:b/>
          <w:sz w:val="20"/>
          <w:lang w:eastAsia="cs-CZ"/>
        </w:rPr>
        <w:t>INADVISORS, s.r.o</w:t>
      </w:r>
      <w:r w:rsidRPr="00A039E3">
        <w:rPr>
          <w:rFonts w:ascii="Arial" w:eastAsia="Times New Roman" w:hAnsi="Arial" w:cs="Arial"/>
          <w:b/>
          <w:sz w:val="20"/>
          <w:lang w:eastAsia="cs-CZ"/>
        </w:rPr>
        <w:t>.</w:t>
      </w:r>
    </w:p>
    <w:p w14:paraId="468CA467" w14:textId="77777777" w:rsidR="00C13084" w:rsidRPr="00C13084" w:rsidRDefault="00C13084" w:rsidP="00C13084">
      <w:pPr>
        <w:tabs>
          <w:tab w:val="left" w:pos="1701"/>
        </w:tabs>
        <w:spacing w:after="120"/>
        <w:contextualSpacing/>
        <w:rPr>
          <w:rFonts w:ascii="Arial" w:eastAsia="Times New Roman" w:hAnsi="Arial" w:cs="Arial"/>
          <w:sz w:val="20"/>
          <w:lang w:eastAsia="cs-CZ"/>
        </w:rPr>
      </w:pPr>
      <w:r w:rsidRPr="00C13084">
        <w:rPr>
          <w:rFonts w:ascii="Arial" w:eastAsia="Times New Roman" w:hAnsi="Arial" w:cs="Arial"/>
          <w:sz w:val="20"/>
          <w:lang w:eastAsia="cs-CZ"/>
        </w:rPr>
        <w:t>se sídlem:</w:t>
      </w:r>
      <w:r w:rsidRPr="00C13084">
        <w:rPr>
          <w:rFonts w:ascii="Arial" w:eastAsia="Times New Roman" w:hAnsi="Arial" w:cs="Arial"/>
          <w:sz w:val="20"/>
          <w:lang w:eastAsia="cs-CZ"/>
        </w:rPr>
        <w:tab/>
      </w:r>
      <w:r w:rsidRPr="00C13084">
        <w:rPr>
          <w:rFonts w:ascii="Arial" w:eastAsia="Times New Roman" w:hAnsi="Arial" w:cs="Arial"/>
          <w:sz w:val="20"/>
          <w:lang w:eastAsia="cs-CZ"/>
        </w:rPr>
        <w:tab/>
      </w:r>
      <w:r w:rsidR="009773EC">
        <w:rPr>
          <w:rFonts w:ascii="Arial" w:eastAsia="Times New Roman" w:hAnsi="Arial" w:cs="Arial"/>
          <w:sz w:val="20"/>
          <w:lang w:eastAsia="cs-CZ"/>
        </w:rPr>
        <w:t xml:space="preserve">Staroměstské náměstí 608/10, </w:t>
      </w:r>
      <w:r w:rsidR="006C0FA7">
        <w:rPr>
          <w:rFonts w:ascii="Arial" w:eastAsia="Times New Roman" w:hAnsi="Arial" w:cs="Arial"/>
          <w:sz w:val="20"/>
          <w:lang w:eastAsia="cs-CZ"/>
        </w:rPr>
        <w:t xml:space="preserve">Staré Město, </w:t>
      </w:r>
      <w:r w:rsidR="009773EC">
        <w:rPr>
          <w:rFonts w:ascii="Arial" w:eastAsia="Times New Roman" w:hAnsi="Arial" w:cs="Arial"/>
          <w:sz w:val="20"/>
          <w:lang w:eastAsia="cs-CZ"/>
        </w:rPr>
        <w:t>110 00 Praha 1</w:t>
      </w:r>
    </w:p>
    <w:p w14:paraId="1C8BD578" w14:textId="77777777" w:rsidR="00C13084" w:rsidRPr="00C13084" w:rsidRDefault="00C13084" w:rsidP="00DA5B7D">
      <w:pPr>
        <w:tabs>
          <w:tab w:val="left" w:pos="1701"/>
        </w:tabs>
        <w:spacing w:after="120"/>
        <w:ind w:left="2120" w:hanging="2120"/>
        <w:contextualSpacing/>
        <w:rPr>
          <w:rFonts w:ascii="Arial" w:eastAsia="Times New Roman" w:hAnsi="Arial" w:cs="Arial"/>
          <w:sz w:val="20"/>
          <w:lang w:eastAsia="cs-CZ"/>
        </w:rPr>
      </w:pPr>
      <w:r w:rsidRPr="00C13084">
        <w:rPr>
          <w:rFonts w:ascii="Arial" w:eastAsia="Times New Roman" w:hAnsi="Arial" w:cs="Arial"/>
          <w:sz w:val="20"/>
          <w:lang w:eastAsia="cs-CZ"/>
        </w:rPr>
        <w:t>kterou zastupuje:</w:t>
      </w:r>
      <w:r w:rsidRPr="00C13084">
        <w:rPr>
          <w:rFonts w:ascii="Arial" w:eastAsia="Times New Roman" w:hAnsi="Arial" w:cs="Arial"/>
          <w:sz w:val="20"/>
          <w:lang w:eastAsia="cs-CZ"/>
        </w:rPr>
        <w:tab/>
      </w:r>
      <w:r w:rsidRPr="00C13084">
        <w:rPr>
          <w:rFonts w:ascii="Arial" w:eastAsia="Times New Roman" w:hAnsi="Arial" w:cs="Arial"/>
          <w:sz w:val="20"/>
          <w:lang w:eastAsia="cs-CZ"/>
        </w:rPr>
        <w:tab/>
      </w:r>
      <w:r w:rsidR="006C0FA7" w:rsidRPr="006C0FA7">
        <w:rPr>
          <w:rFonts w:ascii="Arial" w:eastAsia="Times New Roman" w:hAnsi="Arial" w:cs="Arial"/>
          <w:sz w:val="20"/>
          <w:lang w:eastAsia="cs-CZ"/>
        </w:rPr>
        <w:t>Daniel Kadlec, jednatel</w:t>
      </w:r>
    </w:p>
    <w:p w14:paraId="3B890C19" w14:textId="77777777" w:rsidR="00C13084" w:rsidRPr="00C13084" w:rsidRDefault="00C13084" w:rsidP="00C13084">
      <w:pPr>
        <w:tabs>
          <w:tab w:val="left" w:pos="1701"/>
        </w:tabs>
        <w:spacing w:after="120"/>
        <w:contextualSpacing/>
        <w:rPr>
          <w:rFonts w:ascii="Arial" w:eastAsia="Times New Roman" w:hAnsi="Arial" w:cs="Arial"/>
          <w:sz w:val="20"/>
          <w:lang w:eastAsia="cs-CZ"/>
        </w:rPr>
      </w:pPr>
      <w:r w:rsidRPr="00C13084">
        <w:rPr>
          <w:rFonts w:ascii="Arial" w:eastAsia="Times New Roman" w:hAnsi="Arial" w:cs="Arial"/>
          <w:sz w:val="20"/>
          <w:lang w:eastAsia="cs-CZ"/>
        </w:rPr>
        <w:t>IČO:</w:t>
      </w:r>
      <w:r w:rsidRPr="00C13084">
        <w:rPr>
          <w:rFonts w:ascii="Arial" w:eastAsia="Times New Roman" w:hAnsi="Arial" w:cs="Arial"/>
          <w:sz w:val="20"/>
          <w:lang w:eastAsia="cs-CZ"/>
        </w:rPr>
        <w:tab/>
      </w:r>
      <w:r w:rsidRPr="00C13084">
        <w:rPr>
          <w:rFonts w:ascii="Arial" w:eastAsia="Times New Roman" w:hAnsi="Arial" w:cs="Arial"/>
          <w:sz w:val="20"/>
          <w:lang w:eastAsia="cs-CZ"/>
        </w:rPr>
        <w:tab/>
      </w:r>
      <w:r w:rsidR="009773EC">
        <w:rPr>
          <w:rFonts w:ascii="Arial" w:eastAsia="Times New Roman" w:hAnsi="Arial" w:cs="Arial"/>
          <w:sz w:val="20"/>
          <w:lang w:eastAsia="cs-CZ"/>
        </w:rPr>
        <w:t>288 86 127</w:t>
      </w:r>
    </w:p>
    <w:p w14:paraId="13A1FB11" w14:textId="77777777" w:rsidR="00C13084" w:rsidRPr="00C13084" w:rsidRDefault="00C13084" w:rsidP="00C13084">
      <w:pPr>
        <w:tabs>
          <w:tab w:val="left" w:pos="1701"/>
        </w:tabs>
        <w:spacing w:after="120"/>
        <w:contextualSpacing/>
        <w:rPr>
          <w:rFonts w:ascii="Arial" w:eastAsia="Times New Roman" w:hAnsi="Arial" w:cs="Arial"/>
          <w:sz w:val="20"/>
          <w:lang w:eastAsia="cs-CZ"/>
        </w:rPr>
      </w:pPr>
      <w:r w:rsidRPr="00C13084">
        <w:rPr>
          <w:rFonts w:ascii="Arial" w:eastAsia="Times New Roman" w:hAnsi="Arial" w:cs="Arial"/>
          <w:sz w:val="20"/>
          <w:lang w:eastAsia="cs-CZ"/>
        </w:rPr>
        <w:t>DIČ:</w:t>
      </w:r>
      <w:r w:rsidRPr="00C13084">
        <w:rPr>
          <w:rFonts w:ascii="Arial" w:eastAsia="Times New Roman" w:hAnsi="Arial" w:cs="Arial"/>
          <w:sz w:val="20"/>
          <w:lang w:eastAsia="cs-CZ"/>
        </w:rPr>
        <w:tab/>
      </w:r>
      <w:r w:rsidRPr="00C13084">
        <w:rPr>
          <w:rFonts w:ascii="Arial" w:eastAsia="Times New Roman" w:hAnsi="Arial" w:cs="Arial"/>
          <w:sz w:val="20"/>
          <w:lang w:eastAsia="cs-CZ"/>
        </w:rPr>
        <w:tab/>
      </w:r>
      <w:r w:rsidR="00FC07E6" w:rsidRPr="00FC07E6">
        <w:rPr>
          <w:rFonts w:ascii="Arial" w:eastAsia="Times New Roman" w:hAnsi="Arial" w:cs="Arial"/>
          <w:sz w:val="20"/>
          <w:lang w:eastAsia="cs-CZ"/>
        </w:rPr>
        <w:t>CZ</w:t>
      </w:r>
      <w:r w:rsidR="009773EC">
        <w:rPr>
          <w:rFonts w:ascii="Arial" w:eastAsia="Times New Roman" w:hAnsi="Arial" w:cs="Arial"/>
          <w:sz w:val="20"/>
          <w:lang w:eastAsia="cs-CZ"/>
        </w:rPr>
        <w:t>28886127</w:t>
      </w:r>
    </w:p>
    <w:p w14:paraId="1CEEB7C2" w14:textId="076E9337" w:rsidR="00D60C86" w:rsidRPr="00C13084" w:rsidRDefault="00C13084" w:rsidP="00D60C86">
      <w:pPr>
        <w:tabs>
          <w:tab w:val="left" w:pos="1701"/>
        </w:tabs>
        <w:spacing w:after="120"/>
        <w:contextualSpacing/>
        <w:rPr>
          <w:rFonts w:ascii="Arial" w:eastAsia="Times New Roman" w:hAnsi="Arial" w:cs="Arial"/>
          <w:sz w:val="20"/>
          <w:lang w:eastAsia="cs-CZ"/>
        </w:rPr>
      </w:pPr>
      <w:r w:rsidRPr="00C13084">
        <w:rPr>
          <w:rFonts w:ascii="Arial" w:eastAsia="Times New Roman" w:hAnsi="Arial" w:cs="Arial"/>
          <w:sz w:val="20"/>
          <w:lang w:eastAsia="cs-CZ"/>
        </w:rPr>
        <w:t>Bankovní spojení:</w:t>
      </w:r>
      <w:r w:rsidRPr="00C13084">
        <w:rPr>
          <w:rFonts w:ascii="Arial" w:eastAsia="Times New Roman" w:hAnsi="Arial" w:cs="Arial"/>
          <w:sz w:val="20"/>
          <w:lang w:eastAsia="cs-CZ"/>
        </w:rPr>
        <w:tab/>
      </w:r>
      <w:r w:rsidRPr="00C13084">
        <w:rPr>
          <w:rFonts w:ascii="Arial" w:eastAsia="Times New Roman" w:hAnsi="Arial" w:cs="Arial"/>
          <w:sz w:val="20"/>
          <w:lang w:eastAsia="cs-CZ"/>
        </w:rPr>
        <w:tab/>
      </w:r>
      <w:proofErr w:type="spellStart"/>
      <w:r w:rsidR="00080257">
        <w:rPr>
          <w:rFonts w:ascii="Arial" w:eastAsia="Times New Roman" w:hAnsi="Arial" w:cs="Arial"/>
          <w:sz w:val="20"/>
          <w:lang w:eastAsia="cs-CZ"/>
        </w:rPr>
        <w:t>xxxxxxxxxxx</w:t>
      </w:r>
      <w:proofErr w:type="spellEnd"/>
    </w:p>
    <w:p w14:paraId="0D0C5230" w14:textId="1A6DFA7A" w:rsidR="00D60C86" w:rsidRPr="00C13084" w:rsidRDefault="00D60C86" w:rsidP="00D60C86">
      <w:pPr>
        <w:tabs>
          <w:tab w:val="left" w:pos="1701"/>
        </w:tabs>
        <w:spacing w:after="120"/>
        <w:contextualSpacing/>
        <w:rPr>
          <w:rFonts w:ascii="Arial" w:eastAsia="Times New Roman" w:hAnsi="Arial" w:cs="Arial"/>
          <w:sz w:val="20"/>
          <w:lang w:eastAsia="cs-CZ"/>
        </w:rPr>
      </w:pPr>
      <w:r w:rsidRPr="00C13084">
        <w:rPr>
          <w:rFonts w:ascii="Arial" w:eastAsia="Times New Roman" w:hAnsi="Arial" w:cs="Arial"/>
          <w:sz w:val="20"/>
          <w:lang w:eastAsia="cs-CZ"/>
        </w:rPr>
        <w:t>Číslo účtu:</w:t>
      </w:r>
      <w:r w:rsidRPr="00C13084">
        <w:rPr>
          <w:rFonts w:ascii="Arial" w:eastAsia="Times New Roman" w:hAnsi="Arial" w:cs="Arial"/>
          <w:sz w:val="20"/>
          <w:lang w:eastAsia="cs-CZ"/>
        </w:rPr>
        <w:tab/>
      </w:r>
      <w:r w:rsidRPr="00C13084">
        <w:rPr>
          <w:rFonts w:ascii="Arial" w:eastAsia="Times New Roman" w:hAnsi="Arial" w:cs="Arial"/>
          <w:sz w:val="20"/>
          <w:lang w:eastAsia="cs-CZ"/>
        </w:rPr>
        <w:tab/>
      </w:r>
      <w:proofErr w:type="spellStart"/>
      <w:r w:rsidR="00080257">
        <w:rPr>
          <w:rFonts w:ascii="Arial" w:eastAsia="Times New Roman" w:hAnsi="Arial" w:cs="Arial"/>
          <w:sz w:val="20"/>
          <w:lang w:eastAsia="cs-CZ"/>
        </w:rPr>
        <w:t>xxxxxxxxxxx</w:t>
      </w:r>
      <w:proofErr w:type="spellEnd"/>
    </w:p>
    <w:p w14:paraId="7C720134" w14:textId="26C201DF" w:rsidR="00C13084" w:rsidRPr="00C13084" w:rsidRDefault="00C13084" w:rsidP="00C13084">
      <w:pPr>
        <w:tabs>
          <w:tab w:val="left" w:pos="1701"/>
        </w:tabs>
        <w:spacing w:after="120"/>
        <w:rPr>
          <w:rFonts w:ascii="Arial" w:eastAsia="Times New Roman" w:hAnsi="Arial" w:cs="Arial"/>
          <w:sz w:val="20"/>
          <w:lang w:eastAsia="cs-CZ"/>
        </w:rPr>
      </w:pPr>
      <w:r w:rsidRPr="00C13084">
        <w:rPr>
          <w:rFonts w:ascii="Arial" w:eastAsia="Times New Roman" w:hAnsi="Arial" w:cs="Arial"/>
          <w:sz w:val="20"/>
          <w:lang w:eastAsia="cs-CZ"/>
        </w:rPr>
        <w:t>Zapsaná v</w:t>
      </w:r>
      <w:r w:rsidR="00A039E3">
        <w:rPr>
          <w:rFonts w:ascii="Arial" w:eastAsia="Times New Roman" w:hAnsi="Arial" w:cs="Arial"/>
          <w:sz w:val="20"/>
          <w:lang w:eastAsia="cs-CZ"/>
        </w:rPr>
        <w:t xml:space="preserve"> obchodním </w:t>
      </w:r>
      <w:r w:rsidRPr="00C13084">
        <w:rPr>
          <w:rFonts w:ascii="Arial" w:eastAsia="Times New Roman" w:hAnsi="Arial" w:cs="Arial"/>
          <w:sz w:val="20"/>
          <w:lang w:eastAsia="cs-CZ"/>
        </w:rPr>
        <w:t xml:space="preserve">rejstříku vedeném </w:t>
      </w:r>
      <w:r w:rsidR="006C0FA7" w:rsidRPr="006C0FA7">
        <w:rPr>
          <w:rFonts w:ascii="Arial" w:eastAsia="Times New Roman" w:hAnsi="Arial" w:cs="Arial"/>
          <w:sz w:val="20"/>
          <w:lang w:eastAsia="cs-CZ"/>
        </w:rPr>
        <w:t>Městským soudem</w:t>
      </w:r>
      <w:r w:rsidRPr="006C0FA7">
        <w:rPr>
          <w:rFonts w:ascii="Arial" w:eastAsia="Times New Roman" w:hAnsi="Arial" w:cs="Arial"/>
          <w:sz w:val="20"/>
          <w:lang w:eastAsia="cs-CZ"/>
        </w:rPr>
        <w:t> </w:t>
      </w:r>
      <w:r w:rsidR="00A039E3" w:rsidRPr="006C0FA7">
        <w:rPr>
          <w:rFonts w:ascii="Arial" w:eastAsia="Times New Roman" w:hAnsi="Arial" w:cs="Arial"/>
          <w:sz w:val="20"/>
          <w:lang w:eastAsia="cs-CZ"/>
        </w:rPr>
        <w:t>v Praze</w:t>
      </w:r>
      <w:r w:rsidRPr="006C0FA7">
        <w:rPr>
          <w:rFonts w:ascii="Arial" w:eastAsia="Times New Roman" w:hAnsi="Arial" w:cs="Arial"/>
          <w:sz w:val="20"/>
          <w:lang w:eastAsia="cs-CZ"/>
        </w:rPr>
        <w:t>, oddí</w:t>
      </w:r>
      <w:r w:rsidR="009773EC" w:rsidRPr="006C0FA7">
        <w:rPr>
          <w:rFonts w:ascii="Arial" w:eastAsia="Times New Roman" w:hAnsi="Arial" w:cs="Arial"/>
          <w:sz w:val="20"/>
          <w:lang w:eastAsia="cs-CZ"/>
        </w:rPr>
        <w:t xml:space="preserve">l </w:t>
      </w:r>
      <w:r w:rsidR="006C0FA7" w:rsidRPr="006C0FA7">
        <w:rPr>
          <w:rFonts w:ascii="Arial" w:eastAsia="Times New Roman" w:hAnsi="Arial" w:cs="Arial"/>
          <w:sz w:val="20"/>
          <w:lang w:eastAsia="cs-CZ"/>
        </w:rPr>
        <w:t>C</w:t>
      </w:r>
      <w:r w:rsidR="00A039E3" w:rsidRPr="006C0FA7">
        <w:rPr>
          <w:rFonts w:ascii="Arial" w:eastAsia="Times New Roman" w:hAnsi="Arial" w:cs="Arial"/>
          <w:sz w:val="20"/>
          <w:lang w:eastAsia="cs-CZ"/>
        </w:rPr>
        <w:t xml:space="preserve">, </w:t>
      </w:r>
      <w:r w:rsidRPr="006C0FA7">
        <w:rPr>
          <w:rFonts w:ascii="Arial" w:eastAsia="Times New Roman" w:hAnsi="Arial" w:cs="Arial"/>
          <w:sz w:val="20"/>
          <w:lang w:eastAsia="cs-CZ"/>
        </w:rPr>
        <w:t>vložka</w:t>
      </w:r>
      <w:r w:rsidRPr="00C13084">
        <w:rPr>
          <w:rFonts w:ascii="Arial" w:eastAsia="Times New Roman" w:hAnsi="Arial" w:cs="Arial"/>
          <w:sz w:val="20"/>
          <w:lang w:eastAsia="cs-CZ"/>
        </w:rPr>
        <w:t xml:space="preserve"> </w:t>
      </w:r>
      <w:r w:rsidR="006C0FA7">
        <w:t>151124</w:t>
      </w:r>
    </w:p>
    <w:p w14:paraId="3CA514D6" w14:textId="77777777" w:rsidR="00C13084" w:rsidRPr="00C13084" w:rsidRDefault="00C13084" w:rsidP="00C13084">
      <w:pPr>
        <w:tabs>
          <w:tab w:val="left" w:pos="1701"/>
        </w:tabs>
        <w:spacing w:after="0"/>
        <w:contextualSpacing/>
        <w:rPr>
          <w:rFonts w:ascii="Arial" w:eastAsia="Times New Roman" w:hAnsi="Arial" w:cs="Arial"/>
          <w:b/>
          <w:sz w:val="20"/>
          <w:lang w:eastAsia="cs-CZ"/>
        </w:rPr>
      </w:pPr>
      <w:r w:rsidRPr="00C13084">
        <w:rPr>
          <w:rFonts w:ascii="Arial" w:eastAsia="Times New Roman" w:hAnsi="Arial" w:cs="Arial"/>
          <w:b/>
          <w:sz w:val="20"/>
          <w:lang w:eastAsia="cs-CZ"/>
        </w:rPr>
        <w:t>(dále jen „</w:t>
      </w:r>
      <w:r w:rsidR="009773EC">
        <w:rPr>
          <w:rFonts w:ascii="Arial" w:eastAsia="Times New Roman" w:hAnsi="Arial" w:cs="Arial"/>
          <w:b/>
          <w:sz w:val="20"/>
          <w:lang w:eastAsia="cs-CZ"/>
        </w:rPr>
        <w:t>Poskytovatel</w:t>
      </w:r>
      <w:r w:rsidRPr="00C13084">
        <w:rPr>
          <w:rFonts w:ascii="Arial" w:eastAsia="Times New Roman" w:hAnsi="Arial" w:cs="Arial"/>
          <w:b/>
          <w:sz w:val="20"/>
          <w:lang w:eastAsia="cs-CZ"/>
        </w:rPr>
        <w:t>“)</w:t>
      </w:r>
    </w:p>
    <w:p w14:paraId="241D33C7" w14:textId="77777777" w:rsidR="00C13084" w:rsidRPr="00C13084" w:rsidRDefault="00C13084" w:rsidP="00C13084">
      <w:pPr>
        <w:tabs>
          <w:tab w:val="left" w:pos="1701"/>
        </w:tabs>
        <w:spacing w:after="0"/>
        <w:contextualSpacing/>
        <w:rPr>
          <w:rFonts w:ascii="Arial" w:eastAsia="Times New Roman" w:hAnsi="Arial" w:cs="Arial"/>
          <w:b/>
          <w:sz w:val="20"/>
          <w:lang w:eastAsia="cs-CZ"/>
        </w:rPr>
      </w:pPr>
    </w:p>
    <w:p w14:paraId="0F583190" w14:textId="77777777" w:rsidR="00C13084" w:rsidRPr="00C13084" w:rsidRDefault="00C13084" w:rsidP="00C13084">
      <w:pPr>
        <w:autoSpaceDE w:val="0"/>
        <w:autoSpaceDN w:val="0"/>
        <w:adjustRightInd w:val="0"/>
        <w:spacing w:after="0"/>
        <w:contextualSpacing/>
        <w:jc w:val="both"/>
        <w:rPr>
          <w:rFonts w:ascii="Arial" w:eastAsia="Times New Roman" w:hAnsi="Arial" w:cs="Arial"/>
          <w:b/>
          <w:sz w:val="20"/>
          <w:lang w:eastAsia="cs-CZ"/>
        </w:rPr>
      </w:pPr>
      <w:r w:rsidRPr="00C13084">
        <w:rPr>
          <w:rFonts w:ascii="Arial" w:eastAsia="Times New Roman" w:hAnsi="Arial" w:cs="Arial"/>
          <w:b/>
          <w:sz w:val="20"/>
          <w:lang w:eastAsia="cs-CZ"/>
        </w:rPr>
        <w:t xml:space="preserve">(společně též jako </w:t>
      </w:r>
      <w:r w:rsidRPr="00C13084">
        <w:rPr>
          <w:rFonts w:ascii="Arial" w:eastAsia="Times New Roman" w:hAnsi="Arial" w:cs="Arial"/>
          <w:b/>
          <w:i/>
          <w:sz w:val="20"/>
          <w:lang w:eastAsia="cs-CZ"/>
        </w:rPr>
        <w:t>„</w:t>
      </w:r>
      <w:r w:rsidRPr="00C13084">
        <w:rPr>
          <w:rFonts w:ascii="Arial" w:eastAsia="Times New Roman" w:hAnsi="Arial" w:cs="Arial"/>
          <w:b/>
          <w:sz w:val="20"/>
          <w:lang w:eastAsia="cs-CZ"/>
        </w:rPr>
        <w:t>Smluvní strany“ nebo samostatně „Smluvní strana“)</w:t>
      </w:r>
    </w:p>
    <w:bookmarkEnd w:id="0"/>
    <w:p w14:paraId="457213BD" w14:textId="77777777" w:rsidR="00C13084" w:rsidRDefault="00C13084" w:rsidP="00C13084">
      <w:pPr>
        <w:tabs>
          <w:tab w:val="left" w:pos="1701"/>
        </w:tabs>
        <w:spacing w:after="120"/>
        <w:jc w:val="center"/>
        <w:rPr>
          <w:rFonts w:ascii="Arial" w:eastAsia="Times New Roman" w:hAnsi="Arial" w:cs="Arial"/>
          <w:b/>
          <w:sz w:val="20"/>
          <w:szCs w:val="20"/>
          <w:lang w:eastAsia="cs-CZ"/>
        </w:rPr>
      </w:pPr>
    </w:p>
    <w:p w14:paraId="446C1CDE" w14:textId="77777777" w:rsidR="009773EC" w:rsidRPr="00C13084" w:rsidRDefault="009773EC" w:rsidP="00C13084">
      <w:pPr>
        <w:tabs>
          <w:tab w:val="left" w:pos="1701"/>
        </w:tabs>
        <w:spacing w:after="120"/>
        <w:jc w:val="center"/>
        <w:rPr>
          <w:rFonts w:ascii="Arial" w:eastAsia="Times New Roman" w:hAnsi="Arial" w:cs="Arial"/>
          <w:b/>
          <w:sz w:val="20"/>
          <w:szCs w:val="20"/>
          <w:lang w:eastAsia="cs-CZ"/>
        </w:rPr>
      </w:pPr>
    </w:p>
    <w:p w14:paraId="029C3703" w14:textId="77777777" w:rsidR="00C13084" w:rsidRPr="00C13084" w:rsidRDefault="00C13084" w:rsidP="00C13084">
      <w:pPr>
        <w:tabs>
          <w:tab w:val="left" w:pos="1701"/>
        </w:tabs>
        <w:spacing w:after="1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Úvodní ustanovení</w:t>
      </w:r>
    </w:p>
    <w:p w14:paraId="3DF710B5" w14:textId="77777777" w:rsidR="00C13084" w:rsidRPr="00C13084" w:rsidRDefault="00C13084" w:rsidP="00C13084">
      <w:pPr>
        <w:numPr>
          <w:ilvl w:val="0"/>
          <w:numId w:val="3"/>
        </w:numPr>
        <w:spacing w:after="120" w:line="240" w:lineRule="auto"/>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Tato Smlouva upravuje vztah mezi VZP ČR a </w:t>
      </w:r>
      <w:r w:rsidR="009773EC">
        <w:rPr>
          <w:rFonts w:ascii="Arial" w:eastAsia="Times New Roman" w:hAnsi="Arial" w:cs="Arial"/>
          <w:sz w:val="20"/>
          <w:szCs w:val="20"/>
          <w:lang w:eastAsia="cs-CZ"/>
        </w:rPr>
        <w:t>Poskytovatelem</w:t>
      </w:r>
      <w:r w:rsidRPr="00C13084">
        <w:rPr>
          <w:rFonts w:ascii="Arial" w:eastAsia="Times New Roman" w:hAnsi="Arial" w:cs="Arial"/>
          <w:sz w:val="20"/>
          <w:szCs w:val="20"/>
          <w:lang w:eastAsia="cs-CZ"/>
        </w:rPr>
        <w:t>, který vzešel z výsledku veřejné zakázky malého rozsahu „</w:t>
      </w:r>
      <w:r w:rsidR="001E6C93">
        <w:rPr>
          <w:rFonts w:ascii="Arial" w:eastAsia="Times New Roman" w:hAnsi="Arial" w:cs="Arial"/>
          <w:b/>
          <w:bCs/>
          <w:sz w:val="20"/>
          <w:szCs w:val="20"/>
          <w:lang w:eastAsia="cs-CZ"/>
        </w:rPr>
        <w:t>Služby projektového manažera v rámci programu Budování NIS VZP ČR</w:t>
      </w:r>
      <w:r w:rsidRPr="00C13084">
        <w:rPr>
          <w:rFonts w:ascii="Arial" w:eastAsia="Times New Roman" w:hAnsi="Arial" w:cs="Arial"/>
          <w:b/>
          <w:bCs/>
          <w:sz w:val="20"/>
          <w:szCs w:val="20"/>
          <w:lang w:eastAsia="cs-CZ"/>
        </w:rPr>
        <w:t>”</w:t>
      </w:r>
      <w:r w:rsidRPr="00C13084">
        <w:rPr>
          <w:rFonts w:ascii="Arial" w:eastAsia="Times New Roman" w:hAnsi="Arial" w:cs="Arial"/>
          <w:sz w:val="20"/>
          <w:szCs w:val="20"/>
          <w:lang w:eastAsia="cs-CZ"/>
        </w:rPr>
        <w:t xml:space="preserve">, evidované VZP ČR pod číslem </w:t>
      </w:r>
      <w:r w:rsidR="006C0FA7" w:rsidRPr="006C0FA7">
        <w:rPr>
          <w:rFonts w:ascii="Arial" w:eastAsia="Times New Roman" w:hAnsi="Arial" w:cs="Arial"/>
          <w:sz w:val="20"/>
          <w:szCs w:val="20"/>
          <w:lang w:eastAsia="cs-CZ"/>
        </w:rPr>
        <w:t xml:space="preserve">2000302 </w:t>
      </w:r>
      <w:r w:rsidRPr="006C0FA7">
        <w:rPr>
          <w:rFonts w:ascii="Arial" w:eastAsia="Times New Roman" w:hAnsi="Arial" w:cs="Arial"/>
          <w:sz w:val="20"/>
          <w:szCs w:val="20"/>
          <w:lang w:eastAsia="cs-CZ"/>
        </w:rPr>
        <w:t>(dále</w:t>
      </w:r>
      <w:r w:rsidRPr="00C13084">
        <w:rPr>
          <w:rFonts w:ascii="Arial" w:eastAsia="Times New Roman" w:hAnsi="Arial" w:cs="Arial"/>
          <w:sz w:val="20"/>
          <w:szCs w:val="20"/>
          <w:lang w:eastAsia="cs-CZ"/>
        </w:rPr>
        <w:t xml:space="preserve"> jen „veřejná zakázka“). </w:t>
      </w:r>
    </w:p>
    <w:p w14:paraId="4A48C673" w14:textId="77777777" w:rsidR="00C13084" w:rsidRPr="00C13084" w:rsidRDefault="009773EC" w:rsidP="00C13084">
      <w:pPr>
        <w:numPr>
          <w:ilvl w:val="0"/>
          <w:numId w:val="3"/>
        </w:numPr>
        <w:spacing w:after="120" w:line="240" w:lineRule="auto"/>
        <w:ind w:left="426" w:hanging="426"/>
        <w:jc w:val="both"/>
        <w:rPr>
          <w:rFonts w:ascii="Arial" w:eastAsia="Times New Roman" w:hAnsi="Arial" w:cs="Arial"/>
          <w:sz w:val="20"/>
          <w:szCs w:val="20"/>
          <w:lang w:eastAsia="cs-CZ"/>
        </w:rPr>
      </w:pPr>
      <w:bookmarkStart w:id="1" w:name="_Toc327187803"/>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 tímto výslovně prohlašuje, že je oprávněn poskytnout Objednateli plnění dle této Smlouvy a že jím poskytované plnění odpovídá všem požadavkům vyplývajícím z platných právních předpisů, které se na plnění vztahují. Dále prohlašuje, že se náležitě seznámil se všemi podklady, že jsou mu známy veškeré technické, kvalitativní a jiné, zejména právní podmínky plnění, a že disponuje takovými kapacitami a odbornými znalostmi, které jsou nezbytné pro poskytnutí plnění podle této Smlouvy a za ceny uvedené v této Smlouvě, a že je způsobilý a oprávněný ke splnění všech svých závazků dle této Smlouvy.</w:t>
      </w:r>
    </w:p>
    <w:p w14:paraId="64F1FA53" w14:textId="77777777" w:rsidR="00C13084" w:rsidRPr="00C13084" w:rsidRDefault="009773EC" w:rsidP="00C13084">
      <w:pPr>
        <w:numPr>
          <w:ilvl w:val="0"/>
          <w:numId w:val="3"/>
        </w:numPr>
        <w:spacing w:after="120" w:line="240" w:lineRule="auto"/>
        <w:ind w:left="426" w:hanging="426"/>
        <w:jc w:val="both"/>
        <w:rPr>
          <w:rFonts w:ascii="Arial" w:eastAsia="Times New Roman" w:hAnsi="Arial" w:cs="Arial"/>
          <w:sz w:val="20"/>
          <w:szCs w:val="20"/>
          <w:lang w:eastAsia="cs-CZ"/>
        </w:rPr>
      </w:pP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 prohlašuje a odpovídá za to, že plnění dle této Smlouvy, která jsou předmětem jakéhokoliv práva duševního vlastnictví, je oprávněn poskytovat třetím osobám včetně VZP ČR.</w:t>
      </w:r>
    </w:p>
    <w:p w14:paraId="321D261C" w14:textId="77777777" w:rsidR="00C13084" w:rsidRPr="00C13084" w:rsidRDefault="00C13084" w:rsidP="00C13084">
      <w:pPr>
        <w:tabs>
          <w:tab w:val="left" w:pos="0"/>
        </w:tabs>
        <w:spacing w:after="0" w:line="240" w:lineRule="auto"/>
        <w:jc w:val="center"/>
        <w:outlineLvl w:val="0"/>
        <w:rPr>
          <w:rFonts w:ascii="Arial" w:eastAsia="Times New Roman" w:hAnsi="Arial" w:cs="Arial"/>
          <w:b/>
          <w:bCs/>
          <w:kern w:val="36"/>
          <w:sz w:val="20"/>
          <w:szCs w:val="20"/>
          <w:lang w:eastAsia="cs-CZ"/>
        </w:rPr>
      </w:pPr>
    </w:p>
    <w:p w14:paraId="234BBF7D" w14:textId="77777777" w:rsidR="00C13084" w:rsidRPr="00C13084" w:rsidRDefault="009773EC" w:rsidP="00C13084">
      <w:pPr>
        <w:tabs>
          <w:tab w:val="left" w:pos="1701"/>
        </w:tabs>
        <w:spacing w:after="120"/>
        <w:ind w:left="720"/>
        <w:jc w:val="center"/>
        <w:rPr>
          <w:rFonts w:ascii="Arial" w:eastAsia="Times New Roman" w:hAnsi="Arial" w:cs="Arial"/>
          <w:b/>
          <w:sz w:val="20"/>
          <w:szCs w:val="20"/>
          <w:lang w:eastAsia="cs-CZ"/>
        </w:rPr>
      </w:pPr>
      <w:r>
        <w:rPr>
          <w:rFonts w:ascii="Arial" w:eastAsia="Times New Roman" w:hAnsi="Arial" w:cs="Arial"/>
          <w:b/>
          <w:sz w:val="20"/>
          <w:szCs w:val="20"/>
          <w:lang w:eastAsia="cs-CZ"/>
        </w:rPr>
        <w:br/>
      </w:r>
      <w:r w:rsidR="00C13084" w:rsidRPr="00C13084">
        <w:rPr>
          <w:rFonts w:ascii="Arial" w:eastAsia="Times New Roman" w:hAnsi="Arial" w:cs="Arial"/>
          <w:b/>
          <w:sz w:val="20"/>
          <w:szCs w:val="20"/>
          <w:lang w:eastAsia="cs-CZ"/>
        </w:rPr>
        <w:t>Článek I</w:t>
      </w:r>
      <w:bookmarkStart w:id="2" w:name="_Toc327187804"/>
      <w:bookmarkEnd w:id="1"/>
    </w:p>
    <w:p w14:paraId="2BFDE48B" w14:textId="77777777" w:rsidR="00C13084" w:rsidRPr="00FB6B3A" w:rsidRDefault="00C13084" w:rsidP="00C13084">
      <w:pPr>
        <w:tabs>
          <w:tab w:val="left" w:pos="1701"/>
        </w:tabs>
        <w:spacing w:after="120"/>
        <w:ind w:left="720"/>
        <w:jc w:val="center"/>
        <w:rPr>
          <w:rFonts w:ascii="Arial" w:eastAsia="Times New Roman" w:hAnsi="Arial" w:cs="Arial"/>
          <w:b/>
          <w:sz w:val="20"/>
          <w:szCs w:val="20"/>
          <w:lang w:eastAsia="cs-CZ"/>
        </w:rPr>
      </w:pPr>
      <w:r w:rsidRPr="00FB6B3A">
        <w:rPr>
          <w:rFonts w:ascii="Arial" w:eastAsia="Times New Roman" w:hAnsi="Arial" w:cs="Arial"/>
          <w:b/>
          <w:sz w:val="20"/>
          <w:szCs w:val="20"/>
          <w:lang w:eastAsia="cs-CZ"/>
        </w:rPr>
        <w:t xml:space="preserve">Účel a předmět </w:t>
      </w:r>
      <w:bookmarkEnd w:id="2"/>
      <w:r w:rsidRPr="00FB6B3A">
        <w:rPr>
          <w:rFonts w:ascii="Arial" w:eastAsia="Times New Roman" w:hAnsi="Arial" w:cs="Arial"/>
          <w:b/>
          <w:sz w:val="20"/>
          <w:szCs w:val="20"/>
          <w:lang w:eastAsia="cs-CZ"/>
        </w:rPr>
        <w:t>Smlouvy</w:t>
      </w:r>
    </w:p>
    <w:p w14:paraId="463582EF" w14:textId="7DD41511" w:rsidR="00C13084" w:rsidRPr="00FB6B3A" w:rsidRDefault="00C13084" w:rsidP="00C13084">
      <w:pPr>
        <w:numPr>
          <w:ilvl w:val="0"/>
          <w:numId w:val="8"/>
        </w:numPr>
        <w:spacing w:after="120" w:line="240" w:lineRule="auto"/>
        <w:ind w:left="426" w:hanging="426"/>
        <w:jc w:val="both"/>
        <w:rPr>
          <w:rFonts w:ascii="Arial" w:eastAsia="Times New Roman" w:hAnsi="Arial" w:cs="Arial"/>
          <w:sz w:val="20"/>
          <w:szCs w:val="20"/>
          <w:lang w:eastAsia="cs-CZ"/>
        </w:rPr>
      </w:pPr>
      <w:r w:rsidRPr="00FB6B3A">
        <w:rPr>
          <w:rFonts w:ascii="Arial" w:eastAsia="Times New Roman" w:hAnsi="Arial" w:cs="Arial"/>
          <w:sz w:val="20"/>
          <w:szCs w:val="20"/>
          <w:lang w:eastAsia="cs-CZ"/>
        </w:rPr>
        <w:t xml:space="preserve">Účelem a cílem této Smlouvy je zajištění </w:t>
      </w:r>
      <w:r w:rsidR="00287258">
        <w:rPr>
          <w:rFonts w:ascii="Arial" w:eastAsia="Times New Roman" w:hAnsi="Arial" w:cs="Arial"/>
          <w:sz w:val="20"/>
          <w:szCs w:val="20"/>
          <w:lang w:eastAsia="cs-CZ"/>
        </w:rPr>
        <w:t>expertních</w:t>
      </w:r>
      <w:r w:rsidR="009773EC" w:rsidRPr="00FB6B3A">
        <w:rPr>
          <w:rFonts w:ascii="Arial" w:eastAsia="Times New Roman" w:hAnsi="Arial" w:cs="Arial"/>
          <w:sz w:val="20"/>
          <w:szCs w:val="20"/>
          <w:lang w:eastAsia="cs-CZ"/>
        </w:rPr>
        <w:t xml:space="preserve"> služeb </w:t>
      </w:r>
      <w:r w:rsidR="00FB6B3A" w:rsidRPr="00FB6B3A">
        <w:rPr>
          <w:rFonts w:ascii="Arial" w:eastAsia="Times New Roman" w:hAnsi="Arial" w:cs="Arial"/>
          <w:sz w:val="20"/>
          <w:szCs w:val="20"/>
          <w:lang w:eastAsia="cs-CZ"/>
        </w:rPr>
        <w:t>v</w:t>
      </w:r>
      <w:r w:rsidR="00287258">
        <w:rPr>
          <w:rFonts w:ascii="Arial" w:eastAsia="Times New Roman" w:hAnsi="Arial" w:cs="Arial"/>
          <w:sz w:val="20"/>
          <w:szCs w:val="20"/>
          <w:lang w:eastAsia="cs-CZ"/>
        </w:rPr>
        <w:t> </w:t>
      </w:r>
      <w:r w:rsidR="00FB6B3A">
        <w:rPr>
          <w:rFonts w:ascii="Arial" w:eastAsia="Times New Roman" w:hAnsi="Arial" w:cs="Arial"/>
          <w:sz w:val="20"/>
          <w:szCs w:val="20"/>
          <w:lang w:eastAsia="cs-CZ"/>
        </w:rPr>
        <w:t>rámci</w:t>
      </w:r>
      <w:r w:rsidR="00287258">
        <w:rPr>
          <w:rFonts w:ascii="Arial" w:eastAsia="Times New Roman" w:hAnsi="Arial" w:cs="Arial"/>
          <w:sz w:val="20"/>
          <w:szCs w:val="20"/>
          <w:lang w:eastAsia="cs-CZ"/>
        </w:rPr>
        <w:t xml:space="preserve"> řízení</w:t>
      </w:r>
      <w:r w:rsidR="00FB6B3A">
        <w:rPr>
          <w:rFonts w:ascii="Arial" w:eastAsia="Times New Roman" w:hAnsi="Arial" w:cs="Arial"/>
          <w:sz w:val="20"/>
          <w:szCs w:val="20"/>
          <w:lang w:eastAsia="cs-CZ"/>
        </w:rPr>
        <w:t xml:space="preserve"> projektu </w:t>
      </w:r>
      <w:r w:rsidR="004439FA">
        <w:rPr>
          <w:rFonts w:ascii="Arial" w:eastAsia="Times New Roman" w:hAnsi="Arial" w:cs="Arial"/>
          <w:sz w:val="20"/>
          <w:szCs w:val="20"/>
          <w:lang w:eastAsia="cs-CZ"/>
        </w:rPr>
        <w:t>„</w:t>
      </w:r>
      <w:r w:rsidR="00FB6B3A">
        <w:rPr>
          <w:rFonts w:ascii="Arial" w:eastAsia="Times New Roman" w:hAnsi="Arial" w:cs="Arial"/>
          <w:sz w:val="20"/>
          <w:szCs w:val="20"/>
          <w:lang w:eastAsia="cs-CZ"/>
        </w:rPr>
        <w:t>Systém pro zpracování dokumentů ve VZP ČR</w:t>
      </w:r>
      <w:r w:rsidR="004439FA">
        <w:rPr>
          <w:rFonts w:ascii="Arial" w:eastAsia="Times New Roman" w:hAnsi="Arial" w:cs="Arial"/>
          <w:sz w:val="20"/>
          <w:szCs w:val="20"/>
          <w:lang w:eastAsia="cs-CZ"/>
        </w:rPr>
        <w:t>“</w:t>
      </w:r>
      <w:r w:rsidRPr="00FB6B3A">
        <w:rPr>
          <w:rFonts w:ascii="Arial" w:eastAsia="Times New Roman" w:hAnsi="Arial" w:cs="Arial"/>
          <w:sz w:val="20"/>
          <w:szCs w:val="20"/>
          <w:lang w:eastAsia="cs-CZ"/>
        </w:rPr>
        <w:t xml:space="preserve"> s ohledem na dosažení maximální efektivity budoucího provozu a minimalizaci investičních nákladů.</w:t>
      </w:r>
    </w:p>
    <w:p w14:paraId="0DECEDE2" w14:textId="77777777" w:rsidR="00C13084" w:rsidRPr="00C13084" w:rsidRDefault="00C13084" w:rsidP="00C13084">
      <w:pPr>
        <w:numPr>
          <w:ilvl w:val="0"/>
          <w:numId w:val="8"/>
        </w:numPr>
        <w:spacing w:after="120" w:line="240" w:lineRule="auto"/>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Předmětem této Smlouvy je na straně jedné závazek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e sjednaným způsobem, ve smluveném rozsahu, místě a době, na svůj náklad a nebezpečí, řádně, včas a s potřebnou péčí poskytnout Objednateli požadované plnění specifikované v čl. II. této Smlouvy. </w:t>
      </w:r>
    </w:p>
    <w:p w14:paraId="556EAF86" w14:textId="77777777" w:rsidR="00C13084" w:rsidRPr="00C13084" w:rsidRDefault="00C13084" w:rsidP="00C13084">
      <w:pPr>
        <w:numPr>
          <w:ilvl w:val="0"/>
          <w:numId w:val="8"/>
        </w:numPr>
        <w:spacing w:after="120" w:line="240" w:lineRule="auto"/>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Předmětem této Smlouvy je na straně druhé závazek Objednatele poskytnout Poskytovateli součinnost nezbytnou ke splnění jeho závazků vyplývajících z této Smlouvy, dále řádně poskytnuté plnění dle Smlouvy převzít a zaplatit Poskytovateli za řádné splnění jeho závazků vyplývajících z této Smlouvy cenu ve výši a za podmínek stanovených touto Smlouvou.</w:t>
      </w:r>
    </w:p>
    <w:p w14:paraId="125078E8" w14:textId="77777777" w:rsidR="009773EC" w:rsidRDefault="009773EC" w:rsidP="00C13084">
      <w:pPr>
        <w:spacing w:after="120"/>
        <w:ind w:left="426"/>
        <w:jc w:val="center"/>
        <w:rPr>
          <w:rFonts w:ascii="Arial" w:eastAsia="Times New Roman" w:hAnsi="Arial" w:cs="Arial"/>
          <w:b/>
          <w:sz w:val="20"/>
          <w:szCs w:val="20"/>
          <w:lang w:eastAsia="cs-CZ"/>
        </w:rPr>
      </w:pPr>
    </w:p>
    <w:p w14:paraId="343B0BDD" w14:textId="77777777" w:rsidR="00C13084" w:rsidRPr="00C13084" w:rsidRDefault="00C13084" w:rsidP="00C13084">
      <w:pPr>
        <w:spacing w:after="120"/>
        <w:ind w:left="426"/>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Článek II.</w:t>
      </w:r>
    </w:p>
    <w:p w14:paraId="5842DDDF" w14:textId="77777777" w:rsidR="00C13084" w:rsidRPr="00C13084" w:rsidRDefault="00C13084" w:rsidP="00C13084">
      <w:pPr>
        <w:spacing w:after="120"/>
        <w:ind w:left="426"/>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Předmět plnění</w:t>
      </w:r>
    </w:p>
    <w:p w14:paraId="1846A3E2" w14:textId="7A6C8B6F" w:rsidR="00C13084" w:rsidRPr="0093011A" w:rsidRDefault="00C13084" w:rsidP="0093011A">
      <w:pPr>
        <w:pStyle w:val="Odstavecseseznamem"/>
        <w:numPr>
          <w:ilvl w:val="0"/>
          <w:numId w:val="25"/>
        </w:numPr>
        <w:spacing w:after="120" w:line="240" w:lineRule="auto"/>
        <w:jc w:val="both"/>
        <w:rPr>
          <w:rFonts w:ascii="Arial" w:eastAsia="Times New Roman" w:hAnsi="Arial" w:cs="Arial"/>
          <w:bCs/>
          <w:sz w:val="20"/>
          <w:szCs w:val="20"/>
          <w:lang w:eastAsia="cs-CZ"/>
        </w:rPr>
      </w:pPr>
      <w:bookmarkStart w:id="3" w:name="_Toc327187805"/>
      <w:r w:rsidRPr="0093011A">
        <w:rPr>
          <w:rFonts w:ascii="Arial" w:eastAsia="Times New Roman" w:hAnsi="Arial" w:cs="Arial"/>
          <w:sz w:val="20"/>
          <w:szCs w:val="20"/>
          <w:lang w:eastAsia="cs-CZ"/>
        </w:rPr>
        <w:t xml:space="preserve">Předmětem plnění je </w:t>
      </w:r>
      <w:r w:rsidR="004439FA" w:rsidRPr="0093011A">
        <w:rPr>
          <w:rFonts w:ascii="Arial" w:eastAsia="Times New Roman" w:hAnsi="Arial" w:cs="Arial"/>
          <w:sz w:val="20"/>
          <w:szCs w:val="20"/>
          <w:lang w:eastAsia="cs-CZ"/>
        </w:rPr>
        <w:t>zpracování analýzy klíčových procesů v rámci projektu „Systém pro zpracování dokumentů ve VZP ČR“ a návrh jejich implementace</w:t>
      </w:r>
      <w:r w:rsidR="008D207A" w:rsidRPr="0093011A">
        <w:rPr>
          <w:rFonts w:ascii="Arial" w:eastAsia="Times New Roman" w:hAnsi="Arial" w:cs="Arial"/>
          <w:sz w:val="20"/>
          <w:szCs w:val="20"/>
          <w:lang w:eastAsia="cs-CZ"/>
        </w:rPr>
        <w:t xml:space="preserve"> (dále též jen „</w:t>
      </w:r>
      <w:r w:rsidR="00287258">
        <w:rPr>
          <w:rFonts w:ascii="Arial" w:eastAsia="Times New Roman" w:hAnsi="Arial" w:cs="Arial"/>
          <w:sz w:val="20"/>
          <w:szCs w:val="20"/>
          <w:lang w:eastAsia="cs-CZ"/>
        </w:rPr>
        <w:t>Dílo</w:t>
      </w:r>
      <w:r w:rsidR="008D207A" w:rsidRPr="0093011A">
        <w:rPr>
          <w:rFonts w:ascii="Arial" w:eastAsia="Times New Roman" w:hAnsi="Arial" w:cs="Arial"/>
          <w:sz w:val="20"/>
          <w:szCs w:val="20"/>
          <w:lang w:eastAsia="cs-CZ"/>
        </w:rPr>
        <w:t>“</w:t>
      </w:r>
      <w:r w:rsidRPr="0093011A">
        <w:rPr>
          <w:rFonts w:ascii="Arial" w:eastAsia="Times New Roman" w:hAnsi="Arial" w:cs="Arial"/>
          <w:sz w:val="20"/>
          <w:szCs w:val="20"/>
          <w:lang w:eastAsia="cs-CZ"/>
        </w:rPr>
        <w:t>).</w:t>
      </w:r>
      <w:r w:rsidR="006B6A67" w:rsidRPr="0093011A">
        <w:rPr>
          <w:rFonts w:ascii="Arial" w:eastAsia="Times New Roman" w:hAnsi="Arial" w:cs="Arial"/>
          <w:sz w:val="20"/>
          <w:szCs w:val="20"/>
          <w:lang w:eastAsia="cs-CZ"/>
        </w:rPr>
        <w:t xml:space="preserve"> </w:t>
      </w:r>
    </w:p>
    <w:p w14:paraId="6909CFD8" w14:textId="77777777" w:rsidR="0093011A" w:rsidRPr="0093011A" w:rsidRDefault="0093011A" w:rsidP="0093011A">
      <w:pPr>
        <w:pStyle w:val="Odstavecseseznamem"/>
        <w:spacing w:after="120" w:line="240" w:lineRule="auto"/>
        <w:ind w:left="360"/>
        <w:jc w:val="both"/>
        <w:rPr>
          <w:rFonts w:ascii="Arial" w:eastAsia="Times New Roman" w:hAnsi="Arial" w:cs="Arial"/>
          <w:bCs/>
          <w:sz w:val="20"/>
          <w:szCs w:val="20"/>
          <w:lang w:eastAsia="cs-CZ"/>
        </w:rPr>
      </w:pPr>
    </w:p>
    <w:p w14:paraId="38777AE5" w14:textId="00905158" w:rsidR="00285220" w:rsidRDefault="009773EC" w:rsidP="0093011A">
      <w:pPr>
        <w:pStyle w:val="Odstavecseseznamem"/>
        <w:numPr>
          <w:ilvl w:val="0"/>
          <w:numId w:val="25"/>
        </w:numPr>
        <w:spacing w:after="120" w:line="240" w:lineRule="auto"/>
        <w:jc w:val="both"/>
        <w:rPr>
          <w:rFonts w:ascii="Arial" w:eastAsia="Times New Roman" w:hAnsi="Arial" w:cs="Arial"/>
          <w:bCs/>
          <w:sz w:val="20"/>
          <w:szCs w:val="20"/>
          <w:lang w:eastAsia="cs-CZ"/>
        </w:rPr>
      </w:pPr>
      <w:r w:rsidRPr="0093011A">
        <w:rPr>
          <w:rFonts w:ascii="Arial" w:eastAsia="Times New Roman" w:hAnsi="Arial" w:cs="Arial"/>
          <w:bCs/>
          <w:sz w:val="20"/>
          <w:szCs w:val="20"/>
          <w:lang w:eastAsia="cs-CZ"/>
        </w:rPr>
        <w:t>Poskytovatel</w:t>
      </w:r>
      <w:r w:rsidR="0081735A" w:rsidRPr="0093011A">
        <w:rPr>
          <w:rFonts w:ascii="Arial" w:eastAsia="Times New Roman" w:hAnsi="Arial" w:cs="Arial"/>
          <w:bCs/>
          <w:sz w:val="20"/>
          <w:szCs w:val="20"/>
          <w:lang w:eastAsia="cs-CZ"/>
        </w:rPr>
        <w:t xml:space="preserve"> je povinen</w:t>
      </w:r>
      <w:r w:rsidR="004439FA" w:rsidRPr="0093011A">
        <w:rPr>
          <w:rFonts w:ascii="Arial" w:eastAsia="Times New Roman" w:hAnsi="Arial" w:cs="Arial"/>
          <w:bCs/>
          <w:sz w:val="20"/>
          <w:szCs w:val="20"/>
          <w:lang w:eastAsia="cs-CZ"/>
        </w:rPr>
        <w:t xml:space="preserve"> se</w:t>
      </w:r>
      <w:r w:rsidR="0081735A" w:rsidRPr="0093011A">
        <w:rPr>
          <w:rFonts w:ascii="Arial" w:eastAsia="Times New Roman" w:hAnsi="Arial" w:cs="Arial"/>
          <w:bCs/>
          <w:sz w:val="20"/>
          <w:szCs w:val="20"/>
          <w:lang w:eastAsia="cs-CZ"/>
        </w:rPr>
        <w:t xml:space="preserve"> při </w:t>
      </w:r>
      <w:r w:rsidR="00287258">
        <w:rPr>
          <w:rFonts w:ascii="Arial" w:eastAsia="Times New Roman" w:hAnsi="Arial" w:cs="Arial"/>
          <w:bCs/>
          <w:sz w:val="20"/>
          <w:szCs w:val="20"/>
          <w:lang w:eastAsia="cs-CZ"/>
        </w:rPr>
        <w:t>zpracování Díla</w:t>
      </w:r>
      <w:r w:rsidR="003434B5" w:rsidRPr="0093011A">
        <w:rPr>
          <w:rFonts w:ascii="Arial" w:eastAsia="Times New Roman" w:hAnsi="Arial" w:cs="Arial"/>
          <w:bCs/>
          <w:sz w:val="20"/>
          <w:szCs w:val="20"/>
          <w:lang w:eastAsia="cs-CZ"/>
        </w:rPr>
        <w:t xml:space="preserve"> </w:t>
      </w:r>
      <w:r w:rsidR="004439FA" w:rsidRPr="0093011A">
        <w:rPr>
          <w:rFonts w:ascii="Arial" w:eastAsia="Times New Roman" w:hAnsi="Arial" w:cs="Arial"/>
          <w:bCs/>
          <w:sz w:val="20"/>
          <w:szCs w:val="20"/>
          <w:lang w:eastAsia="cs-CZ"/>
        </w:rPr>
        <w:t xml:space="preserve">řídit </w:t>
      </w:r>
      <w:r w:rsidR="00C4645F">
        <w:rPr>
          <w:rFonts w:ascii="Arial" w:eastAsia="Times New Roman" w:hAnsi="Arial" w:cs="Arial"/>
          <w:bCs/>
          <w:sz w:val="20"/>
          <w:szCs w:val="20"/>
          <w:lang w:eastAsia="cs-CZ"/>
        </w:rPr>
        <w:t>platnou právní úpravou a zejm</w:t>
      </w:r>
      <w:r w:rsidR="00374AAB">
        <w:rPr>
          <w:rFonts w:ascii="Arial" w:eastAsia="Times New Roman" w:hAnsi="Arial" w:cs="Arial"/>
          <w:bCs/>
          <w:sz w:val="20"/>
          <w:szCs w:val="20"/>
          <w:lang w:eastAsia="cs-CZ"/>
        </w:rPr>
        <w:t xml:space="preserve">éna </w:t>
      </w:r>
      <w:r w:rsidR="00374AAB">
        <w:rPr>
          <w:rFonts w:ascii="Arial" w:eastAsia="Times New Roman" w:hAnsi="Arial" w:cs="Arial"/>
          <w:b/>
          <w:bCs/>
          <w:sz w:val="20"/>
          <w:szCs w:val="20"/>
          <w:lang w:eastAsia="cs-CZ"/>
        </w:rPr>
        <w:t>N</w:t>
      </w:r>
      <w:r w:rsidR="004439FA" w:rsidRPr="0093011A">
        <w:rPr>
          <w:rFonts w:ascii="Arial" w:eastAsia="Times New Roman" w:hAnsi="Arial" w:cs="Arial"/>
          <w:b/>
          <w:bCs/>
          <w:sz w:val="20"/>
          <w:szCs w:val="20"/>
          <w:lang w:eastAsia="cs-CZ"/>
        </w:rPr>
        <w:t>árodním standard</w:t>
      </w:r>
      <w:r w:rsidR="00374AAB">
        <w:rPr>
          <w:rFonts w:ascii="Arial" w:eastAsia="Times New Roman" w:hAnsi="Arial" w:cs="Arial"/>
          <w:b/>
          <w:bCs/>
          <w:sz w:val="20"/>
          <w:szCs w:val="20"/>
          <w:lang w:eastAsia="cs-CZ"/>
        </w:rPr>
        <w:t>em</w:t>
      </w:r>
      <w:r w:rsidR="004439FA" w:rsidRPr="0093011A">
        <w:rPr>
          <w:rFonts w:ascii="Arial" w:eastAsia="Times New Roman" w:hAnsi="Arial" w:cs="Arial"/>
          <w:b/>
          <w:bCs/>
          <w:sz w:val="20"/>
          <w:szCs w:val="20"/>
          <w:lang w:eastAsia="cs-CZ"/>
        </w:rPr>
        <w:t xml:space="preserve"> pro </w:t>
      </w:r>
      <w:r w:rsidR="00374AAB">
        <w:rPr>
          <w:rFonts w:ascii="Arial" w:eastAsia="Times New Roman" w:hAnsi="Arial" w:cs="Arial"/>
          <w:b/>
          <w:bCs/>
          <w:sz w:val="20"/>
          <w:szCs w:val="20"/>
          <w:lang w:eastAsia="cs-CZ"/>
        </w:rPr>
        <w:t>elektronické systémy</w:t>
      </w:r>
      <w:r w:rsidR="004439FA" w:rsidRPr="0093011A">
        <w:rPr>
          <w:rFonts w:ascii="Arial" w:eastAsia="Times New Roman" w:hAnsi="Arial" w:cs="Arial"/>
          <w:b/>
          <w:bCs/>
          <w:sz w:val="20"/>
          <w:szCs w:val="20"/>
          <w:lang w:eastAsia="cs-CZ"/>
        </w:rPr>
        <w:t xml:space="preserve"> spisové služby</w:t>
      </w:r>
      <w:r w:rsidR="00374AAB" w:rsidRPr="003F280A">
        <w:rPr>
          <w:rFonts w:ascii="Arial" w:eastAsia="Times New Roman" w:hAnsi="Arial" w:cs="Arial"/>
          <w:sz w:val="20"/>
          <w:szCs w:val="20"/>
          <w:lang w:eastAsia="cs-CZ"/>
        </w:rPr>
        <w:t xml:space="preserve"> (</w:t>
      </w:r>
      <w:r w:rsidR="00635CF1" w:rsidRPr="003F280A">
        <w:rPr>
          <w:rFonts w:ascii="Arial" w:eastAsia="Times New Roman" w:hAnsi="Arial" w:cs="Arial"/>
          <w:sz w:val="20"/>
          <w:szCs w:val="20"/>
          <w:lang w:eastAsia="cs-CZ"/>
        </w:rPr>
        <w:t xml:space="preserve">vydáno ve Věstníku Ministerstva vnitra, </w:t>
      </w:r>
      <w:proofErr w:type="spellStart"/>
      <w:r w:rsidR="00635CF1" w:rsidRPr="003F280A">
        <w:rPr>
          <w:rFonts w:ascii="Arial" w:eastAsia="Times New Roman" w:hAnsi="Arial" w:cs="Arial"/>
          <w:sz w:val="20"/>
          <w:szCs w:val="20"/>
          <w:lang w:eastAsia="cs-CZ"/>
        </w:rPr>
        <w:t>čá</w:t>
      </w:r>
      <w:proofErr w:type="spellEnd"/>
      <w:r w:rsidR="00635CF1" w:rsidRPr="003F280A">
        <w:rPr>
          <w:rFonts w:ascii="Arial" w:eastAsia="Times New Roman" w:hAnsi="Arial" w:cs="Arial"/>
          <w:sz w:val="20"/>
          <w:szCs w:val="20"/>
          <w:lang w:eastAsia="cs-CZ"/>
        </w:rPr>
        <w:t>. 57/2017)</w:t>
      </w:r>
      <w:r w:rsidR="004439FA" w:rsidRPr="0093011A">
        <w:rPr>
          <w:rFonts w:ascii="Arial" w:eastAsia="Times New Roman" w:hAnsi="Arial" w:cs="Arial"/>
          <w:b/>
          <w:bCs/>
          <w:sz w:val="20"/>
          <w:szCs w:val="20"/>
          <w:lang w:eastAsia="cs-CZ"/>
        </w:rPr>
        <w:t>.</w:t>
      </w:r>
    </w:p>
    <w:p w14:paraId="5AB26C78" w14:textId="77777777" w:rsidR="0093011A" w:rsidRPr="0093011A" w:rsidRDefault="0093011A" w:rsidP="0093011A">
      <w:pPr>
        <w:pStyle w:val="Odstavecseseznamem"/>
        <w:rPr>
          <w:rFonts w:ascii="Arial" w:eastAsia="Times New Roman" w:hAnsi="Arial" w:cs="Arial"/>
          <w:bCs/>
          <w:sz w:val="20"/>
          <w:szCs w:val="20"/>
          <w:lang w:eastAsia="cs-CZ"/>
        </w:rPr>
      </w:pPr>
    </w:p>
    <w:p w14:paraId="09F82A2A" w14:textId="093E4663" w:rsidR="0093011A" w:rsidRPr="0093011A" w:rsidRDefault="0093011A" w:rsidP="0093011A">
      <w:pPr>
        <w:pStyle w:val="Odstavecseseznamem"/>
        <w:numPr>
          <w:ilvl w:val="0"/>
          <w:numId w:val="25"/>
        </w:numPr>
        <w:spacing w:after="120" w:line="240" w:lineRule="auto"/>
        <w:jc w:val="both"/>
        <w:rPr>
          <w:rFonts w:ascii="Arial" w:eastAsia="Times New Roman" w:hAnsi="Arial" w:cs="Arial"/>
          <w:bCs/>
          <w:sz w:val="20"/>
          <w:szCs w:val="20"/>
          <w:lang w:eastAsia="cs-CZ"/>
        </w:rPr>
      </w:pPr>
      <w:r w:rsidRPr="0093011A">
        <w:rPr>
          <w:rFonts w:ascii="Arial" w:eastAsia="Times New Roman" w:hAnsi="Arial" w:cs="Arial"/>
          <w:sz w:val="20"/>
          <w:szCs w:val="20"/>
          <w:lang w:eastAsia="cs-CZ"/>
        </w:rPr>
        <w:t xml:space="preserve">Řádné </w:t>
      </w:r>
      <w:r w:rsidR="007C466A">
        <w:rPr>
          <w:rFonts w:ascii="Arial" w:eastAsia="Times New Roman" w:hAnsi="Arial" w:cs="Arial"/>
          <w:sz w:val="20"/>
          <w:szCs w:val="20"/>
          <w:lang w:eastAsia="cs-CZ"/>
        </w:rPr>
        <w:t>předání Díla</w:t>
      </w:r>
      <w:r w:rsidRPr="0093011A">
        <w:rPr>
          <w:rFonts w:ascii="Arial" w:eastAsia="Times New Roman" w:hAnsi="Arial" w:cs="Arial"/>
          <w:sz w:val="20"/>
          <w:szCs w:val="20"/>
          <w:lang w:eastAsia="cs-CZ"/>
        </w:rPr>
        <w:t xml:space="preserve"> bude stvrzeno podpisem Akceptačního protokolu Pověřenými osobami obou Smluvních stran. Vzor Akceptačního protokolu tvoří Přílohu č. 1 této Smlouvy</w:t>
      </w:r>
      <w:r>
        <w:rPr>
          <w:rFonts w:ascii="Arial" w:eastAsia="Times New Roman" w:hAnsi="Arial" w:cs="Arial"/>
          <w:sz w:val="20"/>
          <w:szCs w:val="20"/>
          <w:lang w:eastAsia="cs-CZ"/>
        </w:rPr>
        <w:t>.</w:t>
      </w:r>
    </w:p>
    <w:p w14:paraId="10763652" w14:textId="77777777" w:rsidR="003434B5" w:rsidRDefault="003434B5" w:rsidP="00C13084">
      <w:pPr>
        <w:tabs>
          <w:tab w:val="left" w:pos="1701"/>
        </w:tabs>
        <w:spacing w:after="120"/>
        <w:ind w:left="720"/>
        <w:jc w:val="center"/>
        <w:rPr>
          <w:rFonts w:ascii="Arial" w:eastAsia="Times New Roman" w:hAnsi="Arial" w:cs="Arial"/>
          <w:b/>
          <w:sz w:val="20"/>
          <w:szCs w:val="20"/>
          <w:lang w:eastAsia="cs-CZ"/>
        </w:rPr>
      </w:pPr>
    </w:p>
    <w:p w14:paraId="220EAFF2" w14:textId="77777777" w:rsidR="00C13084" w:rsidRPr="00C13084" w:rsidRDefault="00C13084" w:rsidP="00C13084">
      <w:pPr>
        <w:tabs>
          <w:tab w:val="left" w:pos="1701"/>
        </w:tabs>
        <w:spacing w:after="120"/>
        <w:ind w:left="7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Článek III.</w:t>
      </w:r>
      <w:bookmarkStart w:id="4" w:name="_Toc327187806"/>
      <w:bookmarkEnd w:id="3"/>
    </w:p>
    <w:bookmarkEnd w:id="4"/>
    <w:p w14:paraId="2880ADAF" w14:textId="77777777" w:rsidR="00C13084" w:rsidRPr="00C13084" w:rsidRDefault="00C13084" w:rsidP="00C13084">
      <w:pPr>
        <w:tabs>
          <w:tab w:val="left" w:pos="1701"/>
        </w:tabs>
        <w:spacing w:after="120"/>
        <w:ind w:left="7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 xml:space="preserve">Doba, způsob a místo plnění </w:t>
      </w:r>
    </w:p>
    <w:p w14:paraId="6B93D316" w14:textId="77777777" w:rsidR="00C13084" w:rsidRPr="00C13084" w:rsidRDefault="009773EC" w:rsidP="00C13084">
      <w:pPr>
        <w:widowControl w:val="0"/>
        <w:numPr>
          <w:ilvl w:val="0"/>
          <w:numId w:val="11"/>
        </w:numPr>
        <w:spacing w:after="120" w:line="240" w:lineRule="auto"/>
        <w:ind w:left="284" w:hanging="284"/>
        <w:jc w:val="both"/>
        <w:rPr>
          <w:rFonts w:ascii="Arial" w:eastAsia="Calibri" w:hAnsi="Arial" w:cs="Arial"/>
          <w:sz w:val="20"/>
          <w:szCs w:val="20"/>
        </w:rPr>
      </w:pPr>
      <w:r>
        <w:rPr>
          <w:rFonts w:ascii="Arial" w:eastAsia="Calibri" w:hAnsi="Arial" w:cs="Arial"/>
          <w:sz w:val="20"/>
          <w:szCs w:val="20"/>
        </w:rPr>
        <w:t>Poskytovatel</w:t>
      </w:r>
      <w:r w:rsidR="00C13084" w:rsidRPr="00C13084">
        <w:rPr>
          <w:rFonts w:ascii="Arial" w:eastAsia="Calibri" w:hAnsi="Arial" w:cs="Arial"/>
          <w:sz w:val="20"/>
          <w:szCs w:val="20"/>
        </w:rPr>
        <w:t xml:space="preserve"> je povinen poskytnout plnění řádně a včas. Řádně poskytnutým plněním se rozumí poskytnutí plnění v rozsahu a se všemi podmínkami stanovenými touto Smlouvou. </w:t>
      </w:r>
      <w:r>
        <w:rPr>
          <w:rFonts w:ascii="Arial" w:eastAsia="Calibri" w:hAnsi="Arial" w:cs="Arial"/>
          <w:sz w:val="20"/>
          <w:szCs w:val="20"/>
        </w:rPr>
        <w:t>Poskytovatel</w:t>
      </w:r>
      <w:r w:rsidR="00C13084" w:rsidRPr="00C13084">
        <w:rPr>
          <w:rFonts w:ascii="Arial" w:eastAsia="Calibri" w:hAnsi="Arial" w:cs="Arial"/>
          <w:sz w:val="20"/>
          <w:szCs w:val="20"/>
        </w:rPr>
        <w:t xml:space="preserve"> je </w:t>
      </w:r>
      <w:r w:rsidR="00C13084" w:rsidRPr="00A61A36">
        <w:rPr>
          <w:rFonts w:ascii="Arial" w:eastAsia="Calibri" w:hAnsi="Arial" w:cs="Arial"/>
          <w:sz w:val="20"/>
          <w:szCs w:val="20"/>
        </w:rPr>
        <w:t>povinen p</w:t>
      </w:r>
      <w:r w:rsidR="008D207A" w:rsidRPr="00A61A36">
        <w:rPr>
          <w:rFonts w:ascii="Arial" w:eastAsia="Calibri" w:hAnsi="Arial" w:cs="Arial"/>
          <w:sz w:val="20"/>
          <w:szCs w:val="20"/>
        </w:rPr>
        <w:t xml:space="preserve">ředat Objednateli </w:t>
      </w:r>
      <w:r w:rsidR="0020127E">
        <w:rPr>
          <w:rFonts w:ascii="Arial" w:eastAsia="Calibri" w:hAnsi="Arial" w:cs="Arial"/>
          <w:sz w:val="20"/>
          <w:szCs w:val="20"/>
        </w:rPr>
        <w:t>finální</w:t>
      </w:r>
      <w:r w:rsidR="003434B5" w:rsidRPr="00A61A36">
        <w:rPr>
          <w:rFonts w:ascii="Arial" w:eastAsia="Calibri" w:hAnsi="Arial" w:cs="Arial"/>
          <w:sz w:val="20"/>
          <w:szCs w:val="20"/>
        </w:rPr>
        <w:t xml:space="preserve"> dokumenty</w:t>
      </w:r>
      <w:r w:rsidR="004C6E2E" w:rsidRPr="00A61A36">
        <w:rPr>
          <w:rFonts w:ascii="Arial" w:eastAsia="Calibri" w:hAnsi="Arial" w:cs="Arial"/>
          <w:sz w:val="20"/>
          <w:szCs w:val="20"/>
        </w:rPr>
        <w:t xml:space="preserve"> </w:t>
      </w:r>
      <w:r w:rsidR="00C13084" w:rsidRPr="00A61A36">
        <w:rPr>
          <w:rFonts w:ascii="Arial" w:eastAsia="Calibri" w:hAnsi="Arial" w:cs="Arial"/>
          <w:sz w:val="20"/>
          <w:szCs w:val="20"/>
        </w:rPr>
        <w:t xml:space="preserve">nejpozději do </w:t>
      </w:r>
      <w:r w:rsidR="00A61A36" w:rsidRPr="00AF2E47">
        <w:rPr>
          <w:rFonts w:ascii="Arial" w:eastAsia="Calibri" w:hAnsi="Arial" w:cs="Arial"/>
          <w:b/>
          <w:sz w:val="20"/>
          <w:szCs w:val="20"/>
        </w:rPr>
        <w:t>1. 9. 2020</w:t>
      </w:r>
      <w:r w:rsidR="00C13084" w:rsidRPr="00A61A36">
        <w:rPr>
          <w:rFonts w:ascii="Arial" w:eastAsia="Calibri" w:hAnsi="Arial" w:cs="Arial"/>
          <w:sz w:val="20"/>
          <w:szCs w:val="20"/>
        </w:rPr>
        <w:t>. Smluvní strany se dohodly, že průběžné výstupy bude</w:t>
      </w:r>
      <w:r w:rsidR="00C13084" w:rsidRPr="00C13084">
        <w:rPr>
          <w:rFonts w:ascii="Arial" w:eastAsia="Calibri" w:hAnsi="Arial" w:cs="Arial"/>
          <w:sz w:val="20"/>
          <w:szCs w:val="20"/>
        </w:rPr>
        <w:t xml:space="preserve"> </w:t>
      </w:r>
      <w:r>
        <w:rPr>
          <w:rFonts w:ascii="Arial" w:eastAsia="Calibri" w:hAnsi="Arial" w:cs="Arial"/>
          <w:sz w:val="20"/>
          <w:szCs w:val="20"/>
        </w:rPr>
        <w:t>Poskytovatel</w:t>
      </w:r>
      <w:r w:rsidR="00C13084" w:rsidRPr="00C13084">
        <w:rPr>
          <w:rFonts w:ascii="Arial" w:eastAsia="Calibri" w:hAnsi="Arial" w:cs="Arial"/>
          <w:sz w:val="20"/>
          <w:szCs w:val="20"/>
        </w:rPr>
        <w:t xml:space="preserve"> Objednateli předávat/poskytovat po celou dobu plnění operativně a současně Objednatel bude poskytovat odpovídající součinnost.</w:t>
      </w:r>
    </w:p>
    <w:p w14:paraId="2115DBE5" w14:textId="4D55A78D" w:rsidR="00C13084" w:rsidRPr="00C13084" w:rsidRDefault="009773EC" w:rsidP="003434B5">
      <w:pPr>
        <w:widowControl w:val="0"/>
        <w:numPr>
          <w:ilvl w:val="0"/>
          <w:numId w:val="11"/>
        </w:numPr>
        <w:spacing w:after="120" w:line="240" w:lineRule="auto"/>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Poskytovatel</w:t>
      </w:r>
      <w:r w:rsidR="003665AA" w:rsidRPr="00C13084">
        <w:rPr>
          <w:rFonts w:ascii="Arial" w:eastAsia="Times New Roman" w:hAnsi="Arial" w:cs="Arial"/>
          <w:sz w:val="20"/>
          <w:szCs w:val="20"/>
          <w:lang w:eastAsia="cs-CZ"/>
        </w:rPr>
        <w:t xml:space="preserve"> se zavazuje</w:t>
      </w:r>
      <w:r w:rsidR="00080257">
        <w:rPr>
          <w:rFonts w:ascii="Arial" w:eastAsia="Times New Roman" w:hAnsi="Arial" w:cs="Arial"/>
          <w:sz w:val="20"/>
          <w:szCs w:val="20"/>
          <w:lang w:eastAsia="cs-CZ"/>
        </w:rPr>
        <w:t xml:space="preserve"> </w:t>
      </w:r>
      <w:r w:rsidR="00A61A36">
        <w:rPr>
          <w:rFonts w:ascii="Arial" w:eastAsia="Times New Roman" w:hAnsi="Arial" w:cs="Arial"/>
          <w:sz w:val="20"/>
          <w:szCs w:val="20"/>
          <w:lang w:eastAsia="cs-CZ"/>
        </w:rPr>
        <w:t>účastnit Řídících výborů projektu</w:t>
      </w:r>
      <w:r w:rsidR="008542E5">
        <w:rPr>
          <w:rFonts w:ascii="Arial" w:eastAsia="Times New Roman" w:hAnsi="Arial" w:cs="Arial"/>
          <w:sz w:val="20"/>
          <w:szCs w:val="20"/>
          <w:lang w:eastAsia="cs-CZ"/>
        </w:rPr>
        <w:t>, které jsou svolávány v souladu s akceptačními milníky ve Smlouvě na dodání, rozvoj a podporu ECM systému č. 1700716/4100051547</w:t>
      </w:r>
      <w:r w:rsidR="00BD385E">
        <w:rPr>
          <w:rFonts w:ascii="Arial" w:eastAsia="Times New Roman" w:hAnsi="Arial" w:cs="Arial"/>
          <w:sz w:val="20"/>
          <w:szCs w:val="20"/>
          <w:lang w:eastAsia="cs-CZ"/>
        </w:rPr>
        <w:t>, případně dle potřeby řízení projektu</w:t>
      </w:r>
      <w:r w:rsidR="00A61A36">
        <w:rPr>
          <w:rFonts w:ascii="Arial" w:eastAsia="Times New Roman" w:hAnsi="Arial" w:cs="Arial"/>
          <w:sz w:val="20"/>
          <w:szCs w:val="20"/>
          <w:lang w:eastAsia="cs-CZ"/>
        </w:rPr>
        <w:t>.</w:t>
      </w:r>
    </w:p>
    <w:p w14:paraId="5EA19F0E" w14:textId="77777777" w:rsidR="00C13084" w:rsidRPr="00C13084" w:rsidRDefault="00C13084" w:rsidP="00C13084">
      <w:pPr>
        <w:widowControl w:val="0"/>
        <w:numPr>
          <w:ilvl w:val="0"/>
          <w:numId w:val="11"/>
        </w:numPr>
        <w:spacing w:after="120" w:line="240" w:lineRule="auto"/>
        <w:ind w:left="284" w:hanging="284"/>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Objednatel se zavazuje poskytovat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i součinnost při plnění závazků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e dle této Smlouvy, a to zejména poskytovat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i veškeré</w:t>
      </w:r>
      <w:r w:rsidR="003434B5">
        <w:rPr>
          <w:rFonts w:ascii="Arial" w:eastAsia="Times New Roman" w:hAnsi="Arial" w:cs="Arial"/>
          <w:sz w:val="20"/>
          <w:szCs w:val="20"/>
          <w:lang w:eastAsia="cs-CZ"/>
        </w:rPr>
        <w:t xml:space="preserve"> potřebné</w:t>
      </w:r>
      <w:r w:rsidRPr="00C13084">
        <w:rPr>
          <w:rFonts w:ascii="Arial" w:eastAsia="Times New Roman" w:hAnsi="Arial" w:cs="Arial"/>
          <w:sz w:val="20"/>
          <w:szCs w:val="20"/>
          <w:lang w:eastAsia="cs-CZ"/>
        </w:rPr>
        <w:t xml:space="preserve"> informace a doklady. Objednatel předá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i základní dokumenty (informace) nejpozději </w:t>
      </w:r>
      <w:r w:rsidR="00A61A36">
        <w:rPr>
          <w:rFonts w:ascii="Arial" w:eastAsia="Times New Roman" w:hAnsi="Arial" w:cs="Arial"/>
          <w:sz w:val="20"/>
          <w:szCs w:val="20"/>
          <w:lang w:eastAsia="cs-CZ"/>
        </w:rPr>
        <w:t>5</w:t>
      </w:r>
      <w:r w:rsidRPr="00C13084">
        <w:rPr>
          <w:rFonts w:ascii="Arial" w:eastAsia="Times New Roman" w:hAnsi="Arial" w:cs="Arial"/>
          <w:sz w:val="20"/>
          <w:szCs w:val="20"/>
          <w:lang w:eastAsia="cs-CZ"/>
        </w:rPr>
        <w:t xml:space="preserve"> dnů </w:t>
      </w:r>
      <w:r w:rsidRPr="00A61A36">
        <w:rPr>
          <w:rFonts w:ascii="Arial" w:eastAsia="Times New Roman" w:hAnsi="Arial" w:cs="Arial"/>
          <w:sz w:val="20"/>
          <w:szCs w:val="20"/>
          <w:lang w:eastAsia="cs-CZ"/>
        </w:rPr>
        <w:t>ode dne nabytí účinnosti této Smlouvy</w:t>
      </w:r>
      <w:r w:rsidR="00A61A36">
        <w:rPr>
          <w:rFonts w:ascii="Arial" w:eastAsia="Times New Roman" w:hAnsi="Arial" w:cs="Arial"/>
          <w:sz w:val="20"/>
          <w:szCs w:val="20"/>
          <w:lang w:eastAsia="cs-CZ"/>
        </w:rPr>
        <w:t>.</w:t>
      </w:r>
      <w:r w:rsidRPr="00C13084">
        <w:rPr>
          <w:rFonts w:ascii="Arial" w:eastAsia="Times New Roman" w:hAnsi="Arial" w:cs="Arial"/>
          <w:sz w:val="20"/>
          <w:szCs w:val="20"/>
          <w:lang w:eastAsia="cs-CZ"/>
        </w:rPr>
        <w:t xml:space="preserve"> Další dokumenty či informace budou poskytovány obratem na vyžádání, a to vč. žádostí vznesených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em na </w:t>
      </w:r>
      <w:r w:rsidRPr="00A61A36">
        <w:rPr>
          <w:rFonts w:ascii="Arial" w:eastAsia="Times New Roman" w:hAnsi="Arial" w:cs="Arial"/>
          <w:sz w:val="20"/>
          <w:szCs w:val="20"/>
          <w:lang w:eastAsia="cs-CZ"/>
        </w:rPr>
        <w:t>workshopech</w:t>
      </w:r>
      <w:r w:rsidRPr="00C13084">
        <w:rPr>
          <w:rFonts w:ascii="Arial" w:eastAsia="Times New Roman" w:hAnsi="Arial" w:cs="Arial"/>
          <w:sz w:val="20"/>
          <w:szCs w:val="20"/>
          <w:lang w:eastAsia="cs-CZ"/>
        </w:rPr>
        <w:t xml:space="preserve"> pořádaných </w:t>
      </w:r>
      <w:r w:rsidR="00AF2E47">
        <w:rPr>
          <w:rFonts w:ascii="Arial" w:eastAsia="Times New Roman" w:hAnsi="Arial" w:cs="Arial"/>
          <w:sz w:val="20"/>
          <w:szCs w:val="20"/>
          <w:lang w:eastAsia="cs-CZ"/>
        </w:rPr>
        <w:t xml:space="preserve">v případě potřeby </w:t>
      </w:r>
      <w:r w:rsidRPr="00C13084">
        <w:rPr>
          <w:rFonts w:ascii="Arial" w:eastAsia="Times New Roman" w:hAnsi="Arial" w:cs="Arial"/>
          <w:sz w:val="20"/>
          <w:szCs w:val="20"/>
          <w:lang w:eastAsia="cs-CZ"/>
        </w:rPr>
        <w:t>za účelem řádného plnění této Smlouvy</w:t>
      </w:r>
      <w:r w:rsidR="0020127E">
        <w:rPr>
          <w:rFonts w:ascii="Arial" w:eastAsia="Times New Roman" w:hAnsi="Arial" w:cs="Arial"/>
          <w:sz w:val="20"/>
          <w:szCs w:val="20"/>
          <w:lang w:eastAsia="cs-CZ"/>
        </w:rPr>
        <w:t>, či žádostí zaslaných e-mailem</w:t>
      </w:r>
      <w:r w:rsidRPr="00C13084">
        <w:rPr>
          <w:rFonts w:ascii="Arial" w:eastAsia="Times New Roman" w:hAnsi="Arial" w:cs="Arial"/>
          <w:sz w:val="20"/>
          <w:szCs w:val="20"/>
          <w:lang w:eastAsia="cs-CZ"/>
        </w:rPr>
        <w:t xml:space="preserve">. Základními dokumenty pro </w:t>
      </w:r>
      <w:r w:rsidR="003434B5">
        <w:rPr>
          <w:rFonts w:ascii="Arial" w:eastAsia="Times New Roman" w:hAnsi="Arial" w:cs="Arial"/>
          <w:sz w:val="20"/>
          <w:szCs w:val="20"/>
          <w:lang w:eastAsia="cs-CZ"/>
        </w:rPr>
        <w:t>poskytování sjednaných služeb</w:t>
      </w:r>
      <w:r w:rsidRPr="00C13084">
        <w:rPr>
          <w:rFonts w:ascii="Arial" w:eastAsia="Times New Roman" w:hAnsi="Arial" w:cs="Arial"/>
          <w:sz w:val="20"/>
          <w:szCs w:val="20"/>
          <w:lang w:eastAsia="cs-CZ"/>
        </w:rPr>
        <w:t xml:space="preserve"> se rozumí zejména:</w:t>
      </w:r>
    </w:p>
    <w:p w14:paraId="795FC522" w14:textId="77777777" w:rsidR="00AA3BBC" w:rsidRPr="00AA3BBC" w:rsidRDefault="00AA3BBC" w:rsidP="00AA3BBC">
      <w:pPr>
        <w:pStyle w:val="Odstavecseseznamem"/>
        <w:numPr>
          <w:ilvl w:val="0"/>
          <w:numId w:val="17"/>
        </w:numPr>
        <w:suppressAutoHyphens/>
        <w:spacing w:before="240" w:after="60"/>
        <w:rPr>
          <w:rFonts w:ascii="Arial" w:eastAsia="Times New Roman" w:hAnsi="Arial" w:cs="Arial"/>
          <w:sz w:val="20"/>
          <w:szCs w:val="20"/>
          <w:lang w:eastAsia="cs-CZ"/>
        </w:rPr>
      </w:pPr>
      <w:r w:rsidRPr="00AA3BBC">
        <w:rPr>
          <w:rFonts w:ascii="Arial" w:eastAsia="Times New Roman" w:hAnsi="Arial" w:cs="Arial"/>
          <w:sz w:val="20"/>
          <w:szCs w:val="20"/>
          <w:lang w:eastAsia="cs-CZ"/>
        </w:rPr>
        <w:t>Smlouva na dodání, rozvoj a podporu ECM systému č.1700716/4100051547</w:t>
      </w:r>
    </w:p>
    <w:p w14:paraId="6A1A9C84" w14:textId="77777777" w:rsidR="00C13084" w:rsidRPr="00AA3BBC" w:rsidRDefault="00AA3BBC" w:rsidP="00C13084">
      <w:pPr>
        <w:widowControl w:val="0"/>
        <w:numPr>
          <w:ilvl w:val="0"/>
          <w:numId w:val="17"/>
        </w:numPr>
        <w:spacing w:after="120" w:line="240" w:lineRule="auto"/>
        <w:jc w:val="both"/>
        <w:rPr>
          <w:rFonts w:ascii="Arial" w:eastAsia="Times New Roman" w:hAnsi="Arial" w:cs="Arial"/>
          <w:sz w:val="20"/>
          <w:szCs w:val="20"/>
          <w:lang w:eastAsia="cs-CZ"/>
        </w:rPr>
      </w:pPr>
      <w:r w:rsidRPr="00AA3BBC">
        <w:rPr>
          <w:rFonts w:ascii="Arial" w:eastAsia="Times New Roman" w:hAnsi="Arial" w:cs="Arial"/>
          <w:sz w:val="20"/>
          <w:szCs w:val="20"/>
          <w:lang w:eastAsia="cs-CZ"/>
        </w:rPr>
        <w:t>Analytický projekt vypracovaný podle Smlouvy na dodání, rozvoj a podporu ECM systému č.1700716/4100051547</w:t>
      </w:r>
    </w:p>
    <w:p w14:paraId="19F354D7" w14:textId="77777777" w:rsidR="00C13084" w:rsidRDefault="00AA3BBC" w:rsidP="00C13084">
      <w:pPr>
        <w:widowControl w:val="0"/>
        <w:numPr>
          <w:ilvl w:val="0"/>
          <w:numId w:val="17"/>
        </w:numPr>
        <w:spacing w:after="12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Ostatní projektová dokumentace dle dohody Objednatele a Poskytovatele.</w:t>
      </w:r>
    </w:p>
    <w:p w14:paraId="270A6A43" w14:textId="77777777" w:rsidR="00C13084" w:rsidRPr="00AA3BBC" w:rsidRDefault="00C13084" w:rsidP="00AA3BBC">
      <w:pPr>
        <w:widowControl w:val="0"/>
        <w:spacing w:after="120" w:line="240" w:lineRule="auto"/>
        <w:ind w:left="644"/>
        <w:jc w:val="both"/>
        <w:rPr>
          <w:rFonts w:ascii="Arial" w:eastAsia="Times New Roman" w:hAnsi="Arial" w:cs="Arial"/>
          <w:sz w:val="20"/>
          <w:szCs w:val="20"/>
          <w:lang w:eastAsia="cs-CZ"/>
        </w:rPr>
      </w:pPr>
    </w:p>
    <w:p w14:paraId="559B61FB" w14:textId="31076D3C" w:rsidR="003B33E3" w:rsidRDefault="003B33E3" w:rsidP="00C13084">
      <w:pPr>
        <w:widowControl w:val="0"/>
        <w:numPr>
          <w:ilvl w:val="0"/>
          <w:numId w:val="11"/>
        </w:numPr>
        <w:spacing w:after="120" w:line="240" w:lineRule="auto"/>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Poskytovatel se zavazuje předat první verzi </w:t>
      </w:r>
      <w:r w:rsidR="00BD385E">
        <w:rPr>
          <w:rFonts w:ascii="Arial" w:eastAsia="Times New Roman" w:hAnsi="Arial" w:cs="Arial"/>
          <w:sz w:val="20"/>
          <w:szCs w:val="20"/>
          <w:lang w:eastAsia="cs-CZ"/>
        </w:rPr>
        <w:t>Díla</w:t>
      </w:r>
      <w:r>
        <w:rPr>
          <w:rFonts w:ascii="Arial" w:eastAsia="Times New Roman" w:hAnsi="Arial" w:cs="Arial"/>
          <w:sz w:val="20"/>
          <w:szCs w:val="20"/>
          <w:lang w:eastAsia="cs-CZ"/>
        </w:rPr>
        <w:t xml:space="preserve"> Objednateli k akceptaci</w:t>
      </w:r>
      <w:r w:rsidR="00BD385E">
        <w:rPr>
          <w:rFonts w:ascii="Arial" w:eastAsia="Times New Roman" w:hAnsi="Arial" w:cs="Arial"/>
          <w:sz w:val="20"/>
          <w:szCs w:val="20"/>
          <w:lang w:eastAsia="cs-CZ"/>
        </w:rPr>
        <w:t> nejpozději do 14. 8. 2020.</w:t>
      </w:r>
    </w:p>
    <w:p w14:paraId="450ACBA0" w14:textId="0EFADAE9" w:rsidR="003B33E3" w:rsidRDefault="003B33E3" w:rsidP="00C13084">
      <w:pPr>
        <w:widowControl w:val="0"/>
        <w:numPr>
          <w:ilvl w:val="0"/>
          <w:numId w:val="11"/>
        </w:numPr>
        <w:spacing w:after="120" w:line="240" w:lineRule="auto"/>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Objednatel se zavazuje vznést veškeré své výhrady nebo připomínky k první verzi </w:t>
      </w:r>
      <w:r w:rsidR="00BD385E">
        <w:rPr>
          <w:rFonts w:ascii="Arial" w:eastAsia="Times New Roman" w:hAnsi="Arial" w:cs="Arial"/>
          <w:sz w:val="20"/>
          <w:szCs w:val="20"/>
          <w:lang w:eastAsia="cs-CZ"/>
        </w:rPr>
        <w:t>Díla</w:t>
      </w:r>
      <w:r>
        <w:rPr>
          <w:rFonts w:ascii="Arial" w:eastAsia="Times New Roman" w:hAnsi="Arial" w:cs="Arial"/>
          <w:sz w:val="20"/>
          <w:szCs w:val="20"/>
          <w:lang w:eastAsia="cs-CZ"/>
        </w:rPr>
        <w:t xml:space="preserve"> předložené </w:t>
      </w:r>
      <w:r>
        <w:rPr>
          <w:rFonts w:ascii="Arial" w:eastAsia="Times New Roman" w:hAnsi="Arial" w:cs="Arial"/>
          <w:sz w:val="20"/>
          <w:szCs w:val="20"/>
          <w:lang w:eastAsia="cs-CZ"/>
        </w:rPr>
        <w:lastRenderedPageBreak/>
        <w:t xml:space="preserve">Poskytovatelem do pěti (5) pracovních dnů od jejího doručení, nebo v tomto termínu sdělit Poskytovateli, že k první verzi </w:t>
      </w:r>
      <w:r w:rsidR="00BD385E">
        <w:rPr>
          <w:rFonts w:ascii="Arial" w:eastAsia="Times New Roman" w:hAnsi="Arial" w:cs="Arial"/>
          <w:sz w:val="20"/>
          <w:szCs w:val="20"/>
          <w:lang w:eastAsia="cs-CZ"/>
        </w:rPr>
        <w:t>Díla</w:t>
      </w:r>
      <w:r>
        <w:rPr>
          <w:rFonts w:ascii="Arial" w:eastAsia="Times New Roman" w:hAnsi="Arial" w:cs="Arial"/>
          <w:sz w:val="20"/>
          <w:szCs w:val="20"/>
          <w:lang w:eastAsia="cs-CZ"/>
        </w:rPr>
        <w:t xml:space="preserve"> nemá připomínky a akceptuje ji, nebo že ji akceptuje s výhradami.</w:t>
      </w:r>
    </w:p>
    <w:p w14:paraId="4A32931D" w14:textId="66033435" w:rsidR="003B33E3" w:rsidRDefault="003B33E3" w:rsidP="00C16285">
      <w:pPr>
        <w:widowControl w:val="0"/>
        <w:spacing w:after="120" w:line="240" w:lineRule="auto"/>
        <w:ind w:left="284"/>
        <w:jc w:val="both"/>
        <w:rPr>
          <w:rFonts w:ascii="Arial" w:eastAsia="Times New Roman" w:hAnsi="Arial" w:cs="Arial"/>
          <w:sz w:val="20"/>
          <w:szCs w:val="20"/>
          <w:lang w:eastAsia="cs-CZ"/>
        </w:rPr>
      </w:pPr>
    </w:p>
    <w:p w14:paraId="11429F26" w14:textId="23193701" w:rsidR="003B33E3" w:rsidRDefault="003B33E3" w:rsidP="00C13084">
      <w:pPr>
        <w:widowControl w:val="0"/>
        <w:numPr>
          <w:ilvl w:val="0"/>
          <w:numId w:val="11"/>
        </w:numPr>
        <w:spacing w:after="120" w:line="240" w:lineRule="auto"/>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V případě, že Objednatel ve stanovené lhůtě první verzi </w:t>
      </w:r>
      <w:r w:rsidR="00BD385E">
        <w:rPr>
          <w:rFonts w:ascii="Arial" w:eastAsia="Times New Roman" w:hAnsi="Arial" w:cs="Arial"/>
          <w:sz w:val="20"/>
          <w:szCs w:val="20"/>
          <w:lang w:eastAsia="cs-CZ"/>
        </w:rPr>
        <w:t>Díla</w:t>
      </w:r>
      <w:r>
        <w:rPr>
          <w:rFonts w:ascii="Arial" w:eastAsia="Times New Roman" w:hAnsi="Arial" w:cs="Arial"/>
          <w:sz w:val="20"/>
          <w:szCs w:val="20"/>
          <w:lang w:eastAsia="cs-CZ"/>
        </w:rPr>
        <w:t xml:space="preserve"> neakceptuje nebo akceptuje-li </w:t>
      </w:r>
      <w:r w:rsidR="00BD385E">
        <w:rPr>
          <w:rFonts w:ascii="Arial" w:eastAsia="Times New Roman" w:hAnsi="Arial" w:cs="Arial"/>
          <w:sz w:val="20"/>
          <w:szCs w:val="20"/>
          <w:lang w:eastAsia="cs-CZ"/>
        </w:rPr>
        <w:t>Dílo</w:t>
      </w:r>
      <w:r w:rsidR="001E6C93">
        <w:rPr>
          <w:rFonts w:ascii="Arial" w:eastAsia="Times New Roman" w:hAnsi="Arial" w:cs="Arial"/>
          <w:sz w:val="20"/>
          <w:szCs w:val="20"/>
          <w:lang w:eastAsia="cs-CZ"/>
        </w:rPr>
        <w:t xml:space="preserve"> s výhradou, zavazuje se Poskytovatel bez zbytečného odkladu (ve vzájemně dohodnuté lhůtě) provést veškeré potřebné úpravy </w:t>
      </w:r>
      <w:r w:rsidR="00BD385E">
        <w:rPr>
          <w:rFonts w:ascii="Arial" w:eastAsia="Times New Roman" w:hAnsi="Arial" w:cs="Arial"/>
          <w:sz w:val="20"/>
          <w:szCs w:val="20"/>
          <w:lang w:eastAsia="cs-CZ"/>
        </w:rPr>
        <w:t>Díla</w:t>
      </w:r>
      <w:r w:rsidR="001E6C93">
        <w:rPr>
          <w:rFonts w:ascii="Arial" w:eastAsia="Times New Roman" w:hAnsi="Arial" w:cs="Arial"/>
          <w:sz w:val="20"/>
          <w:szCs w:val="20"/>
          <w:lang w:eastAsia="cs-CZ"/>
        </w:rPr>
        <w:t xml:space="preserve"> dle výhrad a připomínek Objednatele a takto upraven</w:t>
      </w:r>
      <w:r w:rsidR="00BD385E">
        <w:rPr>
          <w:rFonts w:ascii="Arial" w:eastAsia="Times New Roman" w:hAnsi="Arial" w:cs="Arial"/>
          <w:sz w:val="20"/>
          <w:szCs w:val="20"/>
          <w:lang w:eastAsia="cs-CZ"/>
        </w:rPr>
        <w:t>é</w:t>
      </w:r>
      <w:r w:rsidR="001E6C93">
        <w:rPr>
          <w:rFonts w:ascii="Arial" w:eastAsia="Times New Roman" w:hAnsi="Arial" w:cs="Arial"/>
          <w:sz w:val="20"/>
          <w:szCs w:val="20"/>
          <w:lang w:eastAsia="cs-CZ"/>
        </w:rPr>
        <w:t xml:space="preserve"> </w:t>
      </w:r>
      <w:r w:rsidR="00BD385E">
        <w:rPr>
          <w:rFonts w:ascii="Arial" w:eastAsia="Times New Roman" w:hAnsi="Arial" w:cs="Arial"/>
          <w:sz w:val="20"/>
          <w:szCs w:val="20"/>
          <w:lang w:eastAsia="cs-CZ"/>
        </w:rPr>
        <w:t>Dílo</w:t>
      </w:r>
      <w:r w:rsidR="001E6C93">
        <w:rPr>
          <w:rFonts w:ascii="Arial" w:eastAsia="Times New Roman" w:hAnsi="Arial" w:cs="Arial"/>
          <w:sz w:val="20"/>
          <w:szCs w:val="20"/>
          <w:lang w:eastAsia="cs-CZ"/>
        </w:rPr>
        <w:t xml:space="preserve"> předat jako jeho druhou verzi Objednateli k akceptaci.</w:t>
      </w:r>
    </w:p>
    <w:p w14:paraId="0828B2D5" w14:textId="7A6C27F6" w:rsidR="001E6C93" w:rsidRDefault="001E6C93" w:rsidP="00C13084">
      <w:pPr>
        <w:widowControl w:val="0"/>
        <w:numPr>
          <w:ilvl w:val="0"/>
          <w:numId w:val="11"/>
        </w:numPr>
        <w:spacing w:after="120" w:line="240" w:lineRule="auto"/>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Po předání finální verze </w:t>
      </w:r>
      <w:r w:rsidR="009F7ED3">
        <w:rPr>
          <w:rFonts w:ascii="Arial" w:eastAsia="Times New Roman" w:hAnsi="Arial" w:cs="Arial"/>
          <w:sz w:val="20"/>
          <w:szCs w:val="20"/>
          <w:lang w:eastAsia="cs-CZ"/>
        </w:rPr>
        <w:t>Díla</w:t>
      </w:r>
      <w:r>
        <w:rPr>
          <w:rFonts w:ascii="Arial" w:eastAsia="Times New Roman" w:hAnsi="Arial" w:cs="Arial"/>
          <w:sz w:val="20"/>
          <w:szCs w:val="20"/>
          <w:lang w:eastAsia="cs-CZ"/>
        </w:rPr>
        <w:t xml:space="preserve"> je Objednatel povinen nejpozději do 5 pracovních dnů oznámit Poskytovateli, zda </w:t>
      </w:r>
      <w:r w:rsidR="009F7ED3">
        <w:rPr>
          <w:rFonts w:ascii="Arial" w:eastAsia="Times New Roman" w:hAnsi="Arial" w:cs="Arial"/>
          <w:sz w:val="20"/>
          <w:szCs w:val="20"/>
          <w:lang w:eastAsia="cs-CZ"/>
        </w:rPr>
        <w:t>Dílo</w:t>
      </w:r>
      <w:r>
        <w:rPr>
          <w:rFonts w:ascii="Arial" w:eastAsia="Times New Roman" w:hAnsi="Arial" w:cs="Arial"/>
          <w:sz w:val="20"/>
          <w:szCs w:val="20"/>
          <w:lang w:eastAsia="cs-CZ"/>
        </w:rPr>
        <w:t xml:space="preserve"> akceptuje. Pro případ, že nebude ze strany VZP ČR v této lhůtě oznámena Akceptace </w:t>
      </w:r>
      <w:r w:rsidR="009F7ED3">
        <w:rPr>
          <w:rFonts w:ascii="Arial" w:eastAsia="Times New Roman" w:hAnsi="Arial" w:cs="Arial"/>
          <w:sz w:val="20"/>
          <w:szCs w:val="20"/>
          <w:lang w:eastAsia="cs-CZ"/>
        </w:rPr>
        <w:t>Díla</w:t>
      </w:r>
      <w:r>
        <w:rPr>
          <w:rFonts w:ascii="Arial" w:eastAsia="Times New Roman" w:hAnsi="Arial" w:cs="Arial"/>
          <w:sz w:val="20"/>
          <w:szCs w:val="20"/>
          <w:lang w:eastAsia="cs-CZ"/>
        </w:rPr>
        <w:t>, m</w:t>
      </w:r>
      <w:r w:rsidR="0020127E">
        <w:rPr>
          <w:rFonts w:ascii="Arial" w:eastAsia="Times New Roman" w:hAnsi="Arial" w:cs="Arial"/>
          <w:sz w:val="20"/>
          <w:szCs w:val="20"/>
          <w:lang w:eastAsia="cs-CZ"/>
        </w:rPr>
        <w:t>á</w:t>
      </w:r>
      <w:r>
        <w:rPr>
          <w:rFonts w:ascii="Arial" w:eastAsia="Times New Roman" w:hAnsi="Arial" w:cs="Arial"/>
          <w:sz w:val="20"/>
          <w:szCs w:val="20"/>
          <w:lang w:eastAsia="cs-CZ"/>
        </w:rPr>
        <w:t xml:space="preserve"> se za to, že </w:t>
      </w:r>
      <w:r w:rsidR="009F7ED3">
        <w:rPr>
          <w:rFonts w:ascii="Arial" w:eastAsia="Times New Roman" w:hAnsi="Arial" w:cs="Arial"/>
          <w:sz w:val="20"/>
          <w:szCs w:val="20"/>
          <w:lang w:eastAsia="cs-CZ"/>
        </w:rPr>
        <w:t xml:space="preserve">Dílo </w:t>
      </w:r>
      <w:r>
        <w:rPr>
          <w:rFonts w:ascii="Arial" w:eastAsia="Times New Roman" w:hAnsi="Arial" w:cs="Arial"/>
          <w:sz w:val="20"/>
          <w:szCs w:val="20"/>
          <w:lang w:eastAsia="cs-CZ"/>
        </w:rPr>
        <w:t>byl</w:t>
      </w:r>
      <w:r w:rsidR="009F7ED3">
        <w:rPr>
          <w:rFonts w:ascii="Arial" w:eastAsia="Times New Roman" w:hAnsi="Arial" w:cs="Arial"/>
          <w:sz w:val="20"/>
          <w:szCs w:val="20"/>
          <w:lang w:eastAsia="cs-CZ"/>
        </w:rPr>
        <w:t>o</w:t>
      </w:r>
      <w:r>
        <w:rPr>
          <w:rFonts w:ascii="Arial" w:eastAsia="Times New Roman" w:hAnsi="Arial" w:cs="Arial"/>
          <w:sz w:val="20"/>
          <w:szCs w:val="20"/>
          <w:lang w:eastAsia="cs-CZ"/>
        </w:rPr>
        <w:t xml:space="preserve"> ze strany VZP ČR akceptován</w:t>
      </w:r>
      <w:r w:rsidR="009F7ED3">
        <w:rPr>
          <w:rFonts w:ascii="Arial" w:eastAsia="Times New Roman" w:hAnsi="Arial" w:cs="Arial"/>
          <w:sz w:val="20"/>
          <w:szCs w:val="20"/>
          <w:lang w:eastAsia="cs-CZ"/>
        </w:rPr>
        <w:t>o</w:t>
      </w:r>
      <w:r>
        <w:rPr>
          <w:rFonts w:ascii="Arial" w:eastAsia="Times New Roman" w:hAnsi="Arial" w:cs="Arial"/>
          <w:sz w:val="20"/>
          <w:szCs w:val="20"/>
          <w:lang w:eastAsia="cs-CZ"/>
        </w:rPr>
        <w:t>.</w:t>
      </w:r>
    </w:p>
    <w:p w14:paraId="1C615A17" w14:textId="22460D5E" w:rsidR="001E6C93" w:rsidRDefault="001E6C93" w:rsidP="00C13084">
      <w:pPr>
        <w:widowControl w:val="0"/>
        <w:numPr>
          <w:ilvl w:val="0"/>
          <w:numId w:val="11"/>
        </w:numPr>
        <w:spacing w:after="120" w:line="240" w:lineRule="auto"/>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Akceptace </w:t>
      </w:r>
      <w:r w:rsidR="009F7ED3">
        <w:rPr>
          <w:rFonts w:ascii="Arial" w:eastAsia="Times New Roman" w:hAnsi="Arial" w:cs="Arial"/>
          <w:sz w:val="20"/>
          <w:szCs w:val="20"/>
          <w:lang w:eastAsia="cs-CZ"/>
        </w:rPr>
        <w:t>Díla</w:t>
      </w:r>
      <w:r>
        <w:rPr>
          <w:rFonts w:ascii="Arial" w:eastAsia="Times New Roman" w:hAnsi="Arial" w:cs="Arial"/>
          <w:sz w:val="20"/>
          <w:szCs w:val="20"/>
          <w:lang w:eastAsia="cs-CZ"/>
        </w:rPr>
        <w:t xml:space="preserve"> bude potvrzena podpisem Akceptačního protokolu Pověřenými osobami Smluvních stran.</w:t>
      </w:r>
    </w:p>
    <w:p w14:paraId="5DC9ED7C" w14:textId="77777777" w:rsidR="00C13084" w:rsidRDefault="009773EC" w:rsidP="00C13084">
      <w:pPr>
        <w:widowControl w:val="0"/>
        <w:numPr>
          <w:ilvl w:val="0"/>
          <w:numId w:val="11"/>
        </w:numPr>
        <w:spacing w:after="120" w:line="240" w:lineRule="auto"/>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 se zavazuje, že bude při plnění svých závazků dle této 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 této Smlouvy. Na požádání Objednatele je </w:t>
      </w: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 povinen tato svá oprávnění kdykoliv průkazným způsobem doložit. </w:t>
      </w: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 se zároveň zavazuje nahradit Objednateli veškeré škody, které by Objednateli vznikly v souvislosti s nepravdivostí tohoto prohlášení.</w:t>
      </w:r>
    </w:p>
    <w:p w14:paraId="26A892AD" w14:textId="77777777" w:rsidR="00C13084" w:rsidRPr="00C13084" w:rsidRDefault="00C13084" w:rsidP="00C13084">
      <w:pPr>
        <w:widowControl w:val="0"/>
        <w:numPr>
          <w:ilvl w:val="0"/>
          <w:numId w:val="11"/>
        </w:numPr>
        <w:spacing w:after="120" w:line="240" w:lineRule="auto"/>
        <w:ind w:left="284" w:hanging="284"/>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Místem plnění je pro účely této Smlouvy považováno místo předání</w:t>
      </w:r>
      <w:r w:rsidR="003434B5">
        <w:rPr>
          <w:rFonts w:ascii="Arial" w:eastAsia="Times New Roman" w:hAnsi="Arial" w:cs="Arial"/>
          <w:sz w:val="20"/>
          <w:szCs w:val="20"/>
          <w:lang w:eastAsia="cs-CZ"/>
        </w:rPr>
        <w:t>/předávání</w:t>
      </w:r>
      <w:r w:rsidRPr="00C13084">
        <w:rPr>
          <w:rFonts w:ascii="Arial" w:eastAsia="Times New Roman" w:hAnsi="Arial" w:cs="Arial"/>
          <w:sz w:val="20"/>
          <w:szCs w:val="20"/>
          <w:lang w:eastAsia="cs-CZ"/>
        </w:rPr>
        <w:t xml:space="preserve"> a převzetí plnění, tj. sídlo Objednatele na adrese: Všeobecná zdravotní pojišťovna České republiky, Ústředí, Orlická 2020/4, 130 00 Praha 3.</w:t>
      </w:r>
    </w:p>
    <w:p w14:paraId="2C0FCE84" w14:textId="77777777" w:rsidR="00C13084" w:rsidRPr="00C13084" w:rsidRDefault="00C13084" w:rsidP="00C13084">
      <w:pPr>
        <w:tabs>
          <w:tab w:val="left" w:pos="708"/>
        </w:tabs>
        <w:spacing w:after="0" w:line="240" w:lineRule="auto"/>
        <w:ind w:left="142"/>
        <w:jc w:val="center"/>
        <w:outlineLvl w:val="0"/>
        <w:rPr>
          <w:rFonts w:ascii="Arial" w:eastAsia="Times New Roman" w:hAnsi="Arial" w:cs="Arial"/>
          <w:b/>
          <w:bCs/>
          <w:kern w:val="36"/>
          <w:sz w:val="20"/>
          <w:szCs w:val="20"/>
          <w:lang w:eastAsia="cs-CZ"/>
        </w:rPr>
      </w:pPr>
      <w:bookmarkStart w:id="5" w:name="_Toc327187807"/>
    </w:p>
    <w:p w14:paraId="7572655B" w14:textId="77777777" w:rsidR="00C13084" w:rsidRPr="00C13084" w:rsidRDefault="00C13084" w:rsidP="00C13084">
      <w:pPr>
        <w:tabs>
          <w:tab w:val="left" w:pos="1701"/>
        </w:tabs>
        <w:spacing w:after="120"/>
        <w:ind w:left="7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Článek IV.</w:t>
      </w:r>
      <w:bookmarkEnd w:id="5"/>
    </w:p>
    <w:p w14:paraId="40A7583B" w14:textId="77777777" w:rsidR="00C13084" w:rsidRPr="00C13084" w:rsidRDefault="00C13084" w:rsidP="00C13084">
      <w:pPr>
        <w:tabs>
          <w:tab w:val="left" w:pos="1140"/>
          <w:tab w:val="left" w:pos="1701"/>
          <w:tab w:val="center" w:pos="5108"/>
        </w:tabs>
        <w:spacing w:after="120"/>
        <w:ind w:left="720"/>
        <w:rPr>
          <w:rFonts w:ascii="Arial" w:eastAsia="Times New Roman" w:hAnsi="Arial" w:cs="Arial"/>
          <w:b/>
          <w:sz w:val="20"/>
          <w:szCs w:val="20"/>
          <w:lang w:eastAsia="cs-CZ"/>
        </w:rPr>
      </w:pPr>
      <w:bookmarkStart w:id="6" w:name="_Toc327187808"/>
      <w:r w:rsidRPr="00C13084">
        <w:rPr>
          <w:rFonts w:ascii="Arial" w:eastAsia="Times New Roman" w:hAnsi="Arial" w:cs="Arial"/>
          <w:b/>
          <w:sz w:val="20"/>
          <w:szCs w:val="20"/>
          <w:lang w:eastAsia="cs-CZ"/>
        </w:rPr>
        <w:tab/>
      </w:r>
      <w:r w:rsidRPr="00C13084">
        <w:rPr>
          <w:rFonts w:ascii="Arial" w:eastAsia="Times New Roman" w:hAnsi="Arial" w:cs="Arial"/>
          <w:b/>
          <w:sz w:val="20"/>
          <w:szCs w:val="20"/>
          <w:lang w:eastAsia="cs-CZ"/>
        </w:rPr>
        <w:tab/>
      </w:r>
      <w:r w:rsidRPr="00C13084">
        <w:rPr>
          <w:rFonts w:ascii="Arial" w:eastAsia="Times New Roman" w:hAnsi="Arial" w:cs="Arial"/>
          <w:b/>
          <w:sz w:val="20"/>
          <w:szCs w:val="20"/>
          <w:lang w:eastAsia="cs-CZ"/>
        </w:rPr>
        <w:tab/>
        <w:t>Cena plnění a způsob jejího určení</w:t>
      </w:r>
      <w:bookmarkEnd w:id="6"/>
    </w:p>
    <w:p w14:paraId="6EF0B928" w14:textId="77777777" w:rsidR="00C13084" w:rsidRPr="00C13084" w:rsidRDefault="00C13084" w:rsidP="00C13084">
      <w:pPr>
        <w:numPr>
          <w:ilvl w:val="0"/>
          <w:numId w:val="4"/>
        </w:numPr>
        <w:spacing w:after="120" w:line="240" w:lineRule="auto"/>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VZP ČR se zavazuje zaplatit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i za řádné a včasné splnění předmětu plnění Smlouvy cenu ve výši a lhůtě splatnosti dohodnuté touto Smlouvou.</w:t>
      </w:r>
    </w:p>
    <w:p w14:paraId="23FC18B0" w14:textId="77777777" w:rsidR="00C13084" w:rsidRPr="00AA3BBC" w:rsidRDefault="00C13084" w:rsidP="00C13084">
      <w:pPr>
        <w:numPr>
          <w:ilvl w:val="0"/>
          <w:numId w:val="4"/>
        </w:numPr>
        <w:spacing w:after="120" w:line="240" w:lineRule="auto"/>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Cena za plnění poskytované dle této Smlouvy je stanovena dohodou smluvních stran v souladu se zákonem č. 526/1990 Sb., o cenách, ve znění pozdějších předpisů, a to na základě cenové nabídky Poskytovatele předložené v rámci </w:t>
      </w:r>
      <w:r w:rsidRPr="00AA3BBC">
        <w:rPr>
          <w:rFonts w:ascii="Arial" w:eastAsia="Times New Roman" w:hAnsi="Arial" w:cs="Arial"/>
          <w:sz w:val="20"/>
          <w:szCs w:val="20"/>
          <w:lang w:eastAsia="cs-CZ"/>
        </w:rPr>
        <w:t xml:space="preserve">předmětné veřejné zakázky. </w:t>
      </w:r>
    </w:p>
    <w:p w14:paraId="194BD3CF" w14:textId="77777777" w:rsidR="00C13084" w:rsidRPr="00AA3BBC" w:rsidRDefault="00C13084" w:rsidP="00C13084">
      <w:pPr>
        <w:numPr>
          <w:ilvl w:val="0"/>
          <w:numId w:val="4"/>
        </w:numPr>
        <w:spacing w:after="120" w:line="240" w:lineRule="auto"/>
        <w:ind w:left="426" w:hanging="426"/>
        <w:jc w:val="both"/>
        <w:rPr>
          <w:rFonts w:ascii="Arial" w:eastAsia="Times New Roman" w:hAnsi="Arial" w:cs="Arial"/>
          <w:sz w:val="20"/>
          <w:szCs w:val="20"/>
          <w:lang w:eastAsia="cs-CZ"/>
        </w:rPr>
      </w:pPr>
      <w:r w:rsidRPr="00AA3BBC">
        <w:rPr>
          <w:rFonts w:ascii="Arial" w:eastAsia="Times New Roman" w:hAnsi="Arial" w:cs="Arial"/>
          <w:sz w:val="20"/>
          <w:szCs w:val="20"/>
          <w:lang w:eastAsia="cs-CZ"/>
        </w:rPr>
        <w:t xml:space="preserve">Celková cena za plnění dle této Smlouvy činí </w:t>
      </w:r>
      <w:r w:rsidR="007C27DF">
        <w:rPr>
          <w:rFonts w:ascii="Arial" w:eastAsia="Times New Roman" w:hAnsi="Arial" w:cs="Arial"/>
          <w:sz w:val="20"/>
          <w:szCs w:val="20"/>
          <w:lang w:eastAsia="cs-CZ"/>
        </w:rPr>
        <w:t xml:space="preserve">maximálně </w:t>
      </w:r>
      <w:r w:rsidRPr="00AA3BBC">
        <w:rPr>
          <w:rFonts w:ascii="Arial" w:eastAsia="Times New Roman" w:hAnsi="Arial" w:cs="Arial"/>
          <w:sz w:val="20"/>
          <w:szCs w:val="20"/>
          <w:lang w:eastAsia="cs-CZ"/>
        </w:rPr>
        <w:t>4</w:t>
      </w:r>
      <w:r w:rsidR="003434B5" w:rsidRPr="00AA3BBC">
        <w:rPr>
          <w:rFonts w:ascii="Arial" w:eastAsia="Times New Roman" w:hAnsi="Arial" w:cs="Arial"/>
          <w:sz w:val="20"/>
          <w:szCs w:val="20"/>
          <w:lang w:eastAsia="cs-CZ"/>
        </w:rPr>
        <w:t>95 0</w:t>
      </w:r>
      <w:r w:rsidRPr="00AA3BBC">
        <w:rPr>
          <w:rFonts w:ascii="Arial" w:eastAsia="Times New Roman" w:hAnsi="Arial" w:cs="Arial"/>
          <w:sz w:val="20"/>
          <w:szCs w:val="20"/>
          <w:lang w:eastAsia="cs-CZ"/>
        </w:rPr>
        <w:t>00 Kč bez DPH.</w:t>
      </w:r>
    </w:p>
    <w:p w14:paraId="3C68D8DB" w14:textId="77777777" w:rsidR="00C13084" w:rsidRPr="00C13084" w:rsidRDefault="00C13084" w:rsidP="00C13084">
      <w:pPr>
        <w:numPr>
          <w:ilvl w:val="0"/>
          <w:numId w:val="4"/>
        </w:numPr>
        <w:tabs>
          <w:tab w:val="num" w:pos="709"/>
        </w:tabs>
        <w:spacing w:after="120" w:line="240" w:lineRule="auto"/>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Bude-li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 v době uskutečnění zdanitelného plnění plátcem DPH, bude k cenám plnění dle tohoto článku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em účtována daň z přidané hodnoty ve výši stanovené příslušnými právními předpisy účinnými v době uskutečnění zdanitelného plnění. Za stanovení výše DPH odpovídá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w:t>
      </w:r>
    </w:p>
    <w:p w14:paraId="1D541B62" w14:textId="43B06A61" w:rsidR="00C13084" w:rsidRPr="00C13084" w:rsidRDefault="00C13084" w:rsidP="00C13084">
      <w:pPr>
        <w:numPr>
          <w:ilvl w:val="0"/>
          <w:numId w:val="4"/>
        </w:numPr>
        <w:spacing w:after="120" w:line="240" w:lineRule="auto"/>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VZP ČR nebude poskytovat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i jakékoli zálohy na úhradu ceny poskytovan</w:t>
      </w:r>
      <w:r w:rsidR="007C27DF">
        <w:rPr>
          <w:rFonts w:ascii="Arial" w:eastAsia="Times New Roman" w:hAnsi="Arial" w:cs="Arial"/>
          <w:sz w:val="20"/>
          <w:szCs w:val="20"/>
          <w:lang w:eastAsia="cs-CZ"/>
        </w:rPr>
        <w:t>ého plnění</w:t>
      </w:r>
      <w:r w:rsidRPr="00C13084">
        <w:rPr>
          <w:rFonts w:ascii="Arial" w:eastAsia="Times New Roman" w:hAnsi="Arial" w:cs="Arial"/>
          <w:sz w:val="20"/>
          <w:szCs w:val="20"/>
          <w:lang w:eastAsia="cs-CZ"/>
        </w:rPr>
        <w:t>.</w:t>
      </w:r>
    </w:p>
    <w:p w14:paraId="3EAB3F91" w14:textId="77777777" w:rsidR="00C13084" w:rsidRPr="00C13084" w:rsidRDefault="00C13084" w:rsidP="00C13084">
      <w:pPr>
        <w:spacing w:after="0" w:line="240" w:lineRule="auto"/>
        <w:ind w:left="567"/>
        <w:jc w:val="center"/>
        <w:rPr>
          <w:rFonts w:ascii="Arial" w:eastAsia="Times New Roman" w:hAnsi="Arial" w:cs="Arial"/>
          <w:b/>
          <w:sz w:val="20"/>
          <w:szCs w:val="20"/>
          <w:lang w:eastAsia="cs-CZ"/>
        </w:rPr>
      </w:pPr>
    </w:p>
    <w:p w14:paraId="4AB263A9" w14:textId="77777777" w:rsidR="00C13084" w:rsidRPr="00C13084" w:rsidRDefault="00C13084" w:rsidP="00C13084">
      <w:pPr>
        <w:tabs>
          <w:tab w:val="left" w:pos="1701"/>
        </w:tabs>
        <w:spacing w:after="120"/>
        <w:ind w:left="7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Článek V.</w:t>
      </w:r>
    </w:p>
    <w:p w14:paraId="38A616E6" w14:textId="77777777" w:rsidR="00C13084" w:rsidRPr="00C13084" w:rsidRDefault="00C13084" w:rsidP="00C13084">
      <w:pPr>
        <w:tabs>
          <w:tab w:val="left" w:pos="1701"/>
        </w:tabs>
        <w:spacing w:after="120"/>
        <w:ind w:left="7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Fakturační a platební podmínky</w:t>
      </w:r>
    </w:p>
    <w:p w14:paraId="56C93A7D" w14:textId="77777777" w:rsidR="00C13084" w:rsidRPr="00C13084" w:rsidRDefault="00C13084" w:rsidP="00C13084">
      <w:pPr>
        <w:numPr>
          <w:ilvl w:val="1"/>
          <w:numId w:val="12"/>
        </w:numPr>
        <w:spacing w:after="120" w:line="240" w:lineRule="auto"/>
        <w:ind w:left="425" w:hanging="425"/>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Úhrada za plnění poskytnuté na základě této Smlouvy bude prov</w:t>
      </w:r>
      <w:r w:rsidR="00AA3BBC">
        <w:rPr>
          <w:rFonts w:ascii="Arial" w:eastAsia="Times New Roman" w:hAnsi="Arial" w:cs="Arial"/>
          <w:sz w:val="20"/>
          <w:szCs w:val="20"/>
          <w:lang w:eastAsia="cs-CZ"/>
        </w:rPr>
        <w:t>edena</w:t>
      </w:r>
      <w:r w:rsidRPr="00C13084">
        <w:rPr>
          <w:rFonts w:ascii="Arial" w:eastAsia="Times New Roman" w:hAnsi="Arial" w:cs="Arial"/>
          <w:sz w:val="20"/>
          <w:szCs w:val="20"/>
          <w:lang w:eastAsia="cs-CZ"/>
        </w:rPr>
        <w:t xml:space="preserve"> bezhotovostním převodem na bankovní účet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e, uvedený v záhlaví této Smlouvy, a to na základě daňového dokladu – faktury vystavené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em (dále jen „faktura“) a zaslaném VZP ČR.</w:t>
      </w:r>
    </w:p>
    <w:p w14:paraId="00D5AB73" w14:textId="77777777" w:rsidR="00C13084" w:rsidRPr="00C13084" w:rsidRDefault="00C13084" w:rsidP="00C13084">
      <w:pPr>
        <w:numPr>
          <w:ilvl w:val="1"/>
          <w:numId w:val="12"/>
        </w:numPr>
        <w:spacing w:after="120" w:line="240" w:lineRule="auto"/>
        <w:ind w:left="425" w:hanging="425"/>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Fakturu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 doručí VZP ČR v listinné podobě na adresu sídla VZP ČR uvedenou v záhlaví této Smlouvy nebo v elektronické podobě do datové schránky VZP ČR.</w:t>
      </w:r>
    </w:p>
    <w:p w14:paraId="201F0CAF" w14:textId="77777777" w:rsidR="00C13084" w:rsidRPr="00C13084" w:rsidRDefault="009773EC" w:rsidP="00C13084">
      <w:pPr>
        <w:numPr>
          <w:ilvl w:val="1"/>
          <w:numId w:val="12"/>
        </w:numPr>
        <w:spacing w:after="120" w:line="240" w:lineRule="auto"/>
        <w:ind w:left="425" w:hanging="425"/>
        <w:jc w:val="both"/>
        <w:rPr>
          <w:rFonts w:ascii="Arial" w:eastAsia="Times New Roman" w:hAnsi="Arial" w:cs="Arial"/>
          <w:sz w:val="20"/>
          <w:szCs w:val="20"/>
          <w:lang w:eastAsia="cs-CZ"/>
        </w:rPr>
      </w:pP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 je oprávněn vystavit fakturu</w:t>
      </w:r>
      <w:r w:rsidR="00AA3BBC">
        <w:rPr>
          <w:rFonts w:ascii="Arial" w:eastAsia="Times New Roman" w:hAnsi="Arial" w:cs="Arial"/>
          <w:sz w:val="20"/>
          <w:szCs w:val="20"/>
          <w:lang w:eastAsia="cs-CZ"/>
        </w:rPr>
        <w:t xml:space="preserve"> po podpisu </w:t>
      </w:r>
      <w:r w:rsidR="00247037">
        <w:rPr>
          <w:rFonts w:ascii="Arial" w:eastAsia="Times New Roman" w:hAnsi="Arial" w:cs="Arial"/>
          <w:sz w:val="20"/>
          <w:szCs w:val="20"/>
          <w:lang w:eastAsia="cs-CZ"/>
        </w:rPr>
        <w:t>Akceptačního</w:t>
      </w:r>
      <w:r w:rsidR="00AA3BBC">
        <w:rPr>
          <w:rFonts w:ascii="Arial" w:eastAsia="Times New Roman" w:hAnsi="Arial" w:cs="Arial"/>
          <w:sz w:val="20"/>
          <w:szCs w:val="20"/>
          <w:lang w:eastAsia="cs-CZ"/>
        </w:rPr>
        <w:t xml:space="preserve"> protokolu</w:t>
      </w:r>
      <w:r w:rsidR="00247037">
        <w:rPr>
          <w:rFonts w:ascii="Arial" w:eastAsia="Times New Roman" w:hAnsi="Arial" w:cs="Arial"/>
          <w:sz w:val="20"/>
          <w:szCs w:val="20"/>
          <w:lang w:eastAsia="cs-CZ"/>
        </w:rPr>
        <w:t xml:space="preserve"> oběma Smluvními stranami</w:t>
      </w:r>
      <w:r w:rsidR="007C27DF">
        <w:rPr>
          <w:rFonts w:ascii="Arial" w:eastAsia="Times New Roman" w:hAnsi="Arial" w:cs="Arial"/>
          <w:sz w:val="20"/>
          <w:szCs w:val="20"/>
          <w:lang w:eastAsia="cs-CZ"/>
        </w:rPr>
        <w:t>, a ve výši odpovídající poskytnutému plnění v souladu s podepsaným Akceptačním protokolem</w:t>
      </w:r>
      <w:r w:rsidR="00AA3BBC">
        <w:rPr>
          <w:rFonts w:ascii="Arial" w:eastAsia="Times New Roman" w:hAnsi="Arial" w:cs="Arial"/>
          <w:sz w:val="20"/>
          <w:szCs w:val="20"/>
          <w:lang w:eastAsia="cs-CZ"/>
        </w:rPr>
        <w:t>.</w:t>
      </w:r>
    </w:p>
    <w:p w14:paraId="62364800" w14:textId="77777777" w:rsidR="00C13084" w:rsidRPr="00C13084" w:rsidRDefault="00C13084" w:rsidP="00C13084">
      <w:pPr>
        <w:numPr>
          <w:ilvl w:val="1"/>
          <w:numId w:val="12"/>
        </w:numPr>
        <w:spacing w:after="120" w:line="240" w:lineRule="auto"/>
        <w:ind w:left="425" w:hanging="425"/>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Úhrada za plnění bude provedena v českých korunách. Peněžitá částka se považuje za zaplacenou (tj. peněžitý závazek se považuje za splněný) okamžikem jejího odepsání z účtu VZP ČR ve prospěch účtu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e.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 není oprávněn nárokovat bankovní poplatky nebo jiné náklady vztahující se k převodu poukazované částky mezi Smluvními stranami na základě této Smlouvy.</w:t>
      </w:r>
    </w:p>
    <w:p w14:paraId="577516B5" w14:textId="36A17A09" w:rsidR="00C13084" w:rsidRPr="00080257" w:rsidRDefault="00C13084" w:rsidP="00080257">
      <w:pPr>
        <w:numPr>
          <w:ilvl w:val="1"/>
          <w:numId w:val="12"/>
        </w:numPr>
        <w:spacing w:after="120" w:line="240" w:lineRule="auto"/>
        <w:ind w:left="425" w:hanging="425"/>
        <w:jc w:val="both"/>
        <w:rPr>
          <w:rFonts w:ascii="Arial" w:eastAsia="Times New Roman" w:hAnsi="Arial" w:cs="Arial"/>
          <w:b/>
          <w:sz w:val="20"/>
          <w:szCs w:val="20"/>
          <w:lang w:eastAsia="cs-CZ"/>
        </w:rPr>
      </w:pPr>
      <w:r w:rsidRPr="00C13084">
        <w:rPr>
          <w:rFonts w:ascii="Arial" w:eastAsia="Times New Roman" w:hAnsi="Arial" w:cs="Arial"/>
          <w:sz w:val="20"/>
          <w:szCs w:val="20"/>
          <w:lang w:eastAsia="cs-CZ"/>
        </w:rPr>
        <w:t xml:space="preserve">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w:t>
      </w:r>
      <w:r w:rsidRPr="00C13084">
        <w:rPr>
          <w:rFonts w:ascii="Arial" w:eastAsia="Times New Roman" w:hAnsi="Arial" w:cs="Arial"/>
          <w:sz w:val="20"/>
          <w:szCs w:val="20"/>
          <w:lang w:eastAsia="cs-CZ"/>
        </w:rPr>
        <w:lastRenderedPageBreak/>
        <w:t>občanského zákoníku. Faktura musí též obsahovat číslo této Smlouvy, tj. číslo</w:t>
      </w:r>
      <w:r w:rsidR="003C79C7">
        <w:rPr>
          <w:rFonts w:ascii="Arial" w:eastAsia="Times New Roman" w:hAnsi="Arial" w:cs="Arial"/>
          <w:sz w:val="20"/>
          <w:szCs w:val="20"/>
          <w:lang w:eastAsia="cs-CZ"/>
        </w:rPr>
        <w:t xml:space="preserve"> </w:t>
      </w:r>
      <w:r w:rsidR="00EE2BA8">
        <w:rPr>
          <w:rFonts w:ascii="Arial" w:eastAsia="Times New Roman" w:hAnsi="Arial" w:cs="Arial"/>
          <w:b/>
          <w:sz w:val="20"/>
          <w:szCs w:val="20"/>
          <w:lang w:eastAsia="cs-CZ"/>
        </w:rPr>
        <w:t>2000302/4100055624</w:t>
      </w:r>
      <w:r w:rsidR="003F280A">
        <w:rPr>
          <w:rFonts w:ascii="Arial" w:eastAsia="Times New Roman" w:hAnsi="Arial" w:cs="Arial"/>
          <w:b/>
          <w:sz w:val="20"/>
          <w:szCs w:val="20"/>
          <w:lang w:eastAsia="cs-CZ"/>
        </w:rPr>
        <w:t>.</w:t>
      </w:r>
      <w:r w:rsidR="00080257">
        <w:rPr>
          <w:rFonts w:ascii="Arial" w:eastAsia="Times New Roman" w:hAnsi="Arial" w:cs="Arial"/>
          <w:b/>
          <w:sz w:val="20"/>
          <w:szCs w:val="20"/>
          <w:lang w:eastAsia="cs-CZ"/>
        </w:rPr>
        <w:t xml:space="preserve"> </w:t>
      </w:r>
      <w:bookmarkStart w:id="7" w:name="_GoBack"/>
      <w:bookmarkEnd w:id="7"/>
      <w:r w:rsidRPr="00080257">
        <w:rPr>
          <w:rFonts w:ascii="Arial" w:eastAsia="Times New Roman" w:hAnsi="Arial" w:cs="Arial"/>
          <w:sz w:val="20"/>
          <w:szCs w:val="20"/>
          <w:lang w:eastAsia="cs-CZ"/>
        </w:rPr>
        <w:t xml:space="preserve">Přílohu faktury bude tvořit kopie oboustranně potvrzeného </w:t>
      </w:r>
      <w:r w:rsidR="00247037" w:rsidRPr="00080257">
        <w:rPr>
          <w:rFonts w:ascii="Arial" w:eastAsia="Times New Roman" w:hAnsi="Arial" w:cs="Arial"/>
          <w:sz w:val="20"/>
          <w:szCs w:val="20"/>
          <w:lang w:eastAsia="cs-CZ"/>
        </w:rPr>
        <w:t>Akceptačního</w:t>
      </w:r>
      <w:r w:rsidRPr="00080257">
        <w:rPr>
          <w:rFonts w:ascii="Arial" w:eastAsia="Times New Roman" w:hAnsi="Arial" w:cs="Arial"/>
          <w:sz w:val="20"/>
          <w:szCs w:val="20"/>
          <w:lang w:eastAsia="cs-CZ"/>
        </w:rPr>
        <w:t xml:space="preserve"> protokolu. </w:t>
      </w:r>
      <w:r w:rsidR="00247037" w:rsidRPr="00080257">
        <w:rPr>
          <w:rFonts w:ascii="Arial" w:eastAsia="Times New Roman" w:hAnsi="Arial" w:cs="Arial"/>
          <w:sz w:val="20"/>
          <w:szCs w:val="20"/>
          <w:lang w:eastAsia="cs-CZ"/>
        </w:rPr>
        <w:t>Akceptační</w:t>
      </w:r>
      <w:r w:rsidR="00E37ED8" w:rsidRPr="00080257">
        <w:rPr>
          <w:rFonts w:ascii="Arial" w:eastAsia="Times New Roman" w:hAnsi="Arial" w:cs="Arial"/>
          <w:sz w:val="20"/>
          <w:szCs w:val="20"/>
          <w:lang w:eastAsia="cs-CZ"/>
        </w:rPr>
        <w:t xml:space="preserve"> protokol bude obsahovat </w:t>
      </w:r>
      <w:r w:rsidR="00247037" w:rsidRPr="00080257">
        <w:rPr>
          <w:rFonts w:ascii="Arial" w:eastAsia="Times New Roman" w:hAnsi="Arial" w:cs="Arial"/>
          <w:sz w:val="20"/>
          <w:szCs w:val="20"/>
          <w:lang w:eastAsia="cs-CZ"/>
        </w:rPr>
        <w:t>Výkaz poskytnutých služeb</w:t>
      </w:r>
      <w:r w:rsidR="00E37ED8" w:rsidRPr="00080257">
        <w:rPr>
          <w:rFonts w:ascii="Arial" w:eastAsia="Times New Roman" w:hAnsi="Arial" w:cs="Arial"/>
          <w:sz w:val="20"/>
          <w:szCs w:val="20"/>
          <w:lang w:eastAsia="cs-CZ"/>
        </w:rPr>
        <w:t xml:space="preserve">, ve kterém bude konkrétně uvedeno, kdo se na </w:t>
      </w:r>
      <w:r w:rsidR="009F7ED3" w:rsidRPr="00080257">
        <w:rPr>
          <w:rFonts w:ascii="Arial" w:eastAsia="Times New Roman" w:hAnsi="Arial" w:cs="Arial"/>
          <w:sz w:val="20"/>
          <w:szCs w:val="20"/>
          <w:lang w:eastAsia="cs-CZ"/>
        </w:rPr>
        <w:t>vytvoření Díla</w:t>
      </w:r>
      <w:r w:rsidR="00E37ED8" w:rsidRPr="00080257">
        <w:rPr>
          <w:rFonts w:ascii="Arial" w:eastAsia="Times New Roman" w:hAnsi="Arial" w:cs="Arial"/>
          <w:sz w:val="20"/>
          <w:szCs w:val="20"/>
          <w:lang w:eastAsia="cs-CZ"/>
        </w:rPr>
        <w:t xml:space="preserve"> podílel, v jaké pozici</w:t>
      </w:r>
      <w:r w:rsidR="009F7ED3" w:rsidRPr="00080257">
        <w:rPr>
          <w:rFonts w:ascii="Arial" w:eastAsia="Times New Roman" w:hAnsi="Arial" w:cs="Arial"/>
          <w:sz w:val="20"/>
          <w:szCs w:val="20"/>
          <w:lang w:eastAsia="cs-CZ"/>
        </w:rPr>
        <w:t xml:space="preserve"> a</w:t>
      </w:r>
      <w:r w:rsidR="00E37ED8" w:rsidRPr="00080257">
        <w:rPr>
          <w:rFonts w:ascii="Arial" w:eastAsia="Times New Roman" w:hAnsi="Arial" w:cs="Arial"/>
          <w:sz w:val="20"/>
          <w:szCs w:val="20"/>
          <w:lang w:eastAsia="cs-CZ"/>
        </w:rPr>
        <w:t xml:space="preserve"> počet MD´s pro každou pozici samostatně</w:t>
      </w:r>
      <w:r w:rsidR="009F7ED3" w:rsidRPr="00080257">
        <w:rPr>
          <w:rFonts w:ascii="Arial" w:eastAsia="Times New Roman" w:hAnsi="Arial" w:cs="Arial"/>
          <w:sz w:val="20"/>
          <w:szCs w:val="20"/>
          <w:lang w:eastAsia="cs-CZ"/>
        </w:rPr>
        <w:t>.</w:t>
      </w:r>
      <w:r w:rsidR="00247037" w:rsidRPr="00080257">
        <w:rPr>
          <w:rFonts w:ascii="Arial" w:eastAsia="Times New Roman" w:hAnsi="Arial" w:cs="Arial"/>
          <w:sz w:val="20"/>
          <w:szCs w:val="20"/>
          <w:lang w:eastAsia="cs-CZ"/>
        </w:rPr>
        <w:t xml:space="preserve"> Vzor Vý</w:t>
      </w:r>
      <w:r w:rsidR="0020127E" w:rsidRPr="00080257">
        <w:rPr>
          <w:rFonts w:ascii="Arial" w:eastAsia="Times New Roman" w:hAnsi="Arial" w:cs="Arial"/>
          <w:sz w:val="20"/>
          <w:szCs w:val="20"/>
          <w:lang w:eastAsia="cs-CZ"/>
        </w:rPr>
        <w:t>kazu poskytnutých služeb tvoří P</w:t>
      </w:r>
      <w:r w:rsidR="00247037" w:rsidRPr="00080257">
        <w:rPr>
          <w:rFonts w:ascii="Arial" w:eastAsia="Times New Roman" w:hAnsi="Arial" w:cs="Arial"/>
          <w:sz w:val="20"/>
          <w:szCs w:val="20"/>
          <w:lang w:eastAsia="cs-CZ"/>
        </w:rPr>
        <w:t>řílohu č. 2 této Smlouvy.</w:t>
      </w:r>
    </w:p>
    <w:p w14:paraId="41F4F2B9" w14:textId="77777777" w:rsidR="00C13084" w:rsidRPr="00C13084" w:rsidRDefault="00C13084" w:rsidP="00C13084">
      <w:pPr>
        <w:numPr>
          <w:ilvl w:val="1"/>
          <w:numId w:val="12"/>
        </w:numPr>
        <w:spacing w:after="120" w:line="240" w:lineRule="auto"/>
        <w:ind w:left="425" w:hanging="425"/>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Na faktuře musí být jako odběratel uvedena Všeobecná zdravotní pojišťovna České republiky, Orlická 2020/4, 130 00 Praha 3.</w:t>
      </w:r>
    </w:p>
    <w:p w14:paraId="6D107C4B" w14:textId="77777777" w:rsidR="00C13084" w:rsidRPr="00C13084" w:rsidRDefault="00C13084" w:rsidP="00C13084">
      <w:pPr>
        <w:numPr>
          <w:ilvl w:val="1"/>
          <w:numId w:val="12"/>
        </w:numPr>
        <w:spacing w:after="120" w:line="240" w:lineRule="auto"/>
        <w:ind w:left="425" w:hanging="425"/>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Smluvní strany se dohodly, že splatnost faktury je 30 kalendářních dnů ode dne jejího doručení Objednateli. </w:t>
      </w:r>
    </w:p>
    <w:p w14:paraId="2C7D4853" w14:textId="77777777" w:rsidR="00C13084" w:rsidRPr="00C13084" w:rsidRDefault="00C13084" w:rsidP="00C13084">
      <w:pPr>
        <w:numPr>
          <w:ilvl w:val="1"/>
          <w:numId w:val="12"/>
        </w:numPr>
        <w:spacing w:after="120" w:line="240" w:lineRule="auto"/>
        <w:ind w:left="425" w:hanging="425"/>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VZP ČR je oprávněna před uplynutím doby splatnosti vrátit bez zaplacení fakturu, jestliže neobsahuje zákonem nebo touto Smlouvou stanovené náležitosti, obsahuje nesprávné údaje, není doplněna dohodnutými přílohami nebo má jiné vady v obsahu podle této Smlouvy nebo podle příslušných právních předpisů. V takovém případě je VZP ČR povinna zároveň uvést důvod vrácení faktury.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 je povinen podle povahy nesprávnosti fakturu opravit nebo nově vyhotovit. Vrácením faktury přestává běžet původní lhůta splatnosti. Celá 30 denní lhůta splatnosti běží znovu ode dne doručení opravené nebo nově vyhotovené faktury VZP ČR.</w:t>
      </w:r>
    </w:p>
    <w:p w14:paraId="5D4C7463" w14:textId="77777777" w:rsidR="00C13084" w:rsidRPr="00C13084" w:rsidRDefault="009773EC" w:rsidP="00C13084">
      <w:pPr>
        <w:numPr>
          <w:ilvl w:val="1"/>
          <w:numId w:val="12"/>
        </w:numPr>
        <w:spacing w:after="120" w:line="240" w:lineRule="auto"/>
        <w:ind w:left="425" w:hanging="425"/>
        <w:jc w:val="both"/>
        <w:rPr>
          <w:rFonts w:ascii="Arial" w:eastAsia="Times New Roman" w:hAnsi="Arial" w:cs="Arial"/>
          <w:sz w:val="20"/>
          <w:szCs w:val="20"/>
          <w:lang w:eastAsia="cs-CZ"/>
        </w:rPr>
      </w:pP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 prohlašuje, že účet uvedený v záhlaví Smlouvy je účtem zveřejněným správcem daně způsobem umožňujícím dálkový přístup ve smyslu § 96 odst. 2 zákona o DPH. V případě, že </w:t>
      </w: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 nebude mít v době uskutečnění zdanitelného plnění bankovní účet uvedený v záhlaví této Smlouvy tímto způsobem zveřejněn, uhradí VZP ČR </w:t>
      </w: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i v dohodnutém termínu splatnosti faktury pouze částku představující dohodnutou cenu plnění bez DPH. Částku rovnající se výši DPH z ceny plnění fakturované </w:t>
      </w: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em uhradí VZP ČR, v souladu s § 109a zákona o DPH, finančnímu úřadu místně příslušnému </w:t>
      </w: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i. </w:t>
      </w: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 výslovně prohlašuje, že příslušnou cenu plnění bude považovat tímto za zaplacenou.</w:t>
      </w:r>
    </w:p>
    <w:p w14:paraId="5919EACE" w14:textId="77777777" w:rsidR="00C13084" w:rsidRPr="00C13084" w:rsidRDefault="00C13084" w:rsidP="00C13084">
      <w:pPr>
        <w:tabs>
          <w:tab w:val="left" w:pos="1701"/>
        </w:tabs>
        <w:spacing w:after="120"/>
        <w:ind w:left="7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Článek VI.</w:t>
      </w:r>
    </w:p>
    <w:p w14:paraId="5251CFCE" w14:textId="77777777" w:rsidR="00C13084" w:rsidRPr="00C13084" w:rsidRDefault="00C13084" w:rsidP="00C13084">
      <w:pPr>
        <w:tabs>
          <w:tab w:val="left" w:pos="1701"/>
        </w:tabs>
        <w:spacing w:after="120"/>
        <w:ind w:left="7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Odpovědnost za vady</w:t>
      </w:r>
    </w:p>
    <w:p w14:paraId="279DEC0D" w14:textId="77777777" w:rsidR="00C13084" w:rsidRPr="00C13084" w:rsidRDefault="009773EC" w:rsidP="00C13084">
      <w:pPr>
        <w:numPr>
          <w:ilvl w:val="0"/>
          <w:numId w:val="5"/>
        </w:numPr>
        <w:spacing w:after="120" w:line="240" w:lineRule="auto"/>
        <w:ind w:left="426" w:hanging="426"/>
        <w:jc w:val="both"/>
        <w:rPr>
          <w:rFonts w:ascii="Arial" w:eastAsia="Times New Roman" w:hAnsi="Arial" w:cs="Arial"/>
          <w:sz w:val="20"/>
          <w:szCs w:val="20"/>
          <w:lang w:eastAsia="cs-CZ"/>
        </w:rPr>
      </w:pP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 se zavazuje při plnění svých závazků plynoucích z této Smlouvy postupovat v souladu s příslušnými právními předpisy, s maximální odbornou péčí a v kvalitě odpovídající jeho odborným znalostem a zkušenostem, kterou lze od něj vzhledem k jeho profesnímu zaměření právem očekávat tak, aby dosáhl výsledku určeného touto Smlouvou.</w:t>
      </w:r>
    </w:p>
    <w:p w14:paraId="70757CDF" w14:textId="77777777" w:rsidR="00C13084" w:rsidRPr="00C13084" w:rsidRDefault="009773EC" w:rsidP="00C13084">
      <w:pPr>
        <w:numPr>
          <w:ilvl w:val="0"/>
          <w:numId w:val="5"/>
        </w:numPr>
        <w:spacing w:after="120" w:line="240" w:lineRule="auto"/>
        <w:ind w:left="426" w:hanging="426"/>
        <w:jc w:val="both"/>
        <w:rPr>
          <w:rFonts w:ascii="Arial" w:eastAsia="Times New Roman" w:hAnsi="Arial" w:cs="Arial"/>
          <w:sz w:val="20"/>
          <w:szCs w:val="20"/>
          <w:lang w:eastAsia="cs-CZ"/>
        </w:rPr>
      </w:pP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 odpovídá za to, že plnění poskytnuté Objednateli dle této Smlouvy, bude mít vlastnosti výslovně vymíněné touto Smlouvu nebo obvyklé. </w:t>
      </w: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 dále odpovídá za to, že jím poskytnuté plnění nebude mít žádné vady, a to včetně právních vad.</w:t>
      </w:r>
    </w:p>
    <w:p w14:paraId="66446228" w14:textId="77777777" w:rsidR="00C13084" w:rsidRPr="00C13084" w:rsidRDefault="00C13084" w:rsidP="00C13084">
      <w:pPr>
        <w:tabs>
          <w:tab w:val="left" w:pos="0"/>
        </w:tabs>
        <w:spacing w:after="0" w:line="240" w:lineRule="auto"/>
        <w:jc w:val="center"/>
        <w:outlineLvl w:val="0"/>
        <w:rPr>
          <w:rFonts w:ascii="Arial" w:eastAsia="Times New Roman" w:hAnsi="Arial" w:cs="Arial"/>
          <w:b/>
          <w:bCs/>
          <w:kern w:val="36"/>
          <w:sz w:val="20"/>
          <w:szCs w:val="20"/>
          <w:lang w:eastAsia="cs-CZ"/>
        </w:rPr>
      </w:pPr>
    </w:p>
    <w:p w14:paraId="68768F24" w14:textId="77777777" w:rsidR="00C13084" w:rsidRPr="00C13084" w:rsidRDefault="00C13084" w:rsidP="00C13084">
      <w:pPr>
        <w:tabs>
          <w:tab w:val="left" w:pos="1701"/>
        </w:tabs>
        <w:spacing w:after="120"/>
        <w:ind w:left="7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Článek VII.</w:t>
      </w:r>
    </w:p>
    <w:p w14:paraId="275E4686" w14:textId="77777777" w:rsidR="00C13084" w:rsidRPr="00C13084" w:rsidRDefault="00C13084" w:rsidP="00C13084">
      <w:pPr>
        <w:tabs>
          <w:tab w:val="left" w:pos="1701"/>
        </w:tabs>
        <w:spacing w:after="120"/>
        <w:ind w:left="7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Odpovědnost za škodu</w:t>
      </w:r>
    </w:p>
    <w:p w14:paraId="66C4527A" w14:textId="77777777" w:rsidR="00C13084" w:rsidRPr="00C13084" w:rsidRDefault="00C13084" w:rsidP="00C13084">
      <w:pPr>
        <w:numPr>
          <w:ilvl w:val="0"/>
          <w:numId w:val="9"/>
        </w:numPr>
        <w:spacing w:after="120" w:line="240" w:lineRule="auto"/>
        <w:ind w:left="425" w:hanging="425"/>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Odpovědnost za škodu se řídí ustanovením § 2894 a násl. občanského zákoníku.</w:t>
      </w:r>
    </w:p>
    <w:p w14:paraId="149CFD52" w14:textId="77777777" w:rsidR="00C13084" w:rsidRPr="00C13084" w:rsidRDefault="00C13084" w:rsidP="00C13084">
      <w:pPr>
        <w:numPr>
          <w:ilvl w:val="0"/>
          <w:numId w:val="9"/>
        </w:numPr>
        <w:spacing w:after="120" w:line="240" w:lineRule="auto"/>
        <w:ind w:left="425" w:hanging="425"/>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Smluvní strana, která poruší svoji povinnost vyplývající z této Smlouvy, je povinna nahradit škodu tím způsobenou druhé Smluvní straně. Škoda se hradí v penězích, nebo, je-li to možné nebo účelné, uvedením do předešlého stavu podle volby poškozené strany v konkrétním případě.</w:t>
      </w:r>
    </w:p>
    <w:p w14:paraId="65AEF4F3" w14:textId="77777777" w:rsidR="00C13084" w:rsidRPr="00C13084" w:rsidRDefault="00C13084" w:rsidP="00C13084">
      <w:pPr>
        <w:numPr>
          <w:ilvl w:val="0"/>
          <w:numId w:val="9"/>
        </w:numPr>
        <w:spacing w:after="120" w:line="240" w:lineRule="auto"/>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Povinnosti k náhradě škody se Smluvní strana (škůdce)</w:t>
      </w:r>
      <w:r w:rsidRPr="00C13084">
        <w:rPr>
          <w:rFonts w:asciiTheme="majorHAnsi" w:eastAsia="Times New Roman" w:hAnsiTheme="majorHAnsi" w:cs="Arial"/>
          <w:lang w:eastAsia="cs-CZ"/>
        </w:rPr>
        <w:t xml:space="preserve"> </w:t>
      </w:r>
      <w:r w:rsidRPr="00C13084">
        <w:rPr>
          <w:rFonts w:ascii="Arial" w:eastAsia="Times New Roman" w:hAnsi="Arial" w:cs="Arial"/>
          <w:sz w:val="20"/>
          <w:szCs w:val="20"/>
          <w:lang w:eastAsia="cs-CZ"/>
        </w:rPr>
        <w:t xml:space="preserve">zprostí, prokáže-li, že jí ve splnění povinnosti dočasně nebo trvale zabránila mimořádná nepředvídatelná a nepřekonatelná překážka vzniklá nezávisle na její vůli. Škoda, způsobená zaměstnanci příslušné Smluvní strany nebo třetími osobami, které příslušná Smluvní strana pověří plněním svých závazků dle Smlouvy, bude posuzována jako škoda způsobená příslušnou Smluvní stranou a tomto případě je zavázaná Smluvní strana povinna nahradit způsobenou škodu oprávněné Smluvní straně stejně, jakoby ji způsobila sama zavázaná Smluvní strana. Ustanovení § 2914, věty druhé občanského zákoníku se pro účely této Smlouvy nepoužije. </w:t>
      </w:r>
    </w:p>
    <w:p w14:paraId="03F7F708" w14:textId="77777777" w:rsidR="00C13084" w:rsidRPr="00C13084" w:rsidRDefault="00C13084" w:rsidP="00C13084">
      <w:pPr>
        <w:numPr>
          <w:ilvl w:val="0"/>
          <w:numId w:val="9"/>
        </w:numPr>
        <w:spacing w:after="120" w:line="240" w:lineRule="auto"/>
        <w:ind w:left="425" w:hanging="425"/>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Není-li v této Smlouvě stanoveno jinak, odpovídá příslušná Smluvní strana za jakoukoli škodu, která druhé Smluvní straně vznikne v souvislosti s porušením povinností příslušné Smluvní strany podle této Smlouvy.</w:t>
      </w:r>
    </w:p>
    <w:p w14:paraId="5ACC9ED5" w14:textId="77777777" w:rsidR="00C13084" w:rsidRPr="00C13084" w:rsidRDefault="00C13084" w:rsidP="00C13084">
      <w:pPr>
        <w:numPr>
          <w:ilvl w:val="0"/>
          <w:numId w:val="9"/>
        </w:numPr>
        <w:spacing w:after="120" w:line="240" w:lineRule="auto"/>
        <w:ind w:left="425" w:hanging="425"/>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Překážka vzniklá z osobních poměrů příslušné Smluvní strany nebo vzniklá až v době, kdy byla příslušná Smluvní strana s plněním smluvené povinnosti v prodlení, ani překážka, kterou byla příslušná Smluvní strana podle této Smlouvy povinna překonat, jí však povinnosti k náhradě škody nezprostí.</w:t>
      </w:r>
    </w:p>
    <w:p w14:paraId="76F642AB" w14:textId="77777777" w:rsidR="00C13084" w:rsidRPr="00C13084" w:rsidRDefault="00C13084" w:rsidP="00C13084">
      <w:pPr>
        <w:numPr>
          <w:ilvl w:val="0"/>
          <w:numId w:val="9"/>
        </w:numPr>
        <w:spacing w:after="120" w:line="240" w:lineRule="auto"/>
        <w:ind w:left="425" w:hanging="425"/>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lastRenderedPageBreak/>
        <w:t>Smluvní strana, která porušila právní povinnost, nebo Smluvní strana, která může a má vědět, že jí poruší, oznámí to bez zbytečného odkladu druhé Smluvní straně, které z toho může újma vzniknout, a upozorní ji na možné následky. Splní-li oznamovací povinnost, nemá poškozená Smluvní strana právo na náhradu té újmy, které mohla po oznámení zabránit.</w:t>
      </w:r>
    </w:p>
    <w:p w14:paraId="60688C89" w14:textId="77777777" w:rsidR="00C13084" w:rsidRPr="00C13084" w:rsidRDefault="00C13084" w:rsidP="00C13084">
      <w:pPr>
        <w:widowControl w:val="0"/>
        <w:numPr>
          <w:ilvl w:val="0"/>
          <w:numId w:val="9"/>
        </w:numPr>
        <w:spacing w:after="120" w:line="240" w:lineRule="auto"/>
        <w:ind w:left="426" w:hanging="426"/>
        <w:jc w:val="both"/>
        <w:rPr>
          <w:rFonts w:ascii="Arial" w:eastAsia="Times New Roman" w:hAnsi="Arial" w:cs="Arial"/>
          <w:sz w:val="20"/>
          <w:szCs w:val="20"/>
          <w:lang w:val="x-none" w:eastAsia="cs-CZ"/>
        </w:rPr>
      </w:pPr>
      <w:r w:rsidRPr="00C13084">
        <w:rPr>
          <w:rFonts w:ascii="Arial" w:eastAsia="Times New Roman" w:hAnsi="Arial" w:cs="Arial"/>
          <w:sz w:val="20"/>
          <w:szCs w:val="20"/>
          <w:lang w:val="x-none" w:eastAsia="cs-CZ"/>
        </w:rPr>
        <w:t xml:space="preserve">V případě, že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 </w:t>
      </w:r>
      <w:r w:rsidRPr="00C13084">
        <w:rPr>
          <w:rFonts w:ascii="Arial" w:eastAsia="Times New Roman" w:hAnsi="Arial" w:cs="Arial"/>
          <w:sz w:val="20"/>
          <w:szCs w:val="20"/>
          <w:lang w:val="x-none" w:eastAsia="cs-CZ"/>
        </w:rPr>
        <w:t xml:space="preserve">použije k plnění předmětu </w:t>
      </w:r>
      <w:r w:rsidRPr="00C13084">
        <w:rPr>
          <w:rFonts w:ascii="Arial" w:eastAsia="Times New Roman" w:hAnsi="Arial" w:cs="Arial"/>
          <w:sz w:val="20"/>
          <w:szCs w:val="20"/>
          <w:lang w:eastAsia="cs-CZ"/>
        </w:rPr>
        <w:t>Smlouvy</w:t>
      </w:r>
      <w:r w:rsidRPr="00C13084">
        <w:rPr>
          <w:rFonts w:ascii="Arial" w:eastAsia="Times New Roman" w:hAnsi="Arial" w:cs="Arial"/>
          <w:sz w:val="20"/>
          <w:szCs w:val="20"/>
          <w:lang w:val="x-none" w:eastAsia="cs-CZ"/>
        </w:rPr>
        <w:t xml:space="preserve"> subdodavatele, odpovídá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 </w:t>
      </w:r>
      <w:r w:rsidRPr="00C13084">
        <w:rPr>
          <w:rFonts w:ascii="Arial" w:eastAsia="Times New Roman" w:hAnsi="Arial" w:cs="Arial"/>
          <w:sz w:val="20"/>
          <w:szCs w:val="20"/>
          <w:lang w:val="x-none" w:eastAsia="cs-CZ"/>
        </w:rPr>
        <w:t xml:space="preserve">za jeho/jejich plnění tak, jako by plnil sám. </w:t>
      </w:r>
    </w:p>
    <w:p w14:paraId="25E44BB2" w14:textId="77777777" w:rsidR="00C13084" w:rsidRPr="00C13084" w:rsidRDefault="00C13084" w:rsidP="00C13084">
      <w:pPr>
        <w:widowControl w:val="0"/>
        <w:numPr>
          <w:ilvl w:val="0"/>
          <w:numId w:val="9"/>
        </w:numPr>
        <w:spacing w:after="120" w:line="240" w:lineRule="auto"/>
        <w:ind w:left="426" w:hanging="426"/>
        <w:jc w:val="both"/>
        <w:rPr>
          <w:rFonts w:ascii="Times New Roman" w:eastAsia="Times New Roman" w:hAnsi="Times New Roman" w:cs="Times New Roman"/>
          <w:sz w:val="24"/>
          <w:szCs w:val="24"/>
          <w:lang w:eastAsia="cs-CZ"/>
        </w:rPr>
      </w:pPr>
      <w:r w:rsidRPr="00C13084">
        <w:rPr>
          <w:rFonts w:ascii="Arial" w:eastAsia="Times New Roman" w:hAnsi="Arial" w:cs="Arial"/>
          <w:sz w:val="20"/>
          <w:szCs w:val="20"/>
          <w:lang w:val="x-none" w:eastAsia="cs-CZ"/>
        </w:rPr>
        <w:t>Výši smluvní pokuty a výši případně vzniklé škody nelze před porušením smluvní povinnosti, z</w:t>
      </w:r>
      <w:r w:rsidRPr="00C13084">
        <w:rPr>
          <w:rFonts w:ascii="Arial" w:eastAsia="Times New Roman" w:hAnsi="Arial" w:cs="Arial"/>
          <w:sz w:val="20"/>
          <w:szCs w:val="24"/>
          <w:lang w:eastAsia="cs-CZ"/>
        </w:rPr>
        <w:t xml:space="preserve"> něhož může nárok na smluvní pokutu/náhradu škody vzniknout, dohodou Smluvních stran omezit.</w:t>
      </w:r>
    </w:p>
    <w:p w14:paraId="4238C308" w14:textId="77777777" w:rsidR="00C13084" w:rsidRPr="00C13084" w:rsidRDefault="00C13084" w:rsidP="00C13084">
      <w:pPr>
        <w:tabs>
          <w:tab w:val="left" w:pos="0"/>
        </w:tabs>
        <w:spacing w:after="0" w:line="240" w:lineRule="auto"/>
        <w:jc w:val="center"/>
        <w:outlineLvl w:val="0"/>
        <w:rPr>
          <w:rFonts w:ascii="Arial" w:eastAsia="Times New Roman" w:hAnsi="Arial" w:cs="Arial"/>
          <w:b/>
          <w:bCs/>
          <w:kern w:val="36"/>
          <w:sz w:val="20"/>
          <w:szCs w:val="20"/>
          <w:lang w:eastAsia="cs-CZ"/>
        </w:rPr>
      </w:pPr>
    </w:p>
    <w:p w14:paraId="169EDBCE" w14:textId="77777777" w:rsidR="00C13084" w:rsidRPr="00C13084" w:rsidRDefault="00C13084" w:rsidP="00C13084">
      <w:pPr>
        <w:tabs>
          <w:tab w:val="left" w:pos="1701"/>
        </w:tabs>
        <w:spacing w:after="120"/>
        <w:ind w:left="7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 xml:space="preserve">Článek VIII. </w:t>
      </w:r>
    </w:p>
    <w:p w14:paraId="676335C4" w14:textId="77777777" w:rsidR="00C13084" w:rsidRPr="00C13084" w:rsidRDefault="00C13084" w:rsidP="00C13084">
      <w:pPr>
        <w:tabs>
          <w:tab w:val="left" w:pos="1701"/>
        </w:tabs>
        <w:spacing w:after="120"/>
        <w:ind w:left="7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Smluvní sankce</w:t>
      </w:r>
    </w:p>
    <w:p w14:paraId="6412886D" w14:textId="77777777" w:rsidR="00C13084" w:rsidRPr="00C13084" w:rsidRDefault="00C13084" w:rsidP="00C13084">
      <w:pPr>
        <w:numPr>
          <w:ilvl w:val="0"/>
          <w:numId w:val="1"/>
        </w:numPr>
        <w:spacing w:after="120" w:line="280" w:lineRule="atLeast"/>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V případě prodlení Objednatele se zaplacením splatné faktury je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 oprávněn účtovat Objednateli úrok z prodlení ve výši </w:t>
      </w:r>
      <w:r w:rsidRPr="00C13084">
        <w:rPr>
          <w:rFonts w:ascii="Arial" w:eastAsia="Times New Roman" w:hAnsi="Arial" w:cs="Arial"/>
          <w:b/>
          <w:sz w:val="20"/>
          <w:szCs w:val="20"/>
          <w:lang w:eastAsia="cs-CZ"/>
        </w:rPr>
        <w:t>0,02 % (slovy: dvě setiny procenta)</w:t>
      </w:r>
      <w:r w:rsidRPr="00C13084">
        <w:rPr>
          <w:rFonts w:ascii="Arial" w:eastAsia="Times New Roman" w:hAnsi="Arial" w:cs="Arial"/>
          <w:sz w:val="20"/>
          <w:szCs w:val="20"/>
          <w:lang w:eastAsia="cs-CZ"/>
        </w:rPr>
        <w:t xml:space="preserve"> z částky, s jejímž zaplacením je Objednatel v prodlení, a to za každý i jen započatý den prodlení.</w:t>
      </w:r>
    </w:p>
    <w:p w14:paraId="3608B0D7" w14:textId="77777777" w:rsidR="00C13084" w:rsidRPr="00C13084" w:rsidRDefault="00C13084" w:rsidP="00C13084">
      <w:pPr>
        <w:numPr>
          <w:ilvl w:val="0"/>
          <w:numId w:val="1"/>
        </w:numPr>
        <w:spacing w:after="120" w:line="280" w:lineRule="atLeast"/>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V případě prodlení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e v předání </w:t>
      </w:r>
      <w:r w:rsidR="0020127E">
        <w:rPr>
          <w:rFonts w:ascii="Arial" w:eastAsia="Times New Roman" w:hAnsi="Arial" w:cs="Arial"/>
          <w:sz w:val="20"/>
          <w:szCs w:val="20"/>
          <w:lang w:eastAsia="cs-CZ"/>
        </w:rPr>
        <w:t>finálních</w:t>
      </w:r>
      <w:r w:rsidR="00247037">
        <w:rPr>
          <w:rFonts w:ascii="Arial" w:eastAsia="Times New Roman" w:hAnsi="Arial" w:cs="Arial"/>
          <w:sz w:val="20"/>
          <w:szCs w:val="20"/>
          <w:lang w:eastAsia="cs-CZ"/>
        </w:rPr>
        <w:t xml:space="preserve"> dokumentů</w:t>
      </w:r>
      <w:r w:rsidRPr="00C13084">
        <w:rPr>
          <w:rFonts w:ascii="Arial" w:eastAsia="Times New Roman" w:hAnsi="Arial" w:cs="Arial"/>
          <w:sz w:val="20"/>
          <w:szCs w:val="20"/>
          <w:lang w:eastAsia="cs-CZ"/>
        </w:rPr>
        <w:t xml:space="preserve"> Objednateli je Objednatel oprávněn vyúčtovat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i smluvní pokutu ve výši </w:t>
      </w:r>
      <w:r w:rsidR="00247037">
        <w:rPr>
          <w:rFonts w:ascii="Arial" w:eastAsia="Times New Roman" w:hAnsi="Arial" w:cs="Arial"/>
          <w:b/>
          <w:sz w:val="20"/>
          <w:szCs w:val="20"/>
          <w:lang w:eastAsia="cs-CZ"/>
        </w:rPr>
        <w:t>10 000</w:t>
      </w:r>
      <w:r w:rsidRPr="00C13084">
        <w:rPr>
          <w:rFonts w:ascii="Arial" w:eastAsia="Times New Roman" w:hAnsi="Arial" w:cs="Arial"/>
          <w:b/>
          <w:sz w:val="20"/>
          <w:szCs w:val="20"/>
          <w:lang w:eastAsia="cs-CZ"/>
        </w:rPr>
        <w:t xml:space="preserve"> Kč (slovy: </w:t>
      </w:r>
      <w:r w:rsidR="00247037">
        <w:rPr>
          <w:rFonts w:ascii="Arial" w:eastAsia="Times New Roman" w:hAnsi="Arial" w:cs="Arial"/>
          <w:b/>
          <w:sz w:val="20"/>
          <w:szCs w:val="20"/>
          <w:lang w:eastAsia="cs-CZ"/>
        </w:rPr>
        <w:t>deset tisíc</w:t>
      </w:r>
      <w:r w:rsidRPr="00C13084">
        <w:rPr>
          <w:rFonts w:ascii="Arial" w:eastAsia="Times New Roman" w:hAnsi="Arial" w:cs="Arial"/>
          <w:b/>
          <w:sz w:val="20"/>
          <w:szCs w:val="20"/>
          <w:lang w:eastAsia="cs-CZ"/>
        </w:rPr>
        <w:t xml:space="preserve"> korun českých)</w:t>
      </w:r>
      <w:r w:rsidRPr="00C13084">
        <w:rPr>
          <w:rFonts w:ascii="Arial" w:eastAsia="Times New Roman" w:hAnsi="Arial" w:cs="Arial"/>
          <w:sz w:val="20"/>
          <w:szCs w:val="20"/>
          <w:lang w:eastAsia="cs-CZ"/>
        </w:rPr>
        <w:t xml:space="preserve"> za každý i jen započatý den takového prodlení. Zaplacení této smluvní pokuty nezbavuje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e povinnosti splnit své závazky dle této Smlouvy.</w:t>
      </w:r>
    </w:p>
    <w:p w14:paraId="0674E986" w14:textId="77777777" w:rsidR="00C13084" w:rsidRPr="00C13084" w:rsidRDefault="00C13084" w:rsidP="00E37ED8">
      <w:pPr>
        <w:numPr>
          <w:ilvl w:val="0"/>
          <w:numId w:val="1"/>
        </w:numPr>
        <w:spacing w:after="120" w:line="280" w:lineRule="atLeast"/>
        <w:ind w:hanging="425"/>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Smluvní strana, které byla smluvní pokuta vyúčtována, je povinna tuto sankci uhradit do deseti (10) kalendářních dnů ode dne obdržení sankční faktury nebo ve stejné lhůtě sdělit oprávněné smluvní straně své námitky.</w:t>
      </w:r>
    </w:p>
    <w:p w14:paraId="4E2F5CBF" w14:textId="77777777" w:rsidR="00C13084" w:rsidRPr="00C13084" w:rsidRDefault="00C13084" w:rsidP="00C13084">
      <w:pPr>
        <w:numPr>
          <w:ilvl w:val="0"/>
          <w:numId w:val="1"/>
        </w:numPr>
        <w:spacing w:after="120" w:line="280" w:lineRule="atLeast"/>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Zaplacení jakékoli smluvní pokuty dle předchozích odstavců nemá vliv na právo smluvních stran požadovat vedle již zaplacené smluvní pokuty náhradu vzniklé škody, a to v plné výši.</w:t>
      </w:r>
    </w:p>
    <w:p w14:paraId="0A05E587" w14:textId="77777777" w:rsidR="00C13084" w:rsidRPr="00C13084" w:rsidRDefault="00C13084" w:rsidP="00C13084">
      <w:pPr>
        <w:tabs>
          <w:tab w:val="left" w:pos="0"/>
        </w:tabs>
        <w:spacing w:after="0" w:line="240" w:lineRule="auto"/>
        <w:jc w:val="both"/>
        <w:outlineLvl w:val="0"/>
        <w:rPr>
          <w:rFonts w:ascii="Arial" w:eastAsia="Times New Roman" w:hAnsi="Arial" w:cs="Arial"/>
          <w:b/>
          <w:bCs/>
          <w:kern w:val="36"/>
          <w:sz w:val="20"/>
          <w:szCs w:val="20"/>
          <w:lang w:eastAsia="cs-CZ"/>
        </w:rPr>
      </w:pPr>
    </w:p>
    <w:p w14:paraId="1F43333A" w14:textId="77777777" w:rsidR="00C13084" w:rsidRPr="00C13084" w:rsidRDefault="00C13084" w:rsidP="00C13084">
      <w:pPr>
        <w:tabs>
          <w:tab w:val="left" w:pos="1701"/>
        </w:tabs>
        <w:spacing w:after="120"/>
        <w:ind w:left="7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Článek IX.</w:t>
      </w:r>
    </w:p>
    <w:p w14:paraId="701100F9" w14:textId="77777777" w:rsidR="00C13084" w:rsidRPr="00C13084" w:rsidRDefault="00C13084" w:rsidP="00C13084">
      <w:pPr>
        <w:tabs>
          <w:tab w:val="left" w:pos="1701"/>
        </w:tabs>
        <w:spacing w:after="120"/>
        <w:ind w:left="7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Ochrana informací, údajů a dat</w:t>
      </w:r>
    </w:p>
    <w:p w14:paraId="575F468B" w14:textId="77777777" w:rsidR="00C13084" w:rsidRPr="00C13084" w:rsidRDefault="00C13084" w:rsidP="00E37ED8">
      <w:pPr>
        <w:widowControl w:val="0"/>
        <w:numPr>
          <w:ilvl w:val="0"/>
          <w:numId w:val="14"/>
        </w:numPr>
        <w:spacing w:after="120" w:line="280" w:lineRule="atLeast"/>
        <w:ind w:hanging="284"/>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Smluvní strany se zavazují uchovat v tajnosti veškeré skutečnosti, informace a údaje týkající se druhé Smluvní strany, předmětu plnění této Smlouvy nebo s předmětem plnění související, které naplňují všechny znaky obchodního tajemství uvedené v § 504 občanského zákoníku a příslušná Smluvní strana je výslovně označí jako „obchodní tajemství“. Veškeré takové skutečnosti jsou pak podle cit. ustanovení považovány za zákonem chráněné obchodní tajemství.</w:t>
      </w:r>
    </w:p>
    <w:p w14:paraId="7D222686" w14:textId="77777777" w:rsidR="00C13084" w:rsidRPr="00C13084" w:rsidRDefault="00C13084" w:rsidP="00E37ED8">
      <w:pPr>
        <w:widowControl w:val="0"/>
        <w:numPr>
          <w:ilvl w:val="0"/>
          <w:numId w:val="14"/>
        </w:numPr>
        <w:spacing w:after="120" w:line="280" w:lineRule="atLeast"/>
        <w:ind w:hanging="284"/>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S odkazem na § 24a zákona č. 551/1991 Sb., o Všeobecné zdravotní pojišťovně České republiky, ve znění pozdějších předpisů, zákon č. 110/2019 Sb., o zpracování osobních údajů a 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Poskytovatel</w:t>
      </w:r>
      <w:r w:rsidRPr="00C13084" w:rsidDel="00BC7A18">
        <w:rPr>
          <w:rFonts w:ascii="Arial" w:eastAsia="Times New Roman" w:hAnsi="Arial" w:cs="Arial"/>
          <w:sz w:val="20"/>
          <w:szCs w:val="20"/>
          <w:lang w:eastAsia="cs-CZ"/>
        </w:rPr>
        <w:t xml:space="preserve"> </w:t>
      </w:r>
      <w:r w:rsidRPr="00C13084">
        <w:rPr>
          <w:rFonts w:ascii="Arial" w:eastAsia="Times New Roman" w:hAnsi="Arial" w:cs="Arial"/>
          <w:sz w:val="20"/>
          <w:szCs w:val="20"/>
          <w:lang w:eastAsia="cs-CZ"/>
        </w:rPr>
        <w:t>zavazuje učinit taková opatření, aby veškeré osoby, které se podílejí na realizaci jeho závazků z této Smlouvy, zachovávaly mlčenlivost o veškerých osobních údajích, jakož i o technických a organizačních opatřeních provedených k jejich ochraně, o nichž se při plnění závazků dozvěděly, včetně těch, které VZP ČR eviduje pomocí výpočetní techniky, či jinak. Toto ujednání platí i v případě nahrazení uvedených právních předpisů předpisy jinými.</w:t>
      </w:r>
    </w:p>
    <w:p w14:paraId="222CCF54" w14:textId="77777777" w:rsidR="00C13084" w:rsidRPr="00C13084" w:rsidRDefault="00C13084" w:rsidP="00E37ED8">
      <w:pPr>
        <w:widowControl w:val="0"/>
        <w:numPr>
          <w:ilvl w:val="0"/>
          <w:numId w:val="14"/>
        </w:numPr>
        <w:spacing w:after="120" w:line="280" w:lineRule="atLeast"/>
        <w:ind w:hanging="284"/>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Poskytovatel se dále zavazuje zajistit, aby veškeré osoby, které se podílejí na realizaci jeho závazků z této Smlouvy, zachovávaly mlčenlivost o veškerých dalších skutečnostech, údajích a datech, o nichž se při plnění těchto závazků dozvěděly, a které nejsou veřejně známé nebo veřejně dostupné.</w:t>
      </w:r>
    </w:p>
    <w:p w14:paraId="2C1A8BAE" w14:textId="77777777" w:rsidR="00C13084" w:rsidRPr="00C13084" w:rsidRDefault="00C13084" w:rsidP="00E37ED8">
      <w:pPr>
        <w:widowControl w:val="0"/>
        <w:numPr>
          <w:ilvl w:val="0"/>
          <w:numId w:val="14"/>
        </w:numPr>
        <w:spacing w:after="120" w:line="280" w:lineRule="atLeast"/>
        <w:ind w:hanging="284"/>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Za porušení závazků uvedených v odst. 2. a 3. tohoto článku se považuje i využití osobních údajů, dalších skutečností, údajů a dat, jakož i ostatních vědomostí pro vlastní prospěch Poskytovatele, prospěch třetí osoby nebo pro jiné důvody. </w:t>
      </w:r>
    </w:p>
    <w:p w14:paraId="116D549A" w14:textId="77777777" w:rsidR="00C13084" w:rsidRPr="00C13084" w:rsidRDefault="00C13084" w:rsidP="00E37ED8">
      <w:pPr>
        <w:widowControl w:val="0"/>
        <w:numPr>
          <w:ilvl w:val="0"/>
          <w:numId w:val="14"/>
        </w:numPr>
        <w:spacing w:after="120" w:line="280" w:lineRule="atLeast"/>
        <w:ind w:hanging="284"/>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lastRenderedPageBreak/>
        <w:t>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p>
    <w:p w14:paraId="2A5348E0" w14:textId="77777777" w:rsidR="00C13084" w:rsidRPr="00C13084" w:rsidRDefault="00C13084" w:rsidP="00E37ED8">
      <w:pPr>
        <w:widowControl w:val="0"/>
        <w:numPr>
          <w:ilvl w:val="0"/>
          <w:numId w:val="14"/>
        </w:numPr>
        <w:spacing w:after="120" w:line="280" w:lineRule="atLeast"/>
        <w:ind w:hanging="284"/>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Za porušení závazku uvedeného v odstavci 2. tohoto článku je Poskytovatel</w:t>
      </w:r>
      <w:r w:rsidRPr="00C13084" w:rsidDel="00BC7A18">
        <w:rPr>
          <w:rFonts w:ascii="Arial" w:eastAsia="Times New Roman" w:hAnsi="Arial" w:cs="Arial"/>
          <w:sz w:val="20"/>
          <w:szCs w:val="20"/>
          <w:lang w:eastAsia="cs-CZ"/>
        </w:rPr>
        <w:t xml:space="preserve"> </w:t>
      </w:r>
      <w:r w:rsidRPr="00C13084">
        <w:rPr>
          <w:rFonts w:ascii="Arial" w:eastAsia="Times New Roman" w:hAnsi="Arial" w:cs="Arial"/>
          <w:sz w:val="20"/>
          <w:szCs w:val="20"/>
          <w:lang w:eastAsia="cs-CZ"/>
        </w:rPr>
        <w:t>povinen zaplatit VZP ČR v každém jednotlivém případě smluvní pokutu ve výši  500 000 Kč (slovy: pět set tisíc korun českých).</w:t>
      </w:r>
    </w:p>
    <w:p w14:paraId="581F844D" w14:textId="77777777" w:rsidR="00C13084" w:rsidRPr="00C13084" w:rsidRDefault="00C13084" w:rsidP="00E37ED8">
      <w:pPr>
        <w:widowControl w:val="0"/>
        <w:numPr>
          <w:ilvl w:val="0"/>
          <w:numId w:val="14"/>
        </w:numPr>
        <w:spacing w:after="120" w:line="280" w:lineRule="atLeast"/>
        <w:ind w:hanging="284"/>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Za porušení závazku uvedeného v odstavci 3. tohoto článku je Poskytovatel</w:t>
      </w:r>
      <w:r w:rsidRPr="00C13084" w:rsidDel="00BC7A18">
        <w:rPr>
          <w:rFonts w:ascii="Arial" w:eastAsia="Times New Roman" w:hAnsi="Arial" w:cs="Arial"/>
          <w:sz w:val="20"/>
          <w:szCs w:val="20"/>
          <w:lang w:eastAsia="cs-CZ"/>
        </w:rPr>
        <w:t xml:space="preserve"> </w:t>
      </w:r>
      <w:r w:rsidRPr="00C13084">
        <w:rPr>
          <w:rFonts w:ascii="Arial" w:eastAsia="Times New Roman" w:hAnsi="Arial" w:cs="Arial"/>
          <w:sz w:val="20"/>
          <w:szCs w:val="20"/>
          <w:lang w:eastAsia="cs-CZ"/>
        </w:rPr>
        <w:t>povinen zaplatit VZP ČR v každém jednotlivém případě smluvní pokutu ve výši  500 000 Kč (slovy: pět set tisíc korun českých).</w:t>
      </w:r>
    </w:p>
    <w:p w14:paraId="4C237063" w14:textId="77777777" w:rsidR="00C13084" w:rsidRPr="00C13084" w:rsidRDefault="00C13084" w:rsidP="00E37ED8">
      <w:pPr>
        <w:widowControl w:val="0"/>
        <w:numPr>
          <w:ilvl w:val="0"/>
          <w:numId w:val="14"/>
        </w:numPr>
        <w:spacing w:after="120" w:line="280" w:lineRule="atLeast"/>
        <w:ind w:hanging="284"/>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Ujednáním o smluvní pokutě ani zaplacením smluvní pokuty není dotčeno právo VZP ČR na náhradu škody vzniklé z porušení povinnosti, ke kterému se smluvní pokuta vztahuje.</w:t>
      </w:r>
    </w:p>
    <w:p w14:paraId="069B6DD2" w14:textId="77777777" w:rsidR="00C13084" w:rsidRPr="00C13084" w:rsidRDefault="00C13084" w:rsidP="00E37ED8">
      <w:pPr>
        <w:widowControl w:val="0"/>
        <w:numPr>
          <w:ilvl w:val="0"/>
          <w:numId w:val="14"/>
        </w:numPr>
        <w:spacing w:after="120" w:line="280" w:lineRule="atLeast"/>
        <w:ind w:hanging="284"/>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Závazky Smluvních stran uvedené v tomto článku trvají i po skončení smluvního vztahu.</w:t>
      </w:r>
    </w:p>
    <w:p w14:paraId="13D0BB54" w14:textId="77777777" w:rsidR="00C13084" w:rsidRPr="00C13084" w:rsidRDefault="00C13084" w:rsidP="00E37ED8">
      <w:pPr>
        <w:widowControl w:val="0"/>
        <w:numPr>
          <w:ilvl w:val="0"/>
          <w:numId w:val="14"/>
        </w:numPr>
        <w:spacing w:after="120" w:line="280" w:lineRule="atLeast"/>
        <w:ind w:hanging="284"/>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V případě, že se za trvání této Smlouvy ukáže potřeba uzavřít Smlouvu o zpracování osobních údajů, Poskytovatel se tuto zavazuje podepsat do 5 pracovních dnů od jejího zaslání Objednatelem.</w:t>
      </w:r>
    </w:p>
    <w:p w14:paraId="49AF352B" w14:textId="77777777" w:rsidR="00C13084" w:rsidRPr="00C13084" w:rsidRDefault="00C13084" w:rsidP="00E37ED8">
      <w:pPr>
        <w:tabs>
          <w:tab w:val="left" w:pos="1701"/>
        </w:tabs>
        <w:spacing w:after="120" w:line="280" w:lineRule="atLeast"/>
        <w:ind w:left="426" w:hanging="426"/>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br/>
        <w:t xml:space="preserve">Článek X. </w:t>
      </w:r>
    </w:p>
    <w:p w14:paraId="6197A08A" w14:textId="77777777" w:rsidR="00C13084" w:rsidRPr="00C13084" w:rsidRDefault="00C13084" w:rsidP="00E37ED8">
      <w:pPr>
        <w:tabs>
          <w:tab w:val="left" w:pos="1701"/>
        </w:tabs>
        <w:spacing w:after="120" w:line="280" w:lineRule="atLeast"/>
        <w:ind w:left="426" w:hanging="426"/>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 xml:space="preserve">Uveřejnění Smlouvy </w:t>
      </w:r>
    </w:p>
    <w:p w14:paraId="10F6B9E2" w14:textId="77777777" w:rsidR="00C13084" w:rsidRPr="00C13084" w:rsidRDefault="00C13084" w:rsidP="00E37ED8">
      <w:pPr>
        <w:numPr>
          <w:ilvl w:val="0"/>
          <w:numId w:val="2"/>
        </w:numPr>
        <w:spacing w:after="120" w:line="280" w:lineRule="atLeast"/>
        <w:ind w:left="284" w:hanging="284"/>
        <w:jc w:val="both"/>
        <w:rPr>
          <w:rFonts w:ascii="Arial" w:eastAsia="Times New Roman" w:hAnsi="Arial" w:cs="Arial"/>
          <w:sz w:val="20"/>
          <w:szCs w:val="20"/>
          <w:lang w:eastAsia="cs-CZ"/>
        </w:rPr>
      </w:pPr>
      <w:bookmarkStart w:id="8" w:name="_Toc327187809"/>
      <w:r w:rsidRPr="00C13084">
        <w:rPr>
          <w:rFonts w:ascii="Arial" w:eastAsia="Times New Roman" w:hAnsi="Arial" w:cs="Arial"/>
          <w:sz w:val="20"/>
          <w:szCs w:val="20"/>
          <w:lang w:eastAsia="cs-CZ"/>
        </w:rPr>
        <w:t>Smluvní strany jsou si plně vědomy zákonné povinnosti smluvních stran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prostřednictvím registru smluv.</w:t>
      </w:r>
    </w:p>
    <w:p w14:paraId="6445CE38" w14:textId="77777777" w:rsidR="00C13084" w:rsidRPr="00C13084" w:rsidRDefault="00C13084" w:rsidP="00E37ED8">
      <w:pPr>
        <w:numPr>
          <w:ilvl w:val="0"/>
          <w:numId w:val="2"/>
        </w:numPr>
        <w:spacing w:after="120" w:line="280" w:lineRule="atLeast"/>
        <w:ind w:left="284" w:hanging="284"/>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Uveřejněním </w:t>
      </w:r>
      <w:bookmarkStart w:id="9" w:name="highlightHit_61"/>
      <w:bookmarkEnd w:id="9"/>
      <w:r w:rsidRPr="00C13084">
        <w:rPr>
          <w:rFonts w:ascii="Arial" w:eastAsia="Times New Roman" w:hAnsi="Arial" w:cs="Arial"/>
          <w:sz w:val="20"/>
          <w:szCs w:val="20"/>
          <w:lang w:eastAsia="cs-CZ"/>
        </w:rPr>
        <w:t xml:space="preserve">Smlouvy dle odst. 1. tohoto článku se rozumí uveřejnění elektronického obrazu textového obsahu </w:t>
      </w:r>
      <w:bookmarkStart w:id="10" w:name="highlightHit_64"/>
      <w:bookmarkEnd w:id="10"/>
      <w:r w:rsidRPr="00C13084">
        <w:rPr>
          <w:rFonts w:ascii="Arial" w:eastAsia="Times New Roman" w:hAnsi="Arial" w:cs="Arial"/>
          <w:sz w:val="20"/>
          <w:szCs w:val="20"/>
          <w:lang w:eastAsia="cs-CZ"/>
        </w:rPr>
        <w:t xml:space="preserve">Smlouvy v otevřeném a strojově čitelném formátu a rovněž metadat, podle § 5 odst. 1 zákona o registru smluv, prostřednictvím </w:t>
      </w:r>
      <w:bookmarkStart w:id="11" w:name="highlightHit_65"/>
      <w:bookmarkEnd w:id="11"/>
      <w:r w:rsidRPr="00C13084">
        <w:rPr>
          <w:rFonts w:ascii="Arial" w:eastAsia="Times New Roman" w:hAnsi="Arial" w:cs="Arial"/>
          <w:sz w:val="20"/>
          <w:szCs w:val="20"/>
          <w:lang w:eastAsia="cs-CZ"/>
        </w:rPr>
        <w:t xml:space="preserve">registru </w:t>
      </w:r>
      <w:bookmarkStart w:id="12" w:name="highlightHit_66"/>
      <w:bookmarkEnd w:id="12"/>
      <w:r w:rsidRPr="00C13084">
        <w:rPr>
          <w:rFonts w:ascii="Arial" w:eastAsia="Times New Roman" w:hAnsi="Arial" w:cs="Arial"/>
          <w:sz w:val="20"/>
          <w:szCs w:val="20"/>
          <w:lang w:eastAsia="cs-CZ"/>
        </w:rPr>
        <w:t>smluv.</w:t>
      </w:r>
    </w:p>
    <w:p w14:paraId="6505203F" w14:textId="77777777" w:rsidR="00C13084" w:rsidRPr="00C13084" w:rsidRDefault="00C13084" w:rsidP="00E37ED8">
      <w:pPr>
        <w:numPr>
          <w:ilvl w:val="0"/>
          <w:numId w:val="2"/>
        </w:numPr>
        <w:spacing w:after="120" w:line="280" w:lineRule="atLeast"/>
        <w:ind w:left="284" w:hanging="284"/>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Smluvní strany se dohodly, že tuto Smlouvu zašle správci registru smluv k uveřejnění prostřednictvím registru smluv VZP ČR.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 je povinen zkontrolovat, že Smlouva včetně všech příloh a metadat byla řádně v registru smluv uveřejněna. V případě, že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 zjistí jakékoli nepřesnosti či nedostatky, je povinen neprodleně o nich VZP ČR informovat. Výše uvedený postup se Smluvní strany zavazují dodržovat i pro Smlouvy, nedohodnou-li se v konkrétní Smlouvě výslovně jinak.</w:t>
      </w:r>
    </w:p>
    <w:p w14:paraId="10B2EBEE" w14:textId="77777777" w:rsidR="00C13084" w:rsidRPr="00C13084" w:rsidRDefault="00C13084" w:rsidP="00E37ED8">
      <w:pPr>
        <w:numPr>
          <w:ilvl w:val="0"/>
          <w:numId w:val="2"/>
        </w:numPr>
        <w:spacing w:after="120" w:line="280" w:lineRule="atLeast"/>
        <w:ind w:left="284" w:hanging="284"/>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Postup uvedený v odst. 3. tohoto článku se Smluvní strany zavazují dodržovat i v případě uzavření dodatků k této Smlouvě, jakož i v případě jakýchkoli dalších dohod, kterými se tato Smlouva doplňuje, mění, nahrazuje nebo ruší.</w:t>
      </w:r>
    </w:p>
    <w:p w14:paraId="3B11B12C" w14:textId="77777777" w:rsidR="00C13084" w:rsidRPr="00C13084" w:rsidRDefault="009773EC" w:rsidP="00E37ED8">
      <w:pPr>
        <w:numPr>
          <w:ilvl w:val="0"/>
          <w:numId w:val="2"/>
        </w:numPr>
        <w:spacing w:after="120" w:line="280" w:lineRule="atLeast"/>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 bere na vědomí a souhlasí s tím, že VZP ČR rovněž uveřejní tuto Smlouvu (tj. celé znění včetně všech příloh) včetně všech jejích případných dodatků, na svém profilu zadavatele.</w:t>
      </w:r>
    </w:p>
    <w:p w14:paraId="30C6C92A" w14:textId="77777777" w:rsidR="00C13084" w:rsidRPr="00C13084" w:rsidRDefault="009773EC" w:rsidP="00E37ED8">
      <w:pPr>
        <w:numPr>
          <w:ilvl w:val="0"/>
          <w:numId w:val="2"/>
        </w:numPr>
        <w:spacing w:after="120" w:line="280" w:lineRule="atLeast"/>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 výslovně souhlasí s tím, že s výjimkou ustanovení znečitelněných v souladu se zákonem o registru smluv bude uveřejněno úplné znění této Smlouvy.</w:t>
      </w:r>
    </w:p>
    <w:p w14:paraId="5520247A" w14:textId="77777777" w:rsidR="00C13084" w:rsidRPr="00C13084" w:rsidRDefault="00C13084" w:rsidP="00E37ED8">
      <w:pPr>
        <w:numPr>
          <w:ilvl w:val="0"/>
          <w:numId w:val="2"/>
        </w:numPr>
        <w:spacing w:after="120" w:line="280" w:lineRule="atLeast"/>
        <w:ind w:left="284" w:hanging="284"/>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VZP ČR výslovně souhlasí s tím, že s výjimkou ustanovení znečitelněných v souladu se zákonem o registru smluv bude uveřejněno úplné znění této Smlouvy. </w:t>
      </w:r>
    </w:p>
    <w:p w14:paraId="4D243C74" w14:textId="77777777" w:rsidR="00C13084" w:rsidRPr="00C13084" w:rsidRDefault="00C13084" w:rsidP="00E37ED8">
      <w:pPr>
        <w:tabs>
          <w:tab w:val="left" w:pos="708"/>
        </w:tabs>
        <w:spacing w:after="120" w:line="280" w:lineRule="atLeast"/>
        <w:ind w:left="142"/>
        <w:jc w:val="center"/>
        <w:outlineLvl w:val="0"/>
        <w:rPr>
          <w:rFonts w:ascii="Arial" w:eastAsia="Times New Roman" w:hAnsi="Arial" w:cs="Arial"/>
          <w:b/>
          <w:bCs/>
          <w:kern w:val="36"/>
          <w:sz w:val="20"/>
          <w:szCs w:val="20"/>
          <w:lang w:eastAsia="cs-CZ"/>
        </w:rPr>
      </w:pPr>
      <w:bookmarkStart w:id="13" w:name="_Toc327187811"/>
      <w:bookmarkEnd w:id="8"/>
    </w:p>
    <w:p w14:paraId="023009B5" w14:textId="77777777" w:rsidR="00C13084" w:rsidRPr="00C13084" w:rsidRDefault="00C13084" w:rsidP="00E37ED8">
      <w:pPr>
        <w:tabs>
          <w:tab w:val="left" w:pos="1701"/>
        </w:tabs>
        <w:spacing w:after="120" w:line="280" w:lineRule="atLeast"/>
        <w:ind w:left="7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Článek XI.</w:t>
      </w:r>
    </w:p>
    <w:p w14:paraId="07F116E2" w14:textId="77777777" w:rsidR="00C13084" w:rsidRPr="00C13084" w:rsidRDefault="00C13084" w:rsidP="00E37ED8">
      <w:pPr>
        <w:tabs>
          <w:tab w:val="left" w:pos="1701"/>
        </w:tabs>
        <w:spacing w:after="120" w:line="280" w:lineRule="atLeast"/>
        <w:ind w:left="7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Ostatní ujednání</w:t>
      </w:r>
    </w:p>
    <w:bookmarkEnd w:id="13"/>
    <w:p w14:paraId="4707A36F" w14:textId="77777777" w:rsidR="00C13084" w:rsidRPr="00C13084" w:rsidRDefault="00C13084" w:rsidP="00E37ED8">
      <w:pPr>
        <w:numPr>
          <w:ilvl w:val="0"/>
          <w:numId w:val="13"/>
        </w:numPr>
        <w:spacing w:after="120" w:line="280" w:lineRule="atLeast"/>
        <w:ind w:left="357" w:hanging="357"/>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0B15C72A" w14:textId="77777777" w:rsidR="00C13084" w:rsidRPr="00C13084" w:rsidRDefault="00C13084" w:rsidP="00E37ED8">
      <w:pPr>
        <w:numPr>
          <w:ilvl w:val="0"/>
          <w:numId w:val="13"/>
        </w:numPr>
        <w:spacing w:after="120" w:line="280" w:lineRule="atLeast"/>
        <w:ind w:left="357" w:hanging="357"/>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lastRenderedPageBreak/>
        <w:t xml:space="preserve">VZP ČR je povinna poskytovat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i součinnost nezbytnou ke splnění jeho závazků vyplývajících z této Smlouvy; ustanovení § 2591 občanského zákoníku se pro účely této Smlouvy nepoužije.</w:t>
      </w:r>
    </w:p>
    <w:p w14:paraId="5D864563" w14:textId="77777777" w:rsidR="00C13084" w:rsidRPr="00C13084" w:rsidRDefault="00C13084" w:rsidP="00E37ED8">
      <w:pPr>
        <w:numPr>
          <w:ilvl w:val="0"/>
          <w:numId w:val="13"/>
        </w:numPr>
        <w:spacing w:after="120" w:line="280" w:lineRule="atLeast"/>
        <w:ind w:left="357" w:hanging="357"/>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Smluvní strany se zavazují, že o každé změně Pověřených osob, uvedených v čl. XII. odst. 6 Smlouvy nebo jejich kontaktních údajů se budou bez zbytečného odkladu navzájem informovat; uzavření písemného smluvního dodatku není v tomto případě třeba. </w:t>
      </w:r>
    </w:p>
    <w:p w14:paraId="0320CA79" w14:textId="3D987939" w:rsidR="00C13084" w:rsidRPr="00C13084" w:rsidRDefault="00C13084" w:rsidP="00E37ED8">
      <w:pPr>
        <w:numPr>
          <w:ilvl w:val="0"/>
          <w:numId w:val="13"/>
        </w:numPr>
        <w:spacing w:after="120" w:line="280" w:lineRule="atLeast"/>
        <w:ind w:left="357" w:hanging="357"/>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Tato Smlouva může být ukončena písemnou dohodou Smluvních stran podepsanou oprávněnými zástupci obou Smluvních stran při dodržení pravidel</w:t>
      </w:r>
      <w:r w:rsidR="007C27DF">
        <w:rPr>
          <w:rFonts w:ascii="Arial" w:eastAsia="Times New Roman" w:hAnsi="Arial" w:cs="Arial"/>
          <w:sz w:val="20"/>
          <w:szCs w:val="20"/>
          <w:lang w:eastAsia="cs-CZ"/>
        </w:rPr>
        <w:t xml:space="preserve"> zákona č. 134/2016 Sb., o zadávání veřejných zakázek, ve znění pozdějších předpisů (dále též jen „</w:t>
      </w:r>
      <w:r w:rsidRPr="00C13084">
        <w:rPr>
          <w:rFonts w:ascii="Arial" w:eastAsia="Times New Roman" w:hAnsi="Arial" w:cs="Arial"/>
          <w:sz w:val="20"/>
          <w:szCs w:val="20"/>
          <w:lang w:eastAsia="cs-CZ"/>
        </w:rPr>
        <w:t>ZZVZ</w:t>
      </w:r>
      <w:r w:rsidR="007C27DF">
        <w:rPr>
          <w:rFonts w:ascii="Arial" w:eastAsia="Times New Roman" w:hAnsi="Arial" w:cs="Arial"/>
          <w:sz w:val="20"/>
          <w:szCs w:val="20"/>
          <w:lang w:eastAsia="cs-CZ"/>
        </w:rPr>
        <w:t>“)</w:t>
      </w:r>
      <w:r w:rsidRPr="00C13084">
        <w:rPr>
          <w:rFonts w:ascii="Arial" w:eastAsia="Times New Roman" w:hAnsi="Arial" w:cs="Arial"/>
          <w:sz w:val="20"/>
          <w:szCs w:val="20"/>
          <w:lang w:eastAsia="cs-CZ"/>
        </w:rPr>
        <w:t>.</w:t>
      </w:r>
    </w:p>
    <w:p w14:paraId="1C043FD4" w14:textId="77777777" w:rsidR="00C13084" w:rsidRPr="00C13084" w:rsidRDefault="00C13084" w:rsidP="00E37ED8">
      <w:pPr>
        <w:numPr>
          <w:ilvl w:val="0"/>
          <w:numId w:val="13"/>
        </w:numPr>
        <w:spacing w:after="120" w:line="280" w:lineRule="atLeast"/>
        <w:ind w:left="357" w:hanging="357"/>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Každá ze Smluvních stran může od této Smlouvy odstoupit v případech stanovených touto Smlouvou nebo zákonem, zejména pak dle ustanovení § 1977 a násl. a § 2001 a násl. občanského zákoníku. Účinky odstoupení nastávají dnem doručení oznámení o odstoupení příslušné Smluvní straně. </w:t>
      </w:r>
    </w:p>
    <w:p w14:paraId="37B070C9" w14:textId="190ED9A7" w:rsidR="00C13084" w:rsidRPr="00C16285" w:rsidRDefault="00C13084" w:rsidP="00C16285">
      <w:pPr>
        <w:numPr>
          <w:ilvl w:val="0"/>
          <w:numId w:val="13"/>
        </w:numPr>
        <w:spacing w:after="120" w:line="280" w:lineRule="atLeast"/>
        <w:ind w:left="357" w:hanging="357"/>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Pro účely odstoupení od této Smlouvy se za podstatné porušení smluvních povinností považuje prodlení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e s poskytnutím plnění o více než 14 kalendářních dní.</w:t>
      </w:r>
    </w:p>
    <w:p w14:paraId="06E397C7" w14:textId="77777777" w:rsidR="00C13084" w:rsidRPr="00C13084" w:rsidRDefault="00C13084" w:rsidP="00E37ED8">
      <w:pPr>
        <w:numPr>
          <w:ilvl w:val="0"/>
          <w:numId w:val="13"/>
        </w:numPr>
        <w:spacing w:after="120" w:line="280" w:lineRule="atLeast"/>
        <w:ind w:left="357" w:hanging="357"/>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Předčasným ukončením Smlouvy ani jejím ukončením není dotčena platnost ustanovení, z jejichž povahy vyplývá, že mají být pro Smluvní strany závazná i po skončení Smlouvy (tj. zejména ustanovení týkající se odpovědnosti za škodu, povinnosti mlčenlivosti, řešení sporů apod.).</w:t>
      </w:r>
    </w:p>
    <w:p w14:paraId="64426F14" w14:textId="77777777" w:rsidR="00C13084" w:rsidRPr="00C13084" w:rsidRDefault="009773EC" w:rsidP="00E37ED8">
      <w:pPr>
        <w:numPr>
          <w:ilvl w:val="0"/>
          <w:numId w:val="13"/>
        </w:numPr>
        <w:spacing w:after="120" w:line="280" w:lineRule="atLeast"/>
        <w:jc w:val="both"/>
        <w:rPr>
          <w:rFonts w:ascii="Arial" w:eastAsia="Times New Roman" w:hAnsi="Arial" w:cs="Arial"/>
          <w:sz w:val="20"/>
          <w:szCs w:val="20"/>
          <w:lang w:eastAsia="cs-CZ"/>
        </w:rPr>
      </w:pP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 výslovně souhlasí s tím, že Objednatel je oprávněn vypracovanou analýzu, jakož i veškeré výstupy, poskytnuté </w:t>
      </w: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 xml:space="preserve">em Objednateli v rámci plnění dle této smlouvy (společně vše též jen „Výstup“) užít kdykoli a jakkoli dle svého uvážení, bez jakéhokoli omezení. Objednatel je zejména oprávněn Výstupy užívat v původní podobě i v podobě jinak zpracované či změněné, samostatně nebo v souboru či ve spojení s jiným dílem nebo prvky, a to sám nebo prostřednictvím jakýchkoli třetích osob bez omezení. Objednatel je oprávněn Výstupy dále zpracovávat, doplňovat nebo jinak měnit, zařadit je do souboru či spojit s jinými, a to sám i prostřednictvím třetích osob. Objednatel je oprávněn veškeré Výstupy poskytnout třetím osobám k užití ve stejném rozsahu, popřípadě je nevyužít vůbec. Objednatel může zpřístupnit Výstupy třetím osobám jakoukoli formou (např. i v zadávacím řízení podle ZZVZ), včetně umožnění účasti třetích osob na workshopech či jiných školících jednáních s </w:t>
      </w:r>
      <w:r>
        <w:rPr>
          <w:rFonts w:ascii="Arial" w:eastAsia="Times New Roman" w:hAnsi="Arial" w:cs="Arial"/>
          <w:sz w:val="20"/>
          <w:szCs w:val="20"/>
          <w:lang w:eastAsia="cs-CZ"/>
        </w:rPr>
        <w:t>Poskytovatel</w:t>
      </w:r>
      <w:r w:rsidR="00C13084" w:rsidRPr="00C13084">
        <w:rPr>
          <w:rFonts w:ascii="Arial" w:eastAsia="Times New Roman" w:hAnsi="Arial" w:cs="Arial"/>
          <w:sz w:val="20"/>
          <w:szCs w:val="20"/>
          <w:lang w:eastAsia="cs-CZ"/>
        </w:rPr>
        <w:t>em.</w:t>
      </w:r>
    </w:p>
    <w:p w14:paraId="63AC3E89" w14:textId="77777777" w:rsidR="00C13084" w:rsidRPr="00C13084" w:rsidRDefault="00C13084" w:rsidP="00E37ED8">
      <w:pPr>
        <w:numPr>
          <w:ilvl w:val="0"/>
          <w:numId w:val="13"/>
        </w:numPr>
        <w:spacing w:after="120" w:line="280" w:lineRule="atLeast"/>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Pokud při poskytování plnění dle této Smlouvy vznikne autorské dílo společnou činností autora/autorů na straně Objednatele i autora/autorů na straně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e a nedohodnou-li se smluvní strany výslovně jinak, bude takové autorské dílo posuzováno jako kolektivní dílo vytvořené pod vedením Objednatele. Současně se bude mít za to, že Objednatel je oprávněn vykonávat majetková autorská práva k takovému kolektivnímu dílu tak, jako by byl jejich výlučným vykonavatelem a že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 udělil Objednateli souhlas k jakékoliv změně nebo jinému zásahu do tohoto autorského díla. Objednateli ani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i nevzniknou v případě vytvoření takovéhoto kolektivního díla a v případě dalšího postupu podle tohoto ustanovení (výkon majetkových práv autora) vůči druhé smluvní straně žádné nároky na odměnu. Cena plnění je stanovena již se zohledněním tohoto ujednání.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 je povinen zajistit si k postupu podle tohoto odstavce souhlas jednotlivých autorů na své straně, Objednatel není povinen zjišťovat, zda tak skutečně učinil, je v dobré víře.</w:t>
      </w:r>
    </w:p>
    <w:p w14:paraId="61E7F9AA" w14:textId="77777777" w:rsidR="00E37ED8" w:rsidRDefault="00E37ED8" w:rsidP="00C13084">
      <w:pPr>
        <w:tabs>
          <w:tab w:val="left" w:pos="1701"/>
        </w:tabs>
        <w:spacing w:after="120"/>
        <w:ind w:left="720"/>
        <w:jc w:val="center"/>
        <w:rPr>
          <w:rFonts w:ascii="Arial" w:eastAsia="Times New Roman" w:hAnsi="Arial" w:cs="Arial"/>
          <w:b/>
          <w:sz w:val="20"/>
          <w:szCs w:val="20"/>
          <w:lang w:eastAsia="cs-CZ"/>
        </w:rPr>
      </w:pPr>
    </w:p>
    <w:p w14:paraId="1B61DE2E" w14:textId="77777777" w:rsidR="00C13084" w:rsidRPr="00C13084" w:rsidRDefault="00C13084" w:rsidP="00C13084">
      <w:pPr>
        <w:tabs>
          <w:tab w:val="left" w:pos="1701"/>
        </w:tabs>
        <w:spacing w:after="120"/>
        <w:ind w:left="720"/>
        <w:jc w:val="center"/>
        <w:rPr>
          <w:rFonts w:ascii="Arial" w:eastAsia="Times New Roman" w:hAnsi="Arial" w:cs="Arial"/>
          <w:b/>
          <w:sz w:val="20"/>
          <w:szCs w:val="20"/>
          <w:lang w:eastAsia="cs-CZ"/>
        </w:rPr>
      </w:pPr>
      <w:r w:rsidRPr="00C13084">
        <w:rPr>
          <w:rFonts w:ascii="Arial" w:eastAsia="Times New Roman" w:hAnsi="Arial" w:cs="Arial"/>
          <w:b/>
          <w:sz w:val="20"/>
          <w:szCs w:val="20"/>
          <w:lang w:eastAsia="cs-CZ"/>
        </w:rPr>
        <w:t>Článek XII.</w:t>
      </w:r>
    </w:p>
    <w:p w14:paraId="14954203" w14:textId="77777777" w:rsidR="00C13084" w:rsidRPr="00C13084" w:rsidRDefault="00C13084" w:rsidP="00C13084">
      <w:pPr>
        <w:tabs>
          <w:tab w:val="left" w:pos="1701"/>
        </w:tabs>
        <w:spacing w:after="120"/>
        <w:ind w:left="720"/>
        <w:jc w:val="center"/>
        <w:rPr>
          <w:rFonts w:ascii="Arial" w:eastAsia="Times New Roman" w:hAnsi="Arial" w:cs="Arial"/>
          <w:b/>
          <w:sz w:val="20"/>
          <w:szCs w:val="20"/>
          <w:lang w:eastAsia="cs-CZ"/>
        </w:rPr>
      </w:pPr>
      <w:bookmarkStart w:id="14" w:name="_Toc327187812"/>
      <w:r w:rsidRPr="00C13084">
        <w:rPr>
          <w:rFonts w:ascii="Arial" w:eastAsia="Times New Roman" w:hAnsi="Arial" w:cs="Arial"/>
          <w:b/>
          <w:sz w:val="20"/>
          <w:szCs w:val="20"/>
          <w:lang w:eastAsia="cs-CZ"/>
        </w:rPr>
        <w:t>Závěrečná ustanovení</w:t>
      </w:r>
      <w:bookmarkEnd w:id="14"/>
    </w:p>
    <w:p w14:paraId="3D122284" w14:textId="77777777" w:rsidR="00C13084" w:rsidRPr="00C13084" w:rsidRDefault="00C13084" w:rsidP="00C13084">
      <w:pPr>
        <w:numPr>
          <w:ilvl w:val="0"/>
          <w:numId w:val="6"/>
        </w:numPr>
        <w:spacing w:after="120" w:line="280" w:lineRule="atLeast"/>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Tato Smlouva a vztahy z ní vyplývající se řídí právním řádem České republiky, zejména příslušnými ustanoveními Občanského zákoníku.</w:t>
      </w:r>
    </w:p>
    <w:p w14:paraId="7BC2E8FB" w14:textId="77777777" w:rsidR="00C13084" w:rsidRPr="00C13084" w:rsidRDefault="00C13084" w:rsidP="00C13084">
      <w:pPr>
        <w:numPr>
          <w:ilvl w:val="0"/>
          <w:numId w:val="6"/>
        </w:numPr>
        <w:spacing w:after="120" w:line="280" w:lineRule="atLeast"/>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Veškerá ústní i písemná ujednání Smluvních stran, uskutečněná v souvislosti s přípravou či procesem uzavírání této Smlouvy, pozbývají uzavřením této Smlouvy účinnosti a relevantní jsou nadále jen ujednání obsažená v této Smlouvě, jejich přílohách a případných dodatcích.</w:t>
      </w:r>
    </w:p>
    <w:p w14:paraId="7F70ECE0" w14:textId="77777777" w:rsidR="00C13084" w:rsidRPr="00C13084" w:rsidRDefault="00C13084" w:rsidP="00C13084">
      <w:pPr>
        <w:numPr>
          <w:ilvl w:val="0"/>
          <w:numId w:val="6"/>
        </w:numPr>
        <w:spacing w:after="120" w:line="280" w:lineRule="atLeast"/>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lastRenderedPageBreak/>
        <w:t>Smluvní strany se dohodly na tom, že ustanovení § 1740 odst. 3 Občanského zákoníku se pro účely této Smlouvy nepoužije; přijetí návrhu Smlouvy s dodatkem nebo s odchylkou se vylučuje.</w:t>
      </w:r>
    </w:p>
    <w:p w14:paraId="2A3C4BC8" w14:textId="77777777" w:rsidR="00C13084" w:rsidRPr="00C13084" w:rsidRDefault="00C13084" w:rsidP="00C13084">
      <w:pPr>
        <w:numPr>
          <w:ilvl w:val="0"/>
          <w:numId w:val="6"/>
        </w:numPr>
        <w:spacing w:after="120" w:line="280" w:lineRule="atLeast"/>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Tato Smlouva může být měněna a doplňována pouze po oboustranné dohodě Smluvních stran na celém obsahu její změny či doplnění, a to pouze formou písemných, vzestupně číslovaných smluvních dodatků, podepsaných oprávněnými zástupci obou Smluvních stran. Jiné zápisy, protokoly, oznámení apod. se za změnu Smlouvy nepovažují. Uzavření písemného smluvního dodatku podle tohoto odstavce se nevyžaduje pouze v případě změny identifikačních údajů Smluvních stran uvedených v záhlaví Smlouvy nebo změny osob pověřených k jednání ve věci plnění podmínek této Smlouvy nebo jejich kontaktních údajů, uvedených v odstavci 6. tohoto článku. Jakákoliv ústní ujednání týkající se plnění této Smlouvy, která nejsou písemně potvrzena oběma Smluvními stranami, jsou právně neúčinná.</w:t>
      </w:r>
    </w:p>
    <w:p w14:paraId="6633FB9D" w14:textId="77777777" w:rsidR="00C13084" w:rsidRPr="00C13084" w:rsidRDefault="00C13084" w:rsidP="00C13084">
      <w:pPr>
        <w:numPr>
          <w:ilvl w:val="0"/>
          <w:numId w:val="6"/>
        </w:numPr>
        <w:spacing w:after="120" w:line="280" w:lineRule="atLeast"/>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Změnu Pověřených osob nebo jejich kontaktních údajů je každá Smluvní strana povinna bez zbytečného odkladu písemně oznámit druhé smluvní straně, a to:</w:t>
      </w:r>
    </w:p>
    <w:p w14:paraId="7348AC92" w14:textId="77777777" w:rsidR="00C13084" w:rsidRPr="00C13084" w:rsidRDefault="00C13084" w:rsidP="00C13084">
      <w:pPr>
        <w:numPr>
          <w:ilvl w:val="0"/>
          <w:numId w:val="10"/>
        </w:numPr>
        <w:spacing w:after="120" w:line="280" w:lineRule="atLeast"/>
        <w:ind w:left="850" w:hanging="425"/>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e-mailem zaslaným Pověřenou osobou jedné smluvní strany Pověřené osobě druhé smluvní strany, ve kterém bude změna oznámena;</w:t>
      </w:r>
    </w:p>
    <w:p w14:paraId="46114484" w14:textId="77777777" w:rsidR="00C13084" w:rsidRDefault="00C13084" w:rsidP="00C13084">
      <w:pPr>
        <w:numPr>
          <w:ilvl w:val="0"/>
          <w:numId w:val="10"/>
        </w:numPr>
        <w:spacing w:after="120" w:line="280" w:lineRule="atLeast"/>
        <w:ind w:left="851" w:hanging="425"/>
        <w:contextualSpacing/>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oznámením zaslaným druhé Smluvní straně do její datové schránky. </w:t>
      </w:r>
    </w:p>
    <w:p w14:paraId="1F7E4FF3" w14:textId="77777777" w:rsidR="007C27DF" w:rsidRPr="00C13084" w:rsidRDefault="007C27DF" w:rsidP="00C16285">
      <w:pPr>
        <w:spacing w:after="120" w:line="280" w:lineRule="atLeast"/>
        <w:ind w:left="851"/>
        <w:contextualSpacing/>
        <w:jc w:val="both"/>
        <w:rPr>
          <w:rFonts w:ascii="Arial" w:eastAsia="Times New Roman" w:hAnsi="Arial" w:cs="Arial"/>
          <w:sz w:val="20"/>
          <w:szCs w:val="20"/>
          <w:lang w:eastAsia="cs-CZ"/>
        </w:rPr>
      </w:pPr>
    </w:p>
    <w:p w14:paraId="4BCDE881" w14:textId="77777777" w:rsidR="00C13084" w:rsidRPr="00C13084" w:rsidRDefault="00C13084" w:rsidP="00C13084">
      <w:pPr>
        <w:numPr>
          <w:ilvl w:val="0"/>
          <w:numId w:val="6"/>
        </w:numPr>
        <w:spacing w:after="120" w:line="280" w:lineRule="atLeast"/>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Osobami pověřenými k jednání ve věcech plnění této Smlouvy (dále jen „</w:t>
      </w:r>
      <w:r w:rsidRPr="00C13084">
        <w:rPr>
          <w:rFonts w:ascii="Arial" w:eastAsia="Times New Roman" w:hAnsi="Arial" w:cs="Arial"/>
          <w:b/>
          <w:sz w:val="20"/>
          <w:szCs w:val="20"/>
          <w:lang w:eastAsia="cs-CZ"/>
        </w:rPr>
        <w:t>Pověřené osoby</w:t>
      </w:r>
      <w:r w:rsidRPr="00C13084">
        <w:rPr>
          <w:rFonts w:ascii="Arial" w:eastAsia="Times New Roman" w:hAnsi="Arial" w:cs="Arial"/>
          <w:sz w:val="20"/>
          <w:szCs w:val="20"/>
          <w:lang w:eastAsia="cs-CZ"/>
        </w:rPr>
        <w:t>“) jsou:</w:t>
      </w:r>
    </w:p>
    <w:p w14:paraId="355D84CA" w14:textId="77777777" w:rsidR="003C79C7" w:rsidRDefault="003C79C7" w:rsidP="00C13084">
      <w:pPr>
        <w:spacing w:after="120" w:line="280" w:lineRule="atLeast"/>
        <w:ind w:left="425"/>
        <w:rPr>
          <w:rFonts w:ascii="Arial" w:eastAsia="Times New Roman" w:hAnsi="Arial" w:cs="Arial"/>
          <w:sz w:val="20"/>
          <w:szCs w:val="20"/>
          <w:lang w:eastAsia="cs-CZ"/>
        </w:rPr>
      </w:pPr>
    </w:p>
    <w:p w14:paraId="5FBC10BF" w14:textId="77777777" w:rsidR="00C13084" w:rsidRPr="00C13084" w:rsidRDefault="00C13084" w:rsidP="003C79C7">
      <w:pPr>
        <w:spacing w:after="120" w:line="280" w:lineRule="atLeast"/>
        <w:ind w:left="425"/>
        <w:rPr>
          <w:rFonts w:ascii="Arial" w:eastAsia="Times New Roman" w:hAnsi="Arial" w:cs="Arial"/>
          <w:sz w:val="20"/>
          <w:szCs w:val="20"/>
          <w:lang w:eastAsia="cs-CZ"/>
        </w:rPr>
      </w:pPr>
      <w:r w:rsidRPr="00C13084">
        <w:rPr>
          <w:rFonts w:ascii="Arial" w:eastAsia="Times New Roman" w:hAnsi="Arial" w:cs="Arial"/>
          <w:sz w:val="20"/>
          <w:szCs w:val="20"/>
          <w:lang w:eastAsia="cs-CZ"/>
        </w:rPr>
        <w:t>Za VZP ČR:</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C13084" w:rsidRPr="00C13084" w14:paraId="75802C0E" w14:textId="77777777" w:rsidTr="00343E39">
        <w:trPr>
          <w:trHeight w:hRule="exact" w:val="284"/>
        </w:trPr>
        <w:tc>
          <w:tcPr>
            <w:tcW w:w="2235" w:type="dxa"/>
            <w:shd w:val="clear" w:color="auto" w:fill="auto"/>
            <w:vAlign w:val="center"/>
          </w:tcPr>
          <w:p w14:paraId="4CDB67A5" w14:textId="77777777" w:rsidR="00C13084" w:rsidRPr="00C13084" w:rsidRDefault="00C13084" w:rsidP="00C13084">
            <w:pPr>
              <w:spacing w:after="0" w:line="240" w:lineRule="auto"/>
              <w:rPr>
                <w:rFonts w:ascii="Arial" w:eastAsia="Times New Roman" w:hAnsi="Arial" w:cs="Arial"/>
                <w:sz w:val="20"/>
                <w:szCs w:val="20"/>
                <w:lang w:eastAsia="cs-CZ"/>
              </w:rPr>
            </w:pPr>
            <w:r w:rsidRPr="00C13084">
              <w:rPr>
                <w:rFonts w:ascii="Arial" w:eastAsia="Times New Roman" w:hAnsi="Arial" w:cs="Arial"/>
                <w:sz w:val="20"/>
                <w:szCs w:val="20"/>
                <w:lang w:eastAsia="cs-CZ"/>
              </w:rPr>
              <w:t>Jméno a příjmení:</w:t>
            </w:r>
          </w:p>
        </w:tc>
        <w:tc>
          <w:tcPr>
            <w:tcW w:w="6626" w:type="dxa"/>
            <w:vAlign w:val="center"/>
          </w:tcPr>
          <w:p w14:paraId="1824133D" w14:textId="77777777" w:rsidR="00C13084" w:rsidRPr="001C406A" w:rsidRDefault="001C406A" w:rsidP="00C13084">
            <w:pPr>
              <w:spacing w:after="0" w:line="240" w:lineRule="auto"/>
              <w:rPr>
                <w:rFonts w:ascii="Arial" w:eastAsia="Times New Roman" w:hAnsi="Arial" w:cs="Arial"/>
                <w:sz w:val="20"/>
                <w:szCs w:val="20"/>
                <w:lang w:eastAsia="cs-CZ"/>
              </w:rPr>
            </w:pPr>
            <w:r w:rsidRPr="001C406A">
              <w:rPr>
                <w:rFonts w:ascii="Arial" w:eastAsia="Times New Roman" w:hAnsi="Arial" w:cs="Arial"/>
                <w:sz w:val="20"/>
                <w:szCs w:val="20"/>
                <w:lang w:eastAsia="cs-CZ"/>
              </w:rPr>
              <w:t>Ing. Tomáš Knížek</w:t>
            </w:r>
          </w:p>
          <w:p w14:paraId="3B02CD06" w14:textId="77777777" w:rsidR="00C13084" w:rsidRPr="001C406A" w:rsidRDefault="00C13084" w:rsidP="00C13084">
            <w:pPr>
              <w:spacing w:after="0" w:line="240" w:lineRule="auto"/>
              <w:rPr>
                <w:rFonts w:ascii="Arial" w:eastAsia="Times New Roman" w:hAnsi="Arial" w:cs="Arial"/>
                <w:sz w:val="20"/>
                <w:szCs w:val="20"/>
                <w:lang w:eastAsia="cs-CZ"/>
              </w:rPr>
            </w:pPr>
          </w:p>
        </w:tc>
      </w:tr>
      <w:tr w:rsidR="00C13084" w:rsidRPr="00C13084" w14:paraId="4EC9ED7D" w14:textId="77777777" w:rsidTr="00343E39">
        <w:trPr>
          <w:trHeight w:hRule="exact" w:val="284"/>
        </w:trPr>
        <w:tc>
          <w:tcPr>
            <w:tcW w:w="2235" w:type="dxa"/>
            <w:shd w:val="clear" w:color="auto" w:fill="auto"/>
            <w:vAlign w:val="center"/>
          </w:tcPr>
          <w:p w14:paraId="5126FCDC" w14:textId="77777777" w:rsidR="00C13084" w:rsidRPr="00C13084" w:rsidRDefault="00C13084" w:rsidP="00C13084">
            <w:pPr>
              <w:spacing w:after="0" w:line="240" w:lineRule="auto"/>
              <w:rPr>
                <w:rFonts w:ascii="Arial" w:eastAsia="Times New Roman" w:hAnsi="Arial" w:cs="Arial"/>
                <w:sz w:val="20"/>
                <w:szCs w:val="20"/>
                <w:lang w:eastAsia="cs-CZ"/>
              </w:rPr>
            </w:pPr>
            <w:r w:rsidRPr="00C13084">
              <w:rPr>
                <w:rFonts w:ascii="Arial" w:eastAsia="Times New Roman" w:hAnsi="Arial" w:cs="Arial"/>
                <w:sz w:val="20"/>
                <w:szCs w:val="20"/>
                <w:lang w:eastAsia="cs-CZ"/>
              </w:rPr>
              <w:t>E-mail:</w:t>
            </w:r>
          </w:p>
        </w:tc>
        <w:tc>
          <w:tcPr>
            <w:tcW w:w="6626" w:type="dxa"/>
            <w:vAlign w:val="center"/>
          </w:tcPr>
          <w:p w14:paraId="5FBF73CA" w14:textId="5BE4BEC2" w:rsidR="00C13084" w:rsidRPr="001C406A" w:rsidRDefault="00080257" w:rsidP="00E37ED8">
            <w:pPr>
              <w:spacing w:after="0" w:line="240" w:lineRule="auto"/>
              <w:rPr>
                <w:rFonts w:ascii="Arial" w:eastAsia="Times New Roman" w:hAnsi="Arial" w:cs="Arial"/>
                <w:sz w:val="20"/>
                <w:szCs w:val="20"/>
                <w:lang w:eastAsia="cs-CZ"/>
              </w:rPr>
            </w:pPr>
            <w:proofErr w:type="spellStart"/>
            <w:r>
              <w:rPr>
                <w:rFonts w:ascii="Arial" w:eastAsia="Times New Roman" w:hAnsi="Arial" w:cs="Arial"/>
                <w:sz w:val="20"/>
                <w:lang w:eastAsia="cs-CZ"/>
              </w:rPr>
              <w:t>xxxxxxxxxxx</w:t>
            </w:r>
            <w:proofErr w:type="spellEnd"/>
          </w:p>
        </w:tc>
      </w:tr>
      <w:tr w:rsidR="00C13084" w:rsidRPr="00C13084" w14:paraId="48E0A662" w14:textId="77777777" w:rsidTr="00343E39">
        <w:trPr>
          <w:trHeight w:hRule="exact" w:val="284"/>
        </w:trPr>
        <w:tc>
          <w:tcPr>
            <w:tcW w:w="2235" w:type="dxa"/>
            <w:shd w:val="clear" w:color="auto" w:fill="auto"/>
            <w:vAlign w:val="center"/>
          </w:tcPr>
          <w:p w14:paraId="33A8BDD6" w14:textId="77777777" w:rsidR="00C13084" w:rsidRPr="00C13084" w:rsidRDefault="00C13084" w:rsidP="00C13084">
            <w:pPr>
              <w:spacing w:after="0" w:line="240" w:lineRule="auto"/>
              <w:rPr>
                <w:rFonts w:ascii="Arial" w:eastAsia="Times New Roman" w:hAnsi="Arial" w:cs="Arial"/>
                <w:sz w:val="20"/>
                <w:szCs w:val="20"/>
                <w:lang w:eastAsia="cs-CZ"/>
              </w:rPr>
            </w:pPr>
            <w:r w:rsidRPr="00C13084">
              <w:rPr>
                <w:rFonts w:ascii="Arial" w:eastAsia="Times New Roman" w:hAnsi="Arial" w:cs="Arial"/>
                <w:sz w:val="20"/>
                <w:szCs w:val="20"/>
                <w:lang w:eastAsia="cs-CZ"/>
              </w:rPr>
              <w:t>Telefon:</w:t>
            </w:r>
          </w:p>
        </w:tc>
        <w:tc>
          <w:tcPr>
            <w:tcW w:w="6626" w:type="dxa"/>
            <w:vAlign w:val="center"/>
          </w:tcPr>
          <w:p w14:paraId="6B878405" w14:textId="0E966C9A" w:rsidR="00C13084" w:rsidRPr="00E37ED8" w:rsidRDefault="00080257" w:rsidP="003C79C7">
            <w:pPr>
              <w:spacing w:after="0" w:line="240" w:lineRule="auto"/>
              <w:rPr>
                <w:rFonts w:ascii="Arial" w:eastAsia="Times New Roman" w:hAnsi="Arial" w:cs="Arial"/>
                <w:sz w:val="20"/>
                <w:szCs w:val="20"/>
                <w:highlight w:val="yellow"/>
                <w:lang w:eastAsia="cs-CZ"/>
              </w:rPr>
            </w:pPr>
            <w:proofErr w:type="spellStart"/>
            <w:r>
              <w:rPr>
                <w:rFonts w:ascii="Arial" w:eastAsia="Times New Roman" w:hAnsi="Arial" w:cs="Arial"/>
                <w:sz w:val="20"/>
                <w:lang w:eastAsia="cs-CZ"/>
              </w:rPr>
              <w:t>xxxxxxxxxxx</w:t>
            </w:r>
            <w:proofErr w:type="spellEnd"/>
          </w:p>
        </w:tc>
      </w:tr>
    </w:tbl>
    <w:p w14:paraId="6D5BCD19" w14:textId="77777777" w:rsidR="00C13084" w:rsidRPr="00C13084" w:rsidRDefault="00C13084" w:rsidP="00C13084">
      <w:pPr>
        <w:spacing w:after="0" w:line="240" w:lineRule="atLeast"/>
        <w:ind w:left="425"/>
        <w:rPr>
          <w:rFonts w:ascii="Arial" w:eastAsia="Times New Roman" w:hAnsi="Arial" w:cs="Arial"/>
          <w:sz w:val="20"/>
          <w:szCs w:val="20"/>
          <w:lang w:eastAsia="cs-CZ"/>
        </w:rPr>
      </w:pPr>
    </w:p>
    <w:p w14:paraId="75D82D91" w14:textId="77777777" w:rsidR="00C13084" w:rsidRPr="00C13084" w:rsidRDefault="00C13084" w:rsidP="00C13084">
      <w:pPr>
        <w:spacing w:after="0" w:line="240" w:lineRule="atLeast"/>
        <w:ind w:left="425"/>
        <w:rPr>
          <w:rFonts w:ascii="Arial" w:eastAsia="Times New Roman" w:hAnsi="Arial" w:cs="Arial"/>
          <w:sz w:val="20"/>
          <w:szCs w:val="20"/>
          <w:lang w:eastAsia="cs-CZ"/>
        </w:rPr>
      </w:pP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1C406A" w:rsidRPr="00C13084" w14:paraId="148DC8E3" w14:textId="77777777" w:rsidTr="00C92544">
        <w:trPr>
          <w:trHeight w:hRule="exact" w:val="284"/>
        </w:trPr>
        <w:tc>
          <w:tcPr>
            <w:tcW w:w="2235" w:type="dxa"/>
            <w:shd w:val="clear" w:color="auto" w:fill="auto"/>
            <w:vAlign w:val="center"/>
          </w:tcPr>
          <w:p w14:paraId="01590CB0" w14:textId="77777777" w:rsidR="001C406A" w:rsidRPr="00C13084" w:rsidRDefault="001C406A" w:rsidP="00C92544">
            <w:pPr>
              <w:spacing w:after="0" w:line="240" w:lineRule="auto"/>
              <w:rPr>
                <w:rFonts w:ascii="Arial" w:eastAsia="Times New Roman" w:hAnsi="Arial" w:cs="Arial"/>
                <w:sz w:val="20"/>
                <w:szCs w:val="20"/>
                <w:lang w:eastAsia="cs-CZ"/>
              </w:rPr>
            </w:pPr>
            <w:r w:rsidRPr="00C13084">
              <w:rPr>
                <w:rFonts w:ascii="Arial" w:eastAsia="Times New Roman" w:hAnsi="Arial" w:cs="Arial"/>
                <w:sz w:val="20"/>
                <w:szCs w:val="20"/>
                <w:lang w:eastAsia="cs-CZ"/>
              </w:rPr>
              <w:t>Jméno a příjmení:</w:t>
            </w:r>
          </w:p>
        </w:tc>
        <w:tc>
          <w:tcPr>
            <w:tcW w:w="6626" w:type="dxa"/>
            <w:vAlign w:val="center"/>
          </w:tcPr>
          <w:p w14:paraId="07EC6FE8" w14:textId="2B7A9662" w:rsidR="001C406A" w:rsidRPr="001C406A" w:rsidRDefault="00080257" w:rsidP="00C92544">
            <w:pPr>
              <w:spacing w:after="0" w:line="240" w:lineRule="auto"/>
              <w:rPr>
                <w:rFonts w:ascii="Arial" w:eastAsia="Times New Roman" w:hAnsi="Arial" w:cs="Arial"/>
                <w:sz w:val="20"/>
                <w:szCs w:val="20"/>
                <w:lang w:eastAsia="cs-CZ"/>
              </w:rPr>
            </w:pPr>
            <w:proofErr w:type="spellStart"/>
            <w:r>
              <w:rPr>
                <w:rFonts w:ascii="Arial" w:eastAsia="Times New Roman" w:hAnsi="Arial" w:cs="Arial"/>
                <w:sz w:val="20"/>
                <w:lang w:eastAsia="cs-CZ"/>
              </w:rPr>
              <w:t>xxxxxxxxxxx</w:t>
            </w:r>
            <w:proofErr w:type="spellEnd"/>
            <w:r w:rsidRPr="001C406A">
              <w:rPr>
                <w:rFonts w:ascii="Arial" w:eastAsia="Times New Roman" w:hAnsi="Arial" w:cs="Arial"/>
                <w:sz w:val="20"/>
                <w:szCs w:val="20"/>
                <w:lang w:eastAsia="cs-CZ"/>
              </w:rPr>
              <w:t xml:space="preserve"> </w:t>
            </w:r>
          </w:p>
        </w:tc>
      </w:tr>
      <w:tr w:rsidR="001C406A" w:rsidRPr="00C13084" w14:paraId="66CBEC51" w14:textId="77777777" w:rsidTr="00C92544">
        <w:trPr>
          <w:trHeight w:hRule="exact" w:val="284"/>
        </w:trPr>
        <w:tc>
          <w:tcPr>
            <w:tcW w:w="2235" w:type="dxa"/>
            <w:shd w:val="clear" w:color="auto" w:fill="auto"/>
            <w:vAlign w:val="center"/>
          </w:tcPr>
          <w:p w14:paraId="1E606962" w14:textId="77777777" w:rsidR="001C406A" w:rsidRPr="00C13084" w:rsidRDefault="001C406A" w:rsidP="00C92544">
            <w:pPr>
              <w:spacing w:after="0" w:line="240" w:lineRule="auto"/>
              <w:rPr>
                <w:rFonts w:ascii="Arial" w:eastAsia="Times New Roman" w:hAnsi="Arial" w:cs="Arial"/>
                <w:sz w:val="20"/>
                <w:szCs w:val="20"/>
                <w:lang w:eastAsia="cs-CZ"/>
              </w:rPr>
            </w:pPr>
            <w:r w:rsidRPr="00C13084">
              <w:rPr>
                <w:rFonts w:ascii="Arial" w:eastAsia="Times New Roman" w:hAnsi="Arial" w:cs="Arial"/>
                <w:sz w:val="20"/>
                <w:szCs w:val="20"/>
                <w:lang w:eastAsia="cs-CZ"/>
              </w:rPr>
              <w:t>E-mail:</w:t>
            </w:r>
          </w:p>
        </w:tc>
        <w:tc>
          <w:tcPr>
            <w:tcW w:w="6626" w:type="dxa"/>
            <w:vAlign w:val="center"/>
          </w:tcPr>
          <w:p w14:paraId="73B7A1ED" w14:textId="7E9E75E4" w:rsidR="001C406A" w:rsidRPr="001C406A" w:rsidRDefault="00080257" w:rsidP="00C92544">
            <w:pPr>
              <w:spacing w:after="0" w:line="240" w:lineRule="auto"/>
              <w:rPr>
                <w:rFonts w:ascii="Arial" w:eastAsia="Times New Roman" w:hAnsi="Arial" w:cs="Arial"/>
                <w:sz w:val="20"/>
                <w:szCs w:val="20"/>
                <w:lang w:eastAsia="cs-CZ"/>
              </w:rPr>
            </w:pPr>
            <w:proofErr w:type="spellStart"/>
            <w:r>
              <w:rPr>
                <w:rFonts w:ascii="Arial" w:eastAsia="Times New Roman" w:hAnsi="Arial" w:cs="Arial"/>
                <w:sz w:val="20"/>
                <w:lang w:eastAsia="cs-CZ"/>
              </w:rPr>
              <w:t>xxxxxxxxxxx</w:t>
            </w:r>
            <w:proofErr w:type="spellEnd"/>
          </w:p>
        </w:tc>
      </w:tr>
      <w:tr w:rsidR="001C406A" w:rsidRPr="00C13084" w14:paraId="3A731B39" w14:textId="77777777" w:rsidTr="00C92544">
        <w:trPr>
          <w:trHeight w:hRule="exact" w:val="284"/>
        </w:trPr>
        <w:tc>
          <w:tcPr>
            <w:tcW w:w="2235" w:type="dxa"/>
            <w:shd w:val="clear" w:color="auto" w:fill="auto"/>
            <w:vAlign w:val="center"/>
          </w:tcPr>
          <w:p w14:paraId="3835DCEE" w14:textId="77777777" w:rsidR="001C406A" w:rsidRPr="00C13084" w:rsidRDefault="001C406A" w:rsidP="00C92544">
            <w:pPr>
              <w:spacing w:after="0" w:line="240" w:lineRule="auto"/>
              <w:rPr>
                <w:rFonts w:ascii="Arial" w:eastAsia="Times New Roman" w:hAnsi="Arial" w:cs="Arial"/>
                <w:sz w:val="20"/>
                <w:szCs w:val="20"/>
                <w:lang w:eastAsia="cs-CZ"/>
              </w:rPr>
            </w:pPr>
            <w:r w:rsidRPr="00C13084">
              <w:rPr>
                <w:rFonts w:ascii="Arial" w:eastAsia="Times New Roman" w:hAnsi="Arial" w:cs="Arial"/>
                <w:sz w:val="20"/>
                <w:szCs w:val="20"/>
                <w:lang w:eastAsia="cs-CZ"/>
              </w:rPr>
              <w:t>Telefon:</w:t>
            </w:r>
          </w:p>
        </w:tc>
        <w:tc>
          <w:tcPr>
            <w:tcW w:w="6626" w:type="dxa"/>
            <w:vAlign w:val="center"/>
          </w:tcPr>
          <w:p w14:paraId="056979D2" w14:textId="7F2611F6" w:rsidR="001C406A" w:rsidRPr="00E37ED8" w:rsidRDefault="00080257" w:rsidP="00C92544">
            <w:pPr>
              <w:spacing w:after="0" w:line="240" w:lineRule="auto"/>
              <w:rPr>
                <w:rFonts w:ascii="Arial" w:eastAsia="Times New Roman" w:hAnsi="Arial" w:cs="Arial"/>
                <w:sz w:val="20"/>
                <w:szCs w:val="20"/>
                <w:highlight w:val="yellow"/>
                <w:lang w:eastAsia="cs-CZ"/>
              </w:rPr>
            </w:pPr>
            <w:proofErr w:type="spellStart"/>
            <w:r>
              <w:rPr>
                <w:rFonts w:ascii="Arial" w:eastAsia="Times New Roman" w:hAnsi="Arial" w:cs="Arial"/>
                <w:sz w:val="20"/>
                <w:lang w:eastAsia="cs-CZ"/>
              </w:rPr>
              <w:t>xxxxxxxxxxx</w:t>
            </w:r>
            <w:proofErr w:type="spellEnd"/>
          </w:p>
        </w:tc>
      </w:tr>
    </w:tbl>
    <w:p w14:paraId="6CE81A71" w14:textId="77777777" w:rsidR="00C13084" w:rsidRPr="00C13084" w:rsidRDefault="00C13084" w:rsidP="003C79C7">
      <w:pPr>
        <w:spacing w:after="0" w:line="240" w:lineRule="atLeast"/>
        <w:rPr>
          <w:rFonts w:ascii="Arial" w:eastAsia="Times New Roman" w:hAnsi="Arial" w:cs="Arial"/>
          <w:sz w:val="20"/>
          <w:szCs w:val="20"/>
          <w:lang w:eastAsia="cs-CZ"/>
        </w:rPr>
      </w:pPr>
    </w:p>
    <w:p w14:paraId="1F4B5EDC" w14:textId="77777777" w:rsidR="00C13084" w:rsidRPr="00C13084" w:rsidRDefault="00C13084" w:rsidP="00C13084">
      <w:pPr>
        <w:spacing w:after="0" w:line="240" w:lineRule="atLeast"/>
        <w:ind w:left="425"/>
        <w:rPr>
          <w:rFonts w:ascii="Arial" w:eastAsia="Times New Roman" w:hAnsi="Arial" w:cs="Arial"/>
          <w:sz w:val="20"/>
          <w:szCs w:val="20"/>
          <w:lang w:eastAsia="cs-CZ"/>
        </w:rPr>
      </w:pPr>
    </w:p>
    <w:p w14:paraId="2982D080" w14:textId="77777777" w:rsidR="00C13084" w:rsidRPr="00C13084" w:rsidRDefault="00C13084" w:rsidP="00C13084">
      <w:pPr>
        <w:spacing w:after="120" w:line="280" w:lineRule="atLeast"/>
        <w:ind w:left="425"/>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Za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e:</w:t>
      </w:r>
    </w:p>
    <w:tbl>
      <w:tblPr>
        <w:tblW w:w="0" w:type="auto"/>
        <w:tblInd w:w="425" w:type="dxa"/>
        <w:tblCellMar>
          <w:top w:w="28" w:type="dxa"/>
          <w:bottom w:w="28" w:type="dxa"/>
        </w:tblCellMar>
        <w:tblLook w:val="04A0" w:firstRow="1" w:lastRow="0" w:firstColumn="1" w:lastColumn="0" w:noHBand="0" w:noVBand="1"/>
      </w:tblPr>
      <w:tblGrid>
        <w:gridCol w:w="2235"/>
        <w:gridCol w:w="6628"/>
      </w:tblGrid>
      <w:tr w:rsidR="00C13084" w:rsidRPr="00C13084" w14:paraId="10D1402A" w14:textId="77777777" w:rsidTr="00343E39">
        <w:tc>
          <w:tcPr>
            <w:tcW w:w="2235" w:type="dxa"/>
            <w:shd w:val="clear" w:color="auto" w:fill="auto"/>
            <w:vAlign w:val="center"/>
          </w:tcPr>
          <w:p w14:paraId="1A858948" w14:textId="77777777" w:rsidR="00C13084" w:rsidRPr="00C13084" w:rsidRDefault="00C13084" w:rsidP="00C13084">
            <w:pPr>
              <w:spacing w:after="0" w:line="240" w:lineRule="auto"/>
              <w:contextualSpacing/>
              <w:rPr>
                <w:rFonts w:ascii="Arial" w:eastAsia="Times New Roman" w:hAnsi="Arial" w:cs="Arial"/>
                <w:sz w:val="20"/>
                <w:szCs w:val="20"/>
                <w:lang w:eastAsia="cs-CZ"/>
              </w:rPr>
            </w:pPr>
            <w:r w:rsidRPr="00C13084">
              <w:rPr>
                <w:rFonts w:ascii="Arial" w:eastAsia="Times New Roman" w:hAnsi="Arial" w:cs="Arial"/>
                <w:sz w:val="20"/>
                <w:szCs w:val="20"/>
                <w:lang w:eastAsia="cs-CZ"/>
              </w:rPr>
              <w:t>Jméno a příjmení:</w:t>
            </w:r>
          </w:p>
        </w:tc>
        <w:tc>
          <w:tcPr>
            <w:tcW w:w="6628" w:type="dxa"/>
            <w:shd w:val="clear" w:color="auto" w:fill="auto"/>
            <w:vAlign w:val="center"/>
          </w:tcPr>
          <w:p w14:paraId="0FF04D46" w14:textId="3692E2FE" w:rsidR="00C13084" w:rsidRPr="00D60C86" w:rsidRDefault="00D60C86" w:rsidP="00C13084">
            <w:pPr>
              <w:spacing w:after="0" w:line="240" w:lineRule="auto"/>
              <w:contextualSpacing/>
              <w:rPr>
                <w:rFonts w:ascii="Arial" w:eastAsia="Times New Roman" w:hAnsi="Arial" w:cs="Arial"/>
                <w:sz w:val="20"/>
                <w:szCs w:val="20"/>
                <w:lang w:eastAsia="cs-CZ"/>
              </w:rPr>
            </w:pPr>
            <w:r w:rsidRPr="00D60C86">
              <w:rPr>
                <w:rFonts w:ascii="Arial" w:eastAsia="Times New Roman" w:hAnsi="Arial" w:cs="Arial"/>
                <w:sz w:val="20"/>
                <w:szCs w:val="20"/>
                <w:lang w:eastAsia="cs-CZ"/>
              </w:rPr>
              <w:t>Daniel Kadlec</w:t>
            </w:r>
          </w:p>
        </w:tc>
      </w:tr>
      <w:tr w:rsidR="00C13084" w:rsidRPr="00C13084" w14:paraId="50C1595A" w14:textId="77777777" w:rsidTr="00343E39">
        <w:tc>
          <w:tcPr>
            <w:tcW w:w="2235" w:type="dxa"/>
            <w:shd w:val="clear" w:color="auto" w:fill="auto"/>
            <w:vAlign w:val="center"/>
          </w:tcPr>
          <w:p w14:paraId="4697348B" w14:textId="77777777" w:rsidR="00C13084" w:rsidRPr="00C13084" w:rsidRDefault="00C13084" w:rsidP="00C13084">
            <w:pPr>
              <w:spacing w:after="0" w:line="240" w:lineRule="auto"/>
              <w:contextualSpacing/>
              <w:rPr>
                <w:rFonts w:ascii="Arial" w:eastAsia="Times New Roman" w:hAnsi="Arial" w:cs="Arial"/>
                <w:sz w:val="20"/>
                <w:szCs w:val="20"/>
                <w:lang w:eastAsia="cs-CZ"/>
              </w:rPr>
            </w:pPr>
            <w:r w:rsidRPr="00C13084">
              <w:rPr>
                <w:rFonts w:ascii="Arial" w:eastAsia="Times New Roman" w:hAnsi="Arial" w:cs="Arial"/>
                <w:sz w:val="20"/>
                <w:szCs w:val="20"/>
                <w:lang w:eastAsia="cs-CZ"/>
              </w:rPr>
              <w:t>Funkce:</w:t>
            </w:r>
          </w:p>
        </w:tc>
        <w:tc>
          <w:tcPr>
            <w:tcW w:w="6628" w:type="dxa"/>
            <w:shd w:val="clear" w:color="auto" w:fill="auto"/>
            <w:vAlign w:val="center"/>
          </w:tcPr>
          <w:p w14:paraId="31C7958F" w14:textId="3C1B0B62" w:rsidR="00C13084" w:rsidRPr="00D60C86" w:rsidRDefault="00D60C86" w:rsidP="00C13084">
            <w:pPr>
              <w:spacing w:after="0" w:line="240" w:lineRule="auto"/>
              <w:contextualSpacing/>
              <w:rPr>
                <w:rFonts w:ascii="Arial" w:eastAsia="Times New Roman" w:hAnsi="Arial" w:cs="Arial"/>
                <w:sz w:val="20"/>
                <w:szCs w:val="20"/>
                <w:lang w:eastAsia="cs-CZ"/>
              </w:rPr>
            </w:pPr>
            <w:r w:rsidRPr="00D60C86">
              <w:rPr>
                <w:rFonts w:ascii="Arial" w:eastAsia="Times New Roman" w:hAnsi="Arial" w:cs="Arial"/>
                <w:sz w:val="20"/>
                <w:szCs w:val="20"/>
                <w:lang w:eastAsia="cs-CZ"/>
              </w:rPr>
              <w:t>jednatel</w:t>
            </w:r>
          </w:p>
        </w:tc>
      </w:tr>
      <w:tr w:rsidR="00C13084" w:rsidRPr="00C13084" w14:paraId="32E78DC7" w14:textId="77777777" w:rsidTr="00343E39">
        <w:tc>
          <w:tcPr>
            <w:tcW w:w="2235" w:type="dxa"/>
            <w:shd w:val="clear" w:color="auto" w:fill="auto"/>
            <w:vAlign w:val="center"/>
          </w:tcPr>
          <w:p w14:paraId="248DB9B3" w14:textId="77777777" w:rsidR="00C13084" w:rsidRPr="00C13084" w:rsidRDefault="00C13084" w:rsidP="00C13084">
            <w:pPr>
              <w:spacing w:after="0" w:line="240" w:lineRule="auto"/>
              <w:contextualSpacing/>
              <w:rPr>
                <w:rFonts w:ascii="Arial" w:eastAsia="Times New Roman" w:hAnsi="Arial" w:cs="Arial"/>
                <w:sz w:val="20"/>
                <w:szCs w:val="20"/>
                <w:lang w:eastAsia="cs-CZ"/>
              </w:rPr>
            </w:pPr>
            <w:r w:rsidRPr="00C13084">
              <w:rPr>
                <w:rFonts w:ascii="Arial" w:eastAsia="Times New Roman" w:hAnsi="Arial" w:cs="Arial"/>
                <w:sz w:val="20"/>
                <w:szCs w:val="20"/>
                <w:lang w:eastAsia="cs-CZ"/>
              </w:rPr>
              <w:t>E-mail:</w:t>
            </w:r>
          </w:p>
        </w:tc>
        <w:tc>
          <w:tcPr>
            <w:tcW w:w="6628" w:type="dxa"/>
            <w:shd w:val="clear" w:color="auto" w:fill="auto"/>
            <w:vAlign w:val="center"/>
          </w:tcPr>
          <w:p w14:paraId="6C19BFFF" w14:textId="5C1F077F" w:rsidR="00C13084" w:rsidRPr="00D60C86" w:rsidRDefault="00080257" w:rsidP="00C13084">
            <w:pPr>
              <w:spacing w:after="0" w:line="240" w:lineRule="auto"/>
              <w:contextualSpacing/>
              <w:rPr>
                <w:rFonts w:ascii="Arial" w:eastAsia="Times New Roman" w:hAnsi="Arial" w:cs="Arial"/>
                <w:sz w:val="20"/>
                <w:szCs w:val="20"/>
                <w:lang w:eastAsia="cs-CZ"/>
              </w:rPr>
            </w:pPr>
            <w:proofErr w:type="spellStart"/>
            <w:r>
              <w:rPr>
                <w:rFonts w:ascii="Arial" w:eastAsia="Times New Roman" w:hAnsi="Arial" w:cs="Arial"/>
                <w:sz w:val="20"/>
                <w:lang w:eastAsia="cs-CZ"/>
              </w:rPr>
              <w:t>xxxxxxxxxxx</w:t>
            </w:r>
            <w:proofErr w:type="spellEnd"/>
          </w:p>
        </w:tc>
      </w:tr>
      <w:tr w:rsidR="00C13084" w:rsidRPr="00C13084" w14:paraId="6EA69815" w14:textId="77777777" w:rsidTr="00343E39">
        <w:tc>
          <w:tcPr>
            <w:tcW w:w="2235" w:type="dxa"/>
            <w:shd w:val="clear" w:color="auto" w:fill="auto"/>
            <w:vAlign w:val="center"/>
          </w:tcPr>
          <w:p w14:paraId="7836D3BF" w14:textId="77777777" w:rsidR="00C13084" w:rsidRPr="00C13084" w:rsidRDefault="00C13084" w:rsidP="00C13084">
            <w:pPr>
              <w:spacing w:after="0" w:line="240" w:lineRule="auto"/>
              <w:contextualSpacing/>
              <w:rPr>
                <w:rFonts w:ascii="Arial" w:eastAsia="Times New Roman" w:hAnsi="Arial" w:cs="Arial"/>
                <w:sz w:val="20"/>
                <w:szCs w:val="20"/>
                <w:lang w:eastAsia="cs-CZ"/>
              </w:rPr>
            </w:pPr>
            <w:r w:rsidRPr="00C13084">
              <w:rPr>
                <w:rFonts w:ascii="Arial" w:eastAsia="Times New Roman" w:hAnsi="Arial" w:cs="Arial"/>
                <w:sz w:val="20"/>
                <w:szCs w:val="20"/>
                <w:lang w:eastAsia="cs-CZ"/>
              </w:rPr>
              <w:t>Mobilní telefon:</w:t>
            </w:r>
          </w:p>
        </w:tc>
        <w:tc>
          <w:tcPr>
            <w:tcW w:w="6628" w:type="dxa"/>
            <w:shd w:val="clear" w:color="auto" w:fill="auto"/>
            <w:vAlign w:val="center"/>
          </w:tcPr>
          <w:p w14:paraId="6A663906" w14:textId="13F19F96" w:rsidR="00C13084" w:rsidRPr="00D60C86" w:rsidRDefault="00080257" w:rsidP="00C13084">
            <w:pPr>
              <w:spacing w:after="0" w:line="240" w:lineRule="auto"/>
              <w:contextualSpacing/>
              <w:rPr>
                <w:rFonts w:ascii="Arial" w:eastAsia="Times New Roman" w:hAnsi="Arial" w:cs="Arial"/>
                <w:sz w:val="20"/>
                <w:szCs w:val="20"/>
                <w:lang w:eastAsia="cs-CZ"/>
              </w:rPr>
            </w:pPr>
            <w:proofErr w:type="spellStart"/>
            <w:r>
              <w:rPr>
                <w:rFonts w:ascii="Arial" w:eastAsia="Times New Roman" w:hAnsi="Arial" w:cs="Arial"/>
                <w:sz w:val="20"/>
                <w:lang w:eastAsia="cs-CZ"/>
              </w:rPr>
              <w:t>xxxxxxxxxxx</w:t>
            </w:r>
            <w:proofErr w:type="spellEnd"/>
          </w:p>
        </w:tc>
      </w:tr>
    </w:tbl>
    <w:p w14:paraId="082555F8" w14:textId="77777777" w:rsidR="00C13084" w:rsidRPr="00C13084" w:rsidRDefault="00C13084" w:rsidP="00C13084">
      <w:pPr>
        <w:spacing w:after="0" w:line="240" w:lineRule="atLeast"/>
        <w:rPr>
          <w:rFonts w:ascii="Arial" w:eastAsia="Times New Roman" w:hAnsi="Arial" w:cs="Arial"/>
          <w:i/>
          <w:sz w:val="20"/>
          <w:szCs w:val="20"/>
          <w:lang w:eastAsia="cs-CZ"/>
        </w:rPr>
      </w:pPr>
    </w:p>
    <w:p w14:paraId="1B5FB3C8" w14:textId="77777777" w:rsidR="00C13084" w:rsidRPr="00C13084" w:rsidRDefault="00C13084" w:rsidP="00C13084">
      <w:pPr>
        <w:numPr>
          <w:ilvl w:val="0"/>
          <w:numId w:val="6"/>
        </w:numPr>
        <w:spacing w:after="120" w:line="280" w:lineRule="atLeast"/>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Je-li Pověřených osob určeno více, může každá z nich jednat samostatně, neurčuje-li tato Smlouva v konkrétním případě jinak. Pověřené osoby nemohou měnit tuto Smlouvu, nestanoví-li tato Smlouva v konkrétním případě jinak. </w:t>
      </w:r>
    </w:p>
    <w:p w14:paraId="4180CB56" w14:textId="77777777" w:rsidR="00C13084" w:rsidRPr="00C13084" w:rsidRDefault="00C13084" w:rsidP="00C13084">
      <w:pPr>
        <w:numPr>
          <w:ilvl w:val="0"/>
          <w:numId w:val="6"/>
        </w:numPr>
        <w:spacing w:after="120" w:line="280" w:lineRule="atLeast"/>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Smluvní strany se dohodly, že případné spory vzniklé v průběhu plnění této Smlouvy, nedojde-li k dohodě Smluvních stran smírnou cestou, budou na návrh kterékoliv Smluvní strany postoupeny k rozhodnutí věcně a místně příslušnému soudu v České republice.</w:t>
      </w:r>
    </w:p>
    <w:p w14:paraId="05056741" w14:textId="77777777" w:rsidR="00C13084" w:rsidRPr="00C13084" w:rsidRDefault="00C13084" w:rsidP="00C13084">
      <w:pPr>
        <w:numPr>
          <w:ilvl w:val="0"/>
          <w:numId w:val="6"/>
        </w:numPr>
        <w:spacing w:after="120" w:line="280" w:lineRule="atLeast"/>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Komunikace mezi </w:t>
      </w:r>
      <w:r w:rsidR="009773EC">
        <w:rPr>
          <w:rFonts w:ascii="Arial" w:eastAsia="Times New Roman" w:hAnsi="Arial" w:cs="Arial"/>
          <w:sz w:val="20"/>
          <w:szCs w:val="20"/>
          <w:lang w:eastAsia="cs-CZ"/>
        </w:rPr>
        <w:t>Poskytovatel</w:t>
      </w:r>
      <w:r w:rsidRPr="00C13084">
        <w:rPr>
          <w:rFonts w:ascii="Arial" w:eastAsia="Times New Roman" w:hAnsi="Arial" w:cs="Arial"/>
          <w:sz w:val="20"/>
          <w:szCs w:val="20"/>
          <w:lang w:eastAsia="cs-CZ"/>
        </w:rPr>
        <w:t xml:space="preserve">em a VZP ČR bude probíhat formou e-mailu či telefonního kontaktu mezi Pověřenými osobami Smluvních stran, pokud není v této Smlouvě stanoveno jinak. </w:t>
      </w:r>
    </w:p>
    <w:p w14:paraId="3B56E741" w14:textId="77777777" w:rsidR="00C13084" w:rsidRPr="00C13084" w:rsidRDefault="00C13084" w:rsidP="00C13084">
      <w:pPr>
        <w:numPr>
          <w:ilvl w:val="0"/>
          <w:numId w:val="6"/>
        </w:numPr>
        <w:spacing w:after="120" w:line="280" w:lineRule="atLeast"/>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Nadpisy jednotlivých článků Smlouvy mají pouze orientační charakter a v žádném případě nebudou sloužit resp. napomáhat výkladu jednotlivých ustanovení Smlouvy.</w:t>
      </w:r>
    </w:p>
    <w:p w14:paraId="0FF27CC3" w14:textId="77777777" w:rsidR="00C13084" w:rsidRPr="0005507C" w:rsidRDefault="00C13084" w:rsidP="00C13084">
      <w:pPr>
        <w:numPr>
          <w:ilvl w:val="0"/>
          <w:numId w:val="6"/>
        </w:numPr>
        <w:spacing w:after="120" w:line="280" w:lineRule="atLeast"/>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lastRenderedPageBreak/>
        <w:t xml:space="preserve">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w:t>
      </w:r>
      <w:r w:rsidRPr="0005507C">
        <w:rPr>
          <w:rFonts w:ascii="Arial" w:eastAsia="Times New Roman" w:hAnsi="Arial" w:cs="Arial"/>
          <w:sz w:val="20"/>
          <w:szCs w:val="20"/>
          <w:lang w:eastAsia="cs-CZ"/>
        </w:rPr>
        <w:t>a smyslu původního ustanovení.</w:t>
      </w:r>
    </w:p>
    <w:p w14:paraId="64A8F7A4" w14:textId="77777777" w:rsidR="001C406A" w:rsidRPr="0005507C" w:rsidRDefault="00C13084" w:rsidP="00C13084">
      <w:pPr>
        <w:numPr>
          <w:ilvl w:val="0"/>
          <w:numId w:val="6"/>
        </w:numPr>
        <w:spacing w:after="120" w:line="280" w:lineRule="atLeast"/>
        <w:ind w:left="426" w:hanging="426"/>
        <w:jc w:val="both"/>
        <w:rPr>
          <w:rFonts w:ascii="Arial" w:eastAsia="Times New Roman" w:hAnsi="Arial" w:cs="Arial"/>
          <w:sz w:val="20"/>
          <w:szCs w:val="20"/>
          <w:lang w:eastAsia="cs-CZ"/>
        </w:rPr>
      </w:pPr>
      <w:r w:rsidRPr="0005507C">
        <w:rPr>
          <w:rFonts w:ascii="Arial" w:eastAsia="Times New Roman" w:hAnsi="Arial" w:cs="Arial"/>
          <w:sz w:val="20"/>
          <w:szCs w:val="20"/>
          <w:lang w:eastAsia="cs-CZ"/>
        </w:rPr>
        <w:t xml:space="preserve">Nedílnou součástí této </w:t>
      </w:r>
      <w:r w:rsidR="00887E4F">
        <w:rPr>
          <w:rFonts w:ascii="Arial" w:eastAsia="Times New Roman" w:hAnsi="Arial" w:cs="Arial"/>
          <w:sz w:val="20"/>
          <w:szCs w:val="20"/>
          <w:lang w:eastAsia="cs-CZ"/>
        </w:rPr>
        <w:t>S</w:t>
      </w:r>
      <w:r w:rsidRPr="0005507C">
        <w:rPr>
          <w:rFonts w:ascii="Arial" w:eastAsia="Times New Roman" w:hAnsi="Arial" w:cs="Arial"/>
          <w:sz w:val="20"/>
          <w:szCs w:val="20"/>
          <w:lang w:eastAsia="cs-CZ"/>
        </w:rPr>
        <w:t>mlouvy j</w:t>
      </w:r>
      <w:r w:rsidR="001C406A" w:rsidRPr="0005507C">
        <w:rPr>
          <w:rFonts w:ascii="Arial" w:eastAsia="Times New Roman" w:hAnsi="Arial" w:cs="Arial"/>
          <w:sz w:val="20"/>
          <w:szCs w:val="20"/>
          <w:lang w:eastAsia="cs-CZ"/>
        </w:rPr>
        <w:t>sou její přílohy:</w:t>
      </w:r>
    </w:p>
    <w:p w14:paraId="41312E43" w14:textId="77777777" w:rsidR="0005507C" w:rsidRPr="0005507C" w:rsidRDefault="001C406A" w:rsidP="001C406A">
      <w:pPr>
        <w:spacing w:after="120" w:line="280" w:lineRule="atLeast"/>
        <w:ind w:left="426"/>
        <w:jc w:val="both"/>
        <w:rPr>
          <w:rFonts w:ascii="Arial" w:eastAsia="Times New Roman" w:hAnsi="Arial" w:cs="Arial"/>
          <w:sz w:val="20"/>
          <w:szCs w:val="20"/>
          <w:lang w:eastAsia="cs-CZ"/>
        </w:rPr>
      </w:pPr>
      <w:r w:rsidRPr="0005507C">
        <w:rPr>
          <w:rFonts w:ascii="Arial" w:eastAsia="Times New Roman" w:hAnsi="Arial" w:cs="Arial"/>
          <w:sz w:val="20"/>
          <w:szCs w:val="20"/>
          <w:lang w:eastAsia="cs-CZ"/>
        </w:rPr>
        <w:t>Příloha</w:t>
      </w:r>
      <w:r w:rsidR="00C13084" w:rsidRPr="0005507C">
        <w:rPr>
          <w:rFonts w:ascii="Arial" w:eastAsia="Times New Roman" w:hAnsi="Arial" w:cs="Arial"/>
          <w:sz w:val="20"/>
          <w:szCs w:val="20"/>
          <w:lang w:eastAsia="cs-CZ"/>
        </w:rPr>
        <w:t xml:space="preserve"> č. 1: </w:t>
      </w:r>
      <w:r w:rsidR="0005507C" w:rsidRPr="0005507C">
        <w:rPr>
          <w:rFonts w:ascii="Arial" w:eastAsia="Times New Roman" w:hAnsi="Arial" w:cs="Arial"/>
          <w:sz w:val="20"/>
          <w:szCs w:val="20"/>
          <w:lang w:eastAsia="cs-CZ"/>
        </w:rPr>
        <w:t>Vzor Akceptačního protokolu</w:t>
      </w:r>
    </w:p>
    <w:p w14:paraId="16C89875" w14:textId="77777777" w:rsidR="00C13084" w:rsidRPr="0005507C" w:rsidRDefault="0005507C" w:rsidP="001C406A">
      <w:pPr>
        <w:spacing w:after="120" w:line="280" w:lineRule="atLeast"/>
        <w:ind w:left="426"/>
        <w:jc w:val="both"/>
        <w:rPr>
          <w:rFonts w:ascii="Arial" w:eastAsia="Times New Roman" w:hAnsi="Arial" w:cs="Arial"/>
          <w:sz w:val="20"/>
          <w:szCs w:val="20"/>
          <w:lang w:eastAsia="cs-CZ"/>
        </w:rPr>
      </w:pPr>
      <w:r w:rsidRPr="0005507C">
        <w:rPr>
          <w:rFonts w:ascii="Arial" w:eastAsia="Times New Roman" w:hAnsi="Arial" w:cs="Arial"/>
          <w:sz w:val="20"/>
          <w:szCs w:val="20"/>
          <w:lang w:eastAsia="cs-CZ"/>
        </w:rPr>
        <w:t>Příloha č. 2: Vzor Výkazu poskytnutých služeb.</w:t>
      </w:r>
      <w:r w:rsidR="00C13084" w:rsidRPr="0005507C">
        <w:rPr>
          <w:rFonts w:ascii="Arial" w:eastAsia="Times New Roman" w:hAnsi="Arial" w:cs="Arial"/>
          <w:sz w:val="20"/>
          <w:szCs w:val="20"/>
          <w:lang w:eastAsia="cs-CZ"/>
        </w:rPr>
        <w:t xml:space="preserve"> </w:t>
      </w:r>
    </w:p>
    <w:p w14:paraId="288D8B5C" w14:textId="77777777" w:rsidR="00C13084" w:rsidRPr="00C13084" w:rsidRDefault="00C13084" w:rsidP="00C13084">
      <w:pPr>
        <w:numPr>
          <w:ilvl w:val="0"/>
          <w:numId w:val="6"/>
        </w:numPr>
        <w:spacing w:after="120" w:line="280" w:lineRule="atLeast"/>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Tato Smlouva může být ukončena písemnou dohodou Smluvních stran.</w:t>
      </w:r>
    </w:p>
    <w:p w14:paraId="59280D81" w14:textId="77777777" w:rsidR="00C13084" w:rsidRPr="00C13084" w:rsidRDefault="00C13084" w:rsidP="00C13084">
      <w:pPr>
        <w:numPr>
          <w:ilvl w:val="0"/>
          <w:numId w:val="6"/>
        </w:numPr>
        <w:spacing w:after="120" w:line="280" w:lineRule="atLeast"/>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Každá ze Smluvních stran může od této Smlouvy odstoupit v případech stanovených touto Smlouvou nebo zákonem, zejména pak dle ustanovení § 1977 a násl. a § 2001 a násl. Občanského zákoníku. </w:t>
      </w:r>
    </w:p>
    <w:p w14:paraId="709AF9D5" w14:textId="77777777" w:rsidR="00C13084" w:rsidRPr="00C13084" w:rsidRDefault="00C13084" w:rsidP="00C13084">
      <w:pPr>
        <w:numPr>
          <w:ilvl w:val="0"/>
          <w:numId w:val="6"/>
        </w:numPr>
        <w:spacing w:after="120" w:line="280" w:lineRule="atLeast"/>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Tato Smlouva </w:t>
      </w:r>
      <w:r w:rsidR="0005507C">
        <w:rPr>
          <w:rFonts w:ascii="Arial" w:eastAsia="Times New Roman" w:hAnsi="Arial" w:cs="Arial"/>
          <w:sz w:val="20"/>
          <w:szCs w:val="20"/>
          <w:lang w:eastAsia="cs-CZ"/>
        </w:rPr>
        <w:t>se uzavírá písemně v elektronické podobě. Poskytovatel podepisuje smlouvu uznávaným elektronickým podpisem ve smyslu § 6 odst. 2 ZSVZ; VZP ČR podepisuje Smlouvu v souladu s § 5 ZSVD kvalifikovaným elektronickým podpisem.</w:t>
      </w:r>
    </w:p>
    <w:p w14:paraId="046F56C5" w14:textId="77777777" w:rsidR="00C13084" w:rsidRPr="00C13084" w:rsidRDefault="00C13084" w:rsidP="00C13084">
      <w:pPr>
        <w:numPr>
          <w:ilvl w:val="0"/>
          <w:numId w:val="6"/>
        </w:numPr>
        <w:spacing w:after="120" w:line="280" w:lineRule="atLeast"/>
        <w:ind w:left="426" w:hanging="426"/>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Smluvní strany prohlašují, že si tuto Smlouvu před jejím podpisem řádně přečetly a svůj souhlas s obsahem jejích jednotlivých ustanovení stvrzují svými podpisy. </w:t>
      </w:r>
    </w:p>
    <w:p w14:paraId="3E6076BE" w14:textId="77777777" w:rsidR="00C13084" w:rsidRPr="00C13084" w:rsidRDefault="00C13084" w:rsidP="00C13084">
      <w:pPr>
        <w:spacing w:before="240" w:after="120" w:line="280" w:lineRule="atLeast"/>
        <w:rPr>
          <w:rFonts w:ascii="Arial" w:eastAsia="Times New Roman" w:hAnsi="Arial" w:cs="Arial"/>
          <w:sz w:val="20"/>
          <w:szCs w:val="20"/>
          <w:lang w:eastAsia="cs-CZ"/>
        </w:rPr>
      </w:pPr>
    </w:p>
    <w:p w14:paraId="15B83330" w14:textId="77777777" w:rsidR="00C13084" w:rsidRPr="00C13084" w:rsidRDefault="00C13084" w:rsidP="00C13084">
      <w:pPr>
        <w:spacing w:after="0" w:line="280" w:lineRule="atLeast"/>
        <w:rPr>
          <w:rFonts w:ascii="Arial" w:eastAsia="Times New Roman" w:hAnsi="Arial" w:cs="Arial"/>
          <w:sz w:val="20"/>
          <w:szCs w:val="20"/>
          <w:lang w:eastAsia="cs-CZ"/>
        </w:rPr>
      </w:pPr>
      <w:r w:rsidRPr="00C13084">
        <w:rPr>
          <w:rFonts w:ascii="Arial" w:eastAsia="Times New Roman" w:hAnsi="Arial" w:cs="Arial"/>
          <w:sz w:val="20"/>
          <w:szCs w:val="20"/>
          <w:lang w:eastAsia="cs-CZ"/>
        </w:rPr>
        <w:t>Všeobecná zdravotní pojišťovna</w:t>
      </w:r>
      <w:r w:rsidRPr="00C13084">
        <w:rPr>
          <w:rFonts w:ascii="Arial" w:eastAsia="Times New Roman" w:hAnsi="Arial" w:cs="Arial"/>
          <w:sz w:val="20"/>
          <w:szCs w:val="20"/>
          <w:lang w:eastAsia="cs-CZ"/>
        </w:rPr>
        <w:tab/>
      </w:r>
      <w:r w:rsidRPr="00C13084">
        <w:rPr>
          <w:rFonts w:ascii="Arial" w:eastAsia="Times New Roman" w:hAnsi="Arial" w:cs="Arial"/>
          <w:sz w:val="20"/>
          <w:szCs w:val="20"/>
          <w:lang w:eastAsia="cs-CZ"/>
        </w:rPr>
        <w:tab/>
      </w:r>
      <w:r w:rsidRPr="00C13084">
        <w:rPr>
          <w:rFonts w:ascii="Arial" w:eastAsia="Times New Roman" w:hAnsi="Arial" w:cs="Arial"/>
          <w:sz w:val="20"/>
          <w:szCs w:val="20"/>
          <w:lang w:eastAsia="cs-CZ"/>
        </w:rPr>
        <w:tab/>
      </w:r>
      <w:r w:rsidR="006C0FA7">
        <w:rPr>
          <w:rFonts w:ascii="Arial" w:eastAsia="Times New Roman" w:hAnsi="Arial" w:cs="Arial"/>
          <w:sz w:val="20"/>
          <w:szCs w:val="20"/>
          <w:lang w:eastAsia="cs-CZ"/>
        </w:rPr>
        <w:tab/>
      </w:r>
      <w:r w:rsidR="0005507C" w:rsidRPr="0005507C">
        <w:rPr>
          <w:rFonts w:ascii="Arial" w:eastAsia="Times New Roman" w:hAnsi="Arial" w:cs="Arial"/>
          <w:sz w:val="20"/>
          <w:lang w:eastAsia="cs-CZ"/>
        </w:rPr>
        <w:t>INADVISORS, s.r.o.</w:t>
      </w:r>
    </w:p>
    <w:p w14:paraId="56907BF2" w14:textId="77777777" w:rsidR="00C13084" w:rsidRPr="00C13084" w:rsidRDefault="00C13084" w:rsidP="00C13084">
      <w:pPr>
        <w:spacing w:after="0" w:line="280" w:lineRule="atLeast"/>
        <w:rPr>
          <w:rFonts w:ascii="Arial" w:eastAsia="Times New Roman" w:hAnsi="Arial" w:cs="Arial"/>
          <w:sz w:val="20"/>
          <w:szCs w:val="20"/>
          <w:lang w:eastAsia="cs-CZ"/>
        </w:rPr>
      </w:pPr>
      <w:r w:rsidRPr="00C13084">
        <w:rPr>
          <w:rFonts w:ascii="Arial" w:eastAsia="Times New Roman" w:hAnsi="Arial" w:cs="Arial"/>
          <w:sz w:val="20"/>
          <w:szCs w:val="20"/>
          <w:lang w:eastAsia="cs-CZ"/>
        </w:rPr>
        <w:t>České republiky</w:t>
      </w:r>
      <w:r w:rsidRPr="00C13084">
        <w:rPr>
          <w:rFonts w:ascii="Arial" w:eastAsia="Times New Roman" w:hAnsi="Arial" w:cs="Arial"/>
          <w:sz w:val="20"/>
          <w:szCs w:val="20"/>
          <w:lang w:eastAsia="cs-CZ"/>
        </w:rPr>
        <w:tab/>
      </w:r>
      <w:r w:rsidRPr="00C13084">
        <w:rPr>
          <w:rFonts w:ascii="Arial" w:eastAsia="Times New Roman" w:hAnsi="Arial" w:cs="Arial"/>
          <w:sz w:val="20"/>
          <w:szCs w:val="20"/>
          <w:lang w:eastAsia="cs-CZ"/>
        </w:rPr>
        <w:tab/>
        <w:t xml:space="preserve"> </w:t>
      </w:r>
      <w:r w:rsidRPr="00C13084">
        <w:rPr>
          <w:rFonts w:ascii="Arial" w:eastAsia="Times New Roman" w:hAnsi="Arial" w:cs="Arial"/>
          <w:sz w:val="20"/>
          <w:szCs w:val="20"/>
          <w:lang w:eastAsia="cs-CZ"/>
        </w:rPr>
        <w:tab/>
      </w:r>
      <w:r w:rsidRPr="00C13084">
        <w:rPr>
          <w:rFonts w:ascii="Arial" w:eastAsia="Times New Roman" w:hAnsi="Arial" w:cs="Arial"/>
          <w:sz w:val="20"/>
          <w:szCs w:val="20"/>
          <w:lang w:eastAsia="cs-CZ"/>
        </w:rPr>
        <w:tab/>
      </w:r>
      <w:r w:rsidRPr="00C13084">
        <w:rPr>
          <w:rFonts w:ascii="Arial" w:eastAsia="Times New Roman" w:hAnsi="Arial" w:cs="Arial"/>
          <w:sz w:val="20"/>
          <w:szCs w:val="20"/>
          <w:lang w:eastAsia="cs-CZ"/>
        </w:rPr>
        <w:tab/>
      </w:r>
    </w:p>
    <w:p w14:paraId="7FEFE600" w14:textId="77777777" w:rsidR="00C13084" w:rsidRPr="00C13084" w:rsidRDefault="00C13084" w:rsidP="00C13084">
      <w:pPr>
        <w:spacing w:after="120" w:line="280" w:lineRule="atLeast"/>
        <w:rPr>
          <w:rFonts w:ascii="Arial" w:eastAsia="Times New Roman" w:hAnsi="Arial" w:cs="Arial"/>
          <w:sz w:val="20"/>
          <w:szCs w:val="20"/>
          <w:lang w:eastAsia="cs-CZ"/>
        </w:rPr>
      </w:pPr>
      <w:r w:rsidRPr="00C13084">
        <w:rPr>
          <w:rFonts w:ascii="Arial" w:eastAsia="Times New Roman" w:hAnsi="Arial" w:cs="Arial"/>
          <w:sz w:val="20"/>
          <w:szCs w:val="20"/>
          <w:lang w:eastAsia="cs-CZ"/>
        </w:rPr>
        <w:tab/>
      </w:r>
    </w:p>
    <w:p w14:paraId="31578E34" w14:textId="77777777" w:rsidR="00C13084" w:rsidRPr="006C0FA7" w:rsidRDefault="00C13084" w:rsidP="00C13084">
      <w:pPr>
        <w:spacing w:after="0" w:line="280" w:lineRule="atLeast"/>
        <w:jc w:val="both"/>
        <w:rPr>
          <w:rFonts w:ascii="Arial" w:eastAsia="Times New Roman" w:hAnsi="Arial" w:cs="Arial"/>
          <w:sz w:val="20"/>
          <w:szCs w:val="20"/>
          <w:lang w:eastAsia="cs-CZ"/>
        </w:rPr>
      </w:pPr>
      <w:r w:rsidRPr="00C13084">
        <w:rPr>
          <w:rFonts w:ascii="Arial" w:eastAsia="Times New Roman" w:hAnsi="Arial" w:cs="Arial"/>
          <w:sz w:val="20"/>
          <w:szCs w:val="20"/>
          <w:lang w:eastAsia="cs-CZ"/>
        </w:rPr>
        <w:t xml:space="preserve">Ing. </w:t>
      </w:r>
      <w:r w:rsidR="00EB76B6">
        <w:rPr>
          <w:rFonts w:ascii="Arial" w:eastAsia="Times New Roman" w:hAnsi="Arial" w:cs="Arial"/>
          <w:sz w:val="20"/>
          <w:szCs w:val="20"/>
          <w:lang w:eastAsia="cs-CZ"/>
        </w:rPr>
        <w:t>Tomáš Knížek</w:t>
      </w:r>
      <w:r w:rsidRPr="00C13084">
        <w:rPr>
          <w:rFonts w:ascii="Arial" w:eastAsia="Times New Roman" w:hAnsi="Arial" w:cs="Arial"/>
          <w:sz w:val="20"/>
          <w:szCs w:val="20"/>
          <w:lang w:eastAsia="cs-CZ"/>
        </w:rPr>
        <w:tab/>
      </w:r>
      <w:r w:rsidRPr="00C13084">
        <w:rPr>
          <w:rFonts w:ascii="Arial" w:eastAsia="Times New Roman" w:hAnsi="Arial" w:cs="Arial"/>
          <w:sz w:val="20"/>
          <w:szCs w:val="20"/>
          <w:lang w:eastAsia="cs-CZ"/>
        </w:rPr>
        <w:tab/>
      </w:r>
      <w:r w:rsidRPr="00C13084">
        <w:rPr>
          <w:rFonts w:ascii="Arial" w:eastAsia="Times New Roman" w:hAnsi="Arial" w:cs="Arial"/>
          <w:sz w:val="20"/>
          <w:szCs w:val="20"/>
          <w:lang w:eastAsia="cs-CZ"/>
        </w:rPr>
        <w:tab/>
        <w:t xml:space="preserve">            </w:t>
      </w:r>
      <w:r w:rsidRPr="00C13084">
        <w:rPr>
          <w:rFonts w:ascii="Arial" w:eastAsia="Times New Roman" w:hAnsi="Arial" w:cs="Arial"/>
          <w:sz w:val="20"/>
          <w:szCs w:val="20"/>
          <w:lang w:eastAsia="cs-CZ"/>
        </w:rPr>
        <w:tab/>
        <w:t xml:space="preserve">       </w:t>
      </w:r>
      <w:r w:rsidR="006C0FA7">
        <w:rPr>
          <w:rFonts w:ascii="Arial" w:eastAsia="Times New Roman" w:hAnsi="Arial" w:cs="Arial"/>
          <w:sz w:val="20"/>
          <w:szCs w:val="20"/>
          <w:lang w:eastAsia="cs-CZ"/>
        </w:rPr>
        <w:tab/>
      </w:r>
      <w:r w:rsidRPr="00C13084">
        <w:rPr>
          <w:rFonts w:ascii="Arial" w:eastAsia="Times New Roman" w:hAnsi="Arial" w:cs="Arial"/>
          <w:sz w:val="20"/>
          <w:szCs w:val="20"/>
          <w:lang w:eastAsia="cs-CZ"/>
        </w:rPr>
        <w:tab/>
      </w:r>
      <w:r w:rsidR="006C0FA7" w:rsidRPr="006C0FA7">
        <w:rPr>
          <w:rFonts w:ascii="Arial" w:eastAsia="Times New Roman" w:hAnsi="Arial" w:cs="Arial"/>
          <w:sz w:val="20"/>
          <w:szCs w:val="20"/>
          <w:lang w:eastAsia="cs-CZ"/>
        </w:rPr>
        <w:t>Daniel Kadlec</w:t>
      </w:r>
    </w:p>
    <w:p w14:paraId="06F732A4" w14:textId="77777777" w:rsidR="00C13084" w:rsidRPr="00C13084" w:rsidRDefault="00EB76B6" w:rsidP="00C13084">
      <w:pPr>
        <w:spacing w:after="0" w:line="280" w:lineRule="atLeast"/>
        <w:jc w:val="both"/>
        <w:rPr>
          <w:rFonts w:ascii="Arial" w:eastAsia="Times New Roman" w:hAnsi="Arial" w:cs="Arial"/>
          <w:sz w:val="20"/>
          <w:szCs w:val="20"/>
          <w:lang w:eastAsia="cs-CZ"/>
        </w:rPr>
      </w:pPr>
      <w:r w:rsidRPr="006C0FA7">
        <w:rPr>
          <w:rFonts w:ascii="Arial" w:eastAsia="Times New Roman" w:hAnsi="Arial" w:cs="Arial"/>
          <w:sz w:val="20"/>
          <w:szCs w:val="20"/>
          <w:lang w:eastAsia="cs-CZ"/>
        </w:rPr>
        <w:t xml:space="preserve">náměstek </w:t>
      </w:r>
      <w:r w:rsidR="00C13084" w:rsidRPr="006C0FA7">
        <w:rPr>
          <w:rFonts w:ascii="Arial" w:eastAsia="Times New Roman" w:hAnsi="Arial" w:cs="Arial"/>
          <w:sz w:val="20"/>
          <w:szCs w:val="20"/>
          <w:lang w:eastAsia="cs-CZ"/>
        </w:rPr>
        <w:t>ředitel</w:t>
      </w:r>
      <w:r w:rsidRPr="006C0FA7">
        <w:rPr>
          <w:rFonts w:ascii="Arial" w:eastAsia="Times New Roman" w:hAnsi="Arial" w:cs="Arial"/>
          <w:sz w:val="20"/>
          <w:szCs w:val="20"/>
          <w:lang w:eastAsia="cs-CZ"/>
        </w:rPr>
        <w:t>e</w:t>
      </w:r>
      <w:r w:rsidR="00C13084" w:rsidRPr="006C0FA7">
        <w:rPr>
          <w:rFonts w:ascii="Arial" w:eastAsia="Times New Roman" w:hAnsi="Arial" w:cs="Arial"/>
          <w:sz w:val="20"/>
          <w:szCs w:val="20"/>
          <w:lang w:eastAsia="cs-CZ"/>
        </w:rPr>
        <w:t xml:space="preserve"> VZP ČR </w:t>
      </w:r>
      <w:r w:rsidR="00C13084" w:rsidRPr="006C0FA7">
        <w:rPr>
          <w:rFonts w:ascii="Arial" w:eastAsia="Times New Roman" w:hAnsi="Arial" w:cs="Arial"/>
          <w:sz w:val="20"/>
          <w:szCs w:val="20"/>
          <w:lang w:eastAsia="cs-CZ"/>
        </w:rPr>
        <w:tab/>
      </w:r>
      <w:r w:rsidR="00C13084" w:rsidRPr="006C0FA7">
        <w:rPr>
          <w:rFonts w:ascii="Arial" w:eastAsia="Times New Roman" w:hAnsi="Arial" w:cs="Arial"/>
          <w:sz w:val="20"/>
          <w:szCs w:val="20"/>
          <w:lang w:eastAsia="cs-CZ"/>
        </w:rPr>
        <w:tab/>
      </w:r>
      <w:r w:rsidR="00C13084" w:rsidRPr="006C0FA7">
        <w:rPr>
          <w:rFonts w:ascii="Arial" w:eastAsia="Times New Roman" w:hAnsi="Arial" w:cs="Arial"/>
          <w:sz w:val="20"/>
          <w:szCs w:val="20"/>
          <w:lang w:eastAsia="cs-CZ"/>
        </w:rPr>
        <w:tab/>
        <w:t xml:space="preserve"> </w:t>
      </w:r>
      <w:r w:rsidR="00C13084" w:rsidRPr="006C0FA7">
        <w:rPr>
          <w:rFonts w:ascii="Arial" w:eastAsia="Times New Roman" w:hAnsi="Arial" w:cs="Arial"/>
          <w:sz w:val="20"/>
          <w:szCs w:val="20"/>
          <w:lang w:eastAsia="cs-CZ"/>
        </w:rPr>
        <w:tab/>
      </w:r>
      <w:r w:rsidR="006C0FA7">
        <w:rPr>
          <w:rFonts w:ascii="Arial" w:eastAsia="Times New Roman" w:hAnsi="Arial" w:cs="Arial"/>
          <w:sz w:val="20"/>
          <w:szCs w:val="20"/>
          <w:lang w:eastAsia="cs-CZ"/>
        </w:rPr>
        <w:tab/>
      </w:r>
      <w:r w:rsidR="006C0FA7" w:rsidRPr="006C0FA7">
        <w:rPr>
          <w:rFonts w:ascii="Arial" w:eastAsia="Times New Roman" w:hAnsi="Arial" w:cs="Arial"/>
          <w:sz w:val="20"/>
          <w:szCs w:val="20"/>
          <w:lang w:eastAsia="cs-CZ"/>
        </w:rPr>
        <w:t>jednatel</w:t>
      </w:r>
    </w:p>
    <w:p w14:paraId="545E7792" w14:textId="77777777" w:rsidR="00DA5B7D" w:rsidRPr="00C13084" w:rsidRDefault="00DA5B7D" w:rsidP="00DA5B7D">
      <w:pPr>
        <w:spacing w:after="0" w:line="280" w:lineRule="atLeast"/>
        <w:rPr>
          <w:rFonts w:ascii="Arial" w:eastAsia="Times New Roman" w:hAnsi="Arial" w:cs="Arial"/>
          <w:sz w:val="20"/>
          <w:szCs w:val="20"/>
          <w:lang w:eastAsia="cs-CZ"/>
        </w:rPr>
      </w:pPr>
    </w:p>
    <w:p w14:paraId="471E0C82" w14:textId="77777777" w:rsidR="00DA5B7D" w:rsidRPr="00C13084" w:rsidRDefault="00DA5B7D" w:rsidP="00DA5B7D">
      <w:pPr>
        <w:spacing w:after="0" w:line="280" w:lineRule="atLeast"/>
        <w:rPr>
          <w:rFonts w:ascii="Arial" w:eastAsia="Times New Roman" w:hAnsi="Arial" w:cs="Arial"/>
          <w:sz w:val="20"/>
          <w:szCs w:val="20"/>
          <w:lang w:eastAsia="cs-CZ"/>
        </w:rPr>
      </w:pPr>
      <w:r w:rsidRPr="00C13084">
        <w:rPr>
          <w:rFonts w:ascii="Arial" w:eastAsia="Times New Roman" w:hAnsi="Arial" w:cs="Arial"/>
          <w:sz w:val="20"/>
          <w:szCs w:val="20"/>
          <w:lang w:eastAsia="cs-CZ"/>
        </w:rPr>
        <w:tab/>
      </w:r>
      <w:r w:rsidRPr="00C13084">
        <w:rPr>
          <w:rFonts w:ascii="Arial" w:eastAsia="Times New Roman" w:hAnsi="Arial" w:cs="Arial"/>
          <w:sz w:val="20"/>
          <w:szCs w:val="20"/>
          <w:lang w:eastAsia="cs-CZ"/>
        </w:rPr>
        <w:tab/>
        <w:t xml:space="preserve"> </w:t>
      </w:r>
      <w:r w:rsidRPr="00C13084">
        <w:rPr>
          <w:rFonts w:ascii="Arial" w:eastAsia="Times New Roman" w:hAnsi="Arial" w:cs="Arial"/>
          <w:sz w:val="20"/>
          <w:szCs w:val="20"/>
          <w:lang w:eastAsia="cs-CZ"/>
        </w:rPr>
        <w:tab/>
      </w:r>
      <w:r w:rsidRPr="00C13084">
        <w:rPr>
          <w:rFonts w:ascii="Arial" w:eastAsia="Times New Roman" w:hAnsi="Arial" w:cs="Arial"/>
          <w:sz w:val="20"/>
          <w:szCs w:val="20"/>
          <w:lang w:eastAsia="cs-CZ"/>
        </w:rPr>
        <w:tab/>
      </w:r>
      <w:r w:rsidRPr="00C13084">
        <w:rPr>
          <w:rFonts w:ascii="Arial" w:eastAsia="Times New Roman" w:hAnsi="Arial" w:cs="Arial"/>
          <w:sz w:val="20"/>
          <w:szCs w:val="20"/>
          <w:lang w:eastAsia="cs-CZ"/>
        </w:rPr>
        <w:tab/>
      </w:r>
    </w:p>
    <w:p w14:paraId="66D2A35A" w14:textId="77777777" w:rsidR="00DA5B7D" w:rsidRPr="00C13084" w:rsidRDefault="00DA5B7D" w:rsidP="00DA5B7D">
      <w:pPr>
        <w:spacing w:after="120" w:line="280" w:lineRule="atLeast"/>
        <w:rPr>
          <w:rFonts w:ascii="Arial" w:eastAsia="Times New Roman" w:hAnsi="Arial" w:cs="Arial"/>
          <w:sz w:val="20"/>
          <w:szCs w:val="20"/>
          <w:lang w:eastAsia="cs-CZ"/>
        </w:rPr>
      </w:pPr>
    </w:p>
    <w:p w14:paraId="39D1A284" w14:textId="77777777" w:rsidR="00DA5B7D" w:rsidRPr="00C13084" w:rsidRDefault="00DA5B7D" w:rsidP="00EB76B6">
      <w:pPr>
        <w:spacing w:after="120" w:line="280" w:lineRule="atLeast"/>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Pr="00C13084">
        <w:rPr>
          <w:rFonts w:ascii="Arial" w:eastAsia="Times New Roman" w:hAnsi="Arial" w:cs="Arial"/>
          <w:sz w:val="20"/>
          <w:szCs w:val="20"/>
          <w:lang w:eastAsia="cs-CZ"/>
        </w:rPr>
        <w:tab/>
      </w:r>
      <w:r w:rsidRPr="00C13084">
        <w:rPr>
          <w:rFonts w:ascii="Arial" w:eastAsia="Times New Roman" w:hAnsi="Arial" w:cs="Arial"/>
          <w:sz w:val="20"/>
          <w:szCs w:val="20"/>
          <w:lang w:eastAsia="cs-CZ"/>
        </w:rPr>
        <w:tab/>
      </w:r>
      <w:r w:rsidRPr="00C13084">
        <w:rPr>
          <w:rFonts w:ascii="Arial" w:eastAsia="Times New Roman" w:hAnsi="Arial" w:cs="Arial"/>
          <w:sz w:val="20"/>
          <w:szCs w:val="20"/>
          <w:lang w:eastAsia="cs-CZ"/>
        </w:rPr>
        <w:tab/>
        <w:t xml:space="preserve"> </w:t>
      </w:r>
    </w:p>
    <w:p w14:paraId="3A546E3B" w14:textId="77777777" w:rsidR="005B5781" w:rsidRPr="00503512" w:rsidRDefault="00DA5B7D" w:rsidP="005B5781">
      <w:pPr>
        <w:tabs>
          <w:tab w:val="num" w:pos="284"/>
        </w:tabs>
        <w:spacing w:line="280" w:lineRule="atLeast"/>
        <w:contextualSpacing/>
        <w:jc w:val="both"/>
        <w:rPr>
          <w:rFonts w:ascii="Arial" w:hAnsi="Arial" w:cs="Arial"/>
          <w:color w:val="FF0000"/>
          <w:sz w:val="20"/>
          <w:szCs w:val="20"/>
        </w:rPr>
      </w:pPr>
      <w:r>
        <w:br w:type="page"/>
      </w:r>
      <w:r w:rsidR="005B5781" w:rsidRPr="00343D22">
        <w:rPr>
          <w:rFonts w:ascii="Arial" w:hAnsi="Arial" w:cs="Arial"/>
          <w:b/>
          <w:sz w:val="20"/>
          <w:szCs w:val="20"/>
        </w:rPr>
        <w:lastRenderedPageBreak/>
        <w:t xml:space="preserve">Příloha č. </w:t>
      </w:r>
      <w:r w:rsidR="005B5781">
        <w:rPr>
          <w:rFonts w:ascii="Arial" w:hAnsi="Arial" w:cs="Arial"/>
          <w:b/>
          <w:sz w:val="20"/>
          <w:szCs w:val="20"/>
        </w:rPr>
        <w:t>1</w:t>
      </w:r>
      <w:r w:rsidR="005B5781" w:rsidRPr="00343D22">
        <w:rPr>
          <w:rFonts w:ascii="Arial" w:hAnsi="Arial" w:cs="Arial"/>
          <w:b/>
          <w:sz w:val="20"/>
          <w:szCs w:val="20"/>
        </w:rPr>
        <w:t xml:space="preserve"> – </w:t>
      </w:r>
      <w:r w:rsidR="005B5781">
        <w:rPr>
          <w:rFonts w:ascii="Arial" w:hAnsi="Arial" w:cs="Arial"/>
          <w:b/>
          <w:sz w:val="20"/>
          <w:szCs w:val="20"/>
        </w:rPr>
        <w:t xml:space="preserve">Vzor </w:t>
      </w:r>
      <w:r w:rsidR="005B5781" w:rsidRPr="00343D22">
        <w:rPr>
          <w:rFonts w:ascii="Arial" w:hAnsi="Arial" w:cs="Arial"/>
          <w:b/>
          <w:sz w:val="20"/>
          <w:szCs w:val="20"/>
        </w:rPr>
        <w:t>Akceptační</w:t>
      </w:r>
      <w:r w:rsidR="005B5781">
        <w:rPr>
          <w:rFonts w:ascii="Arial" w:hAnsi="Arial" w:cs="Arial"/>
          <w:b/>
          <w:sz w:val="20"/>
          <w:szCs w:val="20"/>
        </w:rPr>
        <w:t>ho</w:t>
      </w:r>
      <w:r w:rsidR="005B5781" w:rsidRPr="00343D22">
        <w:rPr>
          <w:rFonts w:ascii="Arial" w:hAnsi="Arial" w:cs="Arial"/>
          <w:b/>
          <w:sz w:val="20"/>
          <w:szCs w:val="20"/>
        </w:rPr>
        <w:t xml:space="preserve"> protokol</w:t>
      </w:r>
      <w:r w:rsidR="005B5781">
        <w:rPr>
          <w:rFonts w:ascii="Arial" w:hAnsi="Arial" w:cs="Arial"/>
          <w:b/>
          <w:sz w:val="20"/>
          <w:szCs w:val="20"/>
        </w:rPr>
        <w:t>u</w:t>
      </w:r>
      <w:r w:rsidR="005B5781" w:rsidRPr="00343D22">
        <w:rPr>
          <w:rFonts w:ascii="Arial" w:hAnsi="Arial" w:cs="Arial"/>
          <w:b/>
          <w:sz w:val="20"/>
          <w:szCs w:val="20"/>
        </w:rPr>
        <w:t xml:space="preserve"> </w:t>
      </w:r>
    </w:p>
    <w:p w14:paraId="5415A3D3" w14:textId="77777777" w:rsidR="005B5781" w:rsidRDefault="005B5781" w:rsidP="005B5781">
      <w:pPr>
        <w:tabs>
          <w:tab w:val="num" w:pos="284"/>
        </w:tabs>
        <w:spacing w:line="280" w:lineRule="atLeast"/>
        <w:ind w:left="357"/>
        <w:contextualSpacing/>
        <w:jc w:val="both"/>
        <w:rPr>
          <w:rFonts w:ascii="Arial" w:hAnsi="Arial" w:cs="Arial"/>
          <w:color w:val="FF0000"/>
          <w:sz w:val="20"/>
          <w:szCs w:val="20"/>
        </w:rPr>
      </w:pPr>
    </w:p>
    <w:p w14:paraId="5D3AC00D" w14:textId="77777777" w:rsidR="005B5781" w:rsidRDefault="005B5781" w:rsidP="005B5781">
      <w:pPr>
        <w:tabs>
          <w:tab w:val="left" w:pos="851"/>
        </w:tabs>
        <w:jc w:val="both"/>
        <w:rPr>
          <w:rFonts w:cs="Arial"/>
        </w:rPr>
      </w:pPr>
    </w:p>
    <w:p w14:paraId="31E689DE" w14:textId="77777777" w:rsidR="005B5781" w:rsidRDefault="005B5781" w:rsidP="005B5781">
      <w:pPr>
        <w:tabs>
          <w:tab w:val="num" w:pos="284"/>
        </w:tabs>
        <w:spacing w:line="280" w:lineRule="atLeast"/>
        <w:ind w:left="357"/>
        <w:contextualSpacing/>
        <w:jc w:val="both"/>
        <w:rPr>
          <w:rFonts w:ascii="Arial" w:hAnsi="Arial" w:cs="Arial"/>
          <w:sz w:val="20"/>
          <w:szCs w:val="20"/>
        </w:rPr>
      </w:pPr>
    </w:p>
    <w:p w14:paraId="7443C6A3" w14:textId="77777777" w:rsidR="005B5781" w:rsidRDefault="005B5781" w:rsidP="005B5781">
      <w:pPr>
        <w:pStyle w:val="Zkladntext"/>
        <w:keepNext/>
        <w:spacing w:after="120" w:line="276" w:lineRule="auto"/>
        <w:jc w:val="center"/>
        <w:rPr>
          <w:rFonts w:ascii="Arial" w:hAnsi="Arial" w:cs="Arial"/>
          <w:b/>
          <w:lang w:val="cs-CZ"/>
        </w:rPr>
      </w:pPr>
      <w:r w:rsidRPr="00452D72">
        <w:rPr>
          <w:rFonts w:ascii="Arial" w:hAnsi="Arial" w:cs="Arial"/>
          <w:b/>
        </w:rPr>
        <w:t xml:space="preserve">Akceptační protokol </w:t>
      </w:r>
    </w:p>
    <w:p w14:paraId="0D1BC886" w14:textId="77777777" w:rsidR="003F280A" w:rsidRDefault="005B5781" w:rsidP="003F280A">
      <w:pPr>
        <w:keepNext/>
        <w:spacing w:after="120"/>
        <w:jc w:val="center"/>
        <w:rPr>
          <w:rFonts w:ascii="Arial" w:eastAsia="Times New Roman" w:hAnsi="Arial" w:cs="Arial"/>
          <w:b/>
          <w:sz w:val="20"/>
          <w:szCs w:val="20"/>
          <w:lang w:eastAsia="cs-CZ"/>
        </w:rPr>
      </w:pPr>
      <w:r>
        <w:rPr>
          <w:sz w:val="24"/>
          <w:szCs w:val="24"/>
        </w:rPr>
        <w:t>k</w:t>
      </w:r>
      <w:r w:rsidRPr="00424685">
        <w:rPr>
          <w:sz w:val="24"/>
          <w:szCs w:val="24"/>
        </w:rPr>
        <w:t xml:space="preserve">e </w:t>
      </w:r>
      <w:r>
        <w:rPr>
          <w:sz w:val="24"/>
          <w:szCs w:val="24"/>
        </w:rPr>
        <w:t xml:space="preserve">Smlouvě č. </w:t>
      </w:r>
      <w:r w:rsidR="003F280A" w:rsidRPr="003F280A">
        <w:rPr>
          <w:sz w:val="24"/>
          <w:szCs w:val="24"/>
        </w:rPr>
        <w:t>2000302/4100055624</w:t>
      </w:r>
    </w:p>
    <w:p w14:paraId="672855DF" w14:textId="1A1AB198" w:rsidR="005B5781" w:rsidRPr="008341FE" w:rsidRDefault="005B5781" w:rsidP="008341FE">
      <w:pPr>
        <w:keepNext/>
        <w:spacing w:after="120"/>
        <w:jc w:val="center"/>
        <w:rPr>
          <w:rFonts w:ascii="Arial" w:eastAsia="Times New Roman" w:hAnsi="Arial" w:cs="Arial"/>
          <w:b/>
          <w:sz w:val="20"/>
          <w:szCs w:val="20"/>
          <w:lang w:eastAsia="cs-CZ"/>
        </w:rPr>
      </w:pPr>
    </w:p>
    <w:p w14:paraId="11733331" w14:textId="77777777" w:rsidR="005B5781" w:rsidRPr="00657F11" w:rsidRDefault="005B5781" w:rsidP="005B5781">
      <w:pPr>
        <w:pStyle w:val="Zkladntext"/>
        <w:rPr>
          <w:rFonts w:ascii="Arial" w:hAnsi="Arial" w:cs="Arial"/>
          <w:b/>
        </w:rPr>
      </w:pPr>
    </w:p>
    <w:tbl>
      <w:tblPr>
        <w:tblW w:w="9418" w:type="dxa"/>
        <w:tblInd w:w="-318" w:type="dxa"/>
        <w:tblBorders>
          <w:insideH w:val="single" w:sz="4" w:space="0" w:color="auto"/>
        </w:tblBorders>
        <w:tblLook w:val="01E0" w:firstRow="1" w:lastRow="1" w:firstColumn="1" w:lastColumn="1" w:noHBand="0" w:noVBand="0"/>
      </w:tblPr>
      <w:tblGrid>
        <w:gridCol w:w="4332"/>
        <w:gridCol w:w="5025"/>
        <w:gridCol w:w="61"/>
      </w:tblGrid>
      <w:tr w:rsidR="005B5781" w:rsidRPr="00B57280" w14:paraId="58BD0CF3" w14:textId="77777777" w:rsidTr="00C92544">
        <w:trPr>
          <w:gridAfter w:val="1"/>
          <w:wAfter w:w="61" w:type="dxa"/>
          <w:tblHeader/>
        </w:trPr>
        <w:tc>
          <w:tcPr>
            <w:tcW w:w="4332" w:type="dxa"/>
            <w:tcBorders>
              <w:top w:val="nil"/>
              <w:left w:val="nil"/>
              <w:bottom w:val="single" w:sz="2" w:space="0" w:color="7F7F83"/>
              <w:right w:val="nil"/>
              <w:tl2br w:val="nil"/>
              <w:tr2bl w:val="nil"/>
            </w:tcBorders>
          </w:tcPr>
          <w:p w14:paraId="0B7F96DA" w14:textId="77777777" w:rsidR="005B5781" w:rsidRPr="00B57280" w:rsidRDefault="005B5781" w:rsidP="00C92544">
            <w:pPr>
              <w:spacing w:before="60"/>
              <w:rPr>
                <w:rStyle w:val="Bold"/>
                <w:rFonts w:ascii="Arial" w:hAnsi="Arial"/>
                <w:sz w:val="20"/>
                <w:szCs w:val="20"/>
              </w:rPr>
            </w:pPr>
            <w:r w:rsidRPr="00B57280">
              <w:rPr>
                <w:rStyle w:val="Bold"/>
                <w:rFonts w:ascii="Arial" w:hAnsi="Arial"/>
                <w:sz w:val="20"/>
                <w:szCs w:val="20"/>
              </w:rPr>
              <w:t xml:space="preserve">Poskytovatel </w:t>
            </w:r>
          </w:p>
        </w:tc>
        <w:tc>
          <w:tcPr>
            <w:tcW w:w="5025" w:type="dxa"/>
            <w:tcBorders>
              <w:top w:val="nil"/>
              <w:left w:val="nil"/>
              <w:bottom w:val="single" w:sz="2" w:space="0" w:color="7F7F83"/>
              <w:right w:val="nil"/>
              <w:tl2br w:val="nil"/>
              <w:tr2bl w:val="nil"/>
            </w:tcBorders>
          </w:tcPr>
          <w:p w14:paraId="38CAD794" w14:textId="77777777" w:rsidR="005B5781" w:rsidRPr="00B57280" w:rsidRDefault="005B5781" w:rsidP="00C92544">
            <w:pPr>
              <w:spacing w:before="60"/>
              <w:rPr>
                <w:rStyle w:val="Bold"/>
                <w:rFonts w:ascii="Arial" w:hAnsi="Arial"/>
                <w:sz w:val="20"/>
                <w:szCs w:val="20"/>
              </w:rPr>
            </w:pPr>
            <w:r w:rsidRPr="00B57280">
              <w:rPr>
                <w:rStyle w:val="Bold"/>
                <w:rFonts w:ascii="Arial" w:hAnsi="Arial"/>
                <w:sz w:val="20"/>
                <w:szCs w:val="20"/>
              </w:rPr>
              <w:t>Objednatel</w:t>
            </w:r>
          </w:p>
        </w:tc>
      </w:tr>
      <w:tr w:rsidR="005B5781" w:rsidRPr="00D16D65" w14:paraId="65827607" w14:textId="77777777" w:rsidTr="00C92544">
        <w:trPr>
          <w:gridAfter w:val="1"/>
          <w:wAfter w:w="61" w:type="dxa"/>
          <w:cantSplit/>
          <w:trHeight w:val="397"/>
        </w:trPr>
        <w:tc>
          <w:tcPr>
            <w:tcW w:w="4332" w:type="dxa"/>
          </w:tcPr>
          <w:p w14:paraId="67A6AB5A" w14:textId="77777777" w:rsidR="005B5781" w:rsidRPr="00D16D65" w:rsidRDefault="005B5781" w:rsidP="00C92544">
            <w:pPr>
              <w:spacing w:before="60"/>
              <w:rPr>
                <w:rFonts w:ascii="Arial" w:hAnsi="Arial" w:cs="Arial"/>
                <w:sz w:val="18"/>
                <w:szCs w:val="18"/>
              </w:rPr>
            </w:pPr>
          </w:p>
        </w:tc>
        <w:tc>
          <w:tcPr>
            <w:tcW w:w="5025" w:type="dxa"/>
          </w:tcPr>
          <w:p w14:paraId="00089D2D" w14:textId="77777777" w:rsidR="005B5781" w:rsidRPr="00D16D65" w:rsidRDefault="005B5781" w:rsidP="00C92544">
            <w:pPr>
              <w:spacing w:before="60"/>
              <w:rPr>
                <w:rFonts w:ascii="Arial" w:hAnsi="Arial" w:cs="Arial"/>
                <w:sz w:val="18"/>
                <w:szCs w:val="18"/>
              </w:rPr>
            </w:pPr>
          </w:p>
        </w:tc>
      </w:tr>
      <w:tr w:rsidR="005B5781" w:rsidRPr="00D16D65" w14:paraId="0EC7582E" w14:textId="77777777" w:rsidTr="00C92544">
        <w:tblPrEx>
          <w:tblBorders>
            <w:top w:val="single" w:sz="2" w:space="0" w:color="7F7F83"/>
            <w:bottom w:val="single" w:sz="2" w:space="0" w:color="7F7F83"/>
            <w:insideH w:val="single" w:sz="2" w:space="0" w:color="7F7F83"/>
          </w:tblBorders>
        </w:tblPrEx>
        <w:trPr>
          <w:gridAfter w:val="1"/>
          <w:wAfter w:w="61" w:type="dxa"/>
          <w:trHeight w:val="397"/>
        </w:trPr>
        <w:tc>
          <w:tcPr>
            <w:tcW w:w="9357" w:type="dxa"/>
            <w:gridSpan w:val="2"/>
          </w:tcPr>
          <w:p w14:paraId="58F6CA9A" w14:textId="77777777" w:rsidR="005B5781" w:rsidRPr="00D16D65" w:rsidRDefault="005B5781" w:rsidP="00C92544">
            <w:pPr>
              <w:spacing w:before="60"/>
              <w:rPr>
                <w:rFonts w:ascii="Arial" w:hAnsi="Arial" w:cs="Arial"/>
                <w:sz w:val="18"/>
                <w:szCs w:val="18"/>
              </w:rPr>
            </w:pPr>
            <w:r w:rsidRPr="00D16D65">
              <w:rPr>
                <w:rStyle w:val="Bold"/>
                <w:rFonts w:ascii="Arial" w:hAnsi="Arial" w:cs="Arial"/>
                <w:sz w:val="18"/>
                <w:szCs w:val="18"/>
              </w:rPr>
              <w:t>Místo plnění</w:t>
            </w:r>
            <w:r w:rsidRPr="00D16D65">
              <w:rPr>
                <w:rStyle w:val="Grey"/>
                <w:rFonts w:ascii="Arial" w:hAnsi="Arial" w:cs="Arial"/>
                <w:sz w:val="18"/>
                <w:szCs w:val="18"/>
              </w:rPr>
              <w:t>|</w:t>
            </w:r>
            <w:r w:rsidRPr="00D16D65">
              <w:rPr>
                <w:rFonts w:ascii="Arial" w:hAnsi="Arial" w:cs="Arial"/>
                <w:sz w:val="18"/>
                <w:szCs w:val="18"/>
              </w:rPr>
              <w:t xml:space="preserve"> </w:t>
            </w:r>
          </w:p>
        </w:tc>
      </w:tr>
      <w:tr w:rsidR="005B5781" w:rsidRPr="00D16D65" w14:paraId="48FEEA72" w14:textId="77777777" w:rsidTr="00C92544">
        <w:tblPrEx>
          <w:tblBorders>
            <w:top w:val="single" w:sz="2" w:space="0" w:color="7F7F83"/>
            <w:bottom w:val="single" w:sz="2" w:space="0" w:color="7F7F83"/>
            <w:insideH w:val="single" w:sz="2" w:space="0" w:color="7F7F83"/>
          </w:tblBorders>
        </w:tblPrEx>
        <w:trPr>
          <w:gridAfter w:val="1"/>
          <w:wAfter w:w="61" w:type="dxa"/>
          <w:trHeight w:val="397"/>
        </w:trPr>
        <w:tc>
          <w:tcPr>
            <w:tcW w:w="9357" w:type="dxa"/>
            <w:gridSpan w:val="2"/>
          </w:tcPr>
          <w:p w14:paraId="108E9536" w14:textId="77777777" w:rsidR="005B5781" w:rsidRPr="00D16D65" w:rsidRDefault="005B5781" w:rsidP="00C92544">
            <w:pPr>
              <w:spacing w:before="60"/>
              <w:rPr>
                <w:rFonts w:ascii="Arial" w:hAnsi="Arial" w:cs="Arial"/>
                <w:sz w:val="18"/>
                <w:szCs w:val="18"/>
              </w:rPr>
            </w:pPr>
            <w:r w:rsidRPr="00D16D65">
              <w:rPr>
                <w:rStyle w:val="Bold"/>
                <w:rFonts w:ascii="Arial" w:hAnsi="Arial" w:cs="Arial"/>
                <w:sz w:val="18"/>
                <w:szCs w:val="18"/>
              </w:rPr>
              <w:t xml:space="preserve">Datum </w:t>
            </w:r>
            <w:r w:rsidRPr="00D16D65">
              <w:rPr>
                <w:rStyle w:val="Grey"/>
                <w:rFonts w:ascii="Arial" w:hAnsi="Arial" w:cs="Arial"/>
                <w:sz w:val="18"/>
                <w:szCs w:val="18"/>
              </w:rPr>
              <w:t>|</w:t>
            </w:r>
            <w:r w:rsidRPr="00D16D65">
              <w:rPr>
                <w:rFonts w:ascii="Arial" w:hAnsi="Arial" w:cs="Arial"/>
                <w:sz w:val="18"/>
                <w:szCs w:val="18"/>
              </w:rPr>
              <w:t xml:space="preserve"> </w:t>
            </w:r>
          </w:p>
        </w:tc>
      </w:tr>
      <w:tr w:rsidR="005B5781" w:rsidRPr="00D16D65" w14:paraId="7E248A1F" w14:textId="77777777" w:rsidTr="00C92544">
        <w:tblPrEx>
          <w:tblBorders>
            <w:top w:val="single" w:sz="2" w:space="0" w:color="7F7F83"/>
            <w:bottom w:val="single" w:sz="2" w:space="0" w:color="7F7F83"/>
            <w:insideH w:val="single" w:sz="2" w:space="0" w:color="7F7F83"/>
          </w:tblBorders>
        </w:tblPrEx>
        <w:trPr>
          <w:gridAfter w:val="1"/>
          <w:wAfter w:w="61" w:type="dxa"/>
          <w:trHeight w:val="397"/>
        </w:trPr>
        <w:tc>
          <w:tcPr>
            <w:tcW w:w="9357" w:type="dxa"/>
            <w:gridSpan w:val="2"/>
          </w:tcPr>
          <w:p w14:paraId="7674E93C" w14:textId="77777777" w:rsidR="005B5781" w:rsidRPr="00D16D65" w:rsidRDefault="005B5781" w:rsidP="00C92544">
            <w:pPr>
              <w:spacing w:before="60"/>
              <w:ind w:left="2127" w:hanging="2127"/>
              <w:rPr>
                <w:rFonts w:ascii="Arial" w:hAnsi="Arial" w:cs="Arial"/>
                <w:sz w:val="18"/>
                <w:szCs w:val="18"/>
              </w:rPr>
            </w:pPr>
          </w:p>
        </w:tc>
      </w:tr>
      <w:tr w:rsidR="005B5781" w:rsidRPr="00D16D65" w14:paraId="06A11420" w14:textId="77777777" w:rsidTr="00C92544">
        <w:tblPrEx>
          <w:tblBorders>
            <w:top w:val="single" w:sz="8" w:space="0" w:color="auto"/>
            <w:left w:val="single" w:sz="8" w:space="0" w:color="auto"/>
            <w:bottom w:val="single" w:sz="8" w:space="0" w:color="auto"/>
            <w:right w:val="single" w:sz="8" w:space="0" w:color="auto"/>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Ex>
        <w:trPr>
          <w:cantSplit/>
          <w:tblHeader/>
        </w:trPr>
        <w:tc>
          <w:tcPr>
            <w:tcW w:w="9418" w:type="dxa"/>
            <w:gridSpan w:val="3"/>
            <w:shd w:val="clear" w:color="auto" w:fill="E6E6E6"/>
          </w:tcPr>
          <w:p w14:paraId="5AD3B3AF" w14:textId="77777777" w:rsidR="005B5781" w:rsidRPr="00D16D65" w:rsidRDefault="005B5781" w:rsidP="00C92544">
            <w:pPr>
              <w:pStyle w:val="Tabulka"/>
              <w:spacing w:before="0" w:after="0"/>
              <w:rPr>
                <w:rFonts w:ascii="Arial" w:hAnsi="Arial" w:cs="Arial"/>
                <w:b/>
                <w:bCs/>
                <w:sz w:val="18"/>
                <w:szCs w:val="18"/>
              </w:rPr>
            </w:pPr>
            <w:r w:rsidRPr="00D16D65">
              <w:rPr>
                <w:rFonts w:ascii="Arial" w:hAnsi="Arial" w:cs="Arial"/>
                <w:b/>
                <w:bCs/>
                <w:sz w:val="18"/>
                <w:szCs w:val="18"/>
              </w:rPr>
              <w:t>Popis</w:t>
            </w:r>
            <w:r>
              <w:rPr>
                <w:rFonts w:ascii="Arial" w:hAnsi="Arial" w:cs="Arial"/>
                <w:b/>
                <w:bCs/>
                <w:sz w:val="18"/>
                <w:szCs w:val="18"/>
              </w:rPr>
              <w:t xml:space="preserve"> </w:t>
            </w:r>
            <w:r w:rsidRPr="00D16D65">
              <w:rPr>
                <w:rFonts w:ascii="Arial" w:hAnsi="Arial" w:cs="Arial"/>
                <w:b/>
                <w:bCs/>
                <w:sz w:val="18"/>
                <w:szCs w:val="18"/>
              </w:rPr>
              <w:t>požadavku na poskytnutí Služby</w:t>
            </w:r>
          </w:p>
        </w:tc>
      </w:tr>
      <w:tr w:rsidR="005B5781" w:rsidRPr="00D16D65" w14:paraId="7C493EB6" w14:textId="77777777" w:rsidTr="00C92544">
        <w:tblPrEx>
          <w:tblBorders>
            <w:top w:val="single" w:sz="8" w:space="0" w:color="auto"/>
            <w:left w:val="single" w:sz="8" w:space="0" w:color="auto"/>
            <w:bottom w:val="single" w:sz="8" w:space="0" w:color="auto"/>
            <w:right w:val="single" w:sz="8" w:space="0" w:color="auto"/>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Ex>
        <w:trPr>
          <w:trHeight w:val="1213"/>
        </w:trPr>
        <w:tc>
          <w:tcPr>
            <w:tcW w:w="9418" w:type="dxa"/>
            <w:gridSpan w:val="3"/>
          </w:tcPr>
          <w:p w14:paraId="6C8DB10A" w14:textId="77777777" w:rsidR="005B5781" w:rsidRPr="005B5781" w:rsidRDefault="005B5781" w:rsidP="005B5781">
            <w:pPr>
              <w:pStyle w:val="Odstavecseseznamem"/>
              <w:spacing w:after="120" w:line="240" w:lineRule="auto"/>
              <w:ind w:left="360"/>
              <w:jc w:val="both"/>
              <w:rPr>
                <w:rFonts w:ascii="Arial" w:eastAsia="Times New Roman" w:hAnsi="Arial" w:cs="Arial"/>
                <w:b/>
                <w:bCs/>
                <w:sz w:val="20"/>
                <w:szCs w:val="20"/>
                <w:lang w:eastAsia="cs-CZ"/>
              </w:rPr>
            </w:pPr>
            <w:r w:rsidRPr="005B5781">
              <w:rPr>
                <w:rFonts w:ascii="Arial" w:eastAsia="Times New Roman" w:hAnsi="Arial" w:cs="Arial"/>
                <w:b/>
                <w:sz w:val="20"/>
                <w:szCs w:val="20"/>
                <w:lang w:eastAsia="cs-CZ"/>
              </w:rPr>
              <w:t>Analýza klíčových procesů v rámci projektu „Systém pro zpracování dokumentů ve VZP ČR“ a návrh jejich implementace dle</w:t>
            </w:r>
            <w:r w:rsidRPr="005B5781">
              <w:rPr>
                <w:rFonts w:ascii="Arial" w:eastAsia="Times New Roman" w:hAnsi="Arial" w:cs="Arial"/>
                <w:b/>
                <w:bCs/>
                <w:sz w:val="20"/>
                <w:szCs w:val="20"/>
                <w:lang w:eastAsia="cs-CZ"/>
              </w:rPr>
              <w:t xml:space="preserve"> národních standardů pro výkon spisové služby.</w:t>
            </w:r>
          </w:p>
          <w:p w14:paraId="12CDCD4A" w14:textId="77777777" w:rsidR="005B5781" w:rsidRPr="00D16D65" w:rsidRDefault="005B5781" w:rsidP="00C92544">
            <w:pPr>
              <w:pStyle w:val="Tabulka"/>
              <w:spacing w:before="0" w:after="0"/>
              <w:rPr>
                <w:rFonts w:ascii="Arial" w:hAnsi="Arial" w:cs="Arial"/>
                <w:sz w:val="18"/>
                <w:szCs w:val="18"/>
              </w:rPr>
            </w:pPr>
          </w:p>
        </w:tc>
      </w:tr>
    </w:tbl>
    <w:p w14:paraId="20F7BA1D" w14:textId="77777777" w:rsidR="005B5781" w:rsidRPr="00FC6BD3" w:rsidRDefault="005B5781" w:rsidP="005B5781">
      <w:pPr>
        <w:pStyle w:val="Tabulka"/>
        <w:spacing w:before="0" w:after="0"/>
        <w:rPr>
          <w:rFonts w:ascii="Arial" w:hAnsi="Arial" w:cs="Arial"/>
        </w:rPr>
      </w:pPr>
    </w:p>
    <w:tbl>
      <w:tblPr>
        <w:tblW w:w="0" w:type="auto"/>
        <w:tblInd w:w="-356" w:type="dxa"/>
        <w:tblBorders>
          <w:top w:val="single" w:sz="8" w:space="0" w:color="auto"/>
          <w:left w:val="single" w:sz="8" w:space="0" w:color="auto"/>
          <w:bottom w:val="single" w:sz="8" w:space="0" w:color="auto"/>
          <w:right w:val="single" w:sz="8" w:space="0" w:color="auto"/>
          <w:insideH w:val="single" w:sz="8"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331"/>
        <w:gridCol w:w="3685"/>
        <w:gridCol w:w="1418"/>
        <w:gridCol w:w="1974"/>
      </w:tblGrid>
      <w:tr w:rsidR="005B5781" w:rsidRPr="00D16D65" w14:paraId="0893FFD4" w14:textId="77777777" w:rsidTr="00C92544">
        <w:trPr>
          <w:tblHeader/>
        </w:trPr>
        <w:tc>
          <w:tcPr>
            <w:tcW w:w="9408" w:type="dxa"/>
            <w:gridSpan w:val="4"/>
            <w:shd w:val="clear" w:color="auto" w:fill="E6E6E6"/>
          </w:tcPr>
          <w:p w14:paraId="5AABB6E3" w14:textId="77777777" w:rsidR="005B5781" w:rsidRPr="00D16D65" w:rsidRDefault="005B5781" w:rsidP="00C92544">
            <w:pPr>
              <w:pStyle w:val="Tabulka"/>
              <w:spacing w:before="0" w:after="0"/>
              <w:rPr>
                <w:rFonts w:ascii="Arial" w:hAnsi="Arial" w:cs="Arial"/>
                <w:b/>
                <w:bCs/>
                <w:sz w:val="18"/>
                <w:szCs w:val="18"/>
              </w:rPr>
            </w:pPr>
            <w:r w:rsidRPr="00D16D65">
              <w:rPr>
                <w:rFonts w:ascii="Arial" w:hAnsi="Arial" w:cs="Arial"/>
                <w:b/>
                <w:bCs/>
                <w:sz w:val="18"/>
                <w:szCs w:val="18"/>
              </w:rPr>
              <w:t xml:space="preserve">Kritéria akceptace / Výhrady </w:t>
            </w:r>
          </w:p>
        </w:tc>
      </w:tr>
      <w:tr w:rsidR="005B5781" w:rsidRPr="00D16D65" w14:paraId="07BCE28A" w14:textId="77777777" w:rsidTr="00C92544">
        <w:trPr>
          <w:trHeight w:val="2552"/>
        </w:trPr>
        <w:tc>
          <w:tcPr>
            <w:tcW w:w="9408" w:type="dxa"/>
            <w:gridSpan w:val="4"/>
          </w:tcPr>
          <w:p w14:paraId="30CA27EE" w14:textId="77777777" w:rsidR="005B5781" w:rsidRPr="00D16D65" w:rsidRDefault="005B5781" w:rsidP="00C92544">
            <w:pPr>
              <w:pStyle w:val="Tabulka"/>
              <w:spacing w:before="0" w:after="0"/>
              <w:rPr>
                <w:rFonts w:ascii="Arial" w:hAnsi="Arial" w:cs="Arial"/>
                <w:bCs/>
                <w:iCs/>
                <w:sz w:val="18"/>
                <w:szCs w:val="18"/>
              </w:rPr>
            </w:pPr>
            <w:r w:rsidRPr="00D16D65">
              <w:rPr>
                <w:rFonts w:ascii="Arial" w:hAnsi="Arial" w:cs="Arial"/>
                <w:bCs/>
                <w:iCs/>
                <w:sz w:val="18"/>
                <w:szCs w:val="18"/>
              </w:rPr>
              <w:t>Akceptační kritéria:</w:t>
            </w:r>
          </w:p>
          <w:p w14:paraId="566AACFA" w14:textId="77777777" w:rsidR="005B5781" w:rsidRPr="00D16D65" w:rsidRDefault="005B5781" w:rsidP="00C92544">
            <w:pPr>
              <w:pStyle w:val="Tabulka"/>
              <w:spacing w:before="0" w:after="0"/>
              <w:rPr>
                <w:rFonts w:ascii="Arial" w:hAnsi="Arial" w:cs="Arial"/>
                <w:b/>
                <w:sz w:val="18"/>
                <w:szCs w:val="18"/>
              </w:rPr>
            </w:pPr>
          </w:p>
          <w:p w14:paraId="557AD2A7" w14:textId="77777777" w:rsidR="005B5781" w:rsidRPr="00D16D65" w:rsidRDefault="005B5781" w:rsidP="00C92544">
            <w:pPr>
              <w:pStyle w:val="Tabulka"/>
              <w:spacing w:before="0" w:after="0"/>
              <w:rPr>
                <w:rFonts w:ascii="Arial" w:hAnsi="Arial" w:cs="Arial"/>
                <w:b/>
                <w:sz w:val="18"/>
                <w:szCs w:val="18"/>
              </w:rPr>
            </w:pPr>
          </w:p>
          <w:p w14:paraId="63F036B8" w14:textId="77777777" w:rsidR="005B5781" w:rsidRPr="00D16D65" w:rsidRDefault="005B5781" w:rsidP="00C92544">
            <w:pPr>
              <w:pStyle w:val="Tabulka"/>
              <w:spacing w:before="0" w:after="0"/>
              <w:rPr>
                <w:rFonts w:ascii="Arial" w:hAnsi="Arial" w:cs="Arial"/>
                <w:b/>
                <w:sz w:val="18"/>
                <w:szCs w:val="18"/>
              </w:rPr>
            </w:pPr>
          </w:p>
          <w:p w14:paraId="117019D2" w14:textId="77777777" w:rsidR="005B5781" w:rsidRPr="00D16D65" w:rsidRDefault="005B5781" w:rsidP="00C92544">
            <w:pPr>
              <w:pStyle w:val="Tabulka"/>
              <w:spacing w:before="0" w:after="0"/>
              <w:rPr>
                <w:rFonts w:ascii="Arial" w:hAnsi="Arial" w:cs="Arial"/>
                <w:sz w:val="18"/>
                <w:szCs w:val="18"/>
              </w:rPr>
            </w:pPr>
            <w:r w:rsidRPr="00D16D65">
              <w:rPr>
                <w:rFonts w:ascii="Arial" w:hAnsi="Arial" w:cs="Arial"/>
                <w:sz w:val="18"/>
                <w:szCs w:val="18"/>
              </w:rPr>
              <w:t>Výhrady a připomínky k akceptaci:</w:t>
            </w:r>
          </w:p>
          <w:p w14:paraId="149B5320" w14:textId="77777777" w:rsidR="005B5781" w:rsidRPr="00D16D65" w:rsidRDefault="005B5781" w:rsidP="00C92544">
            <w:pPr>
              <w:pStyle w:val="Tabulka"/>
              <w:spacing w:before="0" w:after="0"/>
              <w:rPr>
                <w:rFonts w:ascii="Arial" w:hAnsi="Arial" w:cs="Arial"/>
                <w:sz w:val="18"/>
                <w:szCs w:val="18"/>
              </w:rPr>
            </w:pPr>
          </w:p>
          <w:p w14:paraId="25D0B131" w14:textId="77777777" w:rsidR="005B5781" w:rsidRPr="00D16D65" w:rsidRDefault="005B5781" w:rsidP="00C92544">
            <w:pPr>
              <w:pStyle w:val="Tabulka"/>
              <w:spacing w:before="0" w:after="0"/>
              <w:rPr>
                <w:rFonts w:ascii="Arial" w:hAnsi="Arial" w:cs="Arial"/>
                <w:sz w:val="18"/>
                <w:szCs w:val="18"/>
              </w:rPr>
            </w:pPr>
          </w:p>
          <w:p w14:paraId="522A71FA" w14:textId="77777777" w:rsidR="005B5781" w:rsidRPr="00D16D65" w:rsidRDefault="005B5781" w:rsidP="00C92544">
            <w:pPr>
              <w:pStyle w:val="Tabulka"/>
              <w:spacing w:before="0" w:after="0"/>
              <w:rPr>
                <w:rFonts w:ascii="Arial" w:hAnsi="Arial" w:cs="Arial"/>
                <w:sz w:val="18"/>
                <w:szCs w:val="18"/>
              </w:rPr>
            </w:pPr>
          </w:p>
          <w:p w14:paraId="4163611B" w14:textId="77777777" w:rsidR="005B5781" w:rsidRPr="00D16D65" w:rsidRDefault="005B5781" w:rsidP="00C92544">
            <w:pPr>
              <w:pStyle w:val="Tabulka"/>
              <w:spacing w:before="0" w:after="0"/>
              <w:rPr>
                <w:rFonts w:ascii="Arial" w:hAnsi="Arial" w:cs="Arial"/>
                <w:b/>
                <w:sz w:val="18"/>
                <w:szCs w:val="18"/>
              </w:rPr>
            </w:pPr>
            <w:r w:rsidRPr="00D16D65">
              <w:rPr>
                <w:rFonts w:ascii="Arial" w:hAnsi="Arial" w:cs="Arial"/>
                <w:b/>
                <w:sz w:val="18"/>
                <w:szCs w:val="18"/>
              </w:rPr>
              <w:t xml:space="preserve">Termín odstranění výhrad z akceptace: </w:t>
            </w:r>
          </w:p>
          <w:p w14:paraId="1C91281F" w14:textId="77777777" w:rsidR="005B5781" w:rsidRPr="00D16D65" w:rsidRDefault="005B5781" w:rsidP="00C92544">
            <w:pPr>
              <w:pStyle w:val="Tabulka"/>
              <w:spacing w:before="0" w:after="0"/>
              <w:rPr>
                <w:rFonts w:ascii="Arial" w:hAnsi="Arial" w:cs="Arial"/>
                <w:b/>
                <w:sz w:val="18"/>
                <w:szCs w:val="18"/>
              </w:rPr>
            </w:pPr>
          </w:p>
        </w:tc>
      </w:tr>
      <w:tr w:rsidR="005B5781" w:rsidRPr="00D16D65" w14:paraId="0FA977A6" w14:textId="77777777" w:rsidTr="00C92544">
        <w:tc>
          <w:tcPr>
            <w:tcW w:w="9408" w:type="dxa"/>
            <w:gridSpan w:val="4"/>
            <w:shd w:val="clear" w:color="auto" w:fill="D9D9D9" w:themeFill="background1" w:themeFillShade="D9"/>
          </w:tcPr>
          <w:p w14:paraId="744B813A" w14:textId="77777777" w:rsidR="005B5781" w:rsidRPr="00D16D65" w:rsidRDefault="005B5781" w:rsidP="00C92544">
            <w:pPr>
              <w:pStyle w:val="Tabulka"/>
              <w:tabs>
                <w:tab w:val="center" w:pos="4820"/>
                <w:tab w:val="right" w:pos="8789"/>
              </w:tabs>
              <w:spacing w:before="0" w:after="0"/>
              <w:rPr>
                <w:rFonts w:ascii="Arial" w:hAnsi="Arial" w:cs="Arial"/>
                <w:b/>
                <w:bCs/>
                <w:sz w:val="18"/>
                <w:szCs w:val="18"/>
              </w:rPr>
            </w:pPr>
            <w:r w:rsidRPr="00D16D65">
              <w:rPr>
                <w:rFonts w:ascii="Arial" w:hAnsi="Arial" w:cs="Arial"/>
                <w:b/>
                <w:bCs/>
                <w:sz w:val="18"/>
                <w:szCs w:val="18"/>
              </w:rPr>
              <w:sym w:font="Wingdings 2" w:char="00A3"/>
            </w:r>
            <w:r w:rsidRPr="00D16D65">
              <w:rPr>
                <w:rFonts w:ascii="Arial" w:hAnsi="Arial" w:cs="Arial"/>
                <w:b/>
                <w:bCs/>
                <w:sz w:val="18"/>
                <w:szCs w:val="18"/>
              </w:rPr>
              <w:t xml:space="preserve"> Akceptováno bez výhrad</w:t>
            </w:r>
            <w:r w:rsidRPr="00D16D65">
              <w:rPr>
                <w:rFonts w:ascii="Arial" w:hAnsi="Arial" w:cs="Arial"/>
                <w:b/>
                <w:bCs/>
                <w:sz w:val="18"/>
                <w:szCs w:val="18"/>
              </w:rPr>
              <w:tab/>
            </w:r>
            <w:r w:rsidRPr="00D16D65">
              <w:rPr>
                <w:rFonts w:ascii="Arial" w:hAnsi="Arial" w:cs="Arial"/>
                <w:b/>
                <w:bCs/>
                <w:sz w:val="18"/>
                <w:szCs w:val="18"/>
              </w:rPr>
              <w:sym w:font="Wingdings 2" w:char="00A3"/>
            </w:r>
            <w:r w:rsidRPr="00D16D65">
              <w:rPr>
                <w:rFonts w:ascii="Arial" w:hAnsi="Arial" w:cs="Arial"/>
                <w:b/>
                <w:bCs/>
                <w:sz w:val="18"/>
                <w:szCs w:val="18"/>
              </w:rPr>
              <w:t xml:space="preserve"> Akceptováno s výhradami</w:t>
            </w:r>
            <w:r w:rsidRPr="00D16D65">
              <w:rPr>
                <w:rFonts w:ascii="Arial" w:hAnsi="Arial" w:cs="Arial"/>
                <w:b/>
                <w:bCs/>
                <w:sz w:val="18"/>
                <w:szCs w:val="18"/>
              </w:rPr>
              <w:tab/>
            </w:r>
            <w:r w:rsidRPr="00D16D65">
              <w:rPr>
                <w:rFonts w:ascii="Arial" w:hAnsi="Arial" w:cs="Arial"/>
                <w:b/>
                <w:bCs/>
                <w:sz w:val="18"/>
                <w:szCs w:val="18"/>
              </w:rPr>
              <w:sym w:font="Wingdings 2" w:char="00A3"/>
            </w:r>
            <w:r w:rsidRPr="00D16D65">
              <w:rPr>
                <w:rFonts w:ascii="Arial" w:hAnsi="Arial" w:cs="Arial"/>
                <w:b/>
                <w:bCs/>
                <w:sz w:val="18"/>
                <w:szCs w:val="18"/>
              </w:rPr>
              <w:t xml:space="preserve"> Neakceptováno</w:t>
            </w:r>
          </w:p>
        </w:tc>
      </w:tr>
      <w:tr w:rsidR="005B5781" w:rsidRPr="00D16D65" w14:paraId="3D2AE4BA" w14:textId="77777777" w:rsidTr="00C92544">
        <w:tc>
          <w:tcPr>
            <w:tcW w:w="9408" w:type="dxa"/>
            <w:gridSpan w:val="4"/>
            <w:shd w:val="clear" w:color="auto" w:fill="auto"/>
          </w:tcPr>
          <w:p w14:paraId="735FCC3B" w14:textId="77777777" w:rsidR="005B5781" w:rsidRPr="00D16D65" w:rsidRDefault="005B5781" w:rsidP="00C92544">
            <w:pPr>
              <w:pStyle w:val="Tabulka"/>
              <w:tabs>
                <w:tab w:val="center" w:pos="4820"/>
                <w:tab w:val="right" w:pos="8789"/>
              </w:tabs>
              <w:spacing w:before="0" w:after="0"/>
              <w:rPr>
                <w:rFonts w:ascii="Arial" w:hAnsi="Arial" w:cs="Arial"/>
                <w:b/>
                <w:bCs/>
                <w:sz w:val="18"/>
                <w:szCs w:val="18"/>
              </w:rPr>
            </w:pPr>
          </w:p>
        </w:tc>
      </w:tr>
      <w:tr w:rsidR="005B5781" w:rsidRPr="00D16D65" w14:paraId="3D573487" w14:textId="77777777" w:rsidTr="00C92544">
        <w:tc>
          <w:tcPr>
            <w:tcW w:w="2331" w:type="dxa"/>
            <w:shd w:val="clear" w:color="auto" w:fill="D9D9D9" w:themeFill="background1" w:themeFillShade="D9"/>
            <w:vAlign w:val="center"/>
          </w:tcPr>
          <w:p w14:paraId="31957FA0" w14:textId="77777777" w:rsidR="005B5781" w:rsidRPr="00D16D65" w:rsidRDefault="005B5781" w:rsidP="00C92544">
            <w:pPr>
              <w:pStyle w:val="Tabulka"/>
              <w:spacing w:before="0" w:after="0"/>
              <w:jc w:val="center"/>
              <w:rPr>
                <w:rFonts w:ascii="Arial" w:hAnsi="Arial" w:cs="Arial"/>
                <w:b/>
                <w:bCs/>
                <w:sz w:val="18"/>
                <w:szCs w:val="18"/>
              </w:rPr>
            </w:pPr>
            <w:r w:rsidRPr="00D16D65">
              <w:rPr>
                <w:rFonts w:ascii="Arial" w:hAnsi="Arial" w:cs="Arial"/>
                <w:b/>
                <w:bCs/>
                <w:sz w:val="18"/>
                <w:szCs w:val="18"/>
              </w:rPr>
              <w:t>Předložil za</w:t>
            </w:r>
            <w:r>
              <w:rPr>
                <w:rFonts w:ascii="Arial" w:hAnsi="Arial" w:cs="Arial"/>
                <w:b/>
                <w:bCs/>
                <w:sz w:val="18"/>
                <w:szCs w:val="18"/>
              </w:rPr>
              <w:t xml:space="preserve"> </w:t>
            </w:r>
            <w:r w:rsidRPr="00D16D65">
              <w:rPr>
                <w:rFonts w:ascii="Arial" w:hAnsi="Arial" w:cs="Arial"/>
                <w:b/>
                <w:bCs/>
                <w:sz w:val="18"/>
                <w:szCs w:val="18"/>
              </w:rPr>
              <w:t xml:space="preserve">Poskytovatele </w:t>
            </w:r>
          </w:p>
        </w:tc>
        <w:tc>
          <w:tcPr>
            <w:tcW w:w="3685" w:type="dxa"/>
            <w:shd w:val="clear" w:color="auto" w:fill="D9D9D9" w:themeFill="background1" w:themeFillShade="D9"/>
            <w:vAlign w:val="center"/>
          </w:tcPr>
          <w:p w14:paraId="4F4DDE9D" w14:textId="77777777" w:rsidR="005B5781" w:rsidRPr="00D16D65" w:rsidRDefault="005B5781" w:rsidP="00C92544">
            <w:pPr>
              <w:pStyle w:val="Tabulka"/>
              <w:spacing w:before="0" w:after="0"/>
              <w:jc w:val="center"/>
              <w:rPr>
                <w:rFonts w:ascii="Arial" w:hAnsi="Arial" w:cs="Arial"/>
                <w:b/>
                <w:sz w:val="18"/>
                <w:szCs w:val="18"/>
              </w:rPr>
            </w:pPr>
            <w:r w:rsidRPr="00D16D65">
              <w:rPr>
                <w:rFonts w:ascii="Arial" w:hAnsi="Arial" w:cs="Arial"/>
                <w:b/>
                <w:sz w:val="18"/>
                <w:szCs w:val="18"/>
              </w:rPr>
              <w:t>Jméno a příjmení</w:t>
            </w:r>
          </w:p>
        </w:tc>
        <w:tc>
          <w:tcPr>
            <w:tcW w:w="1418" w:type="dxa"/>
            <w:shd w:val="clear" w:color="auto" w:fill="D9D9D9" w:themeFill="background1" w:themeFillShade="D9"/>
            <w:vAlign w:val="center"/>
          </w:tcPr>
          <w:p w14:paraId="7961FD6E" w14:textId="77777777" w:rsidR="005B5781" w:rsidRPr="00D16D65" w:rsidRDefault="005B5781" w:rsidP="00C92544">
            <w:pPr>
              <w:pStyle w:val="Tabulka"/>
              <w:spacing w:before="0" w:after="0"/>
              <w:jc w:val="center"/>
              <w:rPr>
                <w:rFonts w:ascii="Arial" w:hAnsi="Arial" w:cs="Arial"/>
                <w:b/>
                <w:bCs/>
                <w:sz w:val="18"/>
                <w:szCs w:val="18"/>
              </w:rPr>
            </w:pPr>
            <w:r w:rsidRPr="00D16D65">
              <w:rPr>
                <w:rFonts w:ascii="Arial" w:hAnsi="Arial" w:cs="Arial"/>
                <w:b/>
                <w:bCs/>
                <w:sz w:val="18"/>
                <w:szCs w:val="18"/>
              </w:rPr>
              <w:t>Datum</w:t>
            </w:r>
          </w:p>
        </w:tc>
        <w:tc>
          <w:tcPr>
            <w:tcW w:w="1974" w:type="dxa"/>
            <w:shd w:val="clear" w:color="auto" w:fill="D9D9D9" w:themeFill="background1" w:themeFillShade="D9"/>
            <w:vAlign w:val="center"/>
          </w:tcPr>
          <w:p w14:paraId="3F446158" w14:textId="77777777" w:rsidR="005B5781" w:rsidRPr="00D16D65" w:rsidRDefault="005B5781" w:rsidP="00C92544">
            <w:pPr>
              <w:pStyle w:val="Tabulka"/>
              <w:spacing w:before="0" w:after="0"/>
              <w:jc w:val="center"/>
              <w:rPr>
                <w:rFonts w:ascii="Arial" w:hAnsi="Arial" w:cs="Arial"/>
                <w:b/>
                <w:sz w:val="18"/>
                <w:szCs w:val="18"/>
              </w:rPr>
            </w:pPr>
            <w:r w:rsidRPr="00D16D65">
              <w:rPr>
                <w:rFonts w:ascii="Arial" w:hAnsi="Arial" w:cs="Arial"/>
                <w:b/>
                <w:sz w:val="18"/>
                <w:szCs w:val="18"/>
              </w:rPr>
              <w:t>Podpis</w:t>
            </w:r>
          </w:p>
        </w:tc>
      </w:tr>
      <w:tr w:rsidR="005B5781" w:rsidRPr="00D16D65" w14:paraId="6D62C178" w14:textId="77777777" w:rsidTr="00C92544">
        <w:trPr>
          <w:trHeight w:hRule="exact" w:val="567"/>
        </w:trPr>
        <w:tc>
          <w:tcPr>
            <w:tcW w:w="2331" w:type="dxa"/>
            <w:shd w:val="clear" w:color="auto" w:fill="auto"/>
            <w:vAlign w:val="center"/>
          </w:tcPr>
          <w:p w14:paraId="5586E46D" w14:textId="77777777" w:rsidR="005B5781" w:rsidRPr="00D16D65" w:rsidRDefault="005B5781" w:rsidP="00C92544">
            <w:pPr>
              <w:pStyle w:val="Tabulka"/>
              <w:spacing w:before="0" w:after="0"/>
              <w:jc w:val="center"/>
              <w:rPr>
                <w:rFonts w:ascii="Arial" w:hAnsi="Arial" w:cs="Arial"/>
                <w:bCs/>
                <w:sz w:val="18"/>
                <w:szCs w:val="18"/>
              </w:rPr>
            </w:pPr>
          </w:p>
        </w:tc>
        <w:tc>
          <w:tcPr>
            <w:tcW w:w="3685" w:type="dxa"/>
            <w:shd w:val="clear" w:color="auto" w:fill="auto"/>
            <w:vAlign w:val="center"/>
          </w:tcPr>
          <w:p w14:paraId="32F60B15" w14:textId="77777777" w:rsidR="005B5781" w:rsidRPr="00D16D65" w:rsidRDefault="005B5781" w:rsidP="00C92544">
            <w:pPr>
              <w:pStyle w:val="Tabulka"/>
              <w:spacing w:before="0" w:after="0"/>
              <w:jc w:val="center"/>
              <w:rPr>
                <w:rFonts w:ascii="Arial" w:hAnsi="Arial" w:cs="Arial"/>
                <w:b/>
                <w:sz w:val="18"/>
                <w:szCs w:val="18"/>
              </w:rPr>
            </w:pPr>
          </w:p>
        </w:tc>
        <w:tc>
          <w:tcPr>
            <w:tcW w:w="1418" w:type="dxa"/>
            <w:shd w:val="clear" w:color="auto" w:fill="auto"/>
            <w:vAlign w:val="center"/>
          </w:tcPr>
          <w:p w14:paraId="2413E42C" w14:textId="77777777" w:rsidR="005B5781" w:rsidRPr="00D16D65" w:rsidRDefault="005B5781" w:rsidP="00C92544">
            <w:pPr>
              <w:pStyle w:val="Tabulka"/>
              <w:spacing w:before="0" w:after="0"/>
              <w:jc w:val="center"/>
              <w:rPr>
                <w:rFonts w:ascii="Arial" w:hAnsi="Arial" w:cs="Arial"/>
                <w:b/>
                <w:bCs/>
                <w:sz w:val="18"/>
                <w:szCs w:val="18"/>
              </w:rPr>
            </w:pPr>
          </w:p>
        </w:tc>
        <w:tc>
          <w:tcPr>
            <w:tcW w:w="1974" w:type="dxa"/>
            <w:shd w:val="clear" w:color="auto" w:fill="auto"/>
            <w:vAlign w:val="center"/>
          </w:tcPr>
          <w:p w14:paraId="2A2520A9" w14:textId="77777777" w:rsidR="005B5781" w:rsidRPr="00D16D65" w:rsidRDefault="005B5781" w:rsidP="00C92544">
            <w:pPr>
              <w:pStyle w:val="Tabulka"/>
              <w:spacing w:before="0" w:after="0"/>
              <w:jc w:val="center"/>
              <w:rPr>
                <w:rFonts w:ascii="Arial" w:hAnsi="Arial" w:cs="Arial"/>
                <w:b/>
                <w:sz w:val="18"/>
                <w:szCs w:val="18"/>
              </w:rPr>
            </w:pPr>
          </w:p>
        </w:tc>
      </w:tr>
      <w:tr w:rsidR="005B5781" w:rsidRPr="00D16D65" w14:paraId="54820C39" w14:textId="77777777" w:rsidTr="00C92544">
        <w:trPr>
          <w:trHeight w:val="572"/>
        </w:trPr>
        <w:tc>
          <w:tcPr>
            <w:tcW w:w="9408" w:type="dxa"/>
            <w:gridSpan w:val="4"/>
            <w:tcBorders>
              <w:bottom w:val="double" w:sz="4" w:space="0" w:color="000000" w:themeColor="text1"/>
            </w:tcBorders>
            <w:shd w:val="clear" w:color="auto" w:fill="auto"/>
          </w:tcPr>
          <w:p w14:paraId="00A4FCC7" w14:textId="77777777" w:rsidR="005B5781" w:rsidRPr="00D16D65" w:rsidRDefault="005B5781" w:rsidP="00C92544">
            <w:pPr>
              <w:pStyle w:val="Tabulka"/>
              <w:spacing w:before="0" w:after="0"/>
              <w:jc w:val="center"/>
              <w:rPr>
                <w:rFonts w:ascii="Arial" w:hAnsi="Arial" w:cs="Arial"/>
                <w:b/>
                <w:sz w:val="18"/>
                <w:szCs w:val="18"/>
              </w:rPr>
            </w:pPr>
          </w:p>
        </w:tc>
      </w:tr>
      <w:tr w:rsidR="005B5781" w:rsidRPr="00D16D65" w14:paraId="42C88C33" w14:textId="77777777" w:rsidTr="00C92544">
        <w:tc>
          <w:tcPr>
            <w:tcW w:w="2331" w:type="dxa"/>
            <w:tcBorders>
              <w:top w:val="double" w:sz="4" w:space="0" w:color="000000" w:themeColor="text1"/>
              <w:bottom w:val="single" w:sz="8" w:space="0" w:color="A6A6A6" w:themeColor="background1" w:themeShade="A6"/>
            </w:tcBorders>
            <w:shd w:val="clear" w:color="auto" w:fill="D9D9D9" w:themeFill="background1" w:themeFillShade="D9"/>
            <w:vAlign w:val="center"/>
          </w:tcPr>
          <w:p w14:paraId="1C1BCDD0" w14:textId="77777777" w:rsidR="005B5781" w:rsidRPr="00D16D65" w:rsidRDefault="005B5781" w:rsidP="00C92544">
            <w:pPr>
              <w:pStyle w:val="Tabulka"/>
              <w:spacing w:before="0" w:after="0"/>
              <w:jc w:val="center"/>
              <w:rPr>
                <w:rFonts w:ascii="Arial" w:hAnsi="Arial" w:cs="Arial"/>
                <w:b/>
                <w:bCs/>
                <w:sz w:val="18"/>
                <w:szCs w:val="18"/>
              </w:rPr>
            </w:pPr>
            <w:r w:rsidRPr="00D16D65">
              <w:rPr>
                <w:rFonts w:ascii="Arial" w:hAnsi="Arial" w:cs="Arial"/>
                <w:b/>
                <w:bCs/>
                <w:sz w:val="18"/>
                <w:szCs w:val="18"/>
              </w:rPr>
              <w:t>Akceptoval za VZP</w:t>
            </w:r>
          </w:p>
        </w:tc>
        <w:tc>
          <w:tcPr>
            <w:tcW w:w="3685" w:type="dxa"/>
            <w:tcBorders>
              <w:top w:val="double" w:sz="4" w:space="0" w:color="000000" w:themeColor="text1"/>
              <w:bottom w:val="single" w:sz="8" w:space="0" w:color="A6A6A6" w:themeColor="background1" w:themeShade="A6"/>
            </w:tcBorders>
            <w:shd w:val="clear" w:color="auto" w:fill="D9D9D9" w:themeFill="background1" w:themeFillShade="D9"/>
            <w:vAlign w:val="center"/>
          </w:tcPr>
          <w:p w14:paraId="71B3611A" w14:textId="77777777" w:rsidR="005B5781" w:rsidRPr="00D16D65" w:rsidRDefault="005B5781" w:rsidP="00C92544">
            <w:pPr>
              <w:pStyle w:val="Tabulka"/>
              <w:spacing w:before="0" w:after="0"/>
              <w:jc w:val="center"/>
              <w:rPr>
                <w:rFonts w:ascii="Arial" w:hAnsi="Arial" w:cs="Arial"/>
                <w:b/>
                <w:sz w:val="18"/>
                <w:szCs w:val="18"/>
              </w:rPr>
            </w:pPr>
            <w:r w:rsidRPr="00D16D65">
              <w:rPr>
                <w:rFonts w:ascii="Arial" w:hAnsi="Arial" w:cs="Arial"/>
                <w:b/>
                <w:sz w:val="18"/>
                <w:szCs w:val="18"/>
              </w:rPr>
              <w:t>Jméno a příjmení</w:t>
            </w:r>
          </w:p>
        </w:tc>
        <w:tc>
          <w:tcPr>
            <w:tcW w:w="1418" w:type="dxa"/>
            <w:tcBorders>
              <w:top w:val="double" w:sz="4" w:space="0" w:color="000000" w:themeColor="text1"/>
              <w:bottom w:val="single" w:sz="8" w:space="0" w:color="A6A6A6" w:themeColor="background1" w:themeShade="A6"/>
            </w:tcBorders>
            <w:shd w:val="clear" w:color="auto" w:fill="D9D9D9" w:themeFill="background1" w:themeFillShade="D9"/>
            <w:vAlign w:val="center"/>
          </w:tcPr>
          <w:p w14:paraId="09A119A9" w14:textId="77777777" w:rsidR="005B5781" w:rsidRPr="00D16D65" w:rsidRDefault="005B5781" w:rsidP="00C92544">
            <w:pPr>
              <w:pStyle w:val="Tabulka"/>
              <w:spacing w:before="0" w:after="0"/>
              <w:jc w:val="center"/>
              <w:rPr>
                <w:rFonts w:ascii="Arial" w:hAnsi="Arial" w:cs="Arial"/>
                <w:b/>
                <w:bCs/>
                <w:sz w:val="18"/>
                <w:szCs w:val="18"/>
              </w:rPr>
            </w:pPr>
            <w:r w:rsidRPr="00D16D65">
              <w:rPr>
                <w:rFonts w:ascii="Arial" w:hAnsi="Arial" w:cs="Arial"/>
                <w:b/>
                <w:bCs/>
                <w:sz w:val="18"/>
                <w:szCs w:val="18"/>
              </w:rPr>
              <w:t>Datum</w:t>
            </w:r>
          </w:p>
        </w:tc>
        <w:tc>
          <w:tcPr>
            <w:tcW w:w="1974" w:type="dxa"/>
            <w:tcBorders>
              <w:top w:val="double" w:sz="4" w:space="0" w:color="000000" w:themeColor="text1"/>
              <w:bottom w:val="single" w:sz="8" w:space="0" w:color="A6A6A6" w:themeColor="background1" w:themeShade="A6"/>
            </w:tcBorders>
            <w:shd w:val="clear" w:color="auto" w:fill="D9D9D9" w:themeFill="background1" w:themeFillShade="D9"/>
            <w:vAlign w:val="center"/>
          </w:tcPr>
          <w:p w14:paraId="04621B93" w14:textId="77777777" w:rsidR="005B5781" w:rsidRPr="00D16D65" w:rsidRDefault="005B5781" w:rsidP="00C92544">
            <w:pPr>
              <w:pStyle w:val="Tabulka"/>
              <w:spacing w:before="0" w:after="0"/>
              <w:jc w:val="center"/>
              <w:rPr>
                <w:rFonts w:ascii="Arial" w:hAnsi="Arial" w:cs="Arial"/>
                <w:b/>
                <w:sz w:val="18"/>
                <w:szCs w:val="18"/>
              </w:rPr>
            </w:pPr>
            <w:r w:rsidRPr="00D16D65">
              <w:rPr>
                <w:rFonts w:ascii="Arial" w:hAnsi="Arial" w:cs="Arial"/>
                <w:b/>
                <w:sz w:val="18"/>
                <w:szCs w:val="18"/>
              </w:rPr>
              <w:t>Podpis</w:t>
            </w:r>
          </w:p>
        </w:tc>
      </w:tr>
      <w:tr w:rsidR="005B5781" w:rsidRPr="00D16D65" w14:paraId="1297D047" w14:textId="77777777" w:rsidTr="00C92544">
        <w:trPr>
          <w:trHeight w:hRule="exact" w:val="567"/>
        </w:trPr>
        <w:tc>
          <w:tcPr>
            <w:tcW w:w="2331" w:type="dxa"/>
            <w:tcBorders>
              <w:top w:val="single" w:sz="8" w:space="0" w:color="A6A6A6" w:themeColor="background1" w:themeShade="A6"/>
            </w:tcBorders>
            <w:vAlign w:val="center"/>
          </w:tcPr>
          <w:p w14:paraId="22B76A67" w14:textId="77777777" w:rsidR="005B5781" w:rsidRPr="00D16D65" w:rsidRDefault="005B5781" w:rsidP="00C92544">
            <w:pPr>
              <w:pStyle w:val="Tabulka"/>
              <w:spacing w:before="0" w:after="0"/>
              <w:jc w:val="center"/>
              <w:rPr>
                <w:rFonts w:ascii="Arial" w:hAnsi="Arial" w:cs="Arial"/>
                <w:bCs/>
                <w:sz w:val="18"/>
                <w:szCs w:val="18"/>
              </w:rPr>
            </w:pPr>
          </w:p>
        </w:tc>
        <w:tc>
          <w:tcPr>
            <w:tcW w:w="3685" w:type="dxa"/>
            <w:tcBorders>
              <w:top w:val="single" w:sz="8" w:space="0" w:color="A6A6A6" w:themeColor="background1" w:themeShade="A6"/>
            </w:tcBorders>
          </w:tcPr>
          <w:p w14:paraId="7179BE24" w14:textId="77777777" w:rsidR="005B5781" w:rsidRPr="00D16D65" w:rsidRDefault="005B5781" w:rsidP="00C92544">
            <w:pPr>
              <w:pStyle w:val="Tabulka"/>
              <w:spacing w:before="0" w:after="0"/>
              <w:jc w:val="center"/>
              <w:rPr>
                <w:rFonts w:ascii="Arial" w:hAnsi="Arial" w:cs="Arial"/>
                <w:b/>
                <w:sz w:val="18"/>
                <w:szCs w:val="18"/>
              </w:rPr>
            </w:pPr>
          </w:p>
        </w:tc>
        <w:tc>
          <w:tcPr>
            <w:tcW w:w="1418" w:type="dxa"/>
            <w:tcBorders>
              <w:top w:val="single" w:sz="8" w:space="0" w:color="A6A6A6" w:themeColor="background1" w:themeShade="A6"/>
            </w:tcBorders>
            <w:shd w:val="clear" w:color="auto" w:fill="auto"/>
          </w:tcPr>
          <w:p w14:paraId="66806B47" w14:textId="77777777" w:rsidR="005B5781" w:rsidRPr="00D16D65" w:rsidRDefault="005B5781" w:rsidP="00C92544">
            <w:pPr>
              <w:pStyle w:val="Tabulka"/>
              <w:spacing w:before="0" w:after="0"/>
              <w:jc w:val="center"/>
              <w:rPr>
                <w:rFonts w:ascii="Arial" w:hAnsi="Arial" w:cs="Arial"/>
                <w:b/>
                <w:bCs/>
                <w:sz w:val="18"/>
                <w:szCs w:val="18"/>
              </w:rPr>
            </w:pPr>
          </w:p>
        </w:tc>
        <w:tc>
          <w:tcPr>
            <w:tcW w:w="1974" w:type="dxa"/>
            <w:tcBorders>
              <w:top w:val="single" w:sz="8" w:space="0" w:color="A6A6A6" w:themeColor="background1" w:themeShade="A6"/>
            </w:tcBorders>
          </w:tcPr>
          <w:p w14:paraId="67A07AE7" w14:textId="77777777" w:rsidR="005B5781" w:rsidRPr="00D16D65" w:rsidRDefault="005B5781" w:rsidP="00C92544">
            <w:pPr>
              <w:pStyle w:val="Tabulka"/>
              <w:spacing w:before="0" w:after="0"/>
              <w:jc w:val="center"/>
              <w:rPr>
                <w:rFonts w:ascii="Arial" w:hAnsi="Arial" w:cs="Arial"/>
                <w:b/>
                <w:sz w:val="18"/>
                <w:szCs w:val="18"/>
              </w:rPr>
            </w:pPr>
          </w:p>
        </w:tc>
      </w:tr>
      <w:tr w:rsidR="005B5781" w:rsidRPr="00D16D65" w14:paraId="0AA8F278" w14:textId="77777777" w:rsidTr="00C92544">
        <w:trPr>
          <w:trHeight w:hRule="exact" w:val="567"/>
        </w:trPr>
        <w:tc>
          <w:tcPr>
            <w:tcW w:w="2331" w:type="dxa"/>
            <w:vAlign w:val="center"/>
          </w:tcPr>
          <w:p w14:paraId="651DFDE5" w14:textId="77777777" w:rsidR="005B5781" w:rsidRPr="00D16D65" w:rsidRDefault="005B5781" w:rsidP="00C92544">
            <w:pPr>
              <w:pStyle w:val="Tabulka"/>
              <w:spacing w:before="0" w:after="0"/>
              <w:jc w:val="center"/>
              <w:rPr>
                <w:rFonts w:ascii="Arial" w:hAnsi="Arial" w:cs="Arial"/>
                <w:b/>
                <w:bCs/>
                <w:sz w:val="18"/>
                <w:szCs w:val="18"/>
              </w:rPr>
            </w:pPr>
          </w:p>
        </w:tc>
        <w:tc>
          <w:tcPr>
            <w:tcW w:w="3685" w:type="dxa"/>
          </w:tcPr>
          <w:p w14:paraId="4AA22CAE" w14:textId="77777777" w:rsidR="005B5781" w:rsidRPr="00D16D65" w:rsidRDefault="005B5781" w:rsidP="00C92544">
            <w:pPr>
              <w:pStyle w:val="Tabulka"/>
              <w:spacing w:before="0" w:after="0"/>
              <w:jc w:val="center"/>
              <w:rPr>
                <w:rFonts w:ascii="Arial" w:hAnsi="Arial" w:cs="Arial"/>
                <w:b/>
                <w:sz w:val="18"/>
                <w:szCs w:val="18"/>
              </w:rPr>
            </w:pPr>
          </w:p>
        </w:tc>
        <w:tc>
          <w:tcPr>
            <w:tcW w:w="1418" w:type="dxa"/>
            <w:shd w:val="clear" w:color="auto" w:fill="auto"/>
          </w:tcPr>
          <w:p w14:paraId="4A98FE08" w14:textId="77777777" w:rsidR="005B5781" w:rsidRPr="00D16D65" w:rsidRDefault="005B5781" w:rsidP="00C92544">
            <w:pPr>
              <w:pStyle w:val="Tabulka"/>
              <w:spacing w:before="0" w:after="0"/>
              <w:jc w:val="center"/>
              <w:rPr>
                <w:rFonts w:ascii="Arial" w:hAnsi="Arial" w:cs="Arial"/>
                <w:b/>
                <w:bCs/>
                <w:sz w:val="18"/>
                <w:szCs w:val="18"/>
              </w:rPr>
            </w:pPr>
          </w:p>
        </w:tc>
        <w:tc>
          <w:tcPr>
            <w:tcW w:w="1974" w:type="dxa"/>
          </w:tcPr>
          <w:p w14:paraId="6A56452E" w14:textId="77777777" w:rsidR="005B5781" w:rsidRPr="00D16D65" w:rsidRDefault="005B5781" w:rsidP="00C92544">
            <w:pPr>
              <w:pStyle w:val="Tabulka"/>
              <w:spacing w:before="0" w:after="0"/>
              <w:jc w:val="center"/>
              <w:rPr>
                <w:rFonts w:ascii="Arial" w:hAnsi="Arial" w:cs="Arial"/>
                <w:b/>
                <w:sz w:val="18"/>
                <w:szCs w:val="18"/>
              </w:rPr>
            </w:pPr>
          </w:p>
        </w:tc>
      </w:tr>
    </w:tbl>
    <w:p w14:paraId="0E6AA9A2" w14:textId="77777777" w:rsidR="005B5781" w:rsidRDefault="005B5781" w:rsidP="005B5781">
      <w:pPr>
        <w:spacing w:after="120"/>
        <w:rPr>
          <w:rFonts w:ascii="Arial" w:hAnsi="Arial" w:cs="Arial"/>
          <w:b/>
          <w:sz w:val="20"/>
          <w:szCs w:val="20"/>
        </w:rPr>
      </w:pPr>
    </w:p>
    <w:p w14:paraId="2CFA5CA2" w14:textId="77777777" w:rsidR="005B5781" w:rsidRDefault="005B5781" w:rsidP="005B5781">
      <w:pPr>
        <w:tabs>
          <w:tab w:val="num" w:pos="284"/>
        </w:tabs>
        <w:spacing w:line="280" w:lineRule="atLeast"/>
        <w:ind w:left="357"/>
        <w:contextualSpacing/>
        <w:jc w:val="both"/>
        <w:rPr>
          <w:rFonts w:ascii="Arial" w:hAnsi="Arial" w:cs="Arial"/>
          <w:sz w:val="20"/>
          <w:szCs w:val="20"/>
        </w:rPr>
      </w:pPr>
    </w:p>
    <w:p w14:paraId="1BC06FD9" w14:textId="77777777" w:rsidR="005B5781" w:rsidRDefault="005B5781" w:rsidP="005B5781">
      <w:pPr>
        <w:tabs>
          <w:tab w:val="num" w:pos="284"/>
        </w:tabs>
        <w:spacing w:line="280" w:lineRule="atLeast"/>
        <w:ind w:left="357"/>
        <w:contextualSpacing/>
        <w:jc w:val="both"/>
        <w:rPr>
          <w:rFonts w:ascii="Arial" w:hAnsi="Arial" w:cs="Arial"/>
          <w:sz w:val="20"/>
          <w:szCs w:val="20"/>
        </w:rPr>
      </w:pPr>
    </w:p>
    <w:p w14:paraId="408F85C3" w14:textId="77777777" w:rsidR="005B5781" w:rsidRDefault="005B5781" w:rsidP="005B5781">
      <w:pPr>
        <w:tabs>
          <w:tab w:val="num" w:pos="284"/>
        </w:tabs>
        <w:spacing w:line="280" w:lineRule="atLeast"/>
        <w:ind w:left="357"/>
        <w:contextualSpacing/>
        <w:jc w:val="both"/>
        <w:rPr>
          <w:rFonts w:ascii="Arial" w:hAnsi="Arial" w:cs="Arial"/>
          <w:sz w:val="20"/>
          <w:szCs w:val="20"/>
        </w:rPr>
      </w:pPr>
    </w:p>
    <w:p w14:paraId="5D0B70F1" w14:textId="77777777" w:rsidR="005B5781" w:rsidRDefault="005B5781" w:rsidP="005B5781">
      <w:pPr>
        <w:tabs>
          <w:tab w:val="num" w:pos="284"/>
        </w:tabs>
        <w:spacing w:line="280" w:lineRule="atLeast"/>
        <w:ind w:left="357"/>
        <w:contextualSpacing/>
        <w:jc w:val="both"/>
        <w:rPr>
          <w:rFonts w:ascii="Arial" w:hAnsi="Arial" w:cs="Arial"/>
          <w:sz w:val="20"/>
          <w:szCs w:val="20"/>
        </w:rPr>
      </w:pPr>
    </w:p>
    <w:p w14:paraId="1AF8A4FF" w14:textId="77777777" w:rsidR="005B5781" w:rsidRDefault="005B5781" w:rsidP="005B5781">
      <w:pPr>
        <w:tabs>
          <w:tab w:val="num" w:pos="284"/>
        </w:tabs>
        <w:spacing w:line="280" w:lineRule="atLeast"/>
        <w:ind w:left="357"/>
        <w:contextualSpacing/>
        <w:jc w:val="both"/>
        <w:rPr>
          <w:rFonts w:ascii="Arial" w:hAnsi="Arial" w:cs="Arial"/>
          <w:sz w:val="20"/>
          <w:szCs w:val="20"/>
        </w:rPr>
      </w:pPr>
    </w:p>
    <w:p w14:paraId="4FDE7D23" w14:textId="77777777" w:rsidR="005B5781" w:rsidRDefault="005B5781" w:rsidP="005B5781">
      <w:pPr>
        <w:tabs>
          <w:tab w:val="num" w:pos="284"/>
        </w:tabs>
        <w:spacing w:line="280" w:lineRule="atLeast"/>
        <w:ind w:left="357"/>
        <w:contextualSpacing/>
        <w:jc w:val="both"/>
        <w:rPr>
          <w:rFonts w:ascii="Arial" w:hAnsi="Arial" w:cs="Arial"/>
          <w:sz w:val="20"/>
          <w:szCs w:val="20"/>
        </w:rPr>
      </w:pPr>
    </w:p>
    <w:p w14:paraId="257391E4" w14:textId="77777777" w:rsidR="005B5781" w:rsidRPr="00397A9E" w:rsidRDefault="005B5781" w:rsidP="005B5781">
      <w:pPr>
        <w:tabs>
          <w:tab w:val="num" w:pos="284"/>
        </w:tabs>
        <w:spacing w:line="280" w:lineRule="atLeast"/>
        <w:ind w:left="357" w:hanging="357"/>
        <w:contextualSpacing/>
        <w:jc w:val="both"/>
        <w:rPr>
          <w:rFonts w:ascii="Arial" w:hAnsi="Arial" w:cs="Arial"/>
          <w:color w:val="FF0000"/>
          <w:sz w:val="20"/>
          <w:szCs w:val="20"/>
        </w:rPr>
      </w:pPr>
      <w:r w:rsidRPr="00503512">
        <w:rPr>
          <w:rFonts w:ascii="Arial" w:hAnsi="Arial" w:cs="Arial"/>
          <w:b/>
          <w:sz w:val="20"/>
          <w:szCs w:val="20"/>
        </w:rPr>
        <w:t xml:space="preserve">Příloha č. </w:t>
      </w:r>
      <w:r>
        <w:rPr>
          <w:rFonts w:ascii="Arial" w:hAnsi="Arial" w:cs="Arial"/>
          <w:b/>
          <w:sz w:val="20"/>
          <w:szCs w:val="20"/>
        </w:rPr>
        <w:t>2</w:t>
      </w:r>
      <w:r w:rsidRPr="00503512">
        <w:rPr>
          <w:rFonts w:ascii="Arial" w:hAnsi="Arial" w:cs="Arial"/>
          <w:b/>
          <w:sz w:val="20"/>
          <w:szCs w:val="20"/>
        </w:rPr>
        <w:t xml:space="preserve"> – </w:t>
      </w:r>
      <w:r>
        <w:rPr>
          <w:rFonts w:ascii="Arial" w:hAnsi="Arial" w:cs="Arial"/>
          <w:b/>
          <w:sz w:val="20"/>
          <w:szCs w:val="20"/>
        </w:rPr>
        <w:t xml:space="preserve">Vzor </w:t>
      </w:r>
      <w:r w:rsidRPr="00503512">
        <w:rPr>
          <w:rFonts w:ascii="Arial" w:hAnsi="Arial" w:cs="Arial"/>
          <w:b/>
          <w:sz w:val="20"/>
          <w:szCs w:val="20"/>
        </w:rPr>
        <w:t>Výkaz</w:t>
      </w:r>
      <w:r>
        <w:rPr>
          <w:rFonts w:ascii="Arial" w:hAnsi="Arial" w:cs="Arial"/>
          <w:b/>
          <w:sz w:val="20"/>
          <w:szCs w:val="20"/>
        </w:rPr>
        <w:t>u</w:t>
      </w:r>
      <w:r w:rsidRPr="00503512">
        <w:rPr>
          <w:rFonts w:ascii="Arial" w:hAnsi="Arial" w:cs="Arial"/>
          <w:b/>
          <w:sz w:val="20"/>
          <w:szCs w:val="20"/>
        </w:rPr>
        <w:t xml:space="preserve"> poskytnutých služeb</w:t>
      </w:r>
      <w:r>
        <w:rPr>
          <w:rFonts w:ascii="Arial" w:hAnsi="Arial" w:cs="Arial"/>
          <w:sz w:val="20"/>
          <w:szCs w:val="20"/>
        </w:rPr>
        <w:t xml:space="preserve"> </w:t>
      </w:r>
    </w:p>
    <w:p w14:paraId="5DB09A10" w14:textId="77777777" w:rsidR="005B5781" w:rsidRDefault="005B5781" w:rsidP="005B5781">
      <w:pPr>
        <w:tabs>
          <w:tab w:val="num" w:pos="284"/>
        </w:tabs>
        <w:spacing w:line="280" w:lineRule="atLeast"/>
        <w:ind w:left="357"/>
        <w:contextualSpacing/>
        <w:jc w:val="both"/>
        <w:rPr>
          <w:rFonts w:ascii="Arial" w:hAnsi="Arial" w:cs="Arial"/>
          <w:bCs/>
          <w:sz w:val="20"/>
          <w:szCs w:val="20"/>
        </w:rPr>
      </w:pPr>
    </w:p>
    <w:p w14:paraId="5B134787" w14:textId="77777777" w:rsidR="005B5781" w:rsidRDefault="005B5781" w:rsidP="005B5781">
      <w:pPr>
        <w:pStyle w:val="Ploha"/>
        <w:rPr>
          <w:b w:val="0"/>
          <w:sz w:val="24"/>
          <w:szCs w:val="24"/>
        </w:rPr>
      </w:pPr>
      <w:r>
        <w:t xml:space="preserve">Výkaz poskytnutých Služeb </w:t>
      </w:r>
    </w:p>
    <w:p w14:paraId="7DE867E9" w14:textId="57E74E6E" w:rsidR="003F280A" w:rsidRDefault="005B5781" w:rsidP="003F280A">
      <w:pPr>
        <w:keepNext/>
        <w:spacing w:after="120"/>
        <w:jc w:val="center"/>
        <w:rPr>
          <w:rFonts w:ascii="Arial" w:eastAsia="Times New Roman" w:hAnsi="Arial" w:cs="Arial"/>
          <w:b/>
          <w:sz w:val="20"/>
          <w:szCs w:val="20"/>
          <w:lang w:eastAsia="cs-CZ"/>
        </w:rPr>
      </w:pPr>
      <w:r>
        <w:rPr>
          <w:sz w:val="24"/>
          <w:szCs w:val="24"/>
        </w:rPr>
        <w:t>k</w:t>
      </w:r>
      <w:r w:rsidRPr="00424685">
        <w:rPr>
          <w:sz w:val="24"/>
          <w:szCs w:val="24"/>
        </w:rPr>
        <w:t xml:space="preserve">e </w:t>
      </w:r>
      <w:r>
        <w:rPr>
          <w:sz w:val="24"/>
          <w:szCs w:val="24"/>
        </w:rPr>
        <w:t xml:space="preserve">Smlouvě č. </w:t>
      </w:r>
      <w:r w:rsidR="003F280A" w:rsidRPr="003F280A">
        <w:rPr>
          <w:sz w:val="24"/>
          <w:szCs w:val="24"/>
        </w:rPr>
        <w:t>2000302/4100055624</w:t>
      </w:r>
    </w:p>
    <w:p w14:paraId="0DABFF94" w14:textId="5FB8A44E" w:rsidR="005B5781" w:rsidRPr="008341FE" w:rsidRDefault="005B5781" w:rsidP="008341FE">
      <w:pPr>
        <w:keepNext/>
        <w:spacing w:after="120"/>
        <w:jc w:val="center"/>
        <w:rPr>
          <w:rFonts w:ascii="Arial" w:eastAsia="Times New Roman" w:hAnsi="Arial" w:cs="Arial"/>
          <w:b/>
          <w:sz w:val="20"/>
          <w:szCs w:val="20"/>
          <w:lang w:eastAsia="cs-CZ"/>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3550"/>
      </w:tblGrid>
      <w:tr w:rsidR="005B5781" w14:paraId="73CFB0C8" w14:textId="77777777" w:rsidTr="00C92544">
        <w:trPr>
          <w:cantSplit/>
          <w:trHeight w:val="460"/>
        </w:trPr>
        <w:tc>
          <w:tcPr>
            <w:tcW w:w="5495" w:type="dxa"/>
            <w:tcBorders>
              <w:top w:val="single" w:sz="4" w:space="0" w:color="auto"/>
              <w:left w:val="single" w:sz="4" w:space="0" w:color="auto"/>
              <w:bottom w:val="nil"/>
              <w:right w:val="single" w:sz="4" w:space="0" w:color="auto"/>
            </w:tcBorders>
            <w:vAlign w:val="center"/>
            <w:hideMark/>
          </w:tcPr>
          <w:p w14:paraId="1A789C12" w14:textId="77777777" w:rsidR="005B5781" w:rsidRDefault="005B5781" w:rsidP="00C92544">
            <w:pPr>
              <w:pStyle w:val="Table"/>
              <w:jc w:val="left"/>
              <w:rPr>
                <w:b/>
                <w:bCs/>
                <w:sz w:val="18"/>
                <w:szCs w:val="18"/>
              </w:rPr>
            </w:pPr>
            <w:r>
              <w:rPr>
                <w:b/>
                <w:bCs/>
                <w:sz w:val="18"/>
                <w:szCs w:val="18"/>
              </w:rPr>
              <w:t>Objednatel</w:t>
            </w:r>
          </w:p>
        </w:tc>
        <w:tc>
          <w:tcPr>
            <w:tcW w:w="3550" w:type="dxa"/>
            <w:tcBorders>
              <w:top w:val="single" w:sz="4" w:space="0" w:color="auto"/>
              <w:left w:val="single" w:sz="4" w:space="0" w:color="auto"/>
              <w:bottom w:val="nil"/>
              <w:right w:val="single" w:sz="4" w:space="0" w:color="auto"/>
            </w:tcBorders>
            <w:vAlign w:val="center"/>
          </w:tcPr>
          <w:p w14:paraId="20082712" w14:textId="77777777" w:rsidR="005B5781" w:rsidRDefault="005B5781" w:rsidP="00C92544">
            <w:pPr>
              <w:pStyle w:val="Table"/>
              <w:jc w:val="left"/>
              <w:rPr>
                <w:b/>
                <w:bCs/>
                <w:sz w:val="18"/>
                <w:szCs w:val="18"/>
              </w:rPr>
            </w:pPr>
          </w:p>
        </w:tc>
      </w:tr>
      <w:tr w:rsidR="005B5781" w14:paraId="6F3CC664" w14:textId="77777777" w:rsidTr="00C92544">
        <w:trPr>
          <w:cantSplit/>
        </w:trPr>
        <w:tc>
          <w:tcPr>
            <w:tcW w:w="5495" w:type="dxa"/>
            <w:tcBorders>
              <w:top w:val="single" w:sz="4" w:space="0" w:color="auto"/>
              <w:left w:val="single" w:sz="4" w:space="0" w:color="auto"/>
              <w:bottom w:val="single" w:sz="4" w:space="0" w:color="auto"/>
              <w:right w:val="single" w:sz="4" w:space="0" w:color="auto"/>
            </w:tcBorders>
            <w:hideMark/>
          </w:tcPr>
          <w:p w14:paraId="01BDE14C" w14:textId="77777777" w:rsidR="005B5781" w:rsidRDefault="005B5781" w:rsidP="00C92544">
            <w:pPr>
              <w:pStyle w:val="Table"/>
              <w:jc w:val="left"/>
              <w:rPr>
                <w:b/>
                <w:sz w:val="18"/>
                <w:szCs w:val="18"/>
              </w:rPr>
            </w:pPr>
            <w:r>
              <w:rPr>
                <w:b/>
                <w:sz w:val="18"/>
                <w:szCs w:val="18"/>
              </w:rPr>
              <w:t>Projektový manažer junior (jméno, příjmení)</w:t>
            </w:r>
          </w:p>
        </w:tc>
        <w:tc>
          <w:tcPr>
            <w:tcW w:w="3550" w:type="dxa"/>
            <w:tcBorders>
              <w:top w:val="single" w:sz="4" w:space="0" w:color="auto"/>
              <w:left w:val="single" w:sz="4" w:space="0" w:color="auto"/>
              <w:bottom w:val="single" w:sz="4" w:space="0" w:color="auto"/>
              <w:right w:val="single" w:sz="4" w:space="0" w:color="auto"/>
            </w:tcBorders>
          </w:tcPr>
          <w:p w14:paraId="6C78BECE" w14:textId="77777777" w:rsidR="005B5781" w:rsidRDefault="005B5781" w:rsidP="00C92544">
            <w:pPr>
              <w:pStyle w:val="Table"/>
              <w:jc w:val="left"/>
              <w:rPr>
                <w:b/>
                <w:sz w:val="18"/>
                <w:szCs w:val="18"/>
              </w:rPr>
            </w:pPr>
          </w:p>
        </w:tc>
      </w:tr>
      <w:tr w:rsidR="005B5781" w14:paraId="3C59A80F" w14:textId="77777777" w:rsidTr="00C92544">
        <w:trPr>
          <w:cantSplit/>
        </w:trPr>
        <w:tc>
          <w:tcPr>
            <w:tcW w:w="5495" w:type="dxa"/>
            <w:tcBorders>
              <w:top w:val="single" w:sz="4" w:space="0" w:color="auto"/>
              <w:left w:val="single" w:sz="4" w:space="0" w:color="auto"/>
              <w:bottom w:val="single" w:sz="4" w:space="0" w:color="auto"/>
              <w:right w:val="single" w:sz="4" w:space="0" w:color="auto"/>
            </w:tcBorders>
          </w:tcPr>
          <w:p w14:paraId="0993EE48" w14:textId="77777777" w:rsidR="005B5781" w:rsidRDefault="005B5781" w:rsidP="00C92544">
            <w:pPr>
              <w:pStyle w:val="Table"/>
              <w:jc w:val="left"/>
              <w:rPr>
                <w:b/>
                <w:sz w:val="18"/>
                <w:szCs w:val="18"/>
              </w:rPr>
            </w:pPr>
            <w:r>
              <w:rPr>
                <w:b/>
                <w:sz w:val="18"/>
                <w:szCs w:val="18"/>
              </w:rPr>
              <w:t>Počet MD</w:t>
            </w:r>
          </w:p>
        </w:tc>
        <w:tc>
          <w:tcPr>
            <w:tcW w:w="3550" w:type="dxa"/>
            <w:tcBorders>
              <w:top w:val="single" w:sz="4" w:space="0" w:color="auto"/>
              <w:left w:val="single" w:sz="4" w:space="0" w:color="auto"/>
              <w:bottom w:val="single" w:sz="4" w:space="0" w:color="auto"/>
              <w:right w:val="single" w:sz="4" w:space="0" w:color="auto"/>
            </w:tcBorders>
          </w:tcPr>
          <w:p w14:paraId="0B28EEB1" w14:textId="77777777" w:rsidR="005B5781" w:rsidRDefault="005B5781" w:rsidP="00C92544">
            <w:pPr>
              <w:pStyle w:val="Table"/>
              <w:jc w:val="left"/>
              <w:rPr>
                <w:b/>
                <w:sz w:val="18"/>
                <w:szCs w:val="18"/>
              </w:rPr>
            </w:pPr>
          </w:p>
        </w:tc>
      </w:tr>
      <w:tr w:rsidR="005B5781" w14:paraId="7691DD99" w14:textId="77777777" w:rsidTr="00C92544">
        <w:trPr>
          <w:cantSplit/>
        </w:trPr>
        <w:tc>
          <w:tcPr>
            <w:tcW w:w="5495" w:type="dxa"/>
            <w:tcBorders>
              <w:top w:val="single" w:sz="4" w:space="0" w:color="auto"/>
              <w:left w:val="single" w:sz="4" w:space="0" w:color="auto"/>
              <w:bottom w:val="single" w:sz="4" w:space="0" w:color="auto"/>
              <w:right w:val="single" w:sz="4" w:space="0" w:color="auto"/>
            </w:tcBorders>
          </w:tcPr>
          <w:p w14:paraId="56912449" w14:textId="77777777" w:rsidR="005B5781" w:rsidRDefault="005B5781" w:rsidP="005B5781">
            <w:pPr>
              <w:pStyle w:val="Table"/>
              <w:jc w:val="left"/>
              <w:rPr>
                <w:b/>
                <w:sz w:val="18"/>
                <w:szCs w:val="18"/>
              </w:rPr>
            </w:pPr>
            <w:r>
              <w:rPr>
                <w:b/>
                <w:sz w:val="18"/>
                <w:szCs w:val="18"/>
              </w:rPr>
              <w:t>Projektový manažer senior (jméno, příjmení)</w:t>
            </w:r>
          </w:p>
        </w:tc>
        <w:tc>
          <w:tcPr>
            <w:tcW w:w="3550" w:type="dxa"/>
            <w:tcBorders>
              <w:top w:val="single" w:sz="4" w:space="0" w:color="auto"/>
              <w:left w:val="single" w:sz="4" w:space="0" w:color="auto"/>
              <w:bottom w:val="single" w:sz="4" w:space="0" w:color="auto"/>
              <w:right w:val="single" w:sz="4" w:space="0" w:color="auto"/>
            </w:tcBorders>
          </w:tcPr>
          <w:p w14:paraId="1929E062" w14:textId="77777777" w:rsidR="005B5781" w:rsidRDefault="005B5781" w:rsidP="00C92544">
            <w:pPr>
              <w:pStyle w:val="Table"/>
              <w:jc w:val="left"/>
              <w:rPr>
                <w:b/>
                <w:sz w:val="18"/>
                <w:szCs w:val="18"/>
              </w:rPr>
            </w:pPr>
          </w:p>
        </w:tc>
      </w:tr>
      <w:tr w:rsidR="005B5781" w14:paraId="507092C5" w14:textId="77777777" w:rsidTr="00C92544">
        <w:trPr>
          <w:cantSplit/>
        </w:trPr>
        <w:tc>
          <w:tcPr>
            <w:tcW w:w="5495" w:type="dxa"/>
            <w:tcBorders>
              <w:top w:val="single" w:sz="4" w:space="0" w:color="auto"/>
              <w:left w:val="single" w:sz="4" w:space="0" w:color="auto"/>
              <w:bottom w:val="single" w:sz="4" w:space="0" w:color="auto"/>
              <w:right w:val="single" w:sz="4" w:space="0" w:color="auto"/>
            </w:tcBorders>
          </w:tcPr>
          <w:p w14:paraId="54EF3A28" w14:textId="77777777" w:rsidR="005B5781" w:rsidRDefault="005B5781" w:rsidP="00C92544">
            <w:pPr>
              <w:pStyle w:val="Table"/>
              <w:jc w:val="left"/>
              <w:rPr>
                <w:b/>
                <w:sz w:val="18"/>
                <w:szCs w:val="18"/>
              </w:rPr>
            </w:pPr>
            <w:r>
              <w:rPr>
                <w:b/>
                <w:sz w:val="18"/>
                <w:szCs w:val="18"/>
              </w:rPr>
              <w:t>Počet MD</w:t>
            </w:r>
          </w:p>
        </w:tc>
        <w:tc>
          <w:tcPr>
            <w:tcW w:w="3550" w:type="dxa"/>
            <w:tcBorders>
              <w:top w:val="single" w:sz="4" w:space="0" w:color="auto"/>
              <w:left w:val="single" w:sz="4" w:space="0" w:color="auto"/>
              <w:bottom w:val="single" w:sz="4" w:space="0" w:color="auto"/>
              <w:right w:val="single" w:sz="4" w:space="0" w:color="auto"/>
            </w:tcBorders>
          </w:tcPr>
          <w:p w14:paraId="7896E8DE" w14:textId="77777777" w:rsidR="005B5781" w:rsidRDefault="005B5781" w:rsidP="00C92544">
            <w:pPr>
              <w:pStyle w:val="Table"/>
              <w:jc w:val="left"/>
              <w:rPr>
                <w:b/>
                <w:sz w:val="18"/>
                <w:szCs w:val="18"/>
              </w:rPr>
            </w:pPr>
          </w:p>
        </w:tc>
      </w:tr>
      <w:tr w:rsidR="005B5781" w14:paraId="77FDA70A" w14:textId="77777777" w:rsidTr="00C92544">
        <w:trPr>
          <w:cantSplit/>
        </w:trPr>
        <w:tc>
          <w:tcPr>
            <w:tcW w:w="5495" w:type="dxa"/>
            <w:tcBorders>
              <w:top w:val="single" w:sz="4" w:space="0" w:color="auto"/>
              <w:left w:val="single" w:sz="4" w:space="0" w:color="auto"/>
              <w:bottom w:val="single" w:sz="4" w:space="0" w:color="auto"/>
              <w:right w:val="single" w:sz="4" w:space="0" w:color="auto"/>
            </w:tcBorders>
          </w:tcPr>
          <w:p w14:paraId="09BB6ECE" w14:textId="77777777" w:rsidR="005B5781" w:rsidRDefault="005B5781" w:rsidP="00C92544">
            <w:pPr>
              <w:pStyle w:val="Table"/>
              <w:jc w:val="left"/>
              <w:rPr>
                <w:b/>
                <w:sz w:val="18"/>
                <w:szCs w:val="18"/>
              </w:rPr>
            </w:pPr>
            <w:r>
              <w:rPr>
                <w:b/>
                <w:sz w:val="18"/>
                <w:szCs w:val="18"/>
              </w:rPr>
              <w:t xml:space="preserve">Kontaktní osoba Poskytovatele </w:t>
            </w:r>
          </w:p>
          <w:p w14:paraId="76968323" w14:textId="77777777" w:rsidR="005B5781" w:rsidRDefault="005B5781" w:rsidP="00C92544">
            <w:pPr>
              <w:pStyle w:val="Table"/>
              <w:jc w:val="left"/>
              <w:rPr>
                <w:b/>
                <w:sz w:val="18"/>
                <w:szCs w:val="18"/>
              </w:rPr>
            </w:pPr>
            <w:r>
              <w:rPr>
                <w:b/>
                <w:sz w:val="18"/>
                <w:szCs w:val="18"/>
              </w:rPr>
              <w:t>Telefon/e-mail</w:t>
            </w:r>
          </w:p>
        </w:tc>
        <w:tc>
          <w:tcPr>
            <w:tcW w:w="3550" w:type="dxa"/>
            <w:tcBorders>
              <w:top w:val="single" w:sz="4" w:space="0" w:color="auto"/>
              <w:left w:val="single" w:sz="4" w:space="0" w:color="auto"/>
              <w:bottom w:val="single" w:sz="4" w:space="0" w:color="auto"/>
              <w:right w:val="single" w:sz="4" w:space="0" w:color="auto"/>
            </w:tcBorders>
          </w:tcPr>
          <w:p w14:paraId="0731DFA9" w14:textId="77777777" w:rsidR="005B5781" w:rsidRDefault="005B5781" w:rsidP="00C92544">
            <w:pPr>
              <w:pStyle w:val="Table"/>
              <w:ind w:left="-28"/>
              <w:jc w:val="left"/>
              <w:rPr>
                <w:b/>
                <w:sz w:val="18"/>
                <w:szCs w:val="18"/>
              </w:rPr>
            </w:pPr>
          </w:p>
          <w:p w14:paraId="1F5E194F" w14:textId="77777777" w:rsidR="005B5781" w:rsidRDefault="005B5781" w:rsidP="00C92544">
            <w:pPr>
              <w:pStyle w:val="Table"/>
              <w:jc w:val="left"/>
              <w:rPr>
                <w:b/>
                <w:sz w:val="18"/>
                <w:szCs w:val="18"/>
              </w:rPr>
            </w:pPr>
          </w:p>
        </w:tc>
      </w:tr>
      <w:tr w:rsidR="005B5781" w14:paraId="7BCD1D11" w14:textId="77777777" w:rsidTr="00C92544">
        <w:trPr>
          <w:cantSplit/>
        </w:trPr>
        <w:tc>
          <w:tcPr>
            <w:tcW w:w="5495" w:type="dxa"/>
            <w:tcBorders>
              <w:top w:val="single" w:sz="4" w:space="0" w:color="auto"/>
              <w:left w:val="single" w:sz="4" w:space="0" w:color="auto"/>
              <w:bottom w:val="single" w:sz="4" w:space="0" w:color="auto"/>
              <w:right w:val="single" w:sz="4" w:space="0" w:color="auto"/>
            </w:tcBorders>
            <w:hideMark/>
          </w:tcPr>
          <w:p w14:paraId="58FE2570" w14:textId="77777777" w:rsidR="005B5781" w:rsidRDefault="005B5781" w:rsidP="00C92544">
            <w:pPr>
              <w:pStyle w:val="Table"/>
              <w:jc w:val="left"/>
              <w:rPr>
                <w:b/>
                <w:sz w:val="18"/>
                <w:szCs w:val="18"/>
              </w:rPr>
            </w:pPr>
            <w:r>
              <w:rPr>
                <w:b/>
                <w:sz w:val="18"/>
                <w:szCs w:val="18"/>
              </w:rPr>
              <w:t>Kontaktní osoba Objednatele</w:t>
            </w:r>
          </w:p>
          <w:p w14:paraId="28EF2ECD" w14:textId="77777777" w:rsidR="005B5781" w:rsidRDefault="005B5781" w:rsidP="00C92544">
            <w:pPr>
              <w:pStyle w:val="Table"/>
              <w:jc w:val="left"/>
              <w:rPr>
                <w:b/>
                <w:sz w:val="18"/>
                <w:szCs w:val="18"/>
              </w:rPr>
            </w:pPr>
            <w:r>
              <w:rPr>
                <w:b/>
                <w:sz w:val="18"/>
                <w:szCs w:val="18"/>
              </w:rPr>
              <w:t>Telefon/e-mail</w:t>
            </w:r>
            <w:r w:rsidDel="006716EC">
              <w:rPr>
                <w:b/>
                <w:sz w:val="18"/>
                <w:szCs w:val="18"/>
              </w:rPr>
              <w:t xml:space="preserve"> </w:t>
            </w:r>
          </w:p>
        </w:tc>
        <w:tc>
          <w:tcPr>
            <w:tcW w:w="3550" w:type="dxa"/>
            <w:tcBorders>
              <w:top w:val="single" w:sz="4" w:space="0" w:color="auto"/>
              <w:left w:val="single" w:sz="4" w:space="0" w:color="auto"/>
              <w:bottom w:val="single" w:sz="4" w:space="0" w:color="auto"/>
              <w:right w:val="single" w:sz="4" w:space="0" w:color="auto"/>
            </w:tcBorders>
          </w:tcPr>
          <w:p w14:paraId="7AE344A3" w14:textId="77777777" w:rsidR="005B5781" w:rsidRDefault="005B5781" w:rsidP="00C92544">
            <w:pPr>
              <w:pStyle w:val="Table"/>
              <w:jc w:val="left"/>
              <w:rPr>
                <w:b/>
                <w:sz w:val="18"/>
                <w:szCs w:val="18"/>
              </w:rPr>
            </w:pPr>
          </w:p>
        </w:tc>
      </w:tr>
    </w:tbl>
    <w:p w14:paraId="06E11F1F" w14:textId="77777777" w:rsidR="005B5781" w:rsidRDefault="005B5781" w:rsidP="005B5781">
      <w:pPr>
        <w:pStyle w:val="Table"/>
        <w:jc w:val="left"/>
        <w:rPr>
          <w:b/>
          <w:bCs/>
          <w:sz w:val="18"/>
          <w:szCs w:val="18"/>
        </w:rPr>
      </w:pPr>
      <w:r>
        <w:rPr>
          <w:b/>
          <w:bCs/>
          <w:sz w:val="18"/>
          <w:szCs w:val="18"/>
        </w:rPr>
        <w:t>Popis požadavku na poskytnutí Služby: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8"/>
      </w:tblGrid>
      <w:tr w:rsidR="005B5781" w14:paraId="234A7810" w14:textId="77777777" w:rsidTr="00C92544">
        <w:trPr>
          <w:cantSplit/>
          <w:trHeight w:val="2067"/>
        </w:trPr>
        <w:tc>
          <w:tcPr>
            <w:tcW w:w="9128" w:type="dxa"/>
            <w:tcBorders>
              <w:top w:val="single" w:sz="4" w:space="0" w:color="auto"/>
              <w:left w:val="single" w:sz="4" w:space="0" w:color="auto"/>
              <w:bottom w:val="single" w:sz="4" w:space="0" w:color="auto"/>
              <w:right w:val="single" w:sz="4" w:space="0" w:color="auto"/>
            </w:tcBorders>
          </w:tcPr>
          <w:p w14:paraId="0573AB2D" w14:textId="77777777" w:rsidR="005B5781" w:rsidRPr="005B5781" w:rsidRDefault="005B5781" w:rsidP="005B5781">
            <w:pPr>
              <w:pStyle w:val="Odstavecseseznamem"/>
              <w:spacing w:after="120" w:line="240" w:lineRule="auto"/>
              <w:ind w:left="360"/>
              <w:jc w:val="both"/>
              <w:rPr>
                <w:rFonts w:ascii="Arial" w:eastAsia="Times New Roman" w:hAnsi="Arial" w:cs="Arial"/>
                <w:b/>
                <w:bCs/>
                <w:sz w:val="20"/>
                <w:szCs w:val="20"/>
                <w:lang w:eastAsia="cs-CZ"/>
              </w:rPr>
            </w:pPr>
            <w:r w:rsidRPr="005B5781">
              <w:rPr>
                <w:rFonts w:ascii="Arial" w:eastAsia="Times New Roman" w:hAnsi="Arial" w:cs="Arial"/>
                <w:b/>
                <w:sz w:val="20"/>
                <w:szCs w:val="20"/>
                <w:lang w:eastAsia="cs-CZ"/>
              </w:rPr>
              <w:t>Analýza klíčových procesů v rámci projektu „Systém pro zpracování dokumentů ve VZP ČR“ a návrh jejich implementace dle</w:t>
            </w:r>
            <w:r w:rsidRPr="005B5781">
              <w:rPr>
                <w:rFonts w:ascii="Arial" w:eastAsia="Times New Roman" w:hAnsi="Arial" w:cs="Arial"/>
                <w:b/>
                <w:bCs/>
                <w:sz w:val="20"/>
                <w:szCs w:val="20"/>
                <w:lang w:eastAsia="cs-CZ"/>
              </w:rPr>
              <w:t xml:space="preserve"> národních standardů pro výkon spisové služby.</w:t>
            </w:r>
          </w:p>
          <w:p w14:paraId="417A98B1" w14:textId="77777777" w:rsidR="005B5781" w:rsidRDefault="005B5781" w:rsidP="00C92544">
            <w:pPr>
              <w:pStyle w:val="Table"/>
              <w:jc w:val="left"/>
              <w:rPr>
                <w:b/>
                <w:sz w:val="18"/>
                <w:szCs w:val="18"/>
              </w:rPr>
            </w:pPr>
          </w:p>
          <w:p w14:paraId="174092BF" w14:textId="77777777" w:rsidR="005B5781" w:rsidRDefault="005B5781" w:rsidP="00C92544">
            <w:pPr>
              <w:pStyle w:val="Table"/>
              <w:jc w:val="left"/>
              <w:rPr>
                <w:b/>
                <w:sz w:val="18"/>
                <w:szCs w:val="18"/>
              </w:rPr>
            </w:pPr>
          </w:p>
        </w:tc>
      </w:tr>
    </w:tbl>
    <w:p w14:paraId="7AECCD02" w14:textId="77777777" w:rsidR="005B5781" w:rsidRDefault="005B5781" w:rsidP="005B5781">
      <w:pPr>
        <w:rPr>
          <w:rFonts w:cs="Arial"/>
          <w:b/>
          <w:sz w:val="18"/>
          <w:szCs w:val="18"/>
        </w:rPr>
      </w:pPr>
    </w:p>
    <w:p w14:paraId="6981C5B4" w14:textId="77777777" w:rsidR="005B5781" w:rsidRDefault="005B5781" w:rsidP="005B5781">
      <w:pPr>
        <w:pStyle w:val="Table"/>
        <w:jc w:val="left"/>
        <w:rPr>
          <w:b/>
          <w:bCs/>
          <w:sz w:val="18"/>
          <w:szCs w:val="18"/>
        </w:rPr>
      </w:pPr>
      <w:r>
        <w:rPr>
          <w:b/>
          <w:bCs/>
          <w:sz w:val="18"/>
          <w:szCs w:val="18"/>
        </w:rPr>
        <w:t>Popis poskytnuté Služby: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7417"/>
      </w:tblGrid>
      <w:tr w:rsidR="005B5781" w14:paraId="75B87C19" w14:textId="77777777" w:rsidTr="00C92544">
        <w:trPr>
          <w:cantSplit/>
          <w:trHeight w:val="559"/>
        </w:trPr>
        <w:tc>
          <w:tcPr>
            <w:tcW w:w="9128" w:type="dxa"/>
            <w:gridSpan w:val="2"/>
            <w:tcBorders>
              <w:top w:val="single" w:sz="4" w:space="0" w:color="auto"/>
              <w:left w:val="single" w:sz="4" w:space="0" w:color="auto"/>
              <w:bottom w:val="single" w:sz="4" w:space="0" w:color="auto"/>
              <w:right w:val="single" w:sz="4" w:space="0" w:color="auto"/>
            </w:tcBorders>
          </w:tcPr>
          <w:p w14:paraId="328A6D86" w14:textId="77777777" w:rsidR="005B5781" w:rsidRDefault="005B5781" w:rsidP="00C92544">
            <w:pPr>
              <w:pStyle w:val="Table"/>
              <w:jc w:val="left"/>
              <w:rPr>
                <w:b/>
                <w:sz w:val="18"/>
                <w:szCs w:val="18"/>
              </w:rPr>
            </w:pPr>
          </w:p>
          <w:p w14:paraId="03986D13" w14:textId="77777777" w:rsidR="005B5781" w:rsidRDefault="005B5781" w:rsidP="00C92544">
            <w:pPr>
              <w:pStyle w:val="Table"/>
              <w:jc w:val="left"/>
              <w:rPr>
                <w:b/>
                <w:sz w:val="18"/>
                <w:szCs w:val="18"/>
              </w:rPr>
            </w:pPr>
          </w:p>
          <w:p w14:paraId="099D18A5" w14:textId="77777777" w:rsidR="005B5781" w:rsidRDefault="005B5781" w:rsidP="00C92544">
            <w:pPr>
              <w:pStyle w:val="Table"/>
              <w:jc w:val="left"/>
              <w:rPr>
                <w:b/>
                <w:sz w:val="18"/>
                <w:szCs w:val="18"/>
              </w:rPr>
            </w:pPr>
          </w:p>
          <w:p w14:paraId="6AC721E5" w14:textId="77777777" w:rsidR="005B5781" w:rsidRDefault="005B5781" w:rsidP="00C92544">
            <w:pPr>
              <w:pStyle w:val="Table"/>
              <w:jc w:val="left"/>
              <w:rPr>
                <w:b/>
                <w:sz w:val="18"/>
                <w:szCs w:val="18"/>
              </w:rPr>
            </w:pPr>
          </w:p>
          <w:p w14:paraId="746C319E" w14:textId="77777777" w:rsidR="005B5781" w:rsidRDefault="005B5781" w:rsidP="00C92544">
            <w:pPr>
              <w:pStyle w:val="Table"/>
              <w:jc w:val="left"/>
              <w:rPr>
                <w:b/>
                <w:sz w:val="18"/>
                <w:szCs w:val="18"/>
              </w:rPr>
            </w:pPr>
          </w:p>
        </w:tc>
      </w:tr>
      <w:tr w:rsidR="005B5781" w14:paraId="37BD7E6D" w14:textId="77777777" w:rsidTr="00C92544">
        <w:trPr>
          <w:cantSplit/>
          <w:trHeight w:val="70"/>
        </w:trPr>
        <w:tc>
          <w:tcPr>
            <w:tcW w:w="1711" w:type="dxa"/>
            <w:tcBorders>
              <w:top w:val="single" w:sz="4" w:space="0" w:color="auto"/>
              <w:left w:val="single" w:sz="4" w:space="0" w:color="auto"/>
              <w:bottom w:val="single" w:sz="4" w:space="0" w:color="auto"/>
              <w:right w:val="single" w:sz="4" w:space="0" w:color="auto"/>
            </w:tcBorders>
            <w:vAlign w:val="center"/>
            <w:hideMark/>
          </w:tcPr>
          <w:p w14:paraId="417DB51B" w14:textId="77777777" w:rsidR="005B5781" w:rsidRDefault="005B5781" w:rsidP="00C92544">
            <w:pPr>
              <w:pStyle w:val="Table"/>
              <w:jc w:val="left"/>
              <w:rPr>
                <w:b/>
                <w:bCs/>
                <w:sz w:val="18"/>
                <w:szCs w:val="18"/>
              </w:rPr>
            </w:pPr>
            <w:r>
              <w:rPr>
                <w:b/>
                <w:bCs/>
                <w:sz w:val="18"/>
                <w:szCs w:val="18"/>
              </w:rPr>
              <w:t>Přílohy</w:t>
            </w:r>
          </w:p>
        </w:tc>
        <w:tc>
          <w:tcPr>
            <w:tcW w:w="7417" w:type="dxa"/>
            <w:tcBorders>
              <w:top w:val="single" w:sz="4" w:space="0" w:color="auto"/>
              <w:left w:val="single" w:sz="4" w:space="0" w:color="auto"/>
              <w:bottom w:val="single" w:sz="4" w:space="0" w:color="auto"/>
              <w:right w:val="single" w:sz="4" w:space="0" w:color="auto"/>
            </w:tcBorders>
            <w:vAlign w:val="center"/>
          </w:tcPr>
          <w:p w14:paraId="0E99A78D" w14:textId="77777777" w:rsidR="005B5781" w:rsidRDefault="005B5781" w:rsidP="00C92544">
            <w:pPr>
              <w:pStyle w:val="Table"/>
              <w:jc w:val="left"/>
              <w:rPr>
                <w:b/>
                <w:sz w:val="18"/>
                <w:szCs w:val="18"/>
              </w:rPr>
            </w:pPr>
          </w:p>
        </w:tc>
      </w:tr>
    </w:tbl>
    <w:p w14:paraId="7BA7E9E5" w14:textId="77777777" w:rsidR="005B5781" w:rsidRDefault="005B5781" w:rsidP="005B5781">
      <w:pPr>
        <w:spacing w:line="260" w:lineRule="atLeast"/>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2853"/>
        <w:gridCol w:w="1711"/>
        <w:gridCol w:w="2853"/>
      </w:tblGrid>
      <w:tr w:rsidR="005B5781" w14:paraId="079C47A4" w14:textId="77777777" w:rsidTr="00C92544">
        <w:trPr>
          <w:cantSplit/>
        </w:trPr>
        <w:tc>
          <w:tcPr>
            <w:tcW w:w="1711" w:type="dxa"/>
            <w:tcBorders>
              <w:top w:val="single" w:sz="4" w:space="0" w:color="auto"/>
              <w:left w:val="single" w:sz="4" w:space="0" w:color="auto"/>
              <w:bottom w:val="single" w:sz="4" w:space="0" w:color="auto"/>
              <w:right w:val="single" w:sz="4" w:space="0" w:color="auto"/>
            </w:tcBorders>
            <w:shd w:val="clear" w:color="auto" w:fill="FFFFFF"/>
            <w:hideMark/>
          </w:tcPr>
          <w:p w14:paraId="73C4EF46" w14:textId="77777777" w:rsidR="005B5781" w:rsidRDefault="005B5781" w:rsidP="00C92544">
            <w:pPr>
              <w:pStyle w:val="Table"/>
              <w:jc w:val="left"/>
              <w:rPr>
                <w:b/>
                <w:bCs/>
                <w:sz w:val="18"/>
                <w:szCs w:val="18"/>
              </w:rPr>
            </w:pPr>
            <w:r>
              <w:rPr>
                <w:b/>
                <w:bCs/>
                <w:sz w:val="18"/>
                <w:szCs w:val="18"/>
              </w:rPr>
              <w:t xml:space="preserve">Datum </w:t>
            </w:r>
          </w:p>
        </w:tc>
        <w:tc>
          <w:tcPr>
            <w:tcW w:w="7417" w:type="dxa"/>
            <w:gridSpan w:val="3"/>
            <w:tcBorders>
              <w:top w:val="single" w:sz="4" w:space="0" w:color="auto"/>
              <w:left w:val="single" w:sz="4" w:space="0" w:color="auto"/>
              <w:bottom w:val="single" w:sz="4" w:space="0" w:color="auto"/>
              <w:right w:val="single" w:sz="4" w:space="0" w:color="auto"/>
            </w:tcBorders>
            <w:shd w:val="clear" w:color="auto" w:fill="FFFFFF"/>
          </w:tcPr>
          <w:p w14:paraId="651C3EA6" w14:textId="77777777" w:rsidR="005B5781" w:rsidRDefault="005B5781" w:rsidP="00C92544">
            <w:pPr>
              <w:pStyle w:val="Table"/>
              <w:jc w:val="left"/>
              <w:rPr>
                <w:b/>
                <w:sz w:val="18"/>
                <w:szCs w:val="18"/>
              </w:rPr>
            </w:pPr>
          </w:p>
        </w:tc>
      </w:tr>
      <w:tr w:rsidR="005B5781" w14:paraId="6E36A5FA" w14:textId="77777777" w:rsidTr="00C92544">
        <w:trPr>
          <w:cantSplit/>
          <w:trHeight w:val="460"/>
        </w:trPr>
        <w:tc>
          <w:tcPr>
            <w:tcW w:w="1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75102F" w14:textId="77777777" w:rsidR="005B5781" w:rsidRDefault="005B5781" w:rsidP="00C92544">
            <w:pPr>
              <w:pStyle w:val="Table"/>
              <w:jc w:val="left"/>
              <w:rPr>
                <w:b/>
                <w:bCs/>
                <w:sz w:val="18"/>
                <w:szCs w:val="18"/>
              </w:rPr>
            </w:pPr>
            <w:r>
              <w:rPr>
                <w:b/>
                <w:bCs/>
                <w:sz w:val="18"/>
                <w:szCs w:val="18"/>
              </w:rPr>
              <w:t>Za Poskytovatele předal</w:t>
            </w:r>
          </w:p>
        </w:tc>
        <w:tc>
          <w:tcPr>
            <w:tcW w:w="2853" w:type="dxa"/>
            <w:tcBorders>
              <w:top w:val="single" w:sz="4" w:space="0" w:color="auto"/>
              <w:left w:val="single" w:sz="4" w:space="0" w:color="auto"/>
              <w:bottom w:val="single" w:sz="4" w:space="0" w:color="auto"/>
              <w:right w:val="single" w:sz="4" w:space="0" w:color="auto"/>
            </w:tcBorders>
            <w:shd w:val="clear" w:color="auto" w:fill="FFFFFF"/>
            <w:vAlign w:val="center"/>
          </w:tcPr>
          <w:p w14:paraId="52FA97FD" w14:textId="77777777" w:rsidR="005B5781" w:rsidRDefault="005B5781" w:rsidP="00C92544">
            <w:pPr>
              <w:pStyle w:val="Table"/>
              <w:jc w:val="left"/>
              <w:rPr>
                <w:b/>
                <w:sz w:val="18"/>
                <w:szCs w:val="18"/>
              </w:rPr>
            </w:pP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5B899" w14:textId="77777777" w:rsidR="005B5781" w:rsidRDefault="005B5781" w:rsidP="00C92544">
            <w:pPr>
              <w:pStyle w:val="Table"/>
              <w:jc w:val="left"/>
              <w:rPr>
                <w:b/>
                <w:bCs/>
                <w:sz w:val="18"/>
                <w:szCs w:val="18"/>
              </w:rPr>
            </w:pPr>
            <w:r>
              <w:rPr>
                <w:b/>
                <w:bCs/>
                <w:sz w:val="18"/>
                <w:szCs w:val="18"/>
              </w:rPr>
              <w:t>Podpis</w:t>
            </w:r>
          </w:p>
        </w:tc>
        <w:tc>
          <w:tcPr>
            <w:tcW w:w="2853" w:type="dxa"/>
            <w:tcBorders>
              <w:top w:val="single" w:sz="4" w:space="0" w:color="auto"/>
              <w:left w:val="single" w:sz="4" w:space="0" w:color="auto"/>
              <w:bottom w:val="single" w:sz="4" w:space="0" w:color="auto"/>
              <w:right w:val="single" w:sz="4" w:space="0" w:color="auto"/>
            </w:tcBorders>
            <w:shd w:val="clear" w:color="auto" w:fill="FFFFFF"/>
            <w:vAlign w:val="center"/>
          </w:tcPr>
          <w:p w14:paraId="5AA7B0CE" w14:textId="77777777" w:rsidR="005B5781" w:rsidRDefault="005B5781" w:rsidP="00C92544">
            <w:pPr>
              <w:pStyle w:val="Table"/>
              <w:jc w:val="left"/>
              <w:rPr>
                <w:b/>
                <w:sz w:val="18"/>
                <w:szCs w:val="18"/>
              </w:rPr>
            </w:pPr>
          </w:p>
        </w:tc>
      </w:tr>
      <w:tr w:rsidR="005B5781" w14:paraId="74A820AD" w14:textId="77777777" w:rsidTr="00C92544">
        <w:trPr>
          <w:cantSplit/>
          <w:trHeight w:val="460"/>
        </w:trPr>
        <w:tc>
          <w:tcPr>
            <w:tcW w:w="1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8A4B2D" w14:textId="77777777" w:rsidR="005B5781" w:rsidRDefault="005B5781" w:rsidP="00C92544">
            <w:pPr>
              <w:pStyle w:val="Table"/>
              <w:jc w:val="left"/>
              <w:rPr>
                <w:b/>
                <w:bCs/>
                <w:sz w:val="18"/>
                <w:szCs w:val="18"/>
              </w:rPr>
            </w:pPr>
            <w:r>
              <w:rPr>
                <w:b/>
                <w:bCs/>
                <w:sz w:val="18"/>
                <w:szCs w:val="18"/>
              </w:rPr>
              <w:lastRenderedPageBreak/>
              <w:t>Za VZP ČR převzal</w:t>
            </w:r>
          </w:p>
        </w:tc>
        <w:tc>
          <w:tcPr>
            <w:tcW w:w="2853" w:type="dxa"/>
            <w:tcBorders>
              <w:top w:val="single" w:sz="4" w:space="0" w:color="auto"/>
              <w:left w:val="single" w:sz="4" w:space="0" w:color="auto"/>
              <w:bottom w:val="single" w:sz="4" w:space="0" w:color="auto"/>
              <w:right w:val="single" w:sz="4" w:space="0" w:color="auto"/>
            </w:tcBorders>
            <w:shd w:val="clear" w:color="auto" w:fill="FFFFFF"/>
            <w:vAlign w:val="center"/>
          </w:tcPr>
          <w:p w14:paraId="7172D1CA" w14:textId="77777777" w:rsidR="005B5781" w:rsidRDefault="005B5781" w:rsidP="00C92544">
            <w:pPr>
              <w:pStyle w:val="Table"/>
              <w:jc w:val="left"/>
              <w:rPr>
                <w:b/>
                <w:sz w:val="18"/>
                <w:szCs w:val="18"/>
              </w:rPr>
            </w:pP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E7276B" w14:textId="77777777" w:rsidR="005B5781" w:rsidRDefault="005B5781" w:rsidP="00C92544">
            <w:pPr>
              <w:pStyle w:val="Table"/>
              <w:jc w:val="left"/>
              <w:rPr>
                <w:b/>
                <w:bCs/>
                <w:sz w:val="18"/>
                <w:szCs w:val="18"/>
              </w:rPr>
            </w:pPr>
            <w:r>
              <w:rPr>
                <w:b/>
                <w:bCs/>
                <w:sz w:val="18"/>
                <w:szCs w:val="18"/>
              </w:rPr>
              <w:t>Podpis</w:t>
            </w:r>
          </w:p>
        </w:tc>
        <w:tc>
          <w:tcPr>
            <w:tcW w:w="2853" w:type="dxa"/>
            <w:tcBorders>
              <w:top w:val="single" w:sz="4" w:space="0" w:color="auto"/>
              <w:left w:val="single" w:sz="4" w:space="0" w:color="auto"/>
              <w:bottom w:val="single" w:sz="4" w:space="0" w:color="auto"/>
              <w:right w:val="single" w:sz="4" w:space="0" w:color="auto"/>
            </w:tcBorders>
            <w:shd w:val="clear" w:color="auto" w:fill="FFFFFF"/>
            <w:vAlign w:val="center"/>
          </w:tcPr>
          <w:p w14:paraId="2AE02996" w14:textId="77777777" w:rsidR="005B5781" w:rsidRDefault="005B5781" w:rsidP="00C92544">
            <w:pPr>
              <w:pStyle w:val="Table"/>
              <w:jc w:val="left"/>
              <w:rPr>
                <w:b/>
                <w:sz w:val="18"/>
                <w:szCs w:val="18"/>
              </w:rPr>
            </w:pPr>
          </w:p>
        </w:tc>
      </w:tr>
    </w:tbl>
    <w:p w14:paraId="70FA8E19" w14:textId="77777777" w:rsidR="00DA5B7D" w:rsidRDefault="00DA5B7D"/>
    <w:sectPr w:rsidR="00DA5B7D" w:rsidSect="00A4603F">
      <w:footerReference w:type="even" r:id="rId11"/>
      <w:footerReference w:type="default" r:id="rId12"/>
      <w:footerReference w:type="first" r:id="rId13"/>
      <w:pgSz w:w="11906" w:h="16838"/>
      <w:pgMar w:top="1134" w:right="1133"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122C" w14:textId="77777777" w:rsidR="004B06B3" w:rsidRDefault="004B06B3">
      <w:pPr>
        <w:spacing w:after="0" w:line="240" w:lineRule="auto"/>
      </w:pPr>
      <w:r>
        <w:separator/>
      </w:r>
    </w:p>
  </w:endnote>
  <w:endnote w:type="continuationSeparator" w:id="0">
    <w:p w14:paraId="6D776890" w14:textId="77777777" w:rsidR="004B06B3" w:rsidRDefault="004B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emens Sans">
    <w:altName w:val="Times New Roman"/>
    <w:charset w:val="EE"/>
    <w:family w:val="auto"/>
    <w:pitch w:val="variable"/>
    <w:sig w:usb0="00000001" w:usb1="0000204B" w:usb2="00000000" w:usb3="00000000" w:csb0="0000009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6177C" w14:textId="77777777" w:rsidR="00D01E18" w:rsidRDefault="00C13084" w:rsidP="006B509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2CFBD00" w14:textId="77777777" w:rsidR="00D01E18" w:rsidRDefault="00080257" w:rsidP="0088435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481EA" w14:textId="77777777" w:rsidR="00D01E18" w:rsidRPr="006D69F9" w:rsidRDefault="00C13084" w:rsidP="00884351">
    <w:pPr>
      <w:pStyle w:val="Zpat"/>
      <w:ind w:right="360"/>
      <w:jc w:val="center"/>
      <w:rPr>
        <w:sz w:val="18"/>
        <w:szCs w:val="18"/>
      </w:rPr>
    </w:pPr>
    <w:r w:rsidRPr="006D69F9">
      <w:rPr>
        <w:rStyle w:val="slostrnky"/>
        <w:sz w:val="18"/>
        <w:szCs w:val="18"/>
      </w:rPr>
      <w:fldChar w:fldCharType="begin"/>
    </w:r>
    <w:r w:rsidRPr="006D69F9">
      <w:rPr>
        <w:rStyle w:val="slostrnky"/>
        <w:sz w:val="18"/>
        <w:szCs w:val="18"/>
      </w:rPr>
      <w:instrText xml:space="preserve"> PAGE </w:instrText>
    </w:r>
    <w:r w:rsidRPr="006D69F9">
      <w:rPr>
        <w:rStyle w:val="slostrnky"/>
        <w:sz w:val="18"/>
        <w:szCs w:val="18"/>
      </w:rPr>
      <w:fldChar w:fldCharType="separate"/>
    </w:r>
    <w:r w:rsidR="00EE2BA8">
      <w:rPr>
        <w:rStyle w:val="slostrnky"/>
        <w:noProof/>
        <w:sz w:val="18"/>
        <w:szCs w:val="18"/>
      </w:rPr>
      <w:t>11</w:t>
    </w:r>
    <w:r w:rsidRPr="006D69F9">
      <w:rPr>
        <w:rStyle w:val="slostrnky"/>
        <w:sz w:val="18"/>
        <w:szCs w:val="18"/>
      </w:rPr>
      <w:fldChar w:fldCharType="end"/>
    </w:r>
    <w:r w:rsidRPr="006D69F9">
      <w:rPr>
        <w:rStyle w:val="slostrnky"/>
        <w:sz w:val="18"/>
        <w:szCs w:val="18"/>
      </w:rPr>
      <w:t>/</w:t>
    </w:r>
    <w:r w:rsidRPr="006D69F9">
      <w:rPr>
        <w:rStyle w:val="slostrnky"/>
        <w:sz w:val="18"/>
        <w:szCs w:val="18"/>
      </w:rPr>
      <w:fldChar w:fldCharType="begin"/>
    </w:r>
    <w:r w:rsidRPr="006D69F9">
      <w:rPr>
        <w:rStyle w:val="slostrnky"/>
        <w:sz w:val="18"/>
        <w:szCs w:val="18"/>
      </w:rPr>
      <w:instrText xml:space="preserve"> NUMPAGES </w:instrText>
    </w:r>
    <w:r w:rsidRPr="006D69F9">
      <w:rPr>
        <w:rStyle w:val="slostrnky"/>
        <w:sz w:val="18"/>
        <w:szCs w:val="18"/>
      </w:rPr>
      <w:fldChar w:fldCharType="separate"/>
    </w:r>
    <w:r w:rsidR="00EE2BA8">
      <w:rPr>
        <w:rStyle w:val="slostrnky"/>
        <w:noProof/>
        <w:sz w:val="18"/>
        <w:szCs w:val="18"/>
      </w:rPr>
      <w:t>11</w:t>
    </w:r>
    <w:r w:rsidRPr="006D69F9">
      <w:rPr>
        <w:rStyle w:val="slostrnk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1C28E" w14:textId="77777777" w:rsidR="00D01E18" w:rsidRPr="006D69F9" w:rsidRDefault="00C13084" w:rsidP="00BC3680">
    <w:pPr>
      <w:pStyle w:val="Zpat"/>
      <w:ind w:right="360"/>
      <w:jc w:val="center"/>
      <w:rPr>
        <w:rStyle w:val="slostrnky"/>
        <w:sz w:val="18"/>
        <w:szCs w:val="18"/>
      </w:rPr>
    </w:pPr>
    <w:r w:rsidRPr="006D69F9">
      <w:rPr>
        <w:rStyle w:val="slostrnky"/>
        <w:sz w:val="18"/>
        <w:szCs w:val="18"/>
      </w:rPr>
      <w:t>_____</w:t>
    </w:r>
  </w:p>
  <w:p w14:paraId="66919C3F" w14:textId="77777777" w:rsidR="00D01E18" w:rsidRPr="00453AA4" w:rsidRDefault="00C13084" w:rsidP="00BC3680">
    <w:pPr>
      <w:pStyle w:val="Zpat"/>
      <w:ind w:right="360"/>
      <w:jc w:val="center"/>
      <w:rPr>
        <w:rFonts w:ascii="Calibri" w:hAnsi="Calibri"/>
        <w:sz w:val="16"/>
        <w:szCs w:val="16"/>
      </w:rPr>
    </w:pPr>
    <w:r w:rsidRPr="00453AA4">
      <w:rPr>
        <w:rStyle w:val="slostrnky"/>
        <w:rFonts w:ascii="Calibri" w:hAnsi="Calibri"/>
        <w:sz w:val="16"/>
        <w:szCs w:val="16"/>
      </w:rPr>
      <w:fldChar w:fldCharType="begin"/>
    </w:r>
    <w:r w:rsidRPr="00453AA4">
      <w:rPr>
        <w:rStyle w:val="slostrnky"/>
        <w:rFonts w:ascii="Calibri" w:hAnsi="Calibri"/>
        <w:sz w:val="16"/>
        <w:szCs w:val="16"/>
      </w:rPr>
      <w:instrText xml:space="preserve"> PAGE </w:instrText>
    </w:r>
    <w:r w:rsidRPr="00453AA4">
      <w:rPr>
        <w:rStyle w:val="slostrnky"/>
        <w:rFonts w:ascii="Calibri" w:hAnsi="Calibri"/>
        <w:sz w:val="16"/>
        <w:szCs w:val="16"/>
      </w:rPr>
      <w:fldChar w:fldCharType="separate"/>
    </w:r>
    <w:r w:rsidR="00EE2BA8">
      <w:rPr>
        <w:rStyle w:val="slostrnky"/>
        <w:rFonts w:ascii="Calibri" w:hAnsi="Calibri"/>
        <w:noProof/>
        <w:sz w:val="16"/>
        <w:szCs w:val="16"/>
      </w:rPr>
      <w:t>1</w:t>
    </w:r>
    <w:r w:rsidRPr="00453AA4">
      <w:rPr>
        <w:rStyle w:val="slostrnky"/>
        <w:rFonts w:ascii="Calibri" w:hAnsi="Calibri"/>
        <w:sz w:val="16"/>
        <w:szCs w:val="16"/>
      </w:rPr>
      <w:fldChar w:fldCharType="end"/>
    </w:r>
    <w:r w:rsidRPr="00453AA4">
      <w:rPr>
        <w:rStyle w:val="slostrnky"/>
        <w:rFonts w:ascii="Calibri" w:hAnsi="Calibri"/>
        <w:sz w:val="16"/>
        <w:szCs w:val="16"/>
      </w:rPr>
      <w:t>/</w:t>
    </w:r>
    <w:r w:rsidRPr="00453AA4">
      <w:rPr>
        <w:rStyle w:val="slostrnky"/>
        <w:rFonts w:ascii="Calibri" w:hAnsi="Calibri"/>
        <w:sz w:val="16"/>
        <w:szCs w:val="16"/>
      </w:rPr>
      <w:fldChar w:fldCharType="begin"/>
    </w:r>
    <w:r w:rsidRPr="00453AA4">
      <w:rPr>
        <w:rStyle w:val="slostrnky"/>
        <w:rFonts w:ascii="Calibri" w:hAnsi="Calibri"/>
        <w:sz w:val="16"/>
        <w:szCs w:val="16"/>
      </w:rPr>
      <w:instrText xml:space="preserve"> NUMPAGES </w:instrText>
    </w:r>
    <w:r w:rsidRPr="00453AA4">
      <w:rPr>
        <w:rStyle w:val="slostrnky"/>
        <w:rFonts w:ascii="Calibri" w:hAnsi="Calibri"/>
        <w:sz w:val="16"/>
        <w:szCs w:val="16"/>
      </w:rPr>
      <w:fldChar w:fldCharType="separate"/>
    </w:r>
    <w:r w:rsidR="00EE2BA8">
      <w:rPr>
        <w:rStyle w:val="slostrnky"/>
        <w:rFonts w:ascii="Calibri" w:hAnsi="Calibri"/>
        <w:noProof/>
        <w:sz w:val="16"/>
        <w:szCs w:val="16"/>
      </w:rPr>
      <w:t>11</w:t>
    </w:r>
    <w:r w:rsidRPr="00453AA4">
      <w:rPr>
        <w:rStyle w:val="slostrnky"/>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F97C6" w14:textId="77777777" w:rsidR="004B06B3" w:rsidRDefault="004B06B3">
      <w:pPr>
        <w:spacing w:after="0" w:line="240" w:lineRule="auto"/>
      </w:pPr>
      <w:r>
        <w:separator/>
      </w:r>
    </w:p>
  </w:footnote>
  <w:footnote w:type="continuationSeparator" w:id="0">
    <w:p w14:paraId="288F0357" w14:textId="77777777" w:rsidR="004B06B3" w:rsidRDefault="004B0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ED8"/>
    <w:multiLevelType w:val="hybridMultilevel"/>
    <w:tmpl w:val="7C100B4A"/>
    <w:lvl w:ilvl="0" w:tplc="9232FC94">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A244027"/>
    <w:multiLevelType w:val="hybridMultilevel"/>
    <w:tmpl w:val="9B36F6E6"/>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B22024"/>
    <w:multiLevelType w:val="hybridMultilevel"/>
    <w:tmpl w:val="1D7ED90A"/>
    <w:lvl w:ilvl="0" w:tplc="B7E6A330">
      <w:start w:val="1"/>
      <w:numFmt w:val="decimal"/>
      <w:lvlText w:val="%1."/>
      <w:lvlJc w:val="left"/>
      <w:pPr>
        <w:ind w:left="644"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DD5738"/>
    <w:multiLevelType w:val="multilevel"/>
    <w:tmpl w:val="7402DF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5501F9"/>
    <w:multiLevelType w:val="hybridMultilevel"/>
    <w:tmpl w:val="D6B8EE8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9794EED"/>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A077D68"/>
    <w:multiLevelType w:val="hybridMultilevel"/>
    <w:tmpl w:val="B0D8F1C6"/>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9664FE"/>
    <w:multiLevelType w:val="hybridMultilevel"/>
    <w:tmpl w:val="DB20EA36"/>
    <w:lvl w:ilvl="0" w:tplc="B9AA65B2">
      <w:start w:val="1"/>
      <w:numFmt w:val="decimal"/>
      <w:lvlText w:val="%1."/>
      <w:lvlJc w:val="left"/>
      <w:pPr>
        <w:ind w:left="1004" w:hanging="360"/>
      </w:pPr>
      <w:rPr>
        <w:rFonts w:ascii="Arial" w:hAnsi="Arial" w:cs="Arial"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CA1986"/>
    <w:multiLevelType w:val="multilevel"/>
    <w:tmpl w:val="A5542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3A2C43"/>
    <w:multiLevelType w:val="hybridMultilevel"/>
    <w:tmpl w:val="ACEC6BA4"/>
    <w:lvl w:ilvl="0" w:tplc="855CAF12">
      <w:start w:val="1"/>
      <w:numFmt w:val="upperRoman"/>
      <w:lvlText w:val="%1."/>
      <w:lvlJc w:val="left"/>
      <w:pPr>
        <w:ind w:left="1080" w:hanging="720"/>
      </w:pPr>
      <w:rPr>
        <w:rFonts w:hint="default"/>
      </w:rPr>
    </w:lvl>
    <w:lvl w:ilvl="1" w:tplc="0B2CF19E">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20264C"/>
    <w:multiLevelType w:val="hybridMultilevel"/>
    <w:tmpl w:val="6F14E9DC"/>
    <w:lvl w:ilvl="0" w:tplc="4392A87A">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333EAF"/>
    <w:multiLevelType w:val="hybridMultilevel"/>
    <w:tmpl w:val="9D762920"/>
    <w:lvl w:ilvl="0" w:tplc="5790CC1E">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3" w15:restartNumberingAfterBreak="0">
    <w:nsid w:val="47E67E87"/>
    <w:multiLevelType w:val="multilevel"/>
    <w:tmpl w:val="283AB94A"/>
    <w:lvl w:ilvl="0">
      <w:start w:val="1"/>
      <w:numFmt w:val="decimal"/>
      <w:lvlText w:val="%1."/>
      <w:lvlJc w:val="left"/>
      <w:pPr>
        <w:ind w:left="1770" w:hanging="360"/>
      </w:pPr>
      <w:rPr>
        <w:rFonts w:hint="default"/>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4" w15:restartNumberingAfterBreak="0">
    <w:nsid w:val="4D3955BD"/>
    <w:multiLevelType w:val="hybridMultilevel"/>
    <w:tmpl w:val="1CF420C6"/>
    <w:lvl w:ilvl="0" w:tplc="9232FC94">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E471CB6"/>
    <w:multiLevelType w:val="hybridMultilevel"/>
    <w:tmpl w:val="6ABC3A42"/>
    <w:lvl w:ilvl="0" w:tplc="3E3E4848">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660C2EF3"/>
    <w:multiLevelType w:val="hybridMultilevel"/>
    <w:tmpl w:val="CCCE8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D25D7E"/>
    <w:multiLevelType w:val="hybridMultilevel"/>
    <w:tmpl w:val="045ED04A"/>
    <w:lvl w:ilvl="0" w:tplc="3E04A8EA">
      <w:start w:val="1"/>
      <w:numFmt w:val="decimal"/>
      <w:lvlText w:val="%1."/>
      <w:lvlJc w:val="left"/>
      <w:pPr>
        <w:tabs>
          <w:tab w:val="num" w:pos="0"/>
        </w:tabs>
        <w:ind w:left="283" w:hanging="283"/>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6D8D7B16"/>
    <w:multiLevelType w:val="hybridMultilevel"/>
    <w:tmpl w:val="3634F788"/>
    <w:lvl w:ilvl="0" w:tplc="91AE2CF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7389132B"/>
    <w:multiLevelType w:val="hybridMultilevel"/>
    <w:tmpl w:val="5532D38A"/>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73EF6F64"/>
    <w:multiLevelType w:val="hybridMultilevel"/>
    <w:tmpl w:val="1D7ED90A"/>
    <w:lvl w:ilvl="0" w:tplc="B7E6A330">
      <w:start w:val="1"/>
      <w:numFmt w:val="decimal"/>
      <w:lvlText w:val="%1."/>
      <w:lvlJc w:val="left"/>
      <w:pPr>
        <w:ind w:left="644"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8F34C9E"/>
    <w:multiLevelType w:val="hybridMultilevel"/>
    <w:tmpl w:val="60D8BC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B787051"/>
    <w:multiLevelType w:val="hybridMultilevel"/>
    <w:tmpl w:val="6CD005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D951849"/>
    <w:multiLevelType w:val="hybridMultilevel"/>
    <w:tmpl w:val="C5363788"/>
    <w:lvl w:ilvl="0" w:tplc="1FB6007E">
      <w:start w:val="1"/>
      <w:numFmt w:val="decimal"/>
      <w:lvlText w:val="%1."/>
      <w:lvlJc w:val="left"/>
      <w:pPr>
        <w:tabs>
          <w:tab w:val="num" w:pos="142"/>
        </w:tabs>
        <w:ind w:left="425" w:hanging="283"/>
      </w:pPr>
    </w:lvl>
    <w:lvl w:ilvl="1" w:tplc="3290469E">
      <w:start w:val="1"/>
      <w:numFmt w:val="lowerLetter"/>
      <w:lvlText w:val="%2."/>
      <w:lvlJc w:val="left"/>
      <w:pPr>
        <w:tabs>
          <w:tab w:val="num" w:pos="1440"/>
        </w:tabs>
        <w:ind w:left="1440" w:hanging="360"/>
      </w:pPr>
    </w:lvl>
    <w:lvl w:ilvl="2" w:tplc="A8D8FEDE">
      <w:start w:val="1"/>
      <w:numFmt w:val="lowerRoman"/>
      <w:lvlText w:val="%3."/>
      <w:lvlJc w:val="right"/>
      <w:pPr>
        <w:tabs>
          <w:tab w:val="num" w:pos="2160"/>
        </w:tabs>
        <w:ind w:left="2160" w:hanging="180"/>
      </w:pPr>
    </w:lvl>
    <w:lvl w:ilvl="3" w:tplc="1B4C7A30">
      <w:start w:val="1"/>
      <w:numFmt w:val="decimal"/>
      <w:lvlText w:val="%4."/>
      <w:lvlJc w:val="left"/>
      <w:pPr>
        <w:tabs>
          <w:tab w:val="num" w:pos="2880"/>
        </w:tabs>
        <w:ind w:left="2880" w:hanging="360"/>
      </w:pPr>
    </w:lvl>
    <w:lvl w:ilvl="4" w:tplc="14648AF4">
      <w:start w:val="1"/>
      <w:numFmt w:val="lowerLetter"/>
      <w:lvlText w:val="%5."/>
      <w:lvlJc w:val="left"/>
      <w:pPr>
        <w:tabs>
          <w:tab w:val="num" w:pos="3600"/>
        </w:tabs>
        <w:ind w:left="3600" w:hanging="360"/>
      </w:pPr>
    </w:lvl>
    <w:lvl w:ilvl="5" w:tplc="2FD426FA">
      <w:start w:val="1"/>
      <w:numFmt w:val="lowerRoman"/>
      <w:lvlText w:val="%6."/>
      <w:lvlJc w:val="right"/>
      <w:pPr>
        <w:tabs>
          <w:tab w:val="num" w:pos="4320"/>
        </w:tabs>
        <w:ind w:left="4320" w:hanging="180"/>
      </w:pPr>
    </w:lvl>
    <w:lvl w:ilvl="6" w:tplc="958EF6A4">
      <w:start w:val="1"/>
      <w:numFmt w:val="decimal"/>
      <w:lvlText w:val="%7."/>
      <w:lvlJc w:val="left"/>
      <w:pPr>
        <w:tabs>
          <w:tab w:val="num" w:pos="5040"/>
        </w:tabs>
        <w:ind w:left="5040" w:hanging="360"/>
      </w:pPr>
    </w:lvl>
    <w:lvl w:ilvl="7" w:tplc="A1BEA7C2">
      <w:start w:val="1"/>
      <w:numFmt w:val="lowerLetter"/>
      <w:lvlText w:val="%8."/>
      <w:lvlJc w:val="left"/>
      <w:pPr>
        <w:tabs>
          <w:tab w:val="num" w:pos="5760"/>
        </w:tabs>
        <w:ind w:left="5760" w:hanging="360"/>
      </w:pPr>
    </w:lvl>
    <w:lvl w:ilvl="8" w:tplc="67243712">
      <w:start w:val="1"/>
      <w:numFmt w:val="lowerRoman"/>
      <w:lvlText w:val="%9."/>
      <w:lvlJc w:val="right"/>
      <w:pPr>
        <w:tabs>
          <w:tab w:val="num" w:pos="6480"/>
        </w:tabs>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6"/>
  </w:num>
  <w:num w:numId="5">
    <w:abstractNumId w:val="1"/>
  </w:num>
  <w:num w:numId="6">
    <w:abstractNumId w:val="15"/>
  </w:num>
  <w:num w:numId="7">
    <w:abstractNumId w:val="22"/>
  </w:num>
  <w:num w:numId="8">
    <w:abstractNumId w:val="21"/>
  </w:num>
  <w:num w:numId="9">
    <w:abstractNumId w:val="7"/>
  </w:num>
  <w:num w:numId="10">
    <w:abstractNumId w:val="16"/>
  </w:num>
  <w:num w:numId="11">
    <w:abstractNumId w:val="12"/>
  </w:num>
  <w:num w:numId="12">
    <w:abstractNumId w:val="10"/>
  </w:num>
  <w:num w:numId="13">
    <w:abstractNumId w:val="5"/>
  </w:num>
  <w:num w:numId="14">
    <w:abstractNumId w:val="18"/>
  </w:num>
  <w:num w:numId="15">
    <w:abstractNumId w:val="2"/>
  </w:num>
  <w:num w:numId="16">
    <w:abstractNumId w:val="20"/>
  </w:num>
  <w:num w:numId="17">
    <w:abstractNumId w:val="19"/>
  </w:num>
  <w:num w:numId="18">
    <w:abstractNumId w:val="14"/>
  </w:num>
  <w:num w:numId="19">
    <w:abstractNumId w:val="23"/>
  </w:num>
  <w:num w:numId="20">
    <w:abstractNumId w:val="17"/>
  </w:num>
  <w:num w:numId="21">
    <w:abstractNumId w:val="9"/>
  </w:num>
  <w:num w:numId="22">
    <w:abstractNumId w:val="3"/>
  </w:num>
  <w:num w:numId="23">
    <w:abstractNumId w:val="4"/>
  </w:num>
  <w:num w:numId="24">
    <w:abstractNumId w:val="0"/>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84"/>
    <w:rsid w:val="00007F61"/>
    <w:rsid w:val="0005507C"/>
    <w:rsid w:val="00080257"/>
    <w:rsid w:val="000C6075"/>
    <w:rsid w:val="001C406A"/>
    <w:rsid w:val="001E6C93"/>
    <w:rsid w:val="001F71D4"/>
    <w:rsid w:val="0020127E"/>
    <w:rsid w:val="00247037"/>
    <w:rsid w:val="00285220"/>
    <w:rsid w:val="00287258"/>
    <w:rsid w:val="002E2C4F"/>
    <w:rsid w:val="003434B5"/>
    <w:rsid w:val="003665AA"/>
    <w:rsid w:val="00374AAB"/>
    <w:rsid w:val="003B33E3"/>
    <w:rsid w:val="003C79C7"/>
    <w:rsid w:val="003F280A"/>
    <w:rsid w:val="00421FC7"/>
    <w:rsid w:val="004439FA"/>
    <w:rsid w:val="004B06B3"/>
    <w:rsid w:val="004C6E2E"/>
    <w:rsid w:val="00510773"/>
    <w:rsid w:val="00513A13"/>
    <w:rsid w:val="005351F1"/>
    <w:rsid w:val="005B5781"/>
    <w:rsid w:val="00613050"/>
    <w:rsid w:val="00635CF1"/>
    <w:rsid w:val="006B6A67"/>
    <w:rsid w:val="006C0FA7"/>
    <w:rsid w:val="007210F1"/>
    <w:rsid w:val="007C27DF"/>
    <w:rsid w:val="007C466A"/>
    <w:rsid w:val="007F2686"/>
    <w:rsid w:val="0081735A"/>
    <w:rsid w:val="008341FE"/>
    <w:rsid w:val="008542E5"/>
    <w:rsid w:val="00887E4F"/>
    <w:rsid w:val="008B62EE"/>
    <w:rsid w:val="008D207A"/>
    <w:rsid w:val="008D3565"/>
    <w:rsid w:val="0090301D"/>
    <w:rsid w:val="0090414C"/>
    <w:rsid w:val="0092784B"/>
    <w:rsid w:val="0093011A"/>
    <w:rsid w:val="009773EC"/>
    <w:rsid w:val="009F7ED3"/>
    <w:rsid w:val="00A039E3"/>
    <w:rsid w:val="00A1720D"/>
    <w:rsid w:val="00A239B0"/>
    <w:rsid w:val="00A40B00"/>
    <w:rsid w:val="00A61A36"/>
    <w:rsid w:val="00AA3BBC"/>
    <w:rsid w:val="00AB7C6F"/>
    <w:rsid w:val="00AF2E47"/>
    <w:rsid w:val="00BB471E"/>
    <w:rsid w:val="00BD385E"/>
    <w:rsid w:val="00C13084"/>
    <w:rsid w:val="00C16285"/>
    <w:rsid w:val="00C4645F"/>
    <w:rsid w:val="00C646BB"/>
    <w:rsid w:val="00CE3260"/>
    <w:rsid w:val="00D144BF"/>
    <w:rsid w:val="00D16D3F"/>
    <w:rsid w:val="00D60C86"/>
    <w:rsid w:val="00D75765"/>
    <w:rsid w:val="00D831D3"/>
    <w:rsid w:val="00D83C19"/>
    <w:rsid w:val="00D86F05"/>
    <w:rsid w:val="00DA5B7D"/>
    <w:rsid w:val="00E37ED8"/>
    <w:rsid w:val="00E47041"/>
    <w:rsid w:val="00E728DE"/>
    <w:rsid w:val="00EA0BAA"/>
    <w:rsid w:val="00EA1FC8"/>
    <w:rsid w:val="00EB5F33"/>
    <w:rsid w:val="00EB76B6"/>
    <w:rsid w:val="00EE2BA8"/>
    <w:rsid w:val="00EF48B9"/>
    <w:rsid w:val="00FB6B3A"/>
    <w:rsid w:val="00FC07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4EBF"/>
  <w15:docId w15:val="{1869B97E-29DB-4477-8EF6-A02BD80B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C1308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C13084"/>
    <w:rPr>
      <w:rFonts w:ascii="Times New Roman" w:eastAsia="Times New Roman" w:hAnsi="Times New Roman" w:cs="Times New Roman"/>
      <w:sz w:val="24"/>
      <w:szCs w:val="24"/>
      <w:lang w:eastAsia="cs-CZ"/>
    </w:rPr>
  </w:style>
  <w:style w:type="character" w:styleId="slostrnky">
    <w:name w:val="page number"/>
    <w:basedOn w:val="Standardnpsmoodstavce"/>
    <w:rsid w:val="00C13084"/>
  </w:style>
  <w:style w:type="character" w:styleId="Odkaznakoment">
    <w:name w:val="annotation reference"/>
    <w:basedOn w:val="Standardnpsmoodstavce"/>
    <w:uiPriority w:val="99"/>
    <w:semiHidden/>
    <w:unhideWhenUsed/>
    <w:rsid w:val="00A039E3"/>
    <w:rPr>
      <w:sz w:val="16"/>
      <w:szCs w:val="16"/>
    </w:rPr>
  </w:style>
  <w:style w:type="paragraph" w:styleId="Textkomente">
    <w:name w:val="annotation text"/>
    <w:basedOn w:val="Normln"/>
    <w:link w:val="TextkomenteChar"/>
    <w:uiPriority w:val="99"/>
    <w:semiHidden/>
    <w:unhideWhenUsed/>
    <w:rsid w:val="00A039E3"/>
    <w:pPr>
      <w:spacing w:line="240" w:lineRule="auto"/>
    </w:pPr>
    <w:rPr>
      <w:sz w:val="20"/>
      <w:szCs w:val="20"/>
    </w:rPr>
  </w:style>
  <w:style w:type="character" w:customStyle="1" w:styleId="TextkomenteChar">
    <w:name w:val="Text komentáře Char"/>
    <w:basedOn w:val="Standardnpsmoodstavce"/>
    <w:link w:val="Textkomente"/>
    <w:uiPriority w:val="99"/>
    <w:semiHidden/>
    <w:rsid w:val="00A039E3"/>
    <w:rPr>
      <w:sz w:val="20"/>
      <w:szCs w:val="20"/>
    </w:rPr>
  </w:style>
  <w:style w:type="paragraph" w:styleId="Pedmtkomente">
    <w:name w:val="annotation subject"/>
    <w:basedOn w:val="Textkomente"/>
    <w:next w:val="Textkomente"/>
    <w:link w:val="PedmtkomenteChar"/>
    <w:uiPriority w:val="99"/>
    <w:semiHidden/>
    <w:unhideWhenUsed/>
    <w:rsid w:val="00A039E3"/>
    <w:rPr>
      <w:b/>
      <w:bCs/>
    </w:rPr>
  </w:style>
  <w:style w:type="character" w:customStyle="1" w:styleId="PedmtkomenteChar">
    <w:name w:val="Předmět komentáře Char"/>
    <w:basedOn w:val="TextkomenteChar"/>
    <w:link w:val="Pedmtkomente"/>
    <w:uiPriority w:val="99"/>
    <w:semiHidden/>
    <w:rsid w:val="00A039E3"/>
    <w:rPr>
      <w:b/>
      <w:bCs/>
      <w:sz w:val="20"/>
      <w:szCs w:val="20"/>
    </w:rPr>
  </w:style>
  <w:style w:type="paragraph" w:styleId="Textbubliny">
    <w:name w:val="Balloon Text"/>
    <w:basedOn w:val="Normln"/>
    <w:link w:val="TextbublinyChar"/>
    <w:uiPriority w:val="99"/>
    <w:semiHidden/>
    <w:unhideWhenUsed/>
    <w:rsid w:val="00A039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39E3"/>
    <w:rPr>
      <w:rFonts w:ascii="Tahoma" w:hAnsi="Tahoma" w:cs="Tahoma"/>
      <w:sz w:val="16"/>
      <w:szCs w:val="16"/>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81735A"/>
    <w:pPr>
      <w:ind w:left="720"/>
      <w:contextualSpacing/>
    </w:pPr>
  </w:style>
  <w:style w:type="paragraph" w:styleId="Zkladntext">
    <w:name w:val="Body Text"/>
    <w:basedOn w:val="Normln"/>
    <w:link w:val="ZkladntextChar"/>
    <w:uiPriority w:val="99"/>
    <w:rsid w:val="005B5781"/>
    <w:pPr>
      <w:spacing w:after="0" w:line="240" w:lineRule="auto"/>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uiPriority w:val="99"/>
    <w:rsid w:val="005B5781"/>
    <w:rPr>
      <w:rFonts w:ascii="Times New Roman" w:eastAsia="Times New Roman" w:hAnsi="Times New Roman" w:cs="Times New Roman"/>
      <w:sz w:val="24"/>
      <w:szCs w:val="24"/>
      <w:lang w:val="x-none" w:eastAsia="x-none"/>
    </w:rPr>
  </w:style>
  <w:style w:type="character" w:customStyle="1" w:styleId="TabulkaChar">
    <w:name w:val="Tabulka Char"/>
    <w:link w:val="Tabulka"/>
    <w:locked/>
    <w:rsid w:val="005B5781"/>
    <w:rPr>
      <w:rFonts w:ascii="Siemens Sans" w:hAnsi="Siemens Sans"/>
      <w:spacing w:val="-6"/>
    </w:rPr>
  </w:style>
  <w:style w:type="paragraph" w:customStyle="1" w:styleId="Tabulka">
    <w:name w:val="Tabulka"/>
    <w:basedOn w:val="Normln"/>
    <w:link w:val="TabulkaChar"/>
    <w:rsid w:val="005B5781"/>
    <w:pPr>
      <w:spacing w:before="40" w:after="40" w:line="240" w:lineRule="auto"/>
    </w:pPr>
    <w:rPr>
      <w:rFonts w:ascii="Siemens Sans" w:hAnsi="Siemens Sans"/>
      <w:spacing w:val="-6"/>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5B5781"/>
  </w:style>
  <w:style w:type="paragraph" w:customStyle="1" w:styleId="Table">
    <w:name w:val="Table"/>
    <w:basedOn w:val="Normln"/>
    <w:rsid w:val="005B5781"/>
    <w:pPr>
      <w:widowControl w:val="0"/>
      <w:adjustRightInd w:val="0"/>
      <w:spacing w:before="40" w:after="0" w:line="360" w:lineRule="atLeast"/>
      <w:jc w:val="both"/>
    </w:pPr>
    <w:rPr>
      <w:rFonts w:ascii="Arial" w:eastAsia="Times New Roman" w:hAnsi="Arial" w:cs="Arial"/>
      <w:sz w:val="20"/>
      <w:szCs w:val="20"/>
    </w:rPr>
  </w:style>
  <w:style w:type="paragraph" w:customStyle="1" w:styleId="Ploha">
    <w:name w:val="Příloha"/>
    <w:basedOn w:val="Normln"/>
    <w:next w:val="Normln"/>
    <w:rsid w:val="005B5781"/>
    <w:pPr>
      <w:widowControl w:val="0"/>
      <w:adjustRightInd w:val="0"/>
      <w:spacing w:after="0" w:line="360" w:lineRule="auto"/>
      <w:ind w:right="-17"/>
      <w:jc w:val="center"/>
    </w:pPr>
    <w:rPr>
      <w:rFonts w:ascii="Arial" w:eastAsia="Times New Roman" w:hAnsi="Arial" w:cs="Arial"/>
      <w:b/>
      <w:bCs/>
      <w:sz w:val="28"/>
      <w:szCs w:val="28"/>
    </w:rPr>
  </w:style>
  <w:style w:type="character" w:customStyle="1" w:styleId="Bold">
    <w:name w:val="Bold"/>
    <w:rsid w:val="005B5781"/>
    <w:rPr>
      <w:rFonts w:ascii="Verdana" w:hAnsi="Verdana"/>
      <w:b/>
    </w:rPr>
  </w:style>
  <w:style w:type="character" w:customStyle="1" w:styleId="Grey">
    <w:name w:val="Grey"/>
    <w:rsid w:val="005B5781"/>
    <w:rPr>
      <w:rFonts w:ascii="Verdana" w:hAnsi="Verdana"/>
      <w:color w:val="7F7F83"/>
    </w:rPr>
  </w:style>
  <w:style w:type="paragraph" w:customStyle="1" w:styleId="Default">
    <w:name w:val="Default"/>
    <w:rsid w:val="005107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23A5959C3700458D31A134689A9387" ma:contentTypeVersion="11" ma:contentTypeDescription="Vytvoří nový dokument" ma:contentTypeScope="" ma:versionID="32653b5ba3b8ab296c225ee1d6babb9d">
  <xsd:schema xmlns:xsd="http://www.w3.org/2001/XMLSchema" xmlns:xs="http://www.w3.org/2001/XMLSchema" xmlns:p="http://schemas.microsoft.com/office/2006/metadata/properties" xmlns:ns2="df73908b-acbf-49ef-88bb-cf561b2cd628" xmlns:ns3="c997113e-8eb8-4170-9eda-2a3d736b8e8f" targetNamespace="http://schemas.microsoft.com/office/2006/metadata/properties" ma:root="true" ma:fieldsID="120c0931eff47ea8814fc4f91d037ef0" ns2:_="" ns3:_="">
    <xsd:import namespace="df73908b-acbf-49ef-88bb-cf561b2cd628"/>
    <xsd:import namespace="c997113e-8eb8-4170-9eda-2a3d736b8e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3908b-acbf-49ef-88bb-cf561b2cd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7113e-8eb8-4170-9eda-2a3d736b8e8f"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FF85F-5B3A-4C1D-94F0-936D9F9D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3908b-acbf-49ef-88bb-cf561b2cd628"/>
    <ds:schemaRef ds:uri="c997113e-8eb8-4170-9eda-2a3d736b8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87E19-00F7-4B64-92A0-1FA3B0A20FCE}">
  <ds:schemaRefs>
    <ds:schemaRef ds:uri="df73908b-acbf-49ef-88bb-cf561b2cd628"/>
    <ds:schemaRef ds:uri="c997113e-8eb8-4170-9eda-2a3d736b8e8f"/>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3FDA7F7-0533-4E5D-B0C5-8ABD19258D45}">
  <ds:schemaRefs>
    <ds:schemaRef ds:uri="http://schemas.microsoft.com/sharepoint/v3/contenttype/forms"/>
  </ds:schemaRefs>
</ds:datastoreItem>
</file>

<file path=customXml/itemProps4.xml><?xml version="1.0" encoding="utf-8"?>
<ds:datastoreItem xmlns:ds="http://schemas.openxmlformats.org/officeDocument/2006/customXml" ds:itemID="{86F1AF3C-E229-4DBA-A8A5-012DC38C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4318</Words>
  <Characters>25478</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 Zelená</dc:creator>
  <cp:lastModifiedBy>Helebrantová Renata Ing. (VZP ČR Ústředí)</cp:lastModifiedBy>
  <cp:revision>3</cp:revision>
  <cp:lastPrinted>2020-05-25T13:57:00Z</cp:lastPrinted>
  <dcterms:created xsi:type="dcterms:W3CDTF">2020-06-02T11:15:00Z</dcterms:created>
  <dcterms:modified xsi:type="dcterms:W3CDTF">2020-06-02T11:20:00Z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0x0101000323A5959C3700458D31A134689A9387</vt:lpwstr>
  </property>
</Properties>
</file>