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3" w:rsidRPr="000D6218" w:rsidRDefault="00F67123" w:rsidP="00F67123">
      <w:pPr>
        <w:widowControl w:val="0"/>
        <w:spacing w:after="12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0D6218">
        <w:rPr>
          <w:b/>
          <w:caps/>
          <w:sz w:val="24"/>
          <w:szCs w:val="24"/>
        </w:rPr>
        <w:t>Smlouva o poskytování právních služeb</w:t>
      </w:r>
    </w:p>
    <w:p w:rsidR="00B04FF6" w:rsidRPr="000D6218" w:rsidRDefault="00B04FF6">
      <w:pPr>
        <w:widowControl w:val="0"/>
        <w:spacing w:line="240" w:lineRule="atLeast"/>
        <w:jc w:val="both"/>
        <w:rPr>
          <w:rStyle w:val="platne1"/>
          <w:b/>
          <w:sz w:val="24"/>
          <w:szCs w:val="24"/>
        </w:rPr>
      </w:pPr>
    </w:p>
    <w:p w:rsidR="00EF718C" w:rsidRDefault="00EF718C" w:rsidP="00B04FF6">
      <w:pPr>
        <w:tabs>
          <w:tab w:val="left" w:pos="3206"/>
        </w:tabs>
        <w:ind w:left="58"/>
        <w:rPr>
          <w:b/>
          <w:bCs/>
          <w:sz w:val="24"/>
          <w:szCs w:val="24"/>
        </w:rPr>
      </w:pPr>
      <w:r w:rsidRPr="00EF718C">
        <w:rPr>
          <w:b/>
          <w:bCs/>
          <w:sz w:val="24"/>
          <w:szCs w:val="24"/>
        </w:rPr>
        <w:t>Základní škola, Praha 4, Pošepného nám. 2022</w:t>
      </w:r>
    </w:p>
    <w:p w:rsidR="0047025B" w:rsidRPr="0047025B" w:rsidRDefault="0047025B" w:rsidP="0047025B">
      <w:pPr>
        <w:tabs>
          <w:tab w:val="left" w:pos="3046"/>
          <w:tab w:val="left" w:pos="3206"/>
        </w:tabs>
        <w:ind w:left="58"/>
        <w:rPr>
          <w:sz w:val="24"/>
          <w:szCs w:val="24"/>
        </w:rPr>
      </w:pPr>
      <w:r w:rsidRPr="0047025B">
        <w:rPr>
          <w:sz w:val="24"/>
          <w:szCs w:val="24"/>
        </w:rPr>
        <w:t xml:space="preserve">se sídlem: </w:t>
      </w:r>
      <w:r w:rsidR="00EF718C" w:rsidRPr="00EF718C">
        <w:rPr>
          <w:bCs/>
          <w:sz w:val="24"/>
          <w:szCs w:val="24"/>
        </w:rPr>
        <w:t>Pošepného nám. 2022</w:t>
      </w:r>
      <w:r w:rsidRPr="0047025B">
        <w:rPr>
          <w:sz w:val="24"/>
          <w:szCs w:val="24"/>
        </w:rPr>
        <w:t xml:space="preserve">, Praha </w:t>
      </w:r>
      <w:r w:rsidR="00EF718C">
        <w:rPr>
          <w:sz w:val="24"/>
          <w:szCs w:val="24"/>
        </w:rPr>
        <w:t>4 – Chodov, PSČ 148 00</w:t>
      </w:r>
    </w:p>
    <w:p w:rsidR="0047025B" w:rsidRDefault="0010334B" w:rsidP="0047025B">
      <w:pPr>
        <w:tabs>
          <w:tab w:val="left" w:pos="3046"/>
          <w:tab w:val="left" w:pos="3206"/>
        </w:tabs>
        <w:ind w:left="5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F718C">
        <w:rPr>
          <w:sz w:val="24"/>
          <w:szCs w:val="24"/>
        </w:rPr>
        <w:t>á</w:t>
      </w:r>
      <w:r>
        <w:rPr>
          <w:sz w:val="24"/>
          <w:szCs w:val="24"/>
        </w:rPr>
        <w:t xml:space="preserve">: </w:t>
      </w:r>
      <w:r w:rsidR="00EF718C">
        <w:rPr>
          <w:sz w:val="24"/>
          <w:szCs w:val="24"/>
        </w:rPr>
        <w:t xml:space="preserve">Mgr. Bc. Dagmar Havlíčkovou, ředitelkou </w:t>
      </w:r>
    </w:p>
    <w:p w:rsidR="0047025B" w:rsidRPr="0047025B" w:rsidRDefault="0047025B" w:rsidP="0047025B">
      <w:pPr>
        <w:tabs>
          <w:tab w:val="left" w:pos="3046"/>
          <w:tab w:val="left" w:pos="3206"/>
        </w:tabs>
        <w:ind w:left="58"/>
        <w:rPr>
          <w:sz w:val="24"/>
          <w:szCs w:val="24"/>
        </w:rPr>
      </w:pPr>
      <w:r w:rsidRPr="0047025B">
        <w:rPr>
          <w:sz w:val="24"/>
          <w:szCs w:val="24"/>
        </w:rPr>
        <w:t>IČ</w:t>
      </w:r>
      <w:r w:rsidR="00A229E2">
        <w:rPr>
          <w:sz w:val="24"/>
          <w:szCs w:val="24"/>
        </w:rPr>
        <w:t>O</w:t>
      </w:r>
      <w:r w:rsidRPr="0047025B">
        <w:rPr>
          <w:sz w:val="24"/>
          <w:szCs w:val="24"/>
        </w:rPr>
        <w:t xml:space="preserve">: </w:t>
      </w:r>
      <w:r w:rsidR="00EF718C" w:rsidRPr="00EF718C">
        <w:rPr>
          <w:sz w:val="24"/>
          <w:szCs w:val="24"/>
        </w:rPr>
        <w:t>61388432</w:t>
      </w:r>
    </w:p>
    <w:p w:rsidR="0047025B" w:rsidRPr="0047025B" w:rsidRDefault="0047025B" w:rsidP="0047025B">
      <w:pPr>
        <w:tabs>
          <w:tab w:val="left" w:pos="3046"/>
          <w:tab w:val="left" w:pos="3206"/>
        </w:tabs>
        <w:ind w:left="58"/>
        <w:rPr>
          <w:sz w:val="24"/>
          <w:szCs w:val="24"/>
        </w:rPr>
      </w:pPr>
      <w:r w:rsidRPr="0047025B">
        <w:rPr>
          <w:sz w:val="24"/>
          <w:szCs w:val="24"/>
        </w:rPr>
        <w:t>DIČ: CZ</w:t>
      </w:r>
      <w:r w:rsidR="00EF718C" w:rsidRPr="00EF718C">
        <w:rPr>
          <w:sz w:val="24"/>
          <w:szCs w:val="24"/>
        </w:rPr>
        <w:t>61388432</w:t>
      </w:r>
    </w:p>
    <w:p w:rsidR="00B04FF6" w:rsidRPr="000D6218" w:rsidRDefault="00B04FF6">
      <w:pPr>
        <w:tabs>
          <w:tab w:val="left" w:pos="3046"/>
          <w:tab w:val="left" w:pos="3206"/>
        </w:tabs>
        <w:ind w:left="58"/>
        <w:rPr>
          <w:sz w:val="24"/>
          <w:szCs w:val="24"/>
        </w:rPr>
      </w:pPr>
      <w:r w:rsidRPr="000D6218">
        <w:rPr>
          <w:sz w:val="24"/>
          <w:szCs w:val="24"/>
        </w:rPr>
        <w:t>(dále jen „</w:t>
      </w:r>
      <w:r w:rsidRPr="000D6218">
        <w:rPr>
          <w:b/>
          <w:sz w:val="24"/>
          <w:szCs w:val="24"/>
        </w:rPr>
        <w:t>Klient</w:t>
      </w:r>
      <w:r w:rsidRPr="000D6218">
        <w:rPr>
          <w:sz w:val="24"/>
          <w:szCs w:val="24"/>
        </w:rPr>
        <w:t>“)</w:t>
      </w:r>
    </w:p>
    <w:p w:rsidR="00B04FF6" w:rsidRPr="000D6218" w:rsidRDefault="00B04FF6">
      <w:pPr>
        <w:pStyle w:val="Nadpis1"/>
        <w:keepNext w:val="0"/>
        <w:widowControl w:val="0"/>
        <w:jc w:val="both"/>
        <w:rPr>
          <w:szCs w:val="24"/>
          <w:u w:val="none"/>
        </w:rPr>
      </w:pPr>
    </w:p>
    <w:p w:rsidR="00B04FF6" w:rsidRPr="000D6218" w:rsidRDefault="00B04FF6">
      <w:pPr>
        <w:rPr>
          <w:sz w:val="24"/>
          <w:szCs w:val="24"/>
        </w:rPr>
      </w:pPr>
      <w:r w:rsidRPr="000D6218">
        <w:rPr>
          <w:sz w:val="24"/>
          <w:szCs w:val="24"/>
        </w:rPr>
        <w:t>a</w:t>
      </w:r>
    </w:p>
    <w:p w:rsidR="00B04FF6" w:rsidRPr="000D6218" w:rsidRDefault="00B04FF6">
      <w:pPr>
        <w:rPr>
          <w:sz w:val="24"/>
          <w:szCs w:val="24"/>
        </w:rPr>
      </w:pPr>
    </w:p>
    <w:p w:rsidR="00B04FF6" w:rsidRPr="00495D54" w:rsidRDefault="00495D54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ŘANDA HAVEL LEGAL </w:t>
      </w:r>
      <w:r>
        <w:rPr>
          <w:b/>
          <w:sz w:val="24"/>
          <w:szCs w:val="24"/>
        </w:rPr>
        <w:t>advokátní kancelář s.r.o.</w:t>
      </w:r>
    </w:p>
    <w:p w:rsidR="00B04FF6" w:rsidRPr="000D6218" w:rsidRDefault="00B04FF6">
      <w:pPr>
        <w:rPr>
          <w:sz w:val="24"/>
          <w:szCs w:val="24"/>
        </w:rPr>
      </w:pPr>
      <w:r w:rsidRPr="000D6218">
        <w:rPr>
          <w:sz w:val="24"/>
          <w:szCs w:val="24"/>
        </w:rPr>
        <w:t xml:space="preserve">se sídlem: </w:t>
      </w:r>
      <w:r w:rsidR="00495D54">
        <w:rPr>
          <w:sz w:val="24"/>
          <w:szCs w:val="24"/>
        </w:rPr>
        <w:t>Truhlářská 13-15, 110 00 Praha 1</w:t>
      </w:r>
    </w:p>
    <w:p w:rsidR="00B04FF6" w:rsidRPr="000D6218" w:rsidRDefault="00495D54">
      <w:pPr>
        <w:rPr>
          <w:sz w:val="24"/>
          <w:szCs w:val="24"/>
        </w:rPr>
      </w:pPr>
      <w:r>
        <w:rPr>
          <w:sz w:val="24"/>
          <w:szCs w:val="24"/>
        </w:rPr>
        <w:t xml:space="preserve">zastoupena: Mgr. Tomášem </w:t>
      </w:r>
      <w:proofErr w:type="spellStart"/>
      <w:r>
        <w:rPr>
          <w:sz w:val="24"/>
          <w:szCs w:val="24"/>
        </w:rPr>
        <w:t>Rydvanem</w:t>
      </w:r>
      <w:proofErr w:type="spellEnd"/>
      <w:r>
        <w:rPr>
          <w:sz w:val="24"/>
          <w:szCs w:val="24"/>
        </w:rPr>
        <w:t>, jednatelem</w:t>
      </w:r>
    </w:p>
    <w:p w:rsidR="00B04FF6" w:rsidRPr="000D6218" w:rsidRDefault="000D6218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A229E2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495D54" w:rsidRPr="00495D54">
        <w:rPr>
          <w:sz w:val="24"/>
          <w:szCs w:val="24"/>
        </w:rPr>
        <w:t>27636836</w:t>
      </w:r>
    </w:p>
    <w:p w:rsidR="00B04FF6" w:rsidRPr="000D6218" w:rsidRDefault="000D6218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495D54">
        <w:rPr>
          <w:sz w:val="24"/>
          <w:szCs w:val="24"/>
        </w:rPr>
        <w:t>CZ</w:t>
      </w:r>
      <w:r w:rsidR="00495D54" w:rsidRPr="00495D54">
        <w:rPr>
          <w:sz w:val="24"/>
          <w:szCs w:val="24"/>
        </w:rPr>
        <w:t>27636836</w:t>
      </w:r>
    </w:p>
    <w:p w:rsidR="00B04FF6" w:rsidRPr="000D6218" w:rsidRDefault="00B04FF6">
      <w:pPr>
        <w:rPr>
          <w:sz w:val="24"/>
          <w:szCs w:val="24"/>
        </w:rPr>
      </w:pPr>
      <w:r w:rsidRPr="000D6218">
        <w:rPr>
          <w:sz w:val="24"/>
          <w:szCs w:val="24"/>
        </w:rPr>
        <w:t>zapsaná v obchodním rejstříku vedeném</w:t>
      </w:r>
      <w:r w:rsidR="000D6218">
        <w:rPr>
          <w:sz w:val="24"/>
          <w:szCs w:val="24"/>
        </w:rPr>
        <w:t xml:space="preserve"> </w:t>
      </w:r>
      <w:r w:rsidR="00495D54">
        <w:rPr>
          <w:sz w:val="24"/>
          <w:szCs w:val="24"/>
        </w:rPr>
        <w:t>Městským soudem v Praze</w:t>
      </w:r>
      <w:r w:rsidRPr="000D6218">
        <w:rPr>
          <w:sz w:val="24"/>
          <w:szCs w:val="24"/>
        </w:rPr>
        <w:t xml:space="preserve">, oddíl </w:t>
      </w:r>
      <w:r w:rsidR="00495D54">
        <w:rPr>
          <w:sz w:val="24"/>
          <w:szCs w:val="24"/>
        </w:rPr>
        <w:t>C</w:t>
      </w:r>
      <w:r w:rsidR="000D6218">
        <w:rPr>
          <w:sz w:val="24"/>
          <w:szCs w:val="24"/>
        </w:rPr>
        <w:t>, vložka</w:t>
      </w:r>
      <w:r w:rsidR="00495D54">
        <w:rPr>
          <w:sz w:val="24"/>
          <w:szCs w:val="24"/>
        </w:rPr>
        <w:t xml:space="preserve"> </w:t>
      </w:r>
      <w:r w:rsidR="00495D54" w:rsidRPr="00495D54">
        <w:rPr>
          <w:sz w:val="24"/>
          <w:szCs w:val="24"/>
        </w:rPr>
        <w:t>120572</w:t>
      </w:r>
    </w:p>
    <w:p w:rsidR="006D0932" w:rsidRPr="000D6218" w:rsidRDefault="000D6218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495D54">
        <w:rPr>
          <w:sz w:val="24"/>
          <w:szCs w:val="24"/>
        </w:rPr>
        <w:t>35-8422900267/0100</w:t>
      </w:r>
    </w:p>
    <w:p w:rsidR="00B04FF6" w:rsidRPr="000D6218" w:rsidRDefault="00B04FF6">
      <w:pPr>
        <w:rPr>
          <w:sz w:val="24"/>
          <w:szCs w:val="24"/>
        </w:rPr>
      </w:pPr>
      <w:r w:rsidRPr="000D6218">
        <w:rPr>
          <w:sz w:val="24"/>
          <w:szCs w:val="24"/>
        </w:rPr>
        <w:t>(dále jen „</w:t>
      </w:r>
      <w:r w:rsidR="000D6218">
        <w:rPr>
          <w:b/>
          <w:sz w:val="24"/>
          <w:szCs w:val="24"/>
        </w:rPr>
        <w:t>Poskytovatel</w:t>
      </w:r>
      <w:r w:rsidRPr="000D6218">
        <w:rPr>
          <w:sz w:val="24"/>
          <w:szCs w:val="24"/>
        </w:rPr>
        <w:t>“)</w:t>
      </w:r>
    </w:p>
    <w:p w:rsidR="00B04FF6" w:rsidRPr="000D6218" w:rsidRDefault="00B04FF6">
      <w:pPr>
        <w:rPr>
          <w:sz w:val="24"/>
          <w:szCs w:val="24"/>
        </w:rPr>
      </w:pPr>
    </w:p>
    <w:p w:rsidR="00B04FF6" w:rsidRPr="000D6218" w:rsidRDefault="00B04FF6">
      <w:pPr>
        <w:rPr>
          <w:sz w:val="24"/>
          <w:szCs w:val="24"/>
        </w:rPr>
      </w:pPr>
      <w:r w:rsidRPr="000D6218">
        <w:rPr>
          <w:sz w:val="24"/>
          <w:szCs w:val="24"/>
        </w:rPr>
        <w:t xml:space="preserve">(Klient a </w:t>
      </w:r>
      <w:r w:rsidR="000D6218">
        <w:rPr>
          <w:sz w:val="24"/>
          <w:szCs w:val="24"/>
        </w:rPr>
        <w:t>Poskytovatel</w:t>
      </w:r>
      <w:r w:rsidRPr="000D6218">
        <w:rPr>
          <w:sz w:val="24"/>
          <w:szCs w:val="24"/>
        </w:rPr>
        <w:t xml:space="preserve"> dále jen společně „</w:t>
      </w:r>
      <w:r w:rsidRPr="000D6218">
        <w:rPr>
          <w:b/>
          <w:sz w:val="24"/>
          <w:szCs w:val="24"/>
        </w:rPr>
        <w:t>Smluvní strany</w:t>
      </w:r>
      <w:r w:rsidRPr="000D6218">
        <w:rPr>
          <w:sz w:val="24"/>
          <w:szCs w:val="24"/>
        </w:rPr>
        <w:t>“ nebo jednotlivě též „</w:t>
      </w:r>
      <w:r w:rsidRPr="000D6218">
        <w:rPr>
          <w:b/>
          <w:sz w:val="24"/>
          <w:szCs w:val="24"/>
        </w:rPr>
        <w:t>Smluvní strana</w:t>
      </w:r>
      <w:r w:rsidRPr="000D6218">
        <w:rPr>
          <w:sz w:val="24"/>
          <w:szCs w:val="24"/>
        </w:rPr>
        <w:t>“)</w:t>
      </w:r>
    </w:p>
    <w:p w:rsidR="00B04FF6" w:rsidRPr="000D6218" w:rsidRDefault="00B04FF6">
      <w:pPr>
        <w:rPr>
          <w:sz w:val="24"/>
          <w:szCs w:val="24"/>
        </w:rPr>
      </w:pPr>
    </w:p>
    <w:p w:rsidR="00F3065A" w:rsidRPr="000D6218" w:rsidRDefault="00F3065A" w:rsidP="00F3065A">
      <w:pPr>
        <w:widowControl w:val="0"/>
        <w:jc w:val="both"/>
        <w:rPr>
          <w:bCs/>
          <w:sz w:val="24"/>
          <w:szCs w:val="24"/>
        </w:rPr>
      </w:pPr>
      <w:r w:rsidRPr="000D6218">
        <w:rPr>
          <w:bCs/>
          <w:sz w:val="24"/>
          <w:szCs w:val="24"/>
        </w:rPr>
        <w:t>níže uvedeného dne, měsíce a roku podle zákona č. 85/1996 Sb., o advokacii, ve znění pozdějších předpisů (dále jen „</w:t>
      </w:r>
      <w:r w:rsidRPr="000D6218">
        <w:rPr>
          <w:b/>
          <w:bCs/>
          <w:sz w:val="24"/>
          <w:szCs w:val="24"/>
        </w:rPr>
        <w:t>Zákon</w:t>
      </w:r>
      <w:r w:rsidRPr="000D6218">
        <w:rPr>
          <w:bCs/>
          <w:sz w:val="24"/>
          <w:szCs w:val="24"/>
        </w:rPr>
        <w:t>“) a vyhlášky Ministerstva spravedlnosti č. 177/1996 Sb., o odměnách advokátů a náhradách advokátů za poskytování právních služeb (advokátní tarif), ve znění pozdějších předpisů (dále jen „</w:t>
      </w:r>
      <w:r w:rsidRPr="000D6218">
        <w:rPr>
          <w:b/>
          <w:bCs/>
          <w:sz w:val="24"/>
          <w:szCs w:val="24"/>
        </w:rPr>
        <w:t>Vyhláška</w:t>
      </w:r>
      <w:r w:rsidRPr="000D6218">
        <w:rPr>
          <w:bCs/>
          <w:sz w:val="24"/>
          <w:szCs w:val="24"/>
        </w:rPr>
        <w:t>“), uzavřely tuto</w:t>
      </w:r>
    </w:p>
    <w:p w:rsidR="00B04FF6" w:rsidRPr="000D6218" w:rsidRDefault="00B04FF6">
      <w:pPr>
        <w:widowControl w:val="0"/>
        <w:jc w:val="both"/>
        <w:rPr>
          <w:sz w:val="24"/>
          <w:szCs w:val="24"/>
        </w:rPr>
      </w:pPr>
    </w:p>
    <w:p w:rsidR="00B04FF6" w:rsidRPr="000D6218" w:rsidRDefault="00B04FF6">
      <w:pPr>
        <w:widowControl w:val="0"/>
        <w:jc w:val="center"/>
        <w:rPr>
          <w:b/>
          <w:caps/>
          <w:sz w:val="24"/>
          <w:szCs w:val="24"/>
        </w:rPr>
      </w:pPr>
      <w:r w:rsidRPr="000D6218">
        <w:rPr>
          <w:b/>
          <w:caps/>
          <w:sz w:val="24"/>
          <w:szCs w:val="24"/>
        </w:rPr>
        <w:t>Smlouvu o poskytování právních služeb</w:t>
      </w:r>
    </w:p>
    <w:p w:rsidR="00B04FF6" w:rsidRPr="000D6218" w:rsidRDefault="00B04FF6">
      <w:pPr>
        <w:widowControl w:val="0"/>
        <w:jc w:val="center"/>
        <w:rPr>
          <w:sz w:val="24"/>
          <w:szCs w:val="24"/>
        </w:rPr>
      </w:pPr>
      <w:r w:rsidRPr="000D6218">
        <w:rPr>
          <w:sz w:val="24"/>
          <w:szCs w:val="24"/>
        </w:rPr>
        <w:t>(dále jen „</w:t>
      </w:r>
      <w:r w:rsidRPr="000D6218">
        <w:rPr>
          <w:b/>
          <w:sz w:val="24"/>
          <w:szCs w:val="24"/>
        </w:rPr>
        <w:t>Smlouva</w:t>
      </w:r>
      <w:r w:rsidRPr="000D6218">
        <w:rPr>
          <w:sz w:val="24"/>
          <w:szCs w:val="24"/>
        </w:rPr>
        <w:t>“)</w:t>
      </w:r>
    </w:p>
    <w:p w:rsidR="00B04FF6" w:rsidRPr="000D6218" w:rsidRDefault="00B04FF6" w:rsidP="0092771F">
      <w:pPr>
        <w:pStyle w:val="Nadpis2"/>
        <w:ind w:left="567" w:hanging="567"/>
        <w:rPr>
          <w:sz w:val="24"/>
          <w:szCs w:val="24"/>
        </w:rPr>
      </w:pPr>
      <w:r w:rsidRPr="000D6218">
        <w:rPr>
          <w:sz w:val="24"/>
          <w:szCs w:val="24"/>
        </w:rPr>
        <w:t>Předmět Smlouvy</w:t>
      </w:r>
    </w:p>
    <w:p w:rsidR="00B04FF6" w:rsidRPr="00DE25D8" w:rsidRDefault="000D6218">
      <w:pPr>
        <w:pStyle w:val="Zkladntext"/>
        <w:numPr>
          <w:ilvl w:val="1"/>
          <w:numId w:val="12"/>
        </w:numPr>
        <w:tabs>
          <w:tab w:val="num" w:pos="540"/>
        </w:tabs>
        <w:spacing w:after="120"/>
        <w:ind w:left="567" w:hanging="567"/>
        <w:rPr>
          <w:szCs w:val="24"/>
        </w:rPr>
      </w:pPr>
      <w:r w:rsidRPr="00DE25D8">
        <w:rPr>
          <w:szCs w:val="24"/>
        </w:rPr>
        <w:t xml:space="preserve">Poskytovatel je povinen </w:t>
      </w:r>
      <w:r w:rsidR="00B04FF6" w:rsidRPr="00DE25D8">
        <w:rPr>
          <w:szCs w:val="24"/>
        </w:rPr>
        <w:t xml:space="preserve">poskytovat Klientovi podle jeho potřeb a v souladu s jeho pokyny </w:t>
      </w:r>
      <w:r w:rsidR="00761F98" w:rsidRPr="00DE25D8">
        <w:rPr>
          <w:szCs w:val="24"/>
        </w:rPr>
        <w:t xml:space="preserve">níže specifikované </w:t>
      </w:r>
      <w:r w:rsidR="00B04FF6" w:rsidRPr="00DE25D8">
        <w:rPr>
          <w:szCs w:val="24"/>
        </w:rPr>
        <w:t>právní služby.</w:t>
      </w:r>
    </w:p>
    <w:p w:rsidR="00DB4E4C" w:rsidRPr="00083442" w:rsidRDefault="00244AD3" w:rsidP="00B23029">
      <w:pPr>
        <w:pStyle w:val="Zkladntext"/>
        <w:numPr>
          <w:ilvl w:val="1"/>
          <w:numId w:val="12"/>
        </w:numPr>
        <w:tabs>
          <w:tab w:val="clear" w:pos="847"/>
          <w:tab w:val="num" w:pos="567"/>
        </w:tabs>
        <w:spacing w:after="120"/>
        <w:ind w:left="567" w:hanging="425"/>
        <w:rPr>
          <w:szCs w:val="24"/>
        </w:rPr>
      </w:pPr>
      <w:bookmarkStart w:id="1" w:name="_Ref362523893"/>
      <w:r w:rsidRPr="00E85D34">
        <w:t xml:space="preserve">Právní služby podle této Smlouvy zahrnují </w:t>
      </w:r>
      <w:r w:rsidR="0047025B" w:rsidRPr="00E85D34">
        <w:t>komplexní administraci zadávacího</w:t>
      </w:r>
      <w:r w:rsidR="006C3379" w:rsidRPr="00E85D34">
        <w:t xml:space="preserve"> řízení</w:t>
      </w:r>
      <w:r w:rsidR="00CD21EF" w:rsidRPr="00E85D34">
        <w:t xml:space="preserve"> na zadání </w:t>
      </w:r>
      <w:r w:rsidR="00EF718C">
        <w:t>nad</w:t>
      </w:r>
      <w:r w:rsidR="00E00BEA">
        <w:t xml:space="preserve">limitní </w:t>
      </w:r>
      <w:r w:rsidR="0047025B" w:rsidRPr="00E85D34">
        <w:t>veřejné zakázky</w:t>
      </w:r>
      <w:r w:rsidR="00523A85" w:rsidRPr="00E85D34">
        <w:t xml:space="preserve"> </w:t>
      </w:r>
      <w:r w:rsidR="00EF718C">
        <w:t>na zajištění služeb stravování pro žáky Klienta.</w:t>
      </w:r>
    </w:p>
    <w:p w:rsidR="00BD7BEC" w:rsidRPr="00BD7BEC" w:rsidRDefault="00CD21EF" w:rsidP="00BD7BEC">
      <w:pPr>
        <w:pStyle w:val="Zkladntext"/>
        <w:numPr>
          <w:ilvl w:val="1"/>
          <w:numId w:val="12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>
        <w:t>Právní služby Poskytovatele budou poskytnuty v potřebném rozsahu, tj.</w:t>
      </w:r>
      <w:r w:rsidR="009F392F" w:rsidRPr="00DB4E4C">
        <w:rPr>
          <w:lang w:val="en-US"/>
        </w:rPr>
        <w:t xml:space="preserve"> </w:t>
      </w:r>
      <w:r w:rsidR="006C3379" w:rsidRPr="00DB4E4C">
        <w:rPr>
          <w:szCs w:val="24"/>
        </w:rPr>
        <w:t>vyjma úkonů vyhrazený</w:t>
      </w:r>
      <w:r w:rsidR="0047025B" w:rsidRPr="00DB4E4C">
        <w:rPr>
          <w:szCs w:val="24"/>
        </w:rPr>
        <w:t xml:space="preserve">ch </w:t>
      </w:r>
      <w:r w:rsidR="00E85D34" w:rsidRPr="00DB4E4C">
        <w:rPr>
          <w:szCs w:val="24"/>
        </w:rPr>
        <w:t>ve smyslu</w:t>
      </w:r>
      <w:r w:rsidR="000661A4" w:rsidRPr="00DB4E4C">
        <w:rPr>
          <w:szCs w:val="24"/>
        </w:rPr>
        <w:t xml:space="preserve"> </w:t>
      </w:r>
      <w:r w:rsidR="0047025B" w:rsidRPr="00DB4E4C">
        <w:rPr>
          <w:szCs w:val="24"/>
        </w:rPr>
        <w:t>§ 43</w:t>
      </w:r>
      <w:r w:rsidR="006C3379" w:rsidRPr="00DB4E4C">
        <w:rPr>
          <w:szCs w:val="24"/>
        </w:rPr>
        <w:t xml:space="preserve"> odst. 2 zákona č. 13</w:t>
      </w:r>
      <w:r w:rsidR="0047025B" w:rsidRPr="00DB4E4C">
        <w:rPr>
          <w:szCs w:val="24"/>
        </w:rPr>
        <w:t>4/201</w:t>
      </w:r>
      <w:r w:rsidR="006C3379" w:rsidRPr="00DB4E4C">
        <w:rPr>
          <w:szCs w:val="24"/>
        </w:rPr>
        <w:t xml:space="preserve">6 Sb., o </w:t>
      </w:r>
      <w:r w:rsidR="0047025B" w:rsidRPr="00DB4E4C">
        <w:rPr>
          <w:szCs w:val="24"/>
        </w:rPr>
        <w:t xml:space="preserve">zadávání </w:t>
      </w:r>
      <w:r w:rsidR="006C3379" w:rsidRPr="00DB4E4C">
        <w:rPr>
          <w:szCs w:val="24"/>
        </w:rPr>
        <w:t>veřejných zakáz</w:t>
      </w:r>
      <w:r w:rsidR="0047025B" w:rsidRPr="00DB4E4C">
        <w:rPr>
          <w:szCs w:val="24"/>
        </w:rPr>
        <w:t>ek, v</w:t>
      </w:r>
      <w:r w:rsidR="00A229E2" w:rsidRPr="00DB4E4C">
        <w:rPr>
          <w:szCs w:val="24"/>
        </w:rPr>
        <w:t>e znění pozdějších předpisů</w:t>
      </w:r>
      <w:r w:rsidR="007549F2" w:rsidRPr="00DB4E4C">
        <w:rPr>
          <w:color w:val="FF0000"/>
          <w:szCs w:val="24"/>
        </w:rPr>
        <w:t xml:space="preserve"> </w:t>
      </w:r>
      <w:r w:rsidR="007549F2" w:rsidRPr="00DB4E4C">
        <w:rPr>
          <w:szCs w:val="24"/>
        </w:rPr>
        <w:t>(dále jen „Z</w:t>
      </w:r>
      <w:r w:rsidR="0047025B" w:rsidRPr="00DB4E4C">
        <w:rPr>
          <w:szCs w:val="24"/>
        </w:rPr>
        <w:t>Z</w:t>
      </w:r>
      <w:r w:rsidR="007549F2" w:rsidRPr="00DB4E4C">
        <w:rPr>
          <w:szCs w:val="24"/>
        </w:rPr>
        <w:t>VZ“¨)</w:t>
      </w:r>
      <w:r w:rsidR="006C3379" w:rsidRPr="00DB4E4C">
        <w:rPr>
          <w:szCs w:val="24"/>
        </w:rPr>
        <w:t xml:space="preserve"> Klientovi, když v</w:t>
      </w:r>
      <w:r w:rsidR="000661A4" w:rsidRPr="00DB4E4C">
        <w:rPr>
          <w:szCs w:val="24"/>
        </w:rPr>
        <w:t>e vztahu k těmto úkonům zahrnuje činnost Poskytovatele</w:t>
      </w:r>
      <w:r w:rsidR="006C3379" w:rsidRPr="00DB4E4C">
        <w:rPr>
          <w:szCs w:val="24"/>
        </w:rPr>
        <w:t xml:space="preserve"> pouze konzultační a podpůrné právní služby. Právní služby zahrnují zejména</w:t>
      </w:r>
      <w:r w:rsidR="00244AD3" w:rsidRPr="00DB4E4C">
        <w:rPr>
          <w:szCs w:val="24"/>
        </w:rPr>
        <w:t>:</w:t>
      </w:r>
      <w:bookmarkEnd w:id="1"/>
      <w:r w:rsidR="00BD7BEC" w:rsidRPr="00BD7BEC">
        <w:t xml:space="preserve"> </w:t>
      </w:r>
    </w:p>
    <w:p w:rsidR="00BD7BEC" w:rsidRPr="00BD7BEC" w:rsidRDefault="00BD7BEC" w:rsidP="00BD7BEC">
      <w:pPr>
        <w:pStyle w:val="Zkladntext"/>
        <w:numPr>
          <w:ilvl w:val="1"/>
          <w:numId w:val="37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t>přípravu zadávací dokumentace včetně návrhu smlouvy o dílo a administraci zadávacího řízení na výše uvedenou veřejnou zakázku;</w:t>
      </w:r>
    </w:p>
    <w:p w:rsidR="00BD7BEC" w:rsidRPr="00BD7BEC" w:rsidRDefault="00BD7BEC" w:rsidP="00BD7BEC">
      <w:pPr>
        <w:pStyle w:val="Zkladntext"/>
        <w:numPr>
          <w:ilvl w:val="1"/>
          <w:numId w:val="37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t>zastupování zadavatele v zadávacím řízení;</w:t>
      </w:r>
    </w:p>
    <w:p w:rsidR="00BD7BEC" w:rsidRPr="00BD7BEC" w:rsidRDefault="00BD7BEC" w:rsidP="00BD7BEC">
      <w:pPr>
        <w:pStyle w:val="Zkladntext"/>
        <w:numPr>
          <w:ilvl w:val="1"/>
          <w:numId w:val="37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t>účast na jednání komise pro otevírání obálek, komise pro posouzení kvalifikace, hodnotící komise, konzultační a poradenská činnost pro Klienta a pro Klientem zřízené komise;</w:t>
      </w:r>
    </w:p>
    <w:p w:rsidR="00BD7BEC" w:rsidRPr="00BD7BEC" w:rsidRDefault="00BD7BEC" w:rsidP="00BD7BEC">
      <w:pPr>
        <w:pStyle w:val="Zkladntext"/>
        <w:numPr>
          <w:ilvl w:val="1"/>
          <w:numId w:val="37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lastRenderedPageBreak/>
        <w:t>jednání se všemi dotčenými smluvními partnery za účelem přípravy příslušného návrhu smluvní dokumentace do její finální podoby, je-li to v souladu se zákonem;</w:t>
      </w:r>
    </w:p>
    <w:p w:rsidR="00BD7BEC" w:rsidRPr="00BD7BEC" w:rsidRDefault="00BD7BEC" w:rsidP="00BD7BEC">
      <w:pPr>
        <w:pStyle w:val="Zkladntext"/>
        <w:numPr>
          <w:ilvl w:val="1"/>
          <w:numId w:val="37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t>příprava veškerých protokolů, výzev, zpráv, požadavků na účastníky a oznámení účastníkům podle zákona;</w:t>
      </w:r>
    </w:p>
    <w:p w:rsidR="00BD7BEC" w:rsidRPr="00BD7BEC" w:rsidRDefault="00BD7BEC" w:rsidP="00BD7BEC">
      <w:pPr>
        <w:pStyle w:val="Zkladntext"/>
        <w:numPr>
          <w:ilvl w:val="1"/>
          <w:numId w:val="37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t>příprava návrhů rozhodnutí o vyloučení účastníků, návrhů rozhodnutí o výběru dodavatele, návrhu rozhodnutí o námitkách.</w:t>
      </w:r>
    </w:p>
    <w:p w:rsidR="0047025B" w:rsidRPr="00BD7BEC" w:rsidRDefault="00BD7BEC" w:rsidP="00BD7BEC">
      <w:pPr>
        <w:pStyle w:val="Zkladntext"/>
        <w:numPr>
          <w:ilvl w:val="1"/>
          <w:numId w:val="12"/>
        </w:numPr>
        <w:tabs>
          <w:tab w:val="clear" w:pos="847"/>
          <w:tab w:val="num" w:pos="567"/>
        </w:tabs>
        <w:spacing w:after="120"/>
        <w:ind w:left="567" w:hanging="567"/>
        <w:rPr>
          <w:szCs w:val="24"/>
        </w:rPr>
      </w:pPr>
      <w:r w:rsidRPr="00BD7BEC">
        <w:rPr>
          <w:szCs w:val="24"/>
        </w:rPr>
        <w:t xml:space="preserve">Smluvní strany předpokládají, že veřejná zakázka bude zadávána ve </w:t>
      </w:r>
      <w:r w:rsidR="00EF718C">
        <w:rPr>
          <w:szCs w:val="24"/>
        </w:rPr>
        <w:t>otevřeném nad</w:t>
      </w:r>
      <w:r w:rsidRPr="00BD7BEC">
        <w:rPr>
          <w:szCs w:val="24"/>
        </w:rPr>
        <w:t xml:space="preserve">limitním řízení dle </w:t>
      </w:r>
      <w:proofErr w:type="spellStart"/>
      <w:r w:rsidRPr="00BD7BEC">
        <w:rPr>
          <w:szCs w:val="24"/>
        </w:rPr>
        <w:t>ust</w:t>
      </w:r>
      <w:proofErr w:type="spellEnd"/>
      <w:r w:rsidRPr="00BD7BEC">
        <w:rPr>
          <w:szCs w:val="24"/>
        </w:rPr>
        <w:t>. § 5</w:t>
      </w:r>
      <w:r w:rsidR="00EF718C">
        <w:rPr>
          <w:szCs w:val="24"/>
        </w:rPr>
        <w:t>6</w:t>
      </w:r>
      <w:r w:rsidRPr="00BD7BEC">
        <w:rPr>
          <w:szCs w:val="24"/>
        </w:rPr>
        <w:t xml:space="preserve"> ZZVZ.</w:t>
      </w:r>
      <w:r w:rsidR="00E85D34" w:rsidRPr="00BD7BEC">
        <w:rPr>
          <w:szCs w:val="24"/>
        </w:rPr>
        <w:t xml:space="preserve"> </w:t>
      </w:r>
    </w:p>
    <w:p w:rsidR="00B04FF6" w:rsidRPr="000D6218" w:rsidRDefault="00B04FF6" w:rsidP="0092771F">
      <w:pPr>
        <w:pStyle w:val="Nadpis2"/>
        <w:ind w:left="567" w:hanging="567"/>
        <w:rPr>
          <w:sz w:val="24"/>
          <w:szCs w:val="24"/>
        </w:rPr>
      </w:pPr>
      <w:r w:rsidRPr="000D6218">
        <w:rPr>
          <w:sz w:val="24"/>
          <w:szCs w:val="24"/>
        </w:rPr>
        <w:t>P</w:t>
      </w:r>
      <w:r w:rsidR="00B55A0B" w:rsidRPr="000D6218">
        <w:rPr>
          <w:sz w:val="24"/>
          <w:szCs w:val="24"/>
        </w:rPr>
        <w:t>ráva a povinnosti Smluvních stran</w:t>
      </w:r>
    </w:p>
    <w:p w:rsidR="00B57ABD" w:rsidRPr="000D6218" w:rsidRDefault="009E40FA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D6218">
        <w:rPr>
          <w:szCs w:val="24"/>
        </w:rPr>
        <w:t>P</w:t>
      </w:r>
      <w:r w:rsidR="00B57ABD" w:rsidRPr="000D6218">
        <w:rPr>
          <w:szCs w:val="24"/>
        </w:rPr>
        <w:t xml:space="preserve">rávní služby bude </w:t>
      </w:r>
      <w:r w:rsidR="006C3379">
        <w:rPr>
          <w:szCs w:val="24"/>
        </w:rPr>
        <w:t>Poskytovatel</w:t>
      </w:r>
      <w:r w:rsidRPr="000D6218">
        <w:rPr>
          <w:szCs w:val="24"/>
        </w:rPr>
        <w:t xml:space="preserve"> povin</w:t>
      </w:r>
      <w:r w:rsidR="006C3379">
        <w:rPr>
          <w:szCs w:val="24"/>
        </w:rPr>
        <w:t>en</w:t>
      </w:r>
      <w:r w:rsidRPr="000D6218">
        <w:rPr>
          <w:szCs w:val="24"/>
        </w:rPr>
        <w:t xml:space="preserve"> poskytnout na základě písemného pokynu Klienta, který bude obsahovat podrobnou specifikaci požadovaných služeb.</w:t>
      </w:r>
    </w:p>
    <w:p w:rsidR="006D0932" w:rsidRPr="000D6218" w:rsidRDefault="006D0932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D6218">
        <w:rPr>
          <w:szCs w:val="24"/>
        </w:rPr>
        <w:t>Místem plnění je sídlo Klienta</w:t>
      </w:r>
      <w:r w:rsidR="006C3379">
        <w:rPr>
          <w:szCs w:val="24"/>
        </w:rPr>
        <w:t xml:space="preserve">, jeho pracoviště, </w:t>
      </w:r>
      <w:r w:rsidRPr="000D6218">
        <w:rPr>
          <w:szCs w:val="24"/>
        </w:rPr>
        <w:t xml:space="preserve">sídlo </w:t>
      </w:r>
      <w:r w:rsidR="006C3379">
        <w:rPr>
          <w:szCs w:val="24"/>
        </w:rPr>
        <w:t>Poskytovatele</w:t>
      </w:r>
      <w:r w:rsidRPr="000D6218">
        <w:rPr>
          <w:szCs w:val="24"/>
        </w:rPr>
        <w:t>, případně jiná místa dle dohody Smluvních stran.</w:t>
      </w:r>
    </w:p>
    <w:p w:rsidR="00B55A0B" w:rsidRPr="000D6218" w:rsidRDefault="006C3379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>
        <w:rPr>
          <w:szCs w:val="24"/>
        </w:rPr>
        <w:t>Poskytovatel</w:t>
      </w:r>
      <w:r w:rsidR="00390010" w:rsidRPr="000D6218">
        <w:rPr>
          <w:szCs w:val="24"/>
        </w:rPr>
        <w:t xml:space="preserve"> je na základě této </w:t>
      </w:r>
      <w:r w:rsidR="00715124" w:rsidRPr="000D6218">
        <w:rPr>
          <w:szCs w:val="24"/>
        </w:rPr>
        <w:t>S</w:t>
      </w:r>
      <w:r>
        <w:rPr>
          <w:szCs w:val="24"/>
        </w:rPr>
        <w:t xml:space="preserve">mlouvy </w:t>
      </w:r>
      <w:r w:rsidR="001023F6">
        <w:rPr>
          <w:szCs w:val="24"/>
        </w:rPr>
        <w:t xml:space="preserve">dále </w:t>
      </w:r>
      <w:r>
        <w:rPr>
          <w:szCs w:val="24"/>
        </w:rPr>
        <w:t>povinen</w:t>
      </w:r>
      <w:r w:rsidR="00390010" w:rsidRPr="000D6218">
        <w:rPr>
          <w:szCs w:val="24"/>
        </w:rPr>
        <w:t>:</w:t>
      </w:r>
    </w:p>
    <w:p w:rsidR="00715124" w:rsidRPr="000D6218" w:rsidRDefault="00390010" w:rsidP="00500A6D">
      <w:pPr>
        <w:pStyle w:val="Zkladntextodsazen2"/>
        <w:widowControl w:val="0"/>
        <w:numPr>
          <w:ilvl w:val="2"/>
          <w:numId w:val="18"/>
        </w:numPr>
        <w:spacing w:after="120"/>
        <w:ind w:left="1276"/>
        <w:rPr>
          <w:szCs w:val="24"/>
        </w:rPr>
      </w:pPr>
      <w:r w:rsidRPr="000D6218">
        <w:rPr>
          <w:szCs w:val="24"/>
        </w:rPr>
        <w:t xml:space="preserve">poskytnout součinnost, případně </w:t>
      </w:r>
      <w:r w:rsidR="00715124" w:rsidRPr="000D6218">
        <w:rPr>
          <w:szCs w:val="24"/>
        </w:rPr>
        <w:t>se účastnit</w:t>
      </w:r>
      <w:r w:rsidRPr="000D6218">
        <w:rPr>
          <w:szCs w:val="24"/>
        </w:rPr>
        <w:t xml:space="preserve"> p</w:t>
      </w:r>
      <w:r w:rsidR="00867275" w:rsidRPr="000D6218">
        <w:rPr>
          <w:szCs w:val="24"/>
        </w:rPr>
        <w:t>r</w:t>
      </w:r>
      <w:r w:rsidRPr="000D6218">
        <w:rPr>
          <w:szCs w:val="24"/>
        </w:rPr>
        <w:t>ojednávání veře</w:t>
      </w:r>
      <w:r w:rsidR="00715124" w:rsidRPr="000D6218">
        <w:rPr>
          <w:szCs w:val="24"/>
        </w:rPr>
        <w:t xml:space="preserve">jné zakázky orgány </w:t>
      </w:r>
      <w:r w:rsidR="0047025B">
        <w:rPr>
          <w:szCs w:val="24"/>
        </w:rPr>
        <w:t>Klienta</w:t>
      </w:r>
      <w:r w:rsidR="00715124" w:rsidRPr="000D6218">
        <w:rPr>
          <w:szCs w:val="24"/>
        </w:rPr>
        <w:t xml:space="preserve">, rozhoduje-li o výběru </w:t>
      </w:r>
      <w:r w:rsidR="0047025B">
        <w:rPr>
          <w:szCs w:val="24"/>
        </w:rPr>
        <w:t>dodavatele</w:t>
      </w:r>
      <w:r w:rsidR="00715124" w:rsidRPr="000D6218">
        <w:rPr>
          <w:szCs w:val="24"/>
        </w:rPr>
        <w:t xml:space="preserve"> a o uzavření smlouvy </w:t>
      </w:r>
      <w:r w:rsidR="0047025B">
        <w:rPr>
          <w:szCs w:val="24"/>
        </w:rPr>
        <w:t>orgán Klienta</w:t>
      </w:r>
      <w:r w:rsidR="00715124" w:rsidRPr="000D6218">
        <w:rPr>
          <w:szCs w:val="24"/>
        </w:rPr>
        <w:t>;</w:t>
      </w:r>
    </w:p>
    <w:p w:rsidR="00390010" w:rsidRPr="000D6218" w:rsidRDefault="00715124" w:rsidP="00500A6D">
      <w:pPr>
        <w:pStyle w:val="Zkladntextodsazen2"/>
        <w:widowControl w:val="0"/>
        <w:numPr>
          <w:ilvl w:val="2"/>
          <w:numId w:val="18"/>
        </w:numPr>
        <w:spacing w:after="120"/>
        <w:ind w:left="1276"/>
        <w:rPr>
          <w:szCs w:val="24"/>
        </w:rPr>
      </w:pPr>
      <w:r w:rsidRPr="000D6218">
        <w:rPr>
          <w:szCs w:val="24"/>
        </w:rPr>
        <w:t xml:space="preserve">řídit </w:t>
      </w:r>
      <w:r w:rsidR="00867275" w:rsidRPr="000D6218">
        <w:rPr>
          <w:szCs w:val="24"/>
        </w:rPr>
        <w:t xml:space="preserve">se </w:t>
      </w:r>
      <w:r w:rsidR="008E1B19" w:rsidRPr="000D6218">
        <w:rPr>
          <w:szCs w:val="24"/>
        </w:rPr>
        <w:t xml:space="preserve">při poskytování právních služeb </w:t>
      </w:r>
      <w:r w:rsidR="0047025B">
        <w:rPr>
          <w:szCs w:val="24"/>
        </w:rPr>
        <w:t>interními pravidly Klienta, s nimiž byl prokazatelně seznámen.</w:t>
      </w:r>
    </w:p>
    <w:p w:rsidR="00B04FF6" w:rsidRPr="000D6218" w:rsidRDefault="0047025B" w:rsidP="0092771F">
      <w:pPr>
        <w:pStyle w:val="Nadpis2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Odpovědnost za </w:t>
      </w:r>
      <w:r w:rsidR="00DE25D8">
        <w:rPr>
          <w:sz w:val="24"/>
          <w:szCs w:val="24"/>
        </w:rPr>
        <w:t xml:space="preserve">újmu </w:t>
      </w:r>
    </w:p>
    <w:p w:rsidR="0092771F" w:rsidRPr="0092771F" w:rsidRDefault="0092771F" w:rsidP="0092771F">
      <w:pPr>
        <w:pStyle w:val="Odstavecseseznamem"/>
        <w:widowControl w:val="0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92771F" w:rsidRPr="0092771F" w:rsidRDefault="0092771F" w:rsidP="0092771F">
      <w:pPr>
        <w:pStyle w:val="Odstavecseseznamem"/>
        <w:widowControl w:val="0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92771F" w:rsidRPr="0092771F" w:rsidRDefault="0092771F" w:rsidP="0092771F">
      <w:pPr>
        <w:pStyle w:val="Odstavecseseznamem"/>
        <w:widowControl w:val="0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390010" w:rsidRPr="000D6218" w:rsidRDefault="00DE25D8" w:rsidP="00602AF0">
      <w:pPr>
        <w:pStyle w:val="Zkladntextodsazen2"/>
        <w:widowControl w:val="0"/>
        <w:numPr>
          <w:ilvl w:val="1"/>
          <w:numId w:val="29"/>
        </w:numPr>
        <w:spacing w:after="120"/>
        <w:ind w:left="567" w:hanging="567"/>
        <w:rPr>
          <w:szCs w:val="24"/>
        </w:rPr>
      </w:pPr>
      <w:r w:rsidRPr="0001651A">
        <w:rPr>
          <w:szCs w:val="24"/>
        </w:rPr>
        <w:t>Advokátní kancelář odpovídá Klientovi za újmu způsobenou mu v souvislosti s poskytováním právních služeb ve smyslu § 24 zákona o advokacii</w:t>
      </w:r>
      <w:r w:rsidR="00715124" w:rsidRPr="000D6218">
        <w:rPr>
          <w:szCs w:val="24"/>
        </w:rPr>
        <w:t>.</w:t>
      </w:r>
      <w:r w:rsidR="00390010" w:rsidRPr="000D6218">
        <w:rPr>
          <w:szCs w:val="24"/>
        </w:rPr>
        <w:t xml:space="preserve"> </w:t>
      </w:r>
    </w:p>
    <w:p w:rsidR="00B04FF6" w:rsidRPr="000D6218" w:rsidRDefault="00B04FF6" w:rsidP="0092771F">
      <w:pPr>
        <w:pStyle w:val="Nadpis2"/>
        <w:ind w:left="567" w:hanging="567"/>
        <w:rPr>
          <w:sz w:val="24"/>
          <w:szCs w:val="24"/>
        </w:rPr>
      </w:pPr>
      <w:r w:rsidRPr="000D6218">
        <w:rPr>
          <w:sz w:val="24"/>
          <w:szCs w:val="24"/>
        </w:rPr>
        <w:t>Odměna za poskytování právních služeb</w:t>
      </w:r>
    </w:p>
    <w:p w:rsidR="00602AF0" w:rsidRPr="00602AF0" w:rsidRDefault="00602AF0" w:rsidP="00602AF0">
      <w:pPr>
        <w:pStyle w:val="Odstavecseseznamem"/>
        <w:widowControl w:val="0"/>
        <w:numPr>
          <w:ilvl w:val="0"/>
          <w:numId w:val="30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602AF0" w:rsidRPr="00602AF0" w:rsidRDefault="00602AF0" w:rsidP="00602AF0">
      <w:pPr>
        <w:pStyle w:val="Odstavecseseznamem"/>
        <w:widowControl w:val="0"/>
        <w:numPr>
          <w:ilvl w:val="0"/>
          <w:numId w:val="30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602AF0" w:rsidRPr="00602AF0" w:rsidRDefault="00602AF0" w:rsidP="00602AF0">
      <w:pPr>
        <w:pStyle w:val="Odstavecseseznamem"/>
        <w:widowControl w:val="0"/>
        <w:numPr>
          <w:ilvl w:val="0"/>
          <w:numId w:val="30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602AF0" w:rsidRPr="00602AF0" w:rsidRDefault="00602AF0" w:rsidP="00602AF0">
      <w:pPr>
        <w:pStyle w:val="Odstavecseseznamem"/>
        <w:widowControl w:val="0"/>
        <w:numPr>
          <w:ilvl w:val="0"/>
          <w:numId w:val="30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6C3379" w:rsidRDefault="00867275" w:rsidP="00602AF0">
      <w:pPr>
        <w:pStyle w:val="Zkladntextodsazen2"/>
        <w:widowControl w:val="0"/>
        <w:numPr>
          <w:ilvl w:val="1"/>
          <w:numId w:val="30"/>
        </w:numPr>
        <w:tabs>
          <w:tab w:val="clear" w:pos="705"/>
          <w:tab w:val="num" w:pos="567"/>
        </w:tabs>
        <w:spacing w:after="120"/>
        <w:ind w:left="567" w:hanging="567"/>
        <w:rPr>
          <w:szCs w:val="24"/>
        </w:rPr>
      </w:pPr>
      <w:r w:rsidRPr="000D6218">
        <w:rPr>
          <w:szCs w:val="24"/>
        </w:rPr>
        <w:t>Služby administrace zadávací</w:t>
      </w:r>
      <w:r w:rsidR="0047025B">
        <w:rPr>
          <w:szCs w:val="24"/>
        </w:rPr>
        <w:t>ho</w:t>
      </w:r>
      <w:r w:rsidRPr="000D6218">
        <w:rPr>
          <w:szCs w:val="24"/>
        </w:rPr>
        <w:t xml:space="preserve"> řízení</w:t>
      </w:r>
      <w:r w:rsidR="006C3379">
        <w:rPr>
          <w:szCs w:val="24"/>
        </w:rPr>
        <w:t xml:space="preserve"> budou hrazeny paušální částkou podle níže uvedené tabulky.</w:t>
      </w:r>
      <w:r w:rsidRPr="000D6218">
        <w:rPr>
          <w:szCs w:val="24"/>
        </w:rPr>
        <w:t xml:space="preserve"> 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268"/>
        <w:gridCol w:w="2126"/>
        <w:gridCol w:w="2835"/>
      </w:tblGrid>
      <w:tr w:rsidR="00761F98" w:rsidRPr="00B23029" w:rsidTr="00441EBD">
        <w:trPr>
          <w:trHeight w:val="11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98" w:rsidRPr="00495D54" w:rsidRDefault="00761F98" w:rsidP="00B21F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98" w:rsidRPr="00B23029" w:rsidRDefault="00761F98" w:rsidP="00761F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3029">
              <w:rPr>
                <w:b/>
                <w:bCs/>
                <w:color w:val="000000"/>
                <w:sz w:val="24"/>
                <w:szCs w:val="24"/>
              </w:rPr>
              <w:t xml:space="preserve">Cena (Kč bez DPH)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98" w:rsidRPr="00B23029" w:rsidRDefault="00761F98" w:rsidP="00761F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3029">
              <w:rPr>
                <w:b/>
                <w:bCs/>
                <w:color w:val="000000"/>
                <w:sz w:val="24"/>
                <w:szCs w:val="24"/>
              </w:rPr>
              <w:t xml:space="preserve">Výše DPH </w:t>
            </w:r>
            <w:r w:rsidR="00B55EA8" w:rsidRPr="00B55EA8">
              <w:rPr>
                <w:b/>
                <w:bCs/>
                <w:color w:val="000000"/>
                <w:sz w:val="24"/>
                <w:szCs w:val="24"/>
              </w:rPr>
              <w:t>(21 %)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98" w:rsidRPr="00B23029" w:rsidRDefault="00761F98" w:rsidP="00B55E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3029">
              <w:rPr>
                <w:b/>
                <w:bCs/>
                <w:color w:val="000000"/>
                <w:sz w:val="24"/>
                <w:szCs w:val="24"/>
              </w:rPr>
              <w:t>Cena (Kč vč. DPH)</w:t>
            </w:r>
          </w:p>
        </w:tc>
      </w:tr>
      <w:tr w:rsidR="00441EBD" w:rsidRPr="00B23029" w:rsidTr="009A4BE5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41EBD" w:rsidRPr="000661A4" w:rsidRDefault="00441EBD" w:rsidP="00761F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61A4">
              <w:rPr>
                <w:b/>
                <w:bCs/>
                <w:color w:val="000000"/>
                <w:sz w:val="24"/>
                <w:szCs w:val="24"/>
              </w:rPr>
              <w:t>Celková cena: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BD" w:rsidRPr="00B23029" w:rsidRDefault="00EF718C" w:rsidP="00EF718C">
            <w:pPr>
              <w:ind w:left="7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110.</w:t>
            </w:r>
            <w:r w:rsidR="00441EBD" w:rsidRPr="00B23029">
              <w:rPr>
                <w:bCs/>
                <w:color w:val="000000"/>
                <w:sz w:val="24"/>
                <w:szCs w:val="24"/>
              </w:rPr>
              <w:t>000,-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BD" w:rsidRPr="00B23029" w:rsidRDefault="003133EA" w:rsidP="00EF71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F718C">
              <w:rPr>
                <w:bCs/>
                <w:color w:val="000000"/>
                <w:sz w:val="24"/>
                <w:szCs w:val="24"/>
              </w:rPr>
              <w:t>3</w:t>
            </w:r>
            <w:r w:rsidR="00441EBD" w:rsidRPr="00B23029">
              <w:rPr>
                <w:bCs/>
                <w:color w:val="000000"/>
                <w:sz w:val="24"/>
                <w:szCs w:val="24"/>
              </w:rPr>
              <w:t>.</w:t>
            </w:r>
            <w:r w:rsidR="00EF718C">
              <w:rPr>
                <w:bCs/>
                <w:color w:val="000000"/>
                <w:sz w:val="24"/>
                <w:szCs w:val="24"/>
              </w:rPr>
              <w:t>1</w:t>
            </w:r>
            <w:r w:rsidR="00441EBD" w:rsidRPr="00B23029">
              <w:rPr>
                <w:bCs/>
                <w:color w:val="000000"/>
                <w:sz w:val="24"/>
                <w:szCs w:val="24"/>
              </w:rPr>
              <w:t>00,-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BD" w:rsidRPr="00B23029" w:rsidRDefault="00EF718C" w:rsidP="00EF718C">
            <w:pPr>
              <w:ind w:left="7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133.100</w:t>
            </w:r>
            <w:r w:rsidR="00441EBD" w:rsidRPr="00B23029">
              <w:rPr>
                <w:bCs/>
                <w:color w:val="000000"/>
                <w:sz w:val="24"/>
                <w:szCs w:val="24"/>
              </w:rPr>
              <w:t>,- Kč</w:t>
            </w:r>
          </w:p>
        </w:tc>
      </w:tr>
    </w:tbl>
    <w:p w:rsidR="00B04FF6" w:rsidRPr="000661A4" w:rsidRDefault="00B04FF6">
      <w:pPr>
        <w:pStyle w:val="Zkladntext"/>
        <w:widowControl w:val="0"/>
        <w:numPr>
          <w:ilvl w:val="0"/>
          <w:numId w:val="18"/>
        </w:numPr>
        <w:spacing w:before="240" w:after="120"/>
        <w:ind w:left="567" w:hanging="567"/>
        <w:rPr>
          <w:b/>
          <w:smallCaps/>
          <w:szCs w:val="24"/>
        </w:rPr>
      </w:pPr>
      <w:r w:rsidRPr="000661A4">
        <w:rPr>
          <w:b/>
          <w:smallCaps/>
          <w:szCs w:val="24"/>
        </w:rPr>
        <w:t>Platební podmínky</w:t>
      </w:r>
      <w:r w:rsidRPr="000661A4">
        <w:rPr>
          <w:b/>
          <w:smallCaps/>
          <w:szCs w:val="24"/>
        </w:rPr>
        <w:tab/>
      </w:r>
    </w:p>
    <w:p w:rsidR="006C3379" w:rsidRPr="000661A4" w:rsidRDefault="00B57ABD" w:rsidP="00B57ABD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661A4">
        <w:rPr>
          <w:szCs w:val="24"/>
        </w:rPr>
        <w:t xml:space="preserve">Cena za poskytnuté právní služby bude uhrazena </w:t>
      </w:r>
      <w:r w:rsidR="006C3379" w:rsidRPr="000661A4">
        <w:rPr>
          <w:szCs w:val="24"/>
        </w:rPr>
        <w:t xml:space="preserve">postupně podle platebních milníků níže uvedených, a to na </w:t>
      </w:r>
      <w:r w:rsidR="006D0932" w:rsidRPr="000661A4">
        <w:rPr>
          <w:szCs w:val="24"/>
        </w:rPr>
        <w:t xml:space="preserve">účet </w:t>
      </w:r>
      <w:r w:rsidR="006C3379" w:rsidRPr="000661A4">
        <w:rPr>
          <w:szCs w:val="24"/>
        </w:rPr>
        <w:t>Poskytovatele</w:t>
      </w:r>
      <w:r w:rsidR="006D0932" w:rsidRPr="000661A4">
        <w:rPr>
          <w:szCs w:val="24"/>
        </w:rPr>
        <w:t xml:space="preserve"> uvedený v záhlaví této Smlouvy</w:t>
      </w:r>
      <w:r w:rsidRPr="000661A4">
        <w:rPr>
          <w:szCs w:val="24"/>
        </w:rPr>
        <w:t xml:space="preserve">. </w:t>
      </w:r>
    </w:p>
    <w:p w:rsidR="006C3379" w:rsidRPr="00DB4E4C" w:rsidRDefault="006C3379" w:rsidP="00B57ABD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661A4">
        <w:rPr>
          <w:szCs w:val="24"/>
        </w:rPr>
        <w:t xml:space="preserve">Z ceny dle výše uvedené </w:t>
      </w:r>
      <w:r w:rsidRPr="00DB4E4C">
        <w:rPr>
          <w:szCs w:val="24"/>
        </w:rPr>
        <w:t>tabulky bude uhrazeno:</w:t>
      </w:r>
    </w:p>
    <w:p w:rsidR="00441EBD" w:rsidRPr="00C14BAD" w:rsidRDefault="00441EBD" w:rsidP="00441EBD">
      <w:pPr>
        <w:pStyle w:val="Zkladntextodsazen2"/>
        <w:widowControl w:val="0"/>
        <w:spacing w:after="120"/>
        <w:ind w:firstLine="0"/>
        <w:rPr>
          <w:szCs w:val="24"/>
        </w:rPr>
      </w:pPr>
      <w:r w:rsidRPr="00C14BAD">
        <w:rPr>
          <w:szCs w:val="24"/>
        </w:rPr>
        <w:t xml:space="preserve">40 % po zahájení </w:t>
      </w:r>
      <w:r w:rsidR="00E00BEA">
        <w:rPr>
          <w:szCs w:val="24"/>
        </w:rPr>
        <w:t>zadávacího řízení formou odeslání výzev k podání nabídky</w:t>
      </w:r>
      <w:r w:rsidRPr="00C14BAD">
        <w:rPr>
          <w:szCs w:val="24"/>
        </w:rPr>
        <w:t>,</w:t>
      </w:r>
    </w:p>
    <w:p w:rsidR="00441EBD" w:rsidRPr="00C14BAD" w:rsidRDefault="00441EBD" w:rsidP="00441EBD">
      <w:pPr>
        <w:pStyle w:val="Zkladntextodsazen2"/>
        <w:widowControl w:val="0"/>
        <w:spacing w:after="120"/>
        <w:ind w:firstLine="0"/>
        <w:rPr>
          <w:szCs w:val="24"/>
        </w:rPr>
      </w:pPr>
      <w:r w:rsidRPr="00C14BAD">
        <w:rPr>
          <w:szCs w:val="24"/>
        </w:rPr>
        <w:t>50 % po posledním jednání hodnotící komise dle ZZVZ,</w:t>
      </w:r>
    </w:p>
    <w:p w:rsidR="00441EBD" w:rsidRDefault="00441EBD" w:rsidP="00441EBD">
      <w:pPr>
        <w:pStyle w:val="Zkladntextodsazen2"/>
        <w:widowControl w:val="0"/>
        <w:spacing w:after="120"/>
        <w:ind w:firstLine="0"/>
        <w:rPr>
          <w:szCs w:val="24"/>
        </w:rPr>
      </w:pPr>
      <w:r w:rsidRPr="00C14BAD">
        <w:rPr>
          <w:szCs w:val="24"/>
        </w:rPr>
        <w:t xml:space="preserve">10 % po splnění všech </w:t>
      </w:r>
      <w:proofErr w:type="spellStart"/>
      <w:r w:rsidRPr="00C14BAD">
        <w:rPr>
          <w:szCs w:val="24"/>
        </w:rPr>
        <w:t>uveřejňovacích</w:t>
      </w:r>
      <w:proofErr w:type="spellEnd"/>
      <w:r w:rsidRPr="00C14BAD">
        <w:rPr>
          <w:szCs w:val="24"/>
        </w:rPr>
        <w:t xml:space="preserve"> povinností dle § 212 a § 217 ZVZ.</w:t>
      </w:r>
    </w:p>
    <w:p w:rsidR="00B57ABD" w:rsidRPr="000D6218" w:rsidRDefault="006D0932" w:rsidP="00B57ABD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DB4E4C">
        <w:rPr>
          <w:szCs w:val="24"/>
        </w:rPr>
        <w:t xml:space="preserve">Faktura musí obsahovat veškeré náležitosti stanovené zákonem č. 235/2004 Sb., o dani z přidané hodnoty, ve znění pozdějších předpisů. Faktura bude Klientovi předána ve 2 vyhotoveních. </w:t>
      </w:r>
      <w:r w:rsidRPr="00DB4E4C">
        <w:rPr>
          <w:szCs w:val="24"/>
        </w:rPr>
        <w:lastRenderedPageBreak/>
        <w:t>Splatnost faktury bude činit 30 dnů ode dne</w:t>
      </w:r>
      <w:r w:rsidRPr="000D6218">
        <w:rPr>
          <w:szCs w:val="24"/>
        </w:rPr>
        <w:t xml:space="preserve"> jejího doručení Klientovi.</w:t>
      </w:r>
    </w:p>
    <w:p w:rsidR="0005154A" w:rsidRPr="000D6218" w:rsidRDefault="00B57ABD" w:rsidP="00B57ABD">
      <w:pPr>
        <w:pStyle w:val="Zkladntextodsazen2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D6218">
        <w:rPr>
          <w:szCs w:val="24"/>
        </w:rPr>
        <w:t>Faktura – daňový doklad bude obsahovat veškeré náležitosti daňového dokladu. V případě, že faktura nebude obsahovat náležitosti uvedené v této Smlouvě, je Klient oprávněn fakturu vrátit k doplnění. V takovém případě se přeruší plynutí lhůty splatnosti a nová lhůta splatnosti začne plynout od data doručení opravené faktury Klientovi.</w:t>
      </w:r>
    </w:p>
    <w:p w:rsidR="00B04FF6" w:rsidRPr="000D6218" w:rsidRDefault="00B04FF6" w:rsidP="0092771F">
      <w:pPr>
        <w:pStyle w:val="Nadpis2"/>
        <w:ind w:left="567" w:hanging="567"/>
        <w:rPr>
          <w:sz w:val="24"/>
          <w:szCs w:val="24"/>
        </w:rPr>
      </w:pPr>
      <w:r w:rsidRPr="000D6218">
        <w:rPr>
          <w:sz w:val="24"/>
          <w:szCs w:val="24"/>
        </w:rPr>
        <w:t>Závěrečná ustanovení</w:t>
      </w:r>
    </w:p>
    <w:p w:rsidR="0005154A" w:rsidRPr="000D6218" w:rsidRDefault="0005154A">
      <w:pPr>
        <w:pStyle w:val="Zkladntextodsazen3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D6218">
        <w:rPr>
          <w:szCs w:val="24"/>
        </w:rPr>
        <w:t xml:space="preserve">Tato Smlouva nabývá platnosti </w:t>
      </w:r>
      <w:r w:rsidR="00A57F04" w:rsidRPr="000D6218">
        <w:rPr>
          <w:szCs w:val="24"/>
        </w:rPr>
        <w:t>dnem podpisu oběma Smluvními st</w:t>
      </w:r>
      <w:r w:rsidRPr="000D6218">
        <w:rPr>
          <w:szCs w:val="24"/>
        </w:rPr>
        <w:t>ranami</w:t>
      </w:r>
      <w:r w:rsidR="00A57F04" w:rsidRPr="000D6218">
        <w:rPr>
          <w:szCs w:val="24"/>
        </w:rPr>
        <w:t xml:space="preserve">, </w:t>
      </w:r>
      <w:r w:rsidR="00DF0522">
        <w:rPr>
          <w:szCs w:val="24"/>
        </w:rPr>
        <w:t xml:space="preserve">účinnosti dnem uveřejnění v registru smluv, </w:t>
      </w:r>
      <w:r w:rsidR="00A57F04" w:rsidRPr="000D6218">
        <w:rPr>
          <w:szCs w:val="24"/>
        </w:rPr>
        <w:t xml:space="preserve">uzavřena </w:t>
      </w:r>
      <w:r w:rsidR="00DF0522">
        <w:rPr>
          <w:szCs w:val="24"/>
        </w:rPr>
        <w:t xml:space="preserve">je </w:t>
      </w:r>
      <w:r w:rsidR="00A57F04" w:rsidRPr="000D6218">
        <w:rPr>
          <w:szCs w:val="24"/>
        </w:rPr>
        <w:t xml:space="preserve">na dobu určitou, a to do dne, kdy </w:t>
      </w:r>
      <w:r w:rsidR="001023F6">
        <w:rPr>
          <w:szCs w:val="24"/>
        </w:rPr>
        <w:t xml:space="preserve">dojde k ukončení zadávacího řízení podle této Smlouvy. </w:t>
      </w:r>
    </w:p>
    <w:p w:rsidR="00761F98" w:rsidRPr="00C14BAD" w:rsidRDefault="007549F2" w:rsidP="00761F98">
      <w:pPr>
        <w:widowControl w:val="0"/>
        <w:numPr>
          <w:ilvl w:val="1"/>
          <w:numId w:val="1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F3618C" w:rsidRPr="000D6218">
        <w:rPr>
          <w:sz w:val="24"/>
          <w:szCs w:val="24"/>
        </w:rPr>
        <w:t xml:space="preserve">tímto výslovně souhlasí s tím, aby tato Smlouva byla </w:t>
      </w:r>
      <w:r w:rsidR="00761F98">
        <w:rPr>
          <w:sz w:val="24"/>
          <w:szCs w:val="24"/>
        </w:rPr>
        <w:t xml:space="preserve">uveřejněna na webových stránkách určených Klientem a v registru smluv Klientem v souladu se zákonem č. 340/2015 Sb., o zvláštních podmínkách účinnosti některých smluv, uveřejňování těchto smluv a o registru smluv (zákon o registru smluv). </w:t>
      </w:r>
      <w:r w:rsidR="0005154A" w:rsidRPr="000D6218">
        <w:rPr>
          <w:sz w:val="24"/>
          <w:szCs w:val="24"/>
        </w:rPr>
        <w:t>Skutečnosti uveden</w:t>
      </w:r>
      <w:r w:rsidR="00D14C65" w:rsidRPr="000D6218">
        <w:rPr>
          <w:sz w:val="24"/>
          <w:szCs w:val="24"/>
        </w:rPr>
        <w:t>é</w:t>
      </w:r>
      <w:r w:rsidR="0005154A" w:rsidRPr="000D6218">
        <w:rPr>
          <w:sz w:val="24"/>
          <w:szCs w:val="24"/>
        </w:rPr>
        <w:t xml:space="preserve"> v této Smlouvě nepovažuje </w:t>
      </w:r>
      <w:r>
        <w:rPr>
          <w:sz w:val="24"/>
          <w:szCs w:val="24"/>
        </w:rPr>
        <w:t xml:space="preserve">Poskytovatel </w:t>
      </w:r>
      <w:r w:rsidR="0005154A" w:rsidRPr="000D6218">
        <w:rPr>
          <w:sz w:val="24"/>
          <w:szCs w:val="24"/>
        </w:rPr>
        <w:t xml:space="preserve">za </w:t>
      </w:r>
      <w:r>
        <w:rPr>
          <w:sz w:val="24"/>
          <w:szCs w:val="24"/>
        </w:rPr>
        <w:t>obchodní tajemství ve smyslu § 504</w:t>
      </w:r>
      <w:r w:rsidR="0005154A" w:rsidRPr="000D6218">
        <w:rPr>
          <w:sz w:val="24"/>
          <w:szCs w:val="24"/>
        </w:rPr>
        <w:t xml:space="preserve"> zákona č. </w:t>
      </w:r>
      <w:r>
        <w:rPr>
          <w:sz w:val="24"/>
          <w:szCs w:val="24"/>
        </w:rPr>
        <w:t xml:space="preserve">89/2012 </w:t>
      </w:r>
      <w:r w:rsidR="00396067">
        <w:rPr>
          <w:sz w:val="24"/>
          <w:szCs w:val="24"/>
        </w:rPr>
        <w:t>Sb., ob</w:t>
      </w:r>
      <w:r>
        <w:rPr>
          <w:sz w:val="24"/>
          <w:szCs w:val="24"/>
        </w:rPr>
        <w:t>čanského</w:t>
      </w:r>
      <w:r w:rsidR="0005154A" w:rsidRPr="000D6218">
        <w:rPr>
          <w:sz w:val="24"/>
          <w:szCs w:val="24"/>
        </w:rPr>
        <w:t xml:space="preserve"> zákoníku, ve znění pozdějších předpisů a uděluje </w:t>
      </w:r>
      <w:r w:rsidR="0005154A" w:rsidRPr="00C14BAD">
        <w:rPr>
          <w:sz w:val="24"/>
          <w:szCs w:val="24"/>
        </w:rPr>
        <w:t>svolení k jejich užití a zveřejnění bez stanovení jakýchkoliv dalších podmínek.</w:t>
      </w:r>
    </w:p>
    <w:p w:rsidR="00761F98" w:rsidRPr="00C14BAD" w:rsidRDefault="00761F98" w:rsidP="00761F98">
      <w:pPr>
        <w:widowControl w:val="0"/>
        <w:numPr>
          <w:ilvl w:val="1"/>
          <w:numId w:val="18"/>
        </w:numPr>
        <w:spacing w:after="120"/>
        <w:ind w:left="567" w:hanging="567"/>
        <w:jc w:val="both"/>
        <w:rPr>
          <w:sz w:val="24"/>
          <w:szCs w:val="24"/>
        </w:rPr>
      </w:pPr>
      <w:r w:rsidRPr="00C14BAD">
        <w:rPr>
          <w:sz w:val="24"/>
          <w:szCs w:val="24"/>
        </w:rPr>
        <w:t>V případě, že v souvislosti s některým úkonem Klienta v rámci zadávacího řízení na zadání veřejné zakázky bude podán návrh k Úřadu pro ochranu hospodářské soutěže (resp. následně správní žaloba), Klient a Poskytovatel se mohou dohodnout na podmínkách poskytování dalších právních služeb spočívajících v poradenství Klientovi a v zastupování Klienta v příslušném řízení.</w:t>
      </w:r>
    </w:p>
    <w:p w:rsidR="00B04FF6" w:rsidRPr="0001651A" w:rsidRDefault="00CA6896" w:rsidP="0001651A">
      <w:pPr>
        <w:pStyle w:val="Zkladntextodsazen3"/>
        <w:widowControl w:val="0"/>
        <w:numPr>
          <w:ilvl w:val="1"/>
          <w:numId w:val="18"/>
        </w:numPr>
        <w:spacing w:after="120"/>
        <w:ind w:left="567" w:hanging="567"/>
        <w:rPr>
          <w:szCs w:val="24"/>
        </w:rPr>
      </w:pPr>
      <w:r w:rsidRPr="0001651A">
        <w:rPr>
          <w:szCs w:val="24"/>
        </w:rPr>
        <w:t>Klient je oprávněn</w:t>
      </w:r>
      <w:r w:rsidR="00B04FF6" w:rsidRPr="0001651A">
        <w:rPr>
          <w:szCs w:val="24"/>
        </w:rPr>
        <w:t xml:space="preserve"> tuto Smlouvu písemně </w:t>
      </w:r>
      <w:r w:rsidRPr="0001651A">
        <w:rPr>
          <w:szCs w:val="24"/>
        </w:rPr>
        <w:t>vypovědět bez uvedení důvodu s jednom</w:t>
      </w:r>
      <w:r w:rsidR="00B04FF6" w:rsidRPr="0001651A">
        <w:rPr>
          <w:szCs w:val="24"/>
        </w:rPr>
        <w:t>ěsíční výpovědní lhůtou. Výpovědní lhůta začíná běžet prvním dnem následující</w:t>
      </w:r>
      <w:r w:rsidR="00D14C65" w:rsidRPr="0001651A">
        <w:rPr>
          <w:szCs w:val="24"/>
        </w:rPr>
        <w:t>m</w:t>
      </w:r>
      <w:r w:rsidR="00B04FF6" w:rsidRPr="0001651A">
        <w:rPr>
          <w:szCs w:val="24"/>
        </w:rPr>
        <w:t xml:space="preserve"> po </w:t>
      </w:r>
      <w:r w:rsidR="00D14C65" w:rsidRPr="0001651A">
        <w:rPr>
          <w:szCs w:val="24"/>
        </w:rPr>
        <w:t>dni</w:t>
      </w:r>
      <w:r w:rsidR="00B04FF6" w:rsidRPr="0001651A">
        <w:rPr>
          <w:szCs w:val="24"/>
        </w:rPr>
        <w:t xml:space="preserve">, v němž byla výpověď doručena </w:t>
      </w:r>
      <w:r w:rsidR="00396067" w:rsidRPr="0001651A">
        <w:rPr>
          <w:szCs w:val="24"/>
        </w:rPr>
        <w:t>Poskytovateli</w:t>
      </w:r>
      <w:r w:rsidR="00B04FF6" w:rsidRPr="0001651A">
        <w:rPr>
          <w:szCs w:val="24"/>
        </w:rPr>
        <w:t>.</w:t>
      </w:r>
    </w:p>
    <w:p w:rsidR="0001651A" w:rsidRPr="00441EBD" w:rsidRDefault="00B04FF6" w:rsidP="0001651A">
      <w:pPr>
        <w:widowControl w:val="0"/>
        <w:numPr>
          <w:ilvl w:val="1"/>
          <w:numId w:val="18"/>
        </w:numPr>
        <w:spacing w:after="240"/>
        <w:ind w:left="567" w:hanging="567"/>
        <w:jc w:val="both"/>
        <w:rPr>
          <w:sz w:val="24"/>
          <w:szCs w:val="24"/>
        </w:rPr>
      </w:pPr>
      <w:r w:rsidRPr="00441EBD">
        <w:rPr>
          <w:sz w:val="24"/>
          <w:szCs w:val="24"/>
        </w:rPr>
        <w:t xml:space="preserve">Tato Smlouva se vyhotovuje ve </w:t>
      </w:r>
      <w:r w:rsidR="00D717A9" w:rsidRPr="00441EBD">
        <w:rPr>
          <w:sz w:val="24"/>
          <w:szCs w:val="24"/>
        </w:rPr>
        <w:t>čtyřech</w:t>
      </w:r>
      <w:r w:rsidRPr="00441EBD">
        <w:rPr>
          <w:sz w:val="24"/>
          <w:szCs w:val="24"/>
        </w:rPr>
        <w:t xml:space="preserve"> výtiscích, </w:t>
      </w:r>
      <w:r w:rsidR="00D717A9" w:rsidRPr="00441EBD">
        <w:rPr>
          <w:sz w:val="24"/>
          <w:szCs w:val="24"/>
        </w:rPr>
        <w:t xml:space="preserve">z nichž jeden obdrží </w:t>
      </w:r>
      <w:r w:rsidR="007549F2" w:rsidRPr="00441EBD">
        <w:rPr>
          <w:sz w:val="24"/>
          <w:szCs w:val="24"/>
        </w:rPr>
        <w:t>Poskytovatel</w:t>
      </w:r>
      <w:r w:rsidR="00D717A9" w:rsidRPr="00441EBD">
        <w:rPr>
          <w:sz w:val="24"/>
          <w:szCs w:val="24"/>
        </w:rPr>
        <w:t>, tři výtisky obdrží Klient</w:t>
      </w:r>
      <w:r w:rsidRPr="00441EBD">
        <w:rPr>
          <w:sz w:val="24"/>
          <w:szCs w:val="24"/>
        </w:rPr>
        <w:t xml:space="preserve">. </w:t>
      </w:r>
    </w:p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4813"/>
      </w:tblGrid>
      <w:tr w:rsidR="00B04FF6" w:rsidRPr="000D6218" w:rsidTr="0005154A">
        <w:trPr>
          <w:trHeight w:val="682"/>
        </w:trPr>
        <w:tc>
          <w:tcPr>
            <w:tcW w:w="4487" w:type="dxa"/>
          </w:tcPr>
          <w:p w:rsidR="00B04FF6" w:rsidRPr="000D6218" w:rsidRDefault="00B04FF6">
            <w:pPr>
              <w:widowControl w:val="0"/>
              <w:rPr>
                <w:sz w:val="24"/>
                <w:szCs w:val="24"/>
              </w:rPr>
            </w:pPr>
            <w:r w:rsidRPr="000D6218">
              <w:rPr>
                <w:sz w:val="24"/>
                <w:szCs w:val="24"/>
              </w:rPr>
              <w:t>V</w:t>
            </w:r>
            <w:r w:rsidR="00022FB4">
              <w:rPr>
                <w:sz w:val="24"/>
                <w:szCs w:val="24"/>
              </w:rPr>
              <w:t> Praze</w:t>
            </w:r>
            <w:r w:rsidRPr="000D6218">
              <w:rPr>
                <w:sz w:val="24"/>
                <w:szCs w:val="24"/>
              </w:rPr>
              <w:t xml:space="preserve"> dne</w:t>
            </w:r>
            <w:r w:rsidR="009B601B" w:rsidRPr="000D6218">
              <w:rPr>
                <w:sz w:val="24"/>
                <w:szCs w:val="24"/>
              </w:rPr>
              <w:t xml:space="preserve"> </w:t>
            </w:r>
            <w:r w:rsidR="00441EBD">
              <w:rPr>
                <w:sz w:val="24"/>
                <w:szCs w:val="24"/>
              </w:rPr>
              <w:t>__________</w:t>
            </w:r>
            <w:r w:rsidR="00D8154E" w:rsidRPr="000D6218">
              <w:rPr>
                <w:sz w:val="24"/>
                <w:szCs w:val="24"/>
              </w:rPr>
              <w:t xml:space="preserve"> </w:t>
            </w:r>
            <w:r w:rsidR="00B55EA8">
              <w:rPr>
                <w:sz w:val="24"/>
                <w:szCs w:val="24"/>
              </w:rPr>
              <w:t>2020.</w:t>
            </w:r>
          </w:p>
          <w:p w:rsidR="00B04FF6" w:rsidRPr="000D6218" w:rsidRDefault="00B04FF6">
            <w:pPr>
              <w:widowControl w:val="0"/>
              <w:rPr>
                <w:b/>
                <w:sz w:val="24"/>
                <w:szCs w:val="24"/>
              </w:rPr>
            </w:pPr>
          </w:p>
          <w:p w:rsidR="00B04FF6" w:rsidRDefault="00495D5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ŘANDA HAVEL LEGAL</w:t>
            </w:r>
          </w:p>
          <w:p w:rsidR="00495D54" w:rsidRPr="000D6218" w:rsidRDefault="00495D5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advokátní kancelář s.r.o.</w:t>
            </w:r>
          </w:p>
        </w:tc>
        <w:tc>
          <w:tcPr>
            <w:tcW w:w="4813" w:type="dxa"/>
          </w:tcPr>
          <w:p w:rsidR="00B04FF6" w:rsidRPr="000D6218" w:rsidRDefault="00B04FF6">
            <w:pPr>
              <w:widowControl w:val="0"/>
              <w:rPr>
                <w:sz w:val="24"/>
                <w:szCs w:val="24"/>
              </w:rPr>
            </w:pPr>
            <w:r w:rsidRPr="000D6218">
              <w:rPr>
                <w:sz w:val="24"/>
                <w:szCs w:val="24"/>
              </w:rPr>
              <w:t xml:space="preserve">V Praze dne </w:t>
            </w:r>
            <w:r w:rsidR="00DF0522">
              <w:rPr>
                <w:sz w:val="24"/>
                <w:szCs w:val="24"/>
              </w:rPr>
              <w:t>_____</w:t>
            </w:r>
            <w:r w:rsidR="0001651A">
              <w:rPr>
                <w:sz w:val="24"/>
                <w:szCs w:val="24"/>
              </w:rPr>
              <w:t>__</w:t>
            </w:r>
            <w:r w:rsidR="00DF0522">
              <w:rPr>
                <w:sz w:val="24"/>
                <w:szCs w:val="24"/>
              </w:rPr>
              <w:t xml:space="preserve">_ </w:t>
            </w:r>
            <w:r w:rsidR="00B55EA8">
              <w:rPr>
                <w:sz w:val="24"/>
                <w:szCs w:val="24"/>
              </w:rPr>
              <w:t>2020.</w:t>
            </w:r>
          </w:p>
          <w:p w:rsidR="00B04FF6" w:rsidRPr="000D6218" w:rsidRDefault="00B04FF6">
            <w:pPr>
              <w:widowControl w:val="0"/>
              <w:rPr>
                <w:b/>
                <w:sz w:val="24"/>
                <w:szCs w:val="24"/>
              </w:rPr>
            </w:pPr>
          </w:p>
          <w:p w:rsidR="00B04FF6" w:rsidRPr="000D6218" w:rsidRDefault="005E7A33">
            <w:pPr>
              <w:widowControl w:val="0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EF718C">
              <w:rPr>
                <w:b/>
                <w:bCs/>
                <w:sz w:val="24"/>
                <w:szCs w:val="24"/>
              </w:rPr>
              <w:t>Základní škola, Praha 4, Pošepného nám. 2022</w:t>
            </w:r>
          </w:p>
        </w:tc>
      </w:tr>
      <w:tr w:rsidR="00B04FF6" w:rsidRPr="000D6218" w:rsidTr="0005154A">
        <w:trPr>
          <w:trHeight w:val="1451"/>
        </w:trPr>
        <w:tc>
          <w:tcPr>
            <w:tcW w:w="4487" w:type="dxa"/>
          </w:tcPr>
          <w:p w:rsidR="00B04FF6" w:rsidRPr="00DB4E4C" w:rsidRDefault="00B04FF6">
            <w:pPr>
              <w:widowControl w:val="0"/>
              <w:rPr>
                <w:sz w:val="24"/>
                <w:szCs w:val="24"/>
              </w:rPr>
            </w:pPr>
          </w:p>
          <w:p w:rsidR="00B04FF6" w:rsidRDefault="00B04FF6">
            <w:pPr>
              <w:widowControl w:val="0"/>
              <w:rPr>
                <w:sz w:val="24"/>
                <w:szCs w:val="24"/>
              </w:rPr>
            </w:pPr>
          </w:p>
          <w:p w:rsidR="00C41554" w:rsidRPr="00DB4E4C" w:rsidRDefault="00C41554">
            <w:pPr>
              <w:widowControl w:val="0"/>
              <w:rPr>
                <w:sz w:val="24"/>
                <w:szCs w:val="24"/>
              </w:rPr>
            </w:pPr>
          </w:p>
          <w:p w:rsidR="00B04FF6" w:rsidRPr="00DB4E4C" w:rsidRDefault="00B04FF6">
            <w:pPr>
              <w:widowControl w:val="0"/>
              <w:rPr>
                <w:sz w:val="24"/>
                <w:szCs w:val="24"/>
              </w:rPr>
            </w:pPr>
            <w:r w:rsidRPr="00DB4E4C">
              <w:rPr>
                <w:sz w:val="24"/>
                <w:szCs w:val="24"/>
              </w:rPr>
              <w:t>Podpis:_________________________</w:t>
            </w:r>
          </w:p>
          <w:p w:rsidR="00B04FF6" w:rsidRPr="00DB4E4C" w:rsidRDefault="00495D54">
            <w:pPr>
              <w:widowControl w:val="0"/>
              <w:rPr>
                <w:sz w:val="24"/>
                <w:szCs w:val="24"/>
              </w:rPr>
            </w:pPr>
            <w:r w:rsidRPr="00DB4E4C">
              <w:rPr>
                <w:sz w:val="24"/>
                <w:szCs w:val="24"/>
              </w:rPr>
              <w:t>Jméno: Mgr. Tomáš Rydvan</w:t>
            </w:r>
          </w:p>
          <w:p w:rsidR="00B04FF6" w:rsidRPr="00DB4E4C" w:rsidRDefault="00B04FF6">
            <w:pPr>
              <w:widowControl w:val="0"/>
              <w:ind w:left="720" w:hanging="720"/>
              <w:rPr>
                <w:sz w:val="24"/>
                <w:szCs w:val="24"/>
              </w:rPr>
            </w:pPr>
            <w:r w:rsidRPr="00DB4E4C">
              <w:rPr>
                <w:rStyle w:val="platne1"/>
                <w:sz w:val="24"/>
                <w:szCs w:val="24"/>
              </w:rPr>
              <w:t>Funkce</w:t>
            </w:r>
            <w:r w:rsidR="0005154A" w:rsidRPr="00DB4E4C">
              <w:rPr>
                <w:sz w:val="24"/>
                <w:szCs w:val="24"/>
              </w:rPr>
              <w:t xml:space="preserve">: </w:t>
            </w:r>
            <w:r w:rsidR="00495D54" w:rsidRPr="00DB4E4C">
              <w:rPr>
                <w:sz w:val="24"/>
                <w:szCs w:val="24"/>
              </w:rPr>
              <w:t>jednatel</w:t>
            </w:r>
          </w:p>
        </w:tc>
        <w:tc>
          <w:tcPr>
            <w:tcW w:w="4813" w:type="dxa"/>
          </w:tcPr>
          <w:p w:rsidR="00B04FF6" w:rsidRDefault="00B04FF6">
            <w:pPr>
              <w:widowControl w:val="0"/>
              <w:rPr>
                <w:sz w:val="24"/>
                <w:szCs w:val="24"/>
              </w:rPr>
            </w:pPr>
          </w:p>
          <w:p w:rsidR="00C41554" w:rsidRPr="00DB4E4C" w:rsidRDefault="00C41554">
            <w:pPr>
              <w:widowControl w:val="0"/>
              <w:rPr>
                <w:sz w:val="24"/>
                <w:szCs w:val="24"/>
              </w:rPr>
            </w:pPr>
          </w:p>
          <w:p w:rsidR="00B04FF6" w:rsidRPr="00DB4E4C" w:rsidRDefault="00B04FF6">
            <w:pPr>
              <w:widowControl w:val="0"/>
              <w:rPr>
                <w:sz w:val="24"/>
                <w:szCs w:val="24"/>
              </w:rPr>
            </w:pPr>
          </w:p>
          <w:p w:rsidR="00B04FF6" w:rsidRPr="00DB4E4C" w:rsidRDefault="00B04FF6">
            <w:pPr>
              <w:widowControl w:val="0"/>
              <w:rPr>
                <w:sz w:val="24"/>
                <w:szCs w:val="24"/>
              </w:rPr>
            </w:pPr>
            <w:r w:rsidRPr="00DB4E4C">
              <w:rPr>
                <w:sz w:val="24"/>
                <w:szCs w:val="24"/>
              </w:rPr>
              <w:t>Podpis: ____________________________</w:t>
            </w:r>
          </w:p>
          <w:p w:rsidR="00441EBD" w:rsidRPr="000D6218" w:rsidRDefault="00441EBD" w:rsidP="00441EBD">
            <w:pPr>
              <w:widowControl w:val="0"/>
              <w:rPr>
                <w:rStyle w:val="platne1"/>
                <w:sz w:val="24"/>
                <w:szCs w:val="24"/>
              </w:rPr>
            </w:pPr>
            <w:r w:rsidRPr="000D6218">
              <w:rPr>
                <w:rStyle w:val="platne1"/>
                <w:sz w:val="24"/>
                <w:szCs w:val="24"/>
              </w:rPr>
              <w:t>Jméno:</w:t>
            </w:r>
            <w:r>
              <w:rPr>
                <w:rStyle w:val="platne1"/>
                <w:sz w:val="24"/>
                <w:szCs w:val="24"/>
              </w:rPr>
              <w:t xml:space="preserve"> </w:t>
            </w:r>
            <w:r w:rsidR="00EF718C">
              <w:rPr>
                <w:sz w:val="24"/>
                <w:szCs w:val="24"/>
              </w:rPr>
              <w:t>Mgr. Bc. Dagmar Havlíčková</w:t>
            </w:r>
          </w:p>
          <w:p w:rsidR="00441EBD" w:rsidRPr="00EF718C" w:rsidRDefault="00441EBD" w:rsidP="00441EBD">
            <w:pPr>
              <w:widowControl w:val="0"/>
              <w:rPr>
                <w:sz w:val="24"/>
                <w:szCs w:val="24"/>
              </w:rPr>
            </w:pPr>
            <w:r w:rsidRPr="00761F98">
              <w:rPr>
                <w:rStyle w:val="platne1"/>
                <w:sz w:val="24"/>
                <w:szCs w:val="24"/>
              </w:rPr>
              <w:t>Funkce</w:t>
            </w:r>
            <w:r w:rsidRPr="00EF718C">
              <w:rPr>
                <w:rStyle w:val="platne1"/>
                <w:sz w:val="24"/>
                <w:szCs w:val="24"/>
              </w:rPr>
              <w:t xml:space="preserve">: </w:t>
            </w:r>
            <w:r w:rsidR="00EF718C" w:rsidRPr="00EF718C">
              <w:rPr>
                <w:sz w:val="24"/>
                <w:szCs w:val="24"/>
              </w:rPr>
              <w:t>ředitelka</w:t>
            </w:r>
          </w:p>
          <w:p w:rsidR="00B04FF6" w:rsidRPr="00DB4E4C" w:rsidRDefault="00B04FF6" w:rsidP="00441EB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04FF6" w:rsidRPr="000D6218" w:rsidRDefault="00B04FF6" w:rsidP="008E1B19">
      <w:pPr>
        <w:widowControl w:val="0"/>
        <w:jc w:val="both"/>
        <w:rPr>
          <w:sz w:val="24"/>
          <w:szCs w:val="24"/>
        </w:rPr>
      </w:pPr>
    </w:p>
    <w:sectPr w:rsidR="00B04FF6" w:rsidRPr="000D6218" w:rsidSect="0092771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985" w:right="1134" w:bottom="1077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5F" w:rsidRDefault="0086105F">
      <w:r>
        <w:separator/>
      </w:r>
    </w:p>
  </w:endnote>
  <w:endnote w:type="continuationSeparator" w:id="0">
    <w:p w:rsidR="0086105F" w:rsidRDefault="0086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A5" w:rsidRDefault="00CA5A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A5AA5" w:rsidRDefault="00CA5A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25B" w:rsidRDefault="004702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262F">
      <w:rPr>
        <w:noProof/>
      </w:rPr>
      <w:t>1</w:t>
    </w:r>
    <w:r>
      <w:fldChar w:fldCharType="end"/>
    </w:r>
  </w:p>
  <w:p w:rsidR="00CA5AA5" w:rsidRDefault="00CA5AA5" w:rsidP="0039606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5F" w:rsidRDefault="0086105F">
      <w:r>
        <w:separator/>
      </w:r>
    </w:p>
  </w:footnote>
  <w:footnote w:type="continuationSeparator" w:id="0">
    <w:p w:rsidR="0086105F" w:rsidRDefault="0086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A5" w:rsidRDefault="00CA5AA5">
    <w:pPr>
      <w:pStyle w:val="Zhlav"/>
      <w:ind w:right="-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A5" w:rsidRDefault="00022FB4">
    <w:pPr>
      <w:pStyle w:val="Zhlav"/>
      <w:jc w:val="right"/>
    </w:pPr>
    <w:r>
      <w:rPr>
        <w:noProof/>
      </w:rPr>
      <w:drawing>
        <wp:inline distT="0" distB="0" distL="0" distR="0" wp14:anchorId="00A130C2" wp14:editId="42D826AB">
          <wp:extent cx="1645920" cy="198755"/>
          <wp:effectExtent l="0" t="0" r="0" b="0"/>
          <wp:docPr id="2" name="obrázek 1" descr="RH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969084"/>
    <w:lvl w:ilvl="0">
      <w:numFmt w:val="bullet"/>
      <w:lvlText w:val="*"/>
      <w:lvlJc w:val="left"/>
    </w:lvl>
  </w:abstractNum>
  <w:abstractNum w:abstractNumId="1" w15:restartNumberingAfterBreak="0">
    <w:nsid w:val="02977FFD"/>
    <w:multiLevelType w:val="multilevel"/>
    <w:tmpl w:val="A8C875A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1D24AE"/>
    <w:multiLevelType w:val="multilevel"/>
    <w:tmpl w:val="CB16C7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1222C0"/>
    <w:multiLevelType w:val="multilevel"/>
    <w:tmpl w:val="8BFA84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8CD18CD"/>
    <w:multiLevelType w:val="hybridMultilevel"/>
    <w:tmpl w:val="94368660"/>
    <w:lvl w:ilvl="0" w:tplc="F6082D4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7D06F9"/>
    <w:multiLevelType w:val="hybridMultilevel"/>
    <w:tmpl w:val="B19C4FAA"/>
    <w:lvl w:ilvl="0" w:tplc="6134A1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C2B898">
      <w:start w:val="1"/>
      <w:numFmt w:val="lowerRoman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85161"/>
    <w:multiLevelType w:val="multilevel"/>
    <w:tmpl w:val="F724B3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8745EC"/>
    <w:multiLevelType w:val="multilevel"/>
    <w:tmpl w:val="7AAEE3A2"/>
    <w:lvl w:ilvl="0">
      <w:start w:val="1"/>
      <w:numFmt w:val="lowerRoman"/>
      <w:lvlText w:val="(%1)"/>
      <w:lvlJc w:val="left"/>
      <w:pPr>
        <w:tabs>
          <w:tab w:val="num" w:pos="2122"/>
        </w:tabs>
        <w:ind w:left="2122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30D5836"/>
    <w:multiLevelType w:val="multilevel"/>
    <w:tmpl w:val="4EB04D8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0573C2"/>
    <w:multiLevelType w:val="hybridMultilevel"/>
    <w:tmpl w:val="509E3A0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53B7"/>
    <w:multiLevelType w:val="multilevel"/>
    <w:tmpl w:val="CB16C7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DD35EF"/>
    <w:multiLevelType w:val="hybridMultilevel"/>
    <w:tmpl w:val="8BB04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3FF6"/>
    <w:multiLevelType w:val="hybridMultilevel"/>
    <w:tmpl w:val="0FE2CE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7D7BC3"/>
    <w:multiLevelType w:val="hybridMultilevel"/>
    <w:tmpl w:val="7A36CBAC"/>
    <w:lvl w:ilvl="0" w:tplc="D23288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FC4C8A"/>
    <w:multiLevelType w:val="hybridMultilevel"/>
    <w:tmpl w:val="01B60C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562160"/>
    <w:multiLevelType w:val="hybridMultilevel"/>
    <w:tmpl w:val="3050DB86"/>
    <w:lvl w:ilvl="0" w:tplc="92FE7E8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6" w15:restartNumberingAfterBreak="0">
    <w:nsid w:val="3B684D9E"/>
    <w:multiLevelType w:val="multilevel"/>
    <w:tmpl w:val="4EB04D8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221832"/>
    <w:multiLevelType w:val="hybridMultilevel"/>
    <w:tmpl w:val="F08E156C"/>
    <w:lvl w:ilvl="0" w:tplc="7BCA71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5707"/>
    <w:multiLevelType w:val="hybridMultilevel"/>
    <w:tmpl w:val="BB66E42E"/>
    <w:lvl w:ilvl="0" w:tplc="0405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9" w15:restartNumberingAfterBreak="0">
    <w:nsid w:val="42724DE9"/>
    <w:multiLevelType w:val="hybridMultilevel"/>
    <w:tmpl w:val="2EA861DC"/>
    <w:lvl w:ilvl="0" w:tplc="40A08D84">
      <w:start w:val="1"/>
      <w:numFmt w:val="lowerLetter"/>
      <w:lvlText w:val="(%1)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AF7D43"/>
    <w:multiLevelType w:val="multilevel"/>
    <w:tmpl w:val="4EB04D8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8323259"/>
    <w:multiLevelType w:val="hybridMultilevel"/>
    <w:tmpl w:val="72A49C30"/>
    <w:lvl w:ilvl="0" w:tplc="0FE8AA36">
      <w:start w:val="1"/>
      <w:numFmt w:val="lowerLetter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605977C1"/>
    <w:multiLevelType w:val="singleLevel"/>
    <w:tmpl w:val="90A6BAE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750"/>
      </w:pPr>
      <w:rPr>
        <w:rFonts w:hint="default"/>
      </w:rPr>
    </w:lvl>
  </w:abstractNum>
  <w:abstractNum w:abstractNumId="23" w15:restartNumberingAfterBreak="0">
    <w:nsid w:val="66550873"/>
    <w:multiLevelType w:val="hybridMultilevel"/>
    <w:tmpl w:val="C2D273F4"/>
    <w:lvl w:ilvl="0" w:tplc="3E1C07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62F56"/>
    <w:multiLevelType w:val="multilevel"/>
    <w:tmpl w:val="F15607F6"/>
    <w:lvl w:ilvl="0">
      <w:start w:val="1"/>
      <w:numFmt w:val="decimal"/>
      <w:pStyle w:val="Nadpis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3963D0"/>
    <w:multiLevelType w:val="hybridMultilevel"/>
    <w:tmpl w:val="CB8C317A"/>
    <w:lvl w:ilvl="0" w:tplc="62E8EBAA">
      <w:start w:val="1"/>
      <w:numFmt w:val="lowerLetter"/>
      <w:lvlText w:val="%1)"/>
      <w:lvlJc w:val="left"/>
      <w:pPr>
        <w:ind w:left="890" w:hanging="707"/>
      </w:pPr>
      <w:rPr>
        <w:rFonts w:hint="default"/>
        <w:b/>
        <w:bCs/>
        <w:spacing w:val="-43"/>
        <w:w w:val="100"/>
      </w:rPr>
    </w:lvl>
    <w:lvl w:ilvl="1" w:tplc="699275DE">
      <w:start w:val="1"/>
      <w:numFmt w:val="lowerLetter"/>
      <w:lvlText w:val="%2)"/>
      <w:lvlJc w:val="left"/>
      <w:pPr>
        <w:ind w:left="714" w:hanging="369"/>
      </w:pPr>
      <w:rPr>
        <w:rFonts w:hint="default"/>
        <w:w w:val="106"/>
      </w:rPr>
    </w:lvl>
    <w:lvl w:ilvl="2" w:tplc="67C6B104">
      <w:numFmt w:val="bullet"/>
      <w:lvlText w:val="•"/>
      <w:lvlJc w:val="left"/>
      <w:pPr>
        <w:ind w:left="1929" w:hanging="369"/>
      </w:pPr>
      <w:rPr>
        <w:rFonts w:hint="default"/>
      </w:rPr>
    </w:lvl>
    <w:lvl w:ilvl="3" w:tplc="74E2654A">
      <w:numFmt w:val="bullet"/>
      <w:lvlText w:val="•"/>
      <w:lvlJc w:val="left"/>
      <w:pPr>
        <w:ind w:left="2958" w:hanging="369"/>
      </w:pPr>
      <w:rPr>
        <w:rFonts w:hint="default"/>
      </w:rPr>
    </w:lvl>
    <w:lvl w:ilvl="4" w:tplc="67209548">
      <w:numFmt w:val="bullet"/>
      <w:lvlText w:val="•"/>
      <w:lvlJc w:val="left"/>
      <w:pPr>
        <w:ind w:left="3987" w:hanging="369"/>
      </w:pPr>
      <w:rPr>
        <w:rFonts w:hint="default"/>
      </w:rPr>
    </w:lvl>
    <w:lvl w:ilvl="5" w:tplc="64CEC51E">
      <w:numFmt w:val="bullet"/>
      <w:lvlText w:val="•"/>
      <w:lvlJc w:val="left"/>
      <w:pPr>
        <w:ind w:left="5016" w:hanging="369"/>
      </w:pPr>
      <w:rPr>
        <w:rFonts w:hint="default"/>
      </w:rPr>
    </w:lvl>
    <w:lvl w:ilvl="6" w:tplc="8F8A45B0">
      <w:numFmt w:val="bullet"/>
      <w:lvlText w:val="•"/>
      <w:lvlJc w:val="left"/>
      <w:pPr>
        <w:ind w:left="6045" w:hanging="369"/>
      </w:pPr>
      <w:rPr>
        <w:rFonts w:hint="default"/>
      </w:rPr>
    </w:lvl>
    <w:lvl w:ilvl="7" w:tplc="CA441194">
      <w:numFmt w:val="bullet"/>
      <w:lvlText w:val="•"/>
      <w:lvlJc w:val="left"/>
      <w:pPr>
        <w:ind w:left="7074" w:hanging="369"/>
      </w:pPr>
      <w:rPr>
        <w:rFonts w:hint="default"/>
      </w:rPr>
    </w:lvl>
    <w:lvl w:ilvl="8" w:tplc="AAC85AE4">
      <w:numFmt w:val="bullet"/>
      <w:lvlText w:val="•"/>
      <w:lvlJc w:val="left"/>
      <w:pPr>
        <w:ind w:left="8103" w:hanging="369"/>
      </w:pPr>
      <w:rPr>
        <w:rFonts w:hint="default"/>
      </w:rPr>
    </w:lvl>
  </w:abstractNum>
  <w:abstractNum w:abstractNumId="26" w15:restartNumberingAfterBreak="0">
    <w:nsid w:val="6D9F296C"/>
    <w:multiLevelType w:val="hybridMultilevel"/>
    <w:tmpl w:val="BE08CF0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161A50"/>
    <w:multiLevelType w:val="multilevel"/>
    <w:tmpl w:val="45A2AA3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928F3"/>
    <w:multiLevelType w:val="multilevel"/>
    <w:tmpl w:val="CB16C7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E70BDD"/>
    <w:multiLevelType w:val="multilevel"/>
    <w:tmpl w:val="BE08CF0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4B69D3"/>
    <w:multiLevelType w:val="multilevel"/>
    <w:tmpl w:val="04B2591C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4D3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AA5CB6"/>
    <w:multiLevelType w:val="multilevel"/>
    <w:tmpl w:val="CB16C7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F41B48"/>
    <w:multiLevelType w:val="multilevel"/>
    <w:tmpl w:val="0C4E8B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46658E"/>
    <w:multiLevelType w:val="multilevel"/>
    <w:tmpl w:val="9EDAC03C"/>
    <w:lvl w:ilvl="0">
      <w:start w:val="1"/>
      <w:numFmt w:val="decimal"/>
      <w:pStyle w:val="Nadpis2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19"/>
  </w:num>
  <w:num w:numId="5">
    <w:abstractNumId w:val="13"/>
  </w:num>
  <w:num w:numId="6">
    <w:abstractNumId w:val="21"/>
  </w:num>
  <w:num w:numId="7">
    <w:abstractNumId w:val="7"/>
  </w:num>
  <w:num w:numId="8">
    <w:abstractNumId w:val="22"/>
  </w:num>
  <w:num w:numId="9">
    <w:abstractNumId w:val="32"/>
  </w:num>
  <w:num w:numId="10">
    <w:abstractNumId w:val="28"/>
  </w:num>
  <w:num w:numId="11">
    <w:abstractNumId w:val="10"/>
  </w:num>
  <w:num w:numId="12">
    <w:abstractNumId w:val="33"/>
  </w:num>
  <w:num w:numId="13">
    <w:abstractNumId w:val="15"/>
  </w:num>
  <w:num w:numId="14">
    <w:abstractNumId w:val="24"/>
  </w:num>
  <w:num w:numId="15">
    <w:abstractNumId w:val="4"/>
  </w:num>
  <w:num w:numId="16">
    <w:abstractNumId w:val="3"/>
  </w:num>
  <w:num w:numId="17">
    <w:abstractNumId w:val="6"/>
  </w:num>
  <w:num w:numId="18">
    <w:abstractNumId w:val="34"/>
  </w:num>
  <w:num w:numId="19">
    <w:abstractNumId w:val="27"/>
  </w:num>
  <w:num w:numId="20">
    <w:abstractNumId w:val="8"/>
  </w:num>
  <w:num w:numId="21">
    <w:abstractNumId w:val="20"/>
  </w:num>
  <w:num w:numId="22">
    <w:abstractNumId w:val="3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3"/>
  </w:num>
  <w:num w:numId="26">
    <w:abstractNumId w:val="25"/>
  </w:num>
  <w:num w:numId="27">
    <w:abstractNumId w:val="14"/>
  </w:num>
  <w:num w:numId="28">
    <w:abstractNumId w:val="31"/>
  </w:num>
  <w:num w:numId="29">
    <w:abstractNumId w:val="16"/>
  </w:num>
  <w:num w:numId="30">
    <w:abstractNumId w:val="2"/>
  </w:num>
  <w:num w:numId="31">
    <w:abstractNumId w:val="18"/>
  </w:num>
  <w:num w:numId="32">
    <w:abstractNumId w:val="1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7"/>
  </w:num>
  <w:num w:numId="35">
    <w:abstractNumId w:val="11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BB"/>
    <w:rsid w:val="0001651A"/>
    <w:rsid w:val="00022FB4"/>
    <w:rsid w:val="0005154A"/>
    <w:rsid w:val="00062677"/>
    <w:rsid w:val="000661A4"/>
    <w:rsid w:val="00066396"/>
    <w:rsid w:val="0006743F"/>
    <w:rsid w:val="00076B71"/>
    <w:rsid w:val="00083442"/>
    <w:rsid w:val="000A3056"/>
    <w:rsid w:val="000B57D4"/>
    <w:rsid w:val="000D6218"/>
    <w:rsid w:val="000E1148"/>
    <w:rsid w:val="000F64B3"/>
    <w:rsid w:val="000F6C84"/>
    <w:rsid w:val="001023F6"/>
    <w:rsid w:val="0010334B"/>
    <w:rsid w:val="0011302C"/>
    <w:rsid w:val="00127B01"/>
    <w:rsid w:val="00180C05"/>
    <w:rsid w:val="00185EE0"/>
    <w:rsid w:val="00186083"/>
    <w:rsid w:val="00195D7C"/>
    <w:rsid w:val="001B0F53"/>
    <w:rsid w:val="001B35EF"/>
    <w:rsid w:val="001D736C"/>
    <w:rsid w:val="001E24D7"/>
    <w:rsid w:val="001E666F"/>
    <w:rsid w:val="0022528A"/>
    <w:rsid w:val="002441A6"/>
    <w:rsid w:val="00244AD3"/>
    <w:rsid w:val="00271215"/>
    <w:rsid w:val="00272EE9"/>
    <w:rsid w:val="002775E8"/>
    <w:rsid w:val="00286556"/>
    <w:rsid w:val="0028778A"/>
    <w:rsid w:val="00291E2B"/>
    <w:rsid w:val="002B4D56"/>
    <w:rsid w:val="002C0B93"/>
    <w:rsid w:val="002C64DC"/>
    <w:rsid w:val="002E0DF4"/>
    <w:rsid w:val="002E0E68"/>
    <w:rsid w:val="002E4468"/>
    <w:rsid w:val="002F13C9"/>
    <w:rsid w:val="003120B1"/>
    <w:rsid w:val="003130D6"/>
    <w:rsid w:val="003133EA"/>
    <w:rsid w:val="003227AE"/>
    <w:rsid w:val="00326A40"/>
    <w:rsid w:val="0033243D"/>
    <w:rsid w:val="0033750F"/>
    <w:rsid w:val="003624F6"/>
    <w:rsid w:val="00390010"/>
    <w:rsid w:val="00396067"/>
    <w:rsid w:val="003A0DB9"/>
    <w:rsid w:val="003A6BAA"/>
    <w:rsid w:val="003B1E76"/>
    <w:rsid w:val="003D5440"/>
    <w:rsid w:val="003E4469"/>
    <w:rsid w:val="00415729"/>
    <w:rsid w:val="00420AB7"/>
    <w:rsid w:val="004242CB"/>
    <w:rsid w:val="00441EBD"/>
    <w:rsid w:val="0047025B"/>
    <w:rsid w:val="004705B2"/>
    <w:rsid w:val="0047117D"/>
    <w:rsid w:val="0048338B"/>
    <w:rsid w:val="00483E90"/>
    <w:rsid w:val="00495D54"/>
    <w:rsid w:val="00496AFF"/>
    <w:rsid w:val="004D2444"/>
    <w:rsid w:val="00500A14"/>
    <w:rsid w:val="00500A6D"/>
    <w:rsid w:val="00503743"/>
    <w:rsid w:val="005228DB"/>
    <w:rsid w:val="00523A85"/>
    <w:rsid w:val="005250FC"/>
    <w:rsid w:val="005319B2"/>
    <w:rsid w:val="00532715"/>
    <w:rsid w:val="00544856"/>
    <w:rsid w:val="00560C59"/>
    <w:rsid w:val="005754CE"/>
    <w:rsid w:val="00584681"/>
    <w:rsid w:val="00592588"/>
    <w:rsid w:val="005A18B8"/>
    <w:rsid w:val="005A2B9E"/>
    <w:rsid w:val="005B0F6F"/>
    <w:rsid w:val="005C4E6E"/>
    <w:rsid w:val="005D16A7"/>
    <w:rsid w:val="005E26D2"/>
    <w:rsid w:val="005E7A33"/>
    <w:rsid w:val="00602AF0"/>
    <w:rsid w:val="00616D41"/>
    <w:rsid w:val="00645633"/>
    <w:rsid w:val="00654A38"/>
    <w:rsid w:val="00662F50"/>
    <w:rsid w:val="0068228F"/>
    <w:rsid w:val="006A33B2"/>
    <w:rsid w:val="006B7EB3"/>
    <w:rsid w:val="006C3379"/>
    <w:rsid w:val="006D0932"/>
    <w:rsid w:val="006E1DFA"/>
    <w:rsid w:val="006F3676"/>
    <w:rsid w:val="00715124"/>
    <w:rsid w:val="007271C9"/>
    <w:rsid w:val="007414EE"/>
    <w:rsid w:val="0074763E"/>
    <w:rsid w:val="007549F2"/>
    <w:rsid w:val="0075619E"/>
    <w:rsid w:val="00761F98"/>
    <w:rsid w:val="00763495"/>
    <w:rsid w:val="007932DE"/>
    <w:rsid w:val="00797B63"/>
    <w:rsid w:val="007A262F"/>
    <w:rsid w:val="007A497E"/>
    <w:rsid w:val="007B5D33"/>
    <w:rsid w:val="007C5E25"/>
    <w:rsid w:val="007D1900"/>
    <w:rsid w:val="007E4713"/>
    <w:rsid w:val="007F7D42"/>
    <w:rsid w:val="008519C4"/>
    <w:rsid w:val="00860497"/>
    <w:rsid w:val="0086105F"/>
    <w:rsid w:val="00866142"/>
    <w:rsid w:val="00867275"/>
    <w:rsid w:val="00886035"/>
    <w:rsid w:val="008B7B63"/>
    <w:rsid w:val="008C09DD"/>
    <w:rsid w:val="008D260F"/>
    <w:rsid w:val="008E1B19"/>
    <w:rsid w:val="008F5FD3"/>
    <w:rsid w:val="0092771F"/>
    <w:rsid w:val="009305BB"/>
    <w:rsid w:val="00991F02"/>
    <w:rsid w:val="009A0EC7"/>
    <w:rsid w:val="009A4BE5"/>
    <w:rsid w:val="009B601B"/>
    <w:rsid w:val="009D1C94"/>
    <w:rsid w:val="009D6AFE"/>
    <w:rsid w:val="009E08AA"/>
    <w:rsid w:val="009E2363"/>
    <w:rsid w:val="009E40FA"/>
    <w:rsid w:val="009E4232"/>
    <w:rsid w:val="009F2022"/>
    <w:rsid w:val="009F392F"/>
    <w:rsid w:val="00A229E2"/>
    <w:rsid w:val="00A43907"/>
    <w:rsid w:val="00A57F04"/>
    <w:rsid w:val="00A7462D"/>
    <w:rsid w:val="00A9283C"/>
    <w:rsid w:val="00A94F05"/>
    <w:rsid w:val="00AC65E3"/>
    <w:rsid w:val="00AD4B5B"/>
    <w:rsid w:val="00AE63C7"/>
    <w:rsid w:val="00B04FF6"/>
    <w:rsid w:val="00B12D68"/>
    <w:rsid w:val="00B17EFB"/>
    <w:rsid w:val="00B21FC3"/>
    <w:rsid w:val="00B23029"/>
    <w:rsid w:val="00B30FCB"/>
    <w:rsid w:val="00B313B7"/>
    <w:rsid w:val="00B41DC5"/>
    <w:rsid w:val="00B47EE3"/>
    <w:rsid w:val="00B55A0B"/>
    <w:rsid w:val="00B55EA8"/>
    <w:rsid w:val="00B57ABD"/>
    <w:rsid w:val="00B72A04"/>
    <w:rsid w:val="00B82BAD"/>
    <w:rsid w:val="00BA1D0B"/>
    <w:rsid w:val="00BA7E4D"/>
    <w:rsid w:val="00BC27FB"/>
    <w:rsid w:val="00BD7BEC"/>
    <w:rsid w:val="00C14BAD"/>
    <w:rsid w:val="00C41554"/>
    <w:rsid w:val="00C640C2"/>
    <w:rsid w:val="00CA0F94"/>
    <w:rsid w:val="00CA5AA5"/>
    <w:rsid w:val="00CA6722"/>
    <w:rsid w:val="00CA6896"/>
    <w:rsid w:val="00CA735E"/>
    <w:rsid w:val="00CC6E06"/>
    <w:rsid w:val="00CD164C"/>
    <w:rsid w:val="00CD21EF"/>
    <w:rsid w:val="00CE4D70"/>
    <w:rsid w:val="00CF4064"/>
    <w:rsid w:val="00CF7DF3"/>
    <w:rsid w:val="00D01098"/>
    <w:rsid w:val="00D07A60"/>
    <w:rsid w:val="00D14C65"/>
    <w:rsid w:val="00D24425"/>
    <w:rsid w:val="00D42142"/>
    <w:rsid w:val="00D55982"/>
    <w:rsid w:val="00D70E04"/>
    <w:rsid w:val="00D717A9"/>
    <w:rsid w:val="00D747BB"/>
    <w:rsid w:val="00D8154E"/>
    <w:rsid w:val="00D82E53"/>
    <w:rsid w:val="00D84AAB"/>
    <w:rsid w:val="00DB3EAE"/>
    <w:rsid w:val="00DB4E4C"/>
    <w:rsid w:val="00DB5C29"/>
    <w:rsid w:val="00DD0369"/>
    <w:rsid w:val="00DE25D8"/>
    <w:rsid w:val="00DF0522"/>
    <w:rsid w:val="00DF4E9E"/>
    <w:rsid w:val="00E00BEA"/>
    <w:rsid w:val="00E114A0"/>
    <w:rsid w:val="00E2335B"/>
    <w:rsid w:val="00E2597E"/>
    <w:rsid w:val="00E67261"/>
    <w:rsid w:val="00E778FA"/>
    <w:rsid w:val="00E85D34"/>
    <w:rsid w:val="00E9527D"/>
    <w:rsid w:val="00EA13D2"/>
    <w:rsid w:val="00ED0F01"/>
    <w:rsid w:val="00EE60C1"/>
    <w:rsid w:val="00EF3E6E"/>
    <w:rsid w:val="00EF5E80"/>
    <w:rsid w:val="00EF718C"/>
    <w:rsid w:val="00F0339D"/>
    <w:rsid w:val="00F049A8"/>
    <w:rsid w:val="00F0584D"/>
    <w:rsid w:val="00F14106"/>
    <w:rsid w:val="00F3065A"/>
    <w:rsid w:val="00F31C1B"/>
    <w:rsid w:val="00F3618C"/>
    <w:rsid w:val="00F44821"/>
    <w:rsid w:val="00F558DA"/>
    <w:rsid w:val="00F67123"/>
    <w:rsid w:val="00F7211D"/>
    <w:rsid w:val="00F75CFA"/>
    <w:rsid w:val="00F9007C"/>
    <w:rsid w:val="00F91C8F"/>
    <w:rsid w:val="00F92F61"/>
    <w:rsid w:val="00F9376F"/>
    <w:rsid w:val="00FE19AD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9E40FA"/>
    <w:pPr>
      <w:keepNext/>
      <w:widowControl w:val="0"/>
      <w:numPr>
        <w:numId w:val="18"/>
      </w:numPr>
      <w:spacing w:before="240" w:after="120"/>
      <w:outlineLvl w:val="1"/>
    </w:pPr>
    <w:rPr>
      <w:b/>
      <w:smallCaps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pPr>
      <w:widowControl w:val="0"/>
      <w:numPr>
        <w:numId w:val="14"/>
      </w:numPr>
      <w:spacing w:before="240" w:after="120"/>
      <w:jc w:val="both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4"/>
    </w:rPr>
  </w:style>
  <w:style w:type="paragraph" w:styleId="Zkladntextodsazen3">
    <w:name w:val="Body Text Indent 3"/>
    <w:basedOn w:val="Normln"/>
    <w:pPr>
      <w:ind w:left="851" w:hanging="851"/>
      <w:jc w:val="both"/>
    </w:pPr>
    <w:rPr>
      <w:sz w:val="24"/>
    </w:rPr>
  </w:style>
  <w:style w:type="character" w:customStyle="1" w:styleId="StylE-mailovZprvy27">
    <w:name w:val="StylE-mailovéZprávy27"/>
    <w:semiHidden/>
    <w:rPr>
      <w:rFonts w:ascii="Arial" w:hAnsi="Arial" w:cs="Arial" w:hint="default"/>
      <w:b w:val="0"/>
      <w:bCs w:val="0"/>
      <w:i w:val="0"/>
      <w:iCs w:val="0"/>
      <w:strike w:val="0"/>
      <w:dstrike w:val="0"/>
      <w:color w:val="333399"/>
      <w:sz w:val="20"/>
      <w:szCs w:val="20"/>
      <w:u w:val="none"/>
      <w:effect w:val="none"/>
    </w:rPr>
  </w:style>
  <w:style w:type="character" w:customStyle="1" w:styleId="platne1">
    <w:name w:val="platne1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Garamond" w:hAnsi="Garamond"/>
      <w:b/>
      <w:sz w:val="28"/>
    </w:rPr>
  </w:style>
  <w:style w:type="character" w:customStyle="1" w:styleId="Nadpis3Char">
    <w:name w:val="Nadpis 3 Char"/>
    <w:link w:val="Nadpis3"/>
    <w:rPr>
      <w:b/>
      <w:bCs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21">
    <w:name w:val="Nadpis 21"/>
    <w:basedOn w:val="Normln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  <w:style w:type="character" w:customStyle="1" w:styleId="ZkladntextChar">
    <w:name w:val="Základní text Char"/>
    <w:link w:val="Zkladntext"/>
    <w:rsid w:val="008C09DD"/>
    <w:rPr>
      <w:sz w:val="24"/>
    </w:rPr>
  </w:style>
  <w:style w:type="character" w:styleId="Hypertextovodkaz">
    <w:name w:val="Hyperlink"/>
    <w:rsid w:val="0086727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39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2020-06-02T11:28:00Z</dcterms:created>
  <dcterms:modified xsi:type="dcterms:W3CDTF">2020-06-02T11:28:00Z</dcterms:modified>
</cp:coreProperties>
</file>