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68" w:rsidRPr="00B64437" w:rsidRDefault="00BF1D4C" w:rsidP="00BF1D4C">
      <w:pPr>
        <w:pStyle w:val="Nzev"/>
        <w:rPr>
          <w:szCs w:val="28"/>
          <w:lang w:val="cs-CZ"/>
        </w:rPr>
      </w:pPr>
      <w:r w:rsidRPr="00B64437">
        <w:rPr>
          <w:szCs w:val="28"/>
          <w:lang w:val="cs-CZ"/>
        </w:rPr>
        <w:t xml:space="preserve">smlouva o </w:t>
      </w:r>
      <w:r w:rsidR="004050C1">
        <w:rPr>
          <w:szCs w:val="28"/>
          <w:lang w:val="cs-CZ"/>
        </w:rPr>
        <w:t>poskytování služeb bOZP a PO</w:t>
      </w:r>
    </w:p>
    <w:p w:rsidR="00BF1D4C" w:rsidRDefault="00BF1D4C" w:rsidP="00F66B1F">
      <w:pPr>
        <w:jc w:val="center"/>
      </w:pPr>
      <w:r>
        <w:t xml:space="preserve">uzavřená dle § </w:t>
      </w:r>
      <w:r w:rsidR="004050C1">
        <w:t>1745</w:t>
      </w:r>
      <w:r>
        <w:t xml:space="preserve"> a násl. zákona č. 89/2012 Sb., občanského zákoníku (dále jen „</w:t>
      </w:r>
      <w:r w:rsidRPr="00BF1D4C">
        <w:rPr>
          <w:b/>
        </w:rPr>
        <w:t>Smlouva</w:t>
      </w:r>
      <w:r>
        <w:t>“)</w:t>
      </w:r>
    </w:p>
    <w:p w:rsidR="005B4E92" w:rsidRDefault="005B4E92" w:rsidP="00F66B1F">
      <w:pPr>
        <w:jc w:val="center"/>
      </w:pPr>
    </w:p>
    <w:p w:rsidR="00BF1D4C" w:rsidRPr="00BF1D4C" w:rsidRDefault="00BF1D4C" w:rsidP="00BF1D4C">
      <w:pPr>
        <w:rPr>
          <w:b/>
        </w:rPr>
      </w:pPr>
      <w:r w:rsidRPr="00BF1D4C">
        <w:rPr>
          <w:b/>
        </w:rPr>
        <w:t>Smluvní strany:</w:t>
      </w:r>
    </w:p>
    <w:p w:rsidR="00BF1D4C" w:rsidRDefault="00BF1D4C" w:rsidP="00BF1D4C">
      <w:pPr>
        <w:pStyle w:val="Odstavecseseznamem"/>
        <w:numPr>
          <w:ilvl w:val="0"/>
          <w:numId w:val="6"/>
        </w:numPr>
      </w:pPr>
      <w:r w:rsidRPr="00BF1D4C">
        <w:rPr>
          <w:b/>
        </w:rPr>
        <w:t>OMEGA, spol. s r.o.</w:t>
      </w:r>
      <w:r>
        <w:t xml:space="preserve">, IČ: 469 67 885, se sídlem Prostějov, Havlíčkova </w:t>
      </w:r>
      <w:proofErr w:type="gramStart"/>
      <w:r>
        <w:t>3a</w:t>
      </w:r>
      <w:proofErr w:type="gramEnd"/>
      <w:r>
        <w:t xml:space="preserve">, PSČ 796 01, zapsaná ve veřejném rejstříku vedeném Krajským soudem v Brně, </w:t>
      </w:r>
      <w:proofErr w:type="spellStart"/>
      <w:r>
        <w:t>sp</w:t>
      </w:r>
      <w:proofErr w:type="spellEnd"/>
      <w:r>
        <w:t xml:space="preserve">. zn. C 6958, zastoupená jednatelem </w:t>
      </w:r>
      <w:proofErr w:type="spellStart"/>
      <w:r w:rsidR="00532C85">
        <w:t>xxxxxxxxx</w:t>
      </w:r>
      <w:proofErr w:type="spellEnd"/>
      <w:r>
        <w:t xml:space="preserve"> (dále jen „</w:t>
      </w:r>
      <w:r w:rsidR="004050C1">
        <w:rPr>
          <w:b/>
        </w:rPr>
        <w:t>Poskytovatel“)</w:t>
      </w:r>
    </w:p>
    <w:p w:rsidR="00CE7416" w:rsidRDefault="00CE7416" w:rsidP="00CE7416">
      <w:pPr>
        <w:ind w:left="360"/>
        <w:rPr>
          <w:b/>
        </w:rPr>
      </w:pPr>
      <w:r>
        <w:t>A</w:t>
      </w:r>
    </w:p>
    <w:p w:rsidR="00BF1D4C" w:rsidRDefault="0070677B" w:rsidP="00CE7416">
      <w:pPr>
        <w:pStyle w:val="Odstavecseseznamem"/>
        <w:numPr>
          <w:ilvl w:val="0"/>
          <w:numId w:val="6"/>
        </w:numPr>
      </w:pPr>
      <w:r>
        <w:rPr>
          <w:b/>
        </w:rPr>
        <w:t xml:space="preserve">NÁRODNÍ DŮM PROSTĚJOV o.p.s., </w:t>
      </w:r>
      <w:r w:rsidRPr="005674BA">
        <w:rPr>
          <w:bCs/>
        </w:rPr>
        <w:t>se sídlem Vojáčkovo nám. 218/1, 796 01 Prostějov,</w:t>
      </w:r>
      <w:r w:rsidR="00CE7416" w:rsidRPr="00CE7416">
        <w:rPr>
          <w:bCs/>
        </w:rPr>
        <w:t xml:space="preserve"> zapsaná ve veřejném rejstříku vedeném Krajským soudem v Brně, </w:t>
      </w:r>
      <w:proofErr w:type="spellStart"/>
      <w:r w:rsidR="00CE7416" w:rsidRPr="00CE7416">
        <w:rPr>
          <w:bCs/>
        </w:rPr>
        <w:t>sp</w:t>
      </w:r>
      <w:proofErr w:type="spellEnd"/>
      <w:r w:rsidR="00CE7416" w:rsidRPr="00CE7416">
        <w:rPr>
          <w:bCs/>
        </w:rPr>
        <w:t xml:space="preserve">. zn. </w:t>
      </w:r>
      <w:r>
        <w:rPr>
          <w:bCs/>
        </w:rPr>
        <w:t>O 153</w:t>
      </w:r>
      <w:r w:rsidR="00CE7416" w:rsidRPr="00CE7416">
        <w:rPr>
          <w:bCs/>
        </w:rPr>
        <w:t xml:space="preserve">, zastoupená </w:t>
      </w:r>
      <w:r>
        <w:rPr>
          <w:bCs/>
        </w:rPr>
        <w:t xml:space="preserve">ředitelem </w:t>
      </w:r>
      <w:proofErr w:type="spellStart"/>
      <w:r w:rsidR="00532C85">
        <w:rPr>
          <w:bCs/>
        </w:rPr>
        <w:t>xxxxxxxx</w:t>
      </w:r>
      <w:proofErr w:type="spellEnd"/>
      <w:r w:rsidR="00CE7416" w:rsidRPr="00CE7416">
        <w:rPr>
          <w:bCs/>
        </w:rPr>
        <w:t xml:space="preserve"> </w:t>
      </w:r>
      <w:r w:rsidR="00BF1D4C">
        <w:t>(dále jen „</w:t>
      </w:r>
      <w:r w:rsidR="004050C1" w:rsidRPr="00CE7416">
        <w:rPr>
          <w:b/>
        </w:rPr>
        <w:t>Objednatel</w:t>
      </w:r>
      <w:r w:rsidR="00BF1D4C">
        <w:t>“);</w:t>
      </w:r>
    </w:p>
    <w:p w:rsidR="00BF1D4C" w:rsidRDefault="00BF1D4C" w:rsidP="00BF1D4C">
      <w:pPr>
        <w:pStyle w:val="Odstavecseseznamem"/>
      </w:pPr>
    </w:p>
    <w:p w:rsidR="009425B8" w:rsidRDefault="009425B8" w:rsidP="00F66B1F">
      <w:pPr>
        <w:pStyle w:val="Odstavecseseznamem"/>
      </w:pPr>
    </w:p>
    <w:p w:rsidR="00BF1D4C" w:rsidRDefault="004050C1" w:rsidP="00BF1D4C">
      <w:pPr>
        <w:ind w:left="360"/>
      </w:pPr>
      <w:r>
        <w:t>Poskytovatel a Objednatel</w:t>
      </w:r>
      <w:r w:rsidR="00BF1D4C">
        <w:t xml:space="preserve"> společně rovněž „</w:t>
      </w:r>
      <w:r w:rsidR="00BF1D4C" w:rsidRPr="00BF1D4C">
        <w:rPr>
          <w:b/>
        </w:rPr>
        <w:t>Smluvní strany</w:t>
      </w:r>
      <w:r w:rsidR="00BF1D4C">
        <w:t>“ nebo jednotlivě „</w:t>
      </w:r>
      <w:r w:rsidR="00BF1D4C" w:rsidRPr="00BF1D4C">
        <w:rPr>
          <w:b/>
        </w:rPr>
        <w:t>Smluvní strana</w:t>
      </w:r>
      <w:r w:rsidR="00BF1D4C">
        <w:t>“.</w:t>
      </w:r>
    </w:p>
    <w:p w:rsidR="00F66B1F" w:rsidRDefault="00F66B1F" w:rsidP="00BF1D4C">
      <w:pPr>
        <w:ind w:left="360"/>
      </w:pPr>
    </w:p>
    <w:p w:rsidR="00DF0BE0" w:rsidRDefault="004050C1" w:rsidP="004050C1">
      <w:pPr>
        <w:pStyle w:val="Nadpis1"/>
      </w:pPr>
      <w:r>
        <w:t>Předmět smlouvy</w:t>
      </w:r>
    </w:p>
    <w:p w:rsidR="004050C1" w:rsidRDefault="004050C1" w:rsidP="004050C1">
      <w:pPr>
        <w:pStyle w:val="Styl2"/>
      </w:pPr>
      <w:r>
        <w:t xml:space="preserve">Předmětem Smlouvy </w:t>
      </w:r>
      <w:r w:rsidR="00B403DE">
        <w:t xml:space="preserve">je </w:t>
      </w:r>
      <w:r w:rsidR="00D863E9">
        <w:t>poskytování poradenství vztahující se k</w:t>
      </w:r>
      <w:r>
        <w:t xml:space="preserve"> plnění komplexních úkolů v oblasti bezpečnosti práce a požární ochrany (dále jen „</w:t>
      </w:r>
      <w:r w:rsidRPr="00D863E9">
        <w:rPr>
          <w:b/>
          <w:bCs/>
        </w:rPr>
        <w:t>BOZP a PO</w:t>
      </w:r>
      <w:r>
        <w:t>“) pro Objednatele dle požadavků právního řádu vyplývajících zejména ze:</w:t>
      </w:r>
    </w:p>
    <w:p w:rsidR="004050C1" w:rsidRDefault="004050C1" w:rsidP="00D863E9">
      <w:pPr>
        <w:pStyle w:val="Odstavecseseznamem"/>
        <w:numPr>
          <w:ilvl w:val="0"/>
          <w:numId w:val="9"/>
        </w:numPr>
        <w:ind w:left="993" w:hanging="294"/>
      </w:pPr>
      <w:r>
        <w:t>zákona č. 309/2006 Sb., o zajištění dalších podmínek bezpečnosti a ochrany zdraví při práci, ve znění pozdějších předpisů;</w:t>
      </w:r>
    </w:p>
    <w:p w:rsidR="004050C1" w:rsidRDefault="004050C1" w:rsidP="00D863E9">
      <w:pPr>
        <w:pStyle w:val="Odstavecseseznamem"/>
        <w:numPr>
          <w:ilvl w:val="0"/>
          <w:numId w:val="9"/>
        </w:numPr>
        <w:ind w:left="993" w:hanging="294"/>
      </w:pPr>
      <w:r>
        <w:t>zákona č. 262/2006 Sb., zákoník práce, ve znění pozdějších předpisů;</w:t>
      </w:r>
    </w:p>
    <w:p w:rsidR="004050C1" w:rsidRDefault="004050C1" w:rsidP="00D863E9">
      <w:pPr>
        <w:pStyle w:val="Odstavecseseznamem"/>
        <w:numPr>
          <w:ilvl w:val="0"/>
          <w:numId w:val="9"/>
        </w:numPr>
        <w:ind w:left="993" w:hanging="294"/>
      </w:pPr>
      <w:r>
        <w:t>zákona č. 133/1985 Sb., o požární ochraně, ve znění pozdějších předpisů.</w:t>
      </w:r>
    </w:p>
    <w:p w:rsidR="00E9405C" w:rsidRDefault="00E9405C" w:rsidP="00E9405C">
      <w:pPr>
        <w:pStyle w:val="Styl2"/>
      </w:pPr>
      <w:r>
        <w:t xml:space="preserve">Poradenství dle této Smlouvy bude zajišťováno prostřednictvím uvedených oprávněných osob s předepsanou odbornou způsobilostí v oblasti BOZP a PO, </w:t>
      </w:r>
      <w:r w:rsidRPr="001C6E15">
        <w:t>kterým</w:t>
      </w:r>
      <w:r w:rsidR="00CE7416" w:rsidRPr="001C6E15">
        <w:t xml:space="preserve"> je </w:t>
      </w:r>
      <w:proofErr w:type="spellStart"/>
      <w:r w:rsidR="00532C85">
        <w:t>xxxxxxxxx</w:t>
      </w:r>
      <w:proofErr w:type="spellEnd"/>
      <w:r w:rsidR="00CE7416" w:rsidRPr="001C6E15">
        <w:t>, tel.</w:t>
      </w:r>
      <w:r w:rsidR="001C6E15">
        <w:t> </w:t>
      </w:r>
      <w:proofErr w:type="spellStart"/>
      <w:r w:rsidR="00532C85">
        <w:t>xxxxxxxxx</w:t>
      </w:r>
      <w:proofErr w:type="spellEnd"/>
      <w:r w:rsidR="001C6E15" w:rsidRPr="001C6E15">
        <w:t>,</w:t>
      </w:r>
      <w:r w:rsidR="00CE7416" w:rsidRPr="001C6E15">
        <w:t xml:space="preserve"> e-mail: </w:t>
      </w:r>
      <w:proofErr w:type="spellStart"/>
      <w:r w:rsidR="00532C85">
        <w:t>xxxxxxxxx</w:t>
      </w:r>
      <w:proofErr w:type="spellEnd"/>
    </w:p>
    <w:p w:rsidR="00D863E9" w:rsidRDefault="00D863E9" w:rsidP="00D863E9">
      <w:pPr>
        <w:pStyle w:val="Nadpis1"/>
      </w:pPr>
      <w:bookmarkStart w:id="0" w:name="_Ref37176985"/>
      <w:r>
        <w:t>Spolupráce</w:t>
      </w:r>
      <w:r w:rsidR="00FD5ABA">
        <w:t xml:space="preserve"> v</w:t>
      </w:r>
      <w:r w:rsidR="004F62DE">
        <w:t xml:space="preserve"> prvním </w:t>
      </w:r>
      <w:r w:rsidR="00FD5ABA">
        <w:t>stupni</w:t>
      </w:r>
      <w:bookmarkEnd w:id="0"/>
    </w:p>
    <w:p w:rsidR="00E9405C" w:rsidRDefault="00393A49" w:rsidP="00E9405C">
      <w:pPr>
        <w:pStyle w:val="Styl2"/>
      </w:pPr>
      <w:r>
        <w:t>Poskytovatel se zavazuje pro Objednatele provádět následující služby v oblasti BOZP a PO</w:t>
      </w:r>
      <w:r w:rsidR="00D251E7">
        <w:t xml:space="preserve"> na základě spolupráce v</w:t>
      </w:r>
      <w:r w:rsidR="009B2BC8">
        <w:t xml:space="preserve"> prvním </w:t>
      </w:r>
      <w:r w:rsidR="00D251E7">
        <w:t>stupni (dále jen „</w:t>
      </w:r>
      <w:r w:rsidR="004F62DE">
        <w:rPr>
          <w:b/>
          <w:bCs/>
        </w:rPr>
        <w:t>První</w:t>
      </w:r>
      <w:r w:rsidR="00D251E7" w:rsidRPr="00D251E7">
        <w:rPr>
          <w:b/>
          <w:bCs/>
        </w:rPr>
        <w:t xml:space="preserve"> stupeň spolupráce</w:t>
      </w:r>
      <w:r w:rsidR="00D251E7">
        <w:t>“).</w:t>
      </w:r>
      <w:r w:rsidR="00E9405C">
        <w:t xml:space="preserve"> Výsledky této činnosti budou zpracovány písemnou formou ve formě zprávy, která bude předkládána Objednateli v dohodnutých termínech.</w:t>
      </w:r>
    </w:p>
    <w:p w:rsidR="00393A49" w:rsidRDefault="00D251E7" w:rsidP="00E81906">
      <w:pPr>
        <w:pStyle w:val="Styl2"/>
      </w:pPr>
      <w:r>
        <w:t xml:space="preserve">Ve </w:t>
      </w:r>
      <w:r w:rsidR="001C2B8B">
        <w:t>Prvním</w:t>
      </w:r>
      <w:r>
        <w:t xml:space="preserve"> stupni spolupráce v </w:t>
      </w:r>
      <w:r w:rsidR="00393A49">
        <w:t>prevenci rizik v oblasti bezpečnosti a ochrany zdraví při práci Poskytovatel</w:t>
      </w:r>
      <w:r>
        <w:t>:</w:t>
      </w:r>
    </w:p>
    <w:p w:rsidR="00393A49" w:rsidRDefault="00F31168" w:rsidP="00393A49">
      <w:pPr>
        <w:pStyle w:val="Odstavecseseznamem"/>
        <w:numPr>
          <w:ilvl w:val="0"/>
          <w:numId w:val="10"/>
        </w:numPr>
      </w:pPr>
      <w:r>
        <w:t>p</w:t>
      </w:r>
      <w:r w:rsidR="00393A49">
        <w:t>oskytuje konzultační služby v oblasti BOZP, v prevenci rizik BOZP a hygieny práce na vyzvání Objednatele;</w:t>
      </w:r>
    </w:p>
    <w:p w:rsidR="00393A49" w:rsidRDefault="00F31168" w:rsidP="00393A49">
      <w:pPr>
        <w:pStyle w:val="Odstavecseseznamem"/>
        <w:numPr>
          <w:ilvl w:val="0"/>
          <w:numId w:val="10"/>
        </w:numPr>
      </w:pPr>
      <w:r>
        <w:t>p</w:t>
      </w:r>
      <w:r w:rsidR="00393A49">
        <w:t>oskytuje</w:t>
      </w:r>
      <w:r>
        <w:t xml:space="preserve"> o</w:t>
      </w:r>
      <w:r w:rsidR="00393A49">
        <w:t xml:space="preserve">dbornou pomoc na vyzvání Objednatele při zabezpečování povinností vyplývající ze zákona č.  </w:t>
      </w:r>
      <w:r>
        <w:t>262/2006 Sb., zákoník práce, ve znění pozdějších předpisů, zákona č. 309/2006 Sb., o zajištění dalších podmínek bezpečnosti a ochrany zdraví při práci, ve znění pozdějších předpisů;</w:t>
      </w:r>
    </w:p>
    <w:p w:rsidR="00F31168" w:rsidRDefault="00F31168" w:rsidP="00393A49">
      <w:pPr>
        <w:pStyle w:val="Odstavecseseznamem"/>
        <w:numPr>
          <w:ilvl w:val="0"/>
          <w:numId w:val="10"/>
        </w:numPr>
      </w:pPr>
      <w:r>
        <w:t xml:space="preserve">v problematice managementu rizika poskytuje poradenství vztahující se k identifikaci nebezpečí, zejména se podílí na (i) kontrole pracovišť z hlediska možných okolností </w:t>
      </w:r>
      <w:r>
        <w:lastRenderedPageBreak/>
        <w:t>vzniku pracovního úrazu nebo nemoci z povolání, (</w:t>
      </w:r>
      <w:proofErr w:type="spellStart"/>
      <w:r>
        <w:t>ii</w:t>
      </w:r>
      <w:proofErr w:type="spellEnd"/>
      <w:r>
        <w:t>) kontrole strojů a zařízení, (</w:t>
      </w:r>
      <w:proofErr w:type="spellStart"/>
      <w:r>
        <w:t>iii</w:t>
      </w:r>
      <w:proofErr w:type="spellEnd"/>
      <w:r>
        <w:t>) kontrole použití elektřiny (instalace, ovladače), (</w:t>
      </w:r>
      <w:proofErr w:type="spellStart"/>
      <w:r>
        <w:t>iv</w:t>
      </w:r>
      <w:proofErr w:type="spellEnd"/>
      <w:r>
        <w:t>) kontrole vztahu pracovního místa a lidského faktoru (vhodnost případných OPPP, práce se zobrazovacími jednotkami) a (v) kontrole manipulace a skladování materiálu</w:t>
      </w:r>
      <w:r w:rsidR="004F58A1">
        <w:t xml:space="preserve"> dle sjednaného ročního plánu</w:t>
      </w:r>
      <w:r w:rsidR="00D251E7">
        <w:t>;</w:t>
      </w:r>
    </w:p>
    <w:p w:rsidR="00F31168" w:rsidRDefault="00335924" w:rsidP="00393A49">
      <w:pPr>
        <w:pStyle w:val="Odstavecseseznamem"/>
        <w:numPr>
          <w:ilvl w:val="0"/>
          <w:numId w:val="10"/>
        </w:numPr>
      </w:pPr>
      <w:r>
        <w:t>v</w:t>
      </w:r>
      <w:r w:rsidR="00F31168">
        <w:t xml:space="preserve"> problematice managementu rizika </w:t>
      </w:r>
      <w:r w:rsidR="00D251E7">
        <w:t>navrhuje způsob hodnocení rizika, spolupodílí se na jeho hodnocení a navrhuje opatření na odstranění a snížení rizika;</w:t>
      </w:r>
    </w:p>
    <w:p w:rsidR="00D251E7" w:rsidRDefault="004F62DE" w:rsidP="00393A49">
      <w:pPr>
        <w:pStyle w:val="Odstavecseseznamem"/>
        <w:numPr>
          <w:ilvl w:val="0"/>
          <w:numId w:val="10"/>
        </w:numPr>
      </w:pPr>
      <w:r>
        <w:t>i</w:t>
      </w:r>
      <w:r w:rsidR="00D251E7">
        <w:t>nformuje Objednatele o nových důležitých právních úpravách v oblasti BOZP a PO</w:t>
      </w:r>
      <w:r>
        <w:t>.</w:t>
      </w:r>
    </w:p>
    <w:p w:rsidR="00393A49" w:rsidRDefault="00D251E7" w:rsidP="00E81906">
      <w:pPr>
        <w:pStyle w:val="Styl2"/>
      </w:pPr>
      <w:r>
        <w:t>V</w:t>
      </w:r>
      <w:r w:rsidR="004F62DE">
        <w:t xml:space="preserve"> Prvním</w:t>
      </w:r>
      <w:r>
        <w:t xml:space="preserve"> stupni spolupráce na úseku požární ochrany Poskytovatel:</w:t>
      </w:r>
    </w:p>
    <w:p w:rsidR="00D251E7" w:rsidRDefault="00D251E7" w:rsidP="00D251E7">
      <w:pPr>
        <w:pStyle w:val="Odstavecseseznamem"/>
        <w:numPr>
          <w:ilvl w:val="0"/>
          <w:numId w:val="11"/>
        </w:numPr>
      </w:pPr>
      <w:r>
        <w:t>poskytuje konzultační služby na úseku PO na vyzvání Objednatele;</w:t>
      </w:r>
    </w:p>
    <w:p w:rsidR="00D251E7" w:rsidRDefault="00D251E7" w:rsidP="00D251E7">
      <w:pPr>
        <w:pStyle w:val="Odstavecseseznamem"/>
        <w:numPr>
          <w:ilvl w:val="0"/>
          <w:numId w:val="11"/>
        </w:numPr>
      </w:pPr>
      <w:r>
        <w:t>poskytuje odbornou pomoc při zabezpečování povinností vyplývající ze zákona č. 133/1985 Sb., o požární ochraně, ve znění pozdějších předpisů;</w:t>
      </w:r>
    </w:p>
    <w:p w:rsidR="00D251E7" w:rsidRDefault="00D251E7" w:rsidP="00D251E7">
      <w:pPr>
        <w:pStyle w:val="Odstavecseseznamem"/>
        <w:numPr>
          <w:ilvl w:val="0"/>
          <w:numId w:val="11"/>
        </w:numPr>
      </w:pPr>
      <w:r>
        <w:t xml:space="preserve">kontroluje stav únikových cest, přístupnost hlavních uzávěrů plynu, elektřiny a vody, </w:t>
      </w:r>
      <w:r w:rsidR="004F58A1">
        <w:t>kontrola</w:t>
      </w:r>
      <w:r>
        <w:t xml:space="preserve"> provozuschopnosti (příp. provádění periodických zkoušek) přenosných hasicích přístrojů, hydrantů a dalších požárně bezpečnostních zařízení.</w:t>
      </w:r>
    </w:p>
    <w:p w:rsidR="00D251E7" w:rsidRDefault="00D251E7" w:rsidP="00E81906">
      <w:pPr>
        <w:pStyle w:val="Styl2"/>
      </w:pPr>
      <w:r>
        <w:t>V</w:t>
      </w:r>
      <w:r w:rsidR="004F62DE">
        <w:t xml:space="preserve"> Prvním </w:t>
      </w:r>
      <w:r>
        <w:t>stupni spolupráce v oblasti preventivní činnosti Poskytovatel:</w:t>
      </w:r>
    </w:p>
    <w:p w:rsidR="00196217" w:rsidRPr="001C6E15" w:rsidRDefault="00196217" w:rsidP="00D46BFE">
      <w:pPr>
        <w:pStyle w:val="Odstavecseseznamem"/>
        <w:numPr>
          <w:ilvl w:val="0"/>
          <w:numId w:val="12"/>
        </w:numPr>
      </w:pPr>
      <w:r w:rsidRPr="001C6E15">
        <w:t xml:space="preserve">provádí </w:t>
      </w:r>
      <w:r w:rsidR="00D46BFE" w:rsidRPr="001C6E15">
        <w:t xml:space="preserve">(i) </w:t>
      </w:r>
      <w:r w:rsidRPr="001C6E15">
        <w:t>periodické školení v oblasti BOZP vedoucích zaměstnanců a zaměstnanců, včetně ověření jejich znalostí</w:t>
      </w:r>
      <w:r w:rsidR="00D46BFE" w:rsidRPr="001C6E15">
        <w:t>, (</w:t>
      </w:r>
      <w:proofErr w:type="spellStart"/>
      <w:r w:rsidR="00D46BFE" w:rsidRPr="001C6E15">
        <w:t>ii</w:t>
      </w:r>
      <w:proofErr w:type="spellEnd"/>
      <w:r w:rsidR="00D46BFE" w:rsidRPr="001C6E15">
        <w:t xml:space="preserve">) </w:t>
      </w:r>
      <w:r w:rsidRPr="001C6E15">
        <w:t>školení řidičů služebních vozidel</w:t>
      </w:r>
      <w:r w:rsidR="00D46BFE" w:rsidRPr="001C6E15">
        <w:t>, (</w:t>
      </w:r>
      <w:proofErr w:type="spellStart"/>
      <w:r w:rsidR="00D46BFE" w:rsidRPr="001C6E15">
        <w:t>iii</w:t>
      </w:r>
      <w:proofErr w:type="spellEnd"/>
      <w:r w:rsidR="00D46BFE" w:rsidRPr="001C6E15">
        <w:t xml:space="preserve">) </w:t>
      </w:r>
      <w:r w:rsidRPr="001C6E15">
        <w:t xml:space="preserve">periodické školení vedoucích zaměstnanců a zaměstnanců v oblasti PO a odbornou přípravu zaměstnanců zařazených do preventivních požárních hlídek, pokud jsou zřízeny, jakož i </w:t>
      </w:r>
      <w:proofErr w:type="spellStart"/>
      <w:r w:rsidRPr="001C6E15">
        <w:t>preventistů</w:t>
      </w:r>
      <w:proofErr w:type="spellEnd"/>
      <w:r w:rsidRPr="001C6E15">
        <w:t xml:space="preserve"> PO, pokud jsou takoví určeni</w:t>
      </w:r>
      <w:r w:rsidR="00D46BFE" w:rsidRPr="001C6E15">
        <w:t>;</w:t>
      </w:r>
    </w:p>
    <w:p w:rsidR="00D46BFE" w:rsidRPr="001C6E15" w:rsidRDefault="00D46BFE" w:rsidP="00D46BFE">
      <w:pPr>
        <w:pStyle w:val="Odstavecseseznamem"/>
        <w:numPr>
          <w:ilvl w:val="0"/>
          <w:numId w:val="12"/>
        </w:numPr>
      </w:pPr>
      <w:r w:rsidRPr="001C6E15">
        <w:t>provádí pravidelné kontroly v termínu uvedeném v dodatku č. 1</w:t>
      </w:r>
      <w:r w:rsidR="004F62DE" w:rsidRPr="001C6E15">
        <w:t>;</w:t>
      </w:r>
    </w:p>
    <w:p w:rsidR="00196217" w:rsidRDefault="00D46BFE" w:rsidP="00196217">
      <w:pPr>
        <w:pStyle w:val="Odstavecseseznamem"/>
        <w:numPr>
          <w:ilvl w:val="0"/>
          <w:numId w:val="13"/>
        </w:numPr>
      </w:pPr>
      <w:r>
        <w:t>n</w:t>
      </w:r>
      <w:r w:rsidR="00196217">
        <w:t>avrhuje vhodné osobní ochranné pracovní prostředky (dále jen „OOPP“) a spolupodílí se na zpracování seznamu OOPP;</w:t>
      </w:r>
    </w:p>
    <w:p w:rsidR="00D46BFE" w:rsidRDefault="00D46BFE" w:rsidP="00196217">
      <w:pPr>
        <w:pStyle w:val="Odstavecseseznamem"/>
        <w:numPr>
          <w:ilvl w:val="0"/>
          <w:numId w:val="13"/>
        </w:numPr>
      </w:pPr>
      <w:r>
        <w:t>navrhuje metody a způsoby zjištění a hodnocení rizika;</w:t>
      </w:r>
    </w:p>
    <w:p w:rsidR="00D46BFE" w:rsidRDefault="00D46BFE" w:rsidP="00196217">
      <w:pPr>
        <w:pStyle w:val="Odstavecseseznamem"/>
        <w:numPr>
          <w:ilvl w:val="0"/>
          <w:numId w:val="13"/>
        </w:numPr>
      </w:pPr>
      <w:r>
        <w:t>spolupodílí se na identifikaci rizik na pracovištích ve spolupráci s vedoucími zaměstnanci příslušných pracovišť;</w:t>
      </w:r>
    </w:p>
    <w:p w:rsidR="00D46BFE" w:rsidRDefault="00D46BFE" w:rsidP="00196217">
      <w:pPr>
        <w:pStyle w:val="Odstavecseseznamem"/>
        <w:numPr>
          <w:ilvl w:val="0"/>
          <w:numId w:val="13"/>
        </w:numPr>
      </w:pPr>
      <w:r>
        <w:t>navrhuje opatření ke snížení rizika ve spolupráci s vedoucími zaměstnanci příslušných pracovišť;</w:t>
      </w:r>
    </w:p>
    <w:p w:rsidR="00D46BFE" w:rsidRDefault="00D46BFE" w:rsidP="00196217">
      <w:pPr>
        <w:pStyle w:val="Odstavecseseznamem"/>
        <w:numPr>
          <w:ilvl w:val="0"/>
          <w:numId w:val="13"/>
        </w:numPr>
      </w:pPr>
      <w:r>
        <w:t>kontroluje splnění kvalifikačních předpokladů obsluhy technických zařízení;</w:t>
      </w:r>
    </w:p>
    <w:p w:rsidR="00D46BFE" w:rsidRDefault="00500B76" w:rsidP="00196217">
      <w:pPr>
        <w:pStyle w:val="Odstavecseseznamem"/>
        <w:numPr>
          <w:ilvl w:val="0"/>
          <w:numId w:val="13"/>
        </w:numPr>
      </w:pPr>
      <w:r>
        <w:t>kontroluje úroveň pracovišť se zobrazovacími jednotkami;</w:t>
      </w:r>
    </w:p>
    <w:p w:rsidR="00500B76" w:rsidRDefault="00500B76" w:rsidP="00196217">
      <w:pPr>
        <w:pStyle w:val="Odstavecseseznamem"/>
        <w:numPr>
          <w:ilvl w:val="0"/>
          <w:numId w:val="13"/>
        </w:numPr>
      </w:pPr>
      <w:r>
        <w:t>kontroluje provedení revizí a kontrol vyhrazených technických zařízení;</w:t>
      </w:r>
    </w:p>
    <w:p w:rsidR="00500B76" w:rsidRDefault="00500B76" w:rsidP="00500B76">
      <w:pPr>
        <w:pStyle w:val="Odstavecseseznamem"/>
        <w:numPr>
          <w:ilvl w:val="0"/>
          <w:numId w:val="13"/>
        </w:numPr>
      </w:pPr>
      <w:r>
        <w:t>kontroluje rozmístění a vybavení prostředků pro poskytování první pomoci.</w:t>
      </w:r>
    </w:p>
    <w:p w:rsidR="00500B76" w:rsidRDefault="00500B76" w:rsidP="00500B76">
      <w:pPr>
        <w:pStyle w:val="Styl2"/>
      </w:pPr>
      <w:r>
        <w:t>V</w:t>
      </w:r>
      <w:r w:rsidR="004F62DE">
        <w:t xml:space="preserve"> Prvním</w:t>
      </w:r>
      <w:r>
        <w:t xml:space="preserve"> stupni spolupráce v oblasti dokumentace Poskytovatel:</w:t>
      </w:r>
    </w:p>
    <w:p w:rsidR="00196217" w:rsidRDefault="00500B76" w:rsidP="00500B76">
      <w:pPr>
        <w:pStyle w:val="Odstavecseseznamem"/>
        <w:numPr>
          <w:ilvl w:val="0"/>
          <w:numId w:val="14"/>
        </w:numPr>
      </w:pPr>
      <w:r>
        <w:t>provádí kontrolu dokumentace o (i) vstupním a periodickém školení zaměstnanců, včetně prezenčních listin a dokladů o ověření znalostí, (</w:t>
      </w:r>
      <w:proofErr w:type="spellStart"/>
      <w:r>
        <w:t>ii</w:t>
      </w:r>
      <w:proofErr w:type="spellEnd"/>
      <w:r>
        <w:t>) kvalifikačních zkouškách odborné způsobilosti zaměstnanců speciálních profesí, (</w:t>
      </w:r>
      <w:proofErr w:type="spellStart"/>
      <w:r>
        <w:t>iii</w:t>
      </w:r>
      <w:proofErr w:type="spellEnd"/>
      <w:r>
        <w:t>) prováděných vlastních kontrolách a kontrolách prováděných SOD, (</w:t>
      </w:r>
      <w:proofErr w:type="spellStart"/>
      <w:r>
        <w:t>iv</w:t>
      </w:r>
      <w:proofErr w:type="spellEnd"/>
      <w:r>
        <w:t>) kontrolách a revizích vyhrazených technických zařízení</w:t>
      </w:r>
      <w:r w:rsidR="00E9405C">
        <w:t>, (v) zpracované požární dokumentaci dle vyhlášky č. 246/2001 Sb.</w:t>
      </w:r>
    </w:p>
    <w:p w:rsidR="00D863E9" w:rsidRDefault="00FD5ABA" w:rsidP="00D863E9">
      <w:pPr>
        <w:pStyle w:val="Nadpis1"/>
      </w:pPr>
      <w:bookmarkStart w:id="1" w:name="_Ref37177006"/>
      <w:r>
        <w:t xml:space="preserve">spolupráce ve </w:t>
      </w:r>
      <w:r w:rsidR="004F62DE">
        <w:t>druhém</w:t>
      </w:r>
      <w:r>
        <w:t xml:space="preserve"> stupni</w:t>
      </w:r>
      <w:bookmarkEnd w:id="1"/>
    </w:p>
    <w:p w:rsidR="00FD5ABA" w:rsidRDefault="00FD5ABA" w:rsidP="00FD5ABA">
      <w:pPr>
        <w:pStyle w:val="Styl2"/>
      </w:pPr>
      <w:r>
        <w:t>Poskytovatel se zavazuje spolupracovat s Objednatelem při řešení mimořádných událostí v oblasti BOZP a PO</w:t>
      </w:r>
      <w:r w:rsidR="00E85DAA">
        <w:t xml:space="preserve"> na výzvu Objednatele (dále</w:t>
      </w:r>
      <w:r w:rsidR="009B2BC8">
        <w:t xml:space="preserve"> jen</w:t>
      </w:r>
      <w:r w:rsidR="00E85DAA">
        <w:t xml:space="preserve"> „</w:t>
      </w:r>
      <w:r w:rsidR="004F62DE">
        <w:rPr>
          <w:b/>
          <w:bCs/>
        </w:rPr>
        <w:t xml:space="preserve">Druhý </w:t>
      </w:r>
      <w:r w:rsidR="00E85DAA" w:rsidRPr="00E85DAA">
        <w:rPr>
          <w:b/>
          <w:bCs/>
        </w:rPr>
        <w:t>stupeň spolupráce</w:t>
      </w:r>
      <w:r w:rsidR="00E85DAA">
        <w:t>“).</w:t>
      </w:r>
    </w:p>
    <w:p w:rsidR="00FD5ABA" w:rsidRDefault="00FD5ABA" w:rsidP="00FD5ABA">
      <w:pPr>
        <w:pStyle w:val="Styl2"/>
      </w:pPr>
      <w:r>
        <w:t xml:space="preserve">Poskytovatel se zavazuje spolupracovat s Objednatelem na zpracování kompletní dokumentace mimořádné události </w:t>
      </w:r>
      <w:r w:rsidR="00E85DAA">
        <w:t xml:space="preserve">na základě </w:t>
      </w:r>
      <w:r w:rsidR="004F62DE">
        <w:t>Druhý</w:t>
      </w:r>
      <w:r w:rsidR="00E85DAA">
        <w:t xml:space="preserve"> stupně spolupráce </w:t>
      </w:r>
      <w:r>
        <w:t>včetně případného projednávání s příslušnými státními orgány</w:t>
      </w:r>
      <w:r w:rsidR="00E85DAA">
        <w:t>, a to na výzvu Objednatele.</w:t>
      </w:r>
    </w:p>
    <w:p w:rsidR="00FD5ABA" w:rsidRDefault="00FD5ABA" w:rsidP="00FD5ABA">
      <w:pPr>
        <w:pStyle w:val="Styl2"/>
      </w:pPr>
      <w:r>
        <w:t>Poskytovatel s</w:t>
      </w:r>
      <w:r w:rsidR="00E85DAA">
        <w:t xml:space="preserve">e bude účastnit kontrol státních orgánů v oblasti BOZP a PO u Objednatele na </w:t>
      </w:r>
      <w:r w:rsidR="00E85DAA">
        <w:lastRenderedPageBreak/>
        <w:t xml:space="preserve">základě </w:t>
      </w:r>
      <w:r w:rsidR="004F62DE">
        <w:t xml:space="preserve">Druhého </w:t>
      </w:r>
      <w:r w:rsidR="00E85DAA">
        <w:t>stupně spolupráce na výzvu Objednatele.</w:t>
      </w:r>
    </w:p>
    <w:p w:rsidR="00335924" w:rsidRDefault="00335924" w:rsidP="00FD5ABA">
      <w:pPr>
        <w:pStyle w:val="Styl2"/>
      </w:pPr>
      <w:r>
        <w:t xml:space="preserve">Poskytovatel poskytuje na základě </w:t>
      </w:r>
      <w:r w:rsidR="008B0980">
        <w:t>Druhého</w:t>
      </w:r>
      <w:r>
        <w:t xml:space="preserve"> stupně spolupráce zpracování nové dokumentace související s rozšířením předmětu podnikání Objednatele.</w:t>
      </w:r>
    </w:p>
    <w:p w:rsidR="00335924" w:rsidRDefault="00335924" w:rsidP="00335924">
      <w:pPr>
        <w:pStyle w:val="Styl2"/>
      </w:pPr>
      <w:r>
        <w:t xml:space="preserve">Poskytovatel provádí na základě </w:t>
      </w:r>
      <w:r w:rsidR="008B0980">
        <w:t xml:space="preserve">Druhého </w:t>
      </w:r>
      <w:r>
        <w:t>stupně spolupráce vstupní školení nových zaměstnanců Objednatele</w:t>
      </w:r>
      <w:r w:rsidR="004F58A1">
        <w:t>, a to na výzvu Objednatele.</w:t>
      </w:r>
    </w:p>
    <w:p w:rsidR="007802EA" w:rsidRDefault="007802EA" w:rsidP="007802EA">
      <w:pPr>
        <w:pStyle w:val="Nadpis1"/>
      </w:pPr>
      <w:r>
        <w:t xml:space="preserve">Doba Trvání smlouvy </w:t>
      </w:r>
    </w:p>
    <w:p w:rsidR="007802EA" w:rsidRDefault="007802EA" w:rsidP="007802EA">
      <w:pPr>
        <w:pStyle w:val="Styl2"/>
      </w:pPr>
      <w:r>
        <w:t>Poskytovatel bude poradenství stanovené touto Smlouvou poskytovat od dne účinnosti této Smlouvy.</w:t>
      </w:r>
    </w:p>
    <w:p w:rsidR="007802EA" w:rsidRDefault="007802EA" w:rsidP="007802EA">
      <w:pPr>
        <w:pStyle w:val="Styl2"/>
      </w:pPr>
      <w:r>
        <w:t>Smlouva se uzavírá na dobu neurčitou.</w:t>
      </w:r>
    </w:p>
    <w:p w:rsidR="007802EA" w:rsidRDefault="007802EA" w:rsidP="007802EA">
      <w:pPr>
        <w:pStyle w:val="Styl2"/>
      </w:pPr>
      <w:r>
        <w:t xml:space="preserve">Smluvní strany mohou Smlouvu vypovědět písemně bez udání důvodu. Výpovědní doba činí 3 měsíce a začíná běžet </w:t>
      </w:r>
      <w:r w:rsidR="00335924">
        <w:t xml:space="preserve">od </w:t>
      </w:r>
      <w:r>
        <w:t>první</w:t>
      </w:r>
      <w:r w:rsidR="00335924">
        <w:t>ho</w:t>
      </w:r>
      <w:r>
        <w:t xml:space="preserve"> d</w:t>
      </w:r>
      <w:r w:rsidR="00335924">
        <w:t>ne</w:t>
      </w:r>
      <w:r>
        <w:t xml:space="preserve"> </w:t>
      </w:r>
      <w:r w:rsidR="00335924">
        <w:t xml:space="preserve">měsíce </w:t>
      </w:r>
      <w:r>
        <w:t xml:space="preserve">následujícího </w:t>
      </w:r>
      <w:r w:rsidR="00335924">
        <w:t xml:space="preserve">po </w:t>
      </w:r>
      <w:r>
        <w:t>doručení výpovědi druhé Smluvní straně.</w:t>
      </w:r>
    </w:p>
    <w:p w:rsidR="007802EA" w:rsidRDefault="007802EA" w:rsidP="007802EA">
      <w:pPr>
        <w:pStyle w:val="Nadpis1"/>
      </w:pPr>
      <w:r>
        <w:t>odměna</w:t>
      </w:r>
    </w:p>
    <w:p w:rsidR="00335924" w:rsidRDefault="00335924" w:rsidP="00335924">
      <w:pPr>
        <w:pStyle w:val="Styl2"/>
      </w:pPr>
      <w:r>
        <w:t xml:space="preserve">Za </w:t>
      </w:r>
      <w:r w:rsidR="008B0980">
        <w:t>První</w:t>
      </w:r>
      <w:r>
        <w:t xml:space="preserve"> stupeň spolupráce se Objednatel zavazuje Poskytovateli uhradit odměnu </w:t>
      </w:r>
      <w:r w:rsidR="004F58A1">
        <w:t>stanovenou v Dodatku č. 1.</w:t>
      </w:r>
    </w:p>
    <w:p w:rsidR="00335924" w:rsidRDefault="00335924" w:rsidP="00335924">
      <w:pPr>
        <w:pStyle w:val="Styl2"/>
      </w:pPr>
      <w:r>
        <w:t xml:space="preserve">Za </w:t>
      </w:r>
      <w:r w:rsidR="008B0980">
        <w:t>Druhý</w:t>
      </w:r>
      <w:r>
        <w:t xml:space="preserve"> stupe</w:t>
      </w:r>
      <w:r w:rsidRPr="00335924">
        <w:t>ň</w:t>
      </w:r>
      <w:r>
        <w:t xml:space="preserve"> spolupráce se Objednatel Poskytovateli uhradit odměnu ve výši </w:t>
      </w:r>
      <w:r w:rsidR="004F58A1" w:rsidRPr="00EF4E1B">
        <w:rPr>
          <w:b/>
          <w:bCs/>
        </w:rPr>
        <w:t>700,- Kč</w:t>
      </w:r>
      <w:r w:rsidRPr="00EF4E1B">
        <w:rPr>
          <w:b/>
          <w:bCs/>
        </w:rPr>
        <w:t xml:space="preserve"> + DPH</w:t>
      </w:r>
      <w:r>
        <w:t xml:space="preserve"> za každou započatou hodinu činnosti.</w:t>
      </w:r>
      <w:r w:rsidR="004F58A1">
        <w:t xml:space="preserve"> V rámci Druhého stupně spolupráce se Objednatel zavazuje uhradit Poskytovateli náklady na cestovné ve výši 10,- Kč za 1 km jízdy.</w:t>
      </w:r>
    </w:p>
    <w:p w:rsidR="00335924" w:rsidRDefault="00335924" w:rsidP="00335924">
      <w:pPr>
        <w:pStyle w:val="Styl2"/>
      </w:pPr>
      <w:r>
        <w:t xml:space="preserve">Odměna Poskytovatele je splatná do </w:t>
      </w:r>
      <w:r w:rsidR="007020C6">
        <w:t>10</w:t>
      </w:r>
      <w:r>
        <w:t xml:space="preserve"> dnů ode dne vystavení daňového dokladu Poskytovatelem.</w:t>
      </w:r>
    </w:p>
    <w:p w:rsidR="007802EA" w:rsidRDefault="007802EA" w:rsidP="007802EA">
      <w:pPr>
        <w:pStyle w:val="Nadpis1"/>
      </w:pPr>
      <w:r>
        <w:t>Povinnosti poskytovatele</w:t>
      </w:r>
    </w:p>
    <w:p w:rsidR="00165BD4" w:rsidRDefault="00165BD4" w:rsidP="00165BD4">
      <w:pPr>
        <w:pStyle w:val="Styl2"/>
        <w:numPr>
          <w:ilvl w:val="1"/>
          <w:numId w:val="1"/>
        </w:numPr>
      </w:pPr>
      <w:r>
        <w:t xml:space="preserve">Povinnosti Poskytovatele vyplývají z úrovně uzavřené spolupráce (čl. </w:t>
      </w:r>
      <w:r>
        <w:fldChar w:fldCharType="begin"/>
      </w:r>
      <w:r>
        <w:instrText xml:space="preserve"> REF _Ref37176985 \r \h </w:instrText>
      </w:r>
      <w:r>
        <w:fldChar w:fldCharType="separate"/>
      </w:r>
      <w:r w:rsidR="004F62DE">
        <w:t>2</w:t>
      </w:r>
      <w:r>
        <w:fldChar w:fldCharType="end"/>
      </w:r>
      <w:r>
        <w:t xml:space="preserve"> a čl. </w:t>
      </w:r>
      <w:r>
        <w:fldChar w:fldCharType="begin"/>
      </w:r>
      <w:r>
        <w:instrText xml:space="preserve"> REF _Ref37177006 \r \h </w:instrText>
      </w:r>
      <w:r>
        <w:fldChar w:fldCharType="separate"/>
      </w:r>
      <w:r w:rsidR="004F62DE">
        <w:t>3</w:t>
      </w:r>
      <w:r>
        <w:fldChar w:fldCharType="end"/>
      </w:r>
      <w:r>
        <w:t xml:space="preserve"> Smlouvy).</w:t>
      </w:r>
    </w:p>
    <w:p w:rsidR="00165BD4" w:rsidRDefault="00165BD4" w:rsidP="00165BD4">
      <w:pPr>
        <w:pStyle w:val="Styl2"/>
        <w:numPr>
          <w:ilvl w:val="1"/>
          <w:numId w:val="1"/>
        </w:numPr>
      </w:pPr>
      <w:r>
        <w:t>Poskytovatel odpovídá za škodu způsobenou zaviněným porušením povinností vyplývající z této Smlouvy.</w:t>
      </w:r>
    </w:p>
    <w:p w:rsidR="00165BD4" w:rsidRDefault="00165BD4" w:rsidP="00165BD4">
      <w:pPr>
        <w:pStyle w:val="Styl2"/>
        <w:numPr>
          <w:ilvl w:val="1"/>
          <w:numId w:val="1"/>
        </w:numPr>
      </w:pPr>
      <w:r>
        <w:t>P</w:t>
      </w:r>
      <w:r w:rsidR="00E043C7">
        <w:t xml:space="preserve">oskytovatel </w:t>
      </w:r>
      <w:r>
        <w:t>je povinen postupovat při zařizování záležitostí vždy s odbornou péčí.</w:t>
      </w:r>
    </w:p>
    <w:p w:rsidR="00165BD4" w:rsidRDefault="00165BD4" w:rsidP="00165BD4">
      <w:pPr>
        <w:pStyle w:val="Styl2"/>
        <w:numPr>
          <w:ilvl w:val="1"/>
          <w:numId w:val="1"/>
        </w:numPr>
      </w:pPr>
      <w:r>
        <w:t>P</w:t>
      </w:r>
      <w:r w:rsidR="00E043C7">
        <w:t>oskytovatel</w:t>
      </w:r>
      <w:r>
        <w:t xml:space="preserve"> je povinen bez zbytečného odkladu předat </w:t>
      </w:r>
      <w:r w:rsidR="00E043C7">
        <w:t xml:space="preserve">Objednateli </w:t>
      </w:r>
      <w:r>
        <w:t>věci, které za něho převzal při vyřizování záležitosti.</w:t>
      </w:r>
    </w:p>
    <w:p w:rsidR="00165BD4" w:rsidRDefault="00165BD4" w:rsidP="00165BD4">
      <w:pPr>
        <w:pStyle w:val="Styl2"/>
        <w:numPr>
          <w:ilvl w:val="1"/>
          <w:numId w:val="1"/>
        </w:numPr>
      </w:pPr>
      <w:r>
        <w:t>P</w:t>
      </w:r>
      <w:r w:rsidR="00E043C7">
        <w:t>oskytovatel</w:t>
      </w:r>
      <w:r>
        <w:t xml:space="preserve"> je povinen zachovávat mlčenlivost o všech skutečnostech zjištěných při výkonu dohodnuté činnosti v předmětných oblastech, pokud nebude této povinnosti zproštěn ze zákona nebo osobou k tomu povolanou. P</w:t>
      </w:r>
      <w:r w:rsidR="00E043C7">
        <w:t>oskytovatel</w:t>
      </w:r>
      <w:r>
        <w:t xml:space="preserve"> se zavazuje k zachování maximální diskrétnosti a k neposkytnutí informací třetím osobám.</w:t>
      </w:r>
    </w:p>
    <w:p w:rsidR="00165BD4" w:rsidRDefault="00165BD4" w:rsidP="00165BD4">
      <w:pPr>
        <w:pStyle w:val="Styl2"/>
        <w:numPr>
          <w:ilvl w:val="1"/>
          <w:numId w:val="1"/>
        </w:numPr>
      </w:pPr>
      <w:r>
        <w:t>P</w:t>
      </w:r>
      <w:r w:rsidR="00E043C7">
        <w:t>oskytovatel</w:t>
      </w:r>
      <w:r>
        <w:t xml:space="preserve"> se zavazuje zajistit vzájemnou zastupitelnost odborných poradců.</w:t>
      </w:r>
    </w:p>
    <w:p w:rsidR="00165BD4" w:rsidRDefault="00165BD4" w:rsidP="00E043C7">
      <w:pPr>
        <w:pStyle w:val="Styl2"/>
        <w:numPr>
          <w:ilvl w:val="1"/>
          <w:numId w:val="1"/>
        </w:numPr>
      </w:pPr>
      <w:r>
        <w:t>P</w:t>
      </w:r>
      <w:r w:rsidR="00E043C7">
        <w:t>oskytovatel</w:t>
      </w:r>
      <w:r>
        <w:t xml:space="preserve"> se zavazuje pojistit své podnikání proti rizikům, která vyplývají z uzavření této spolupráce dle Smlouvy.</w:t>
      </w:r>
    </w:p>
    <w:p w:rsidR="00847D6E" w:rsidRDefault="00847D6E" w:rsidP="00E043C7">
      <w:pPr>
        <w:pStyle w:val="Styl2"/>
        <w:numPr>
          <w:ilvl w:val="1"/>
          <w:numId w:val="1"/>
        </w:numPr>
      </w:pPr>
      <w:r>
        <w:t xml:space="preserve">Poskytovatel nenese odpovědnost za vznik stavu, který má původ v situaci, kterou nemohl </w:t>
      </w:r>
      <w:r w:rsidR="007129E2">
        <w:t xml:space="preserve">Poskytovatel </w:t>
      </w:r>
      <w:r>
        <w:t>ovlivnit svou činností z důvodu absence informovanosti Objednatele</w:t>
      </w:r>
      <w:r w:rsidR="009B2BC8">
        <w:t>m</w:t>
      </w:r>
      <w:r w:rsidR="007129E2">
        <w:t xml:space="preserve"> či </w:t>
      </w:r>
      <w:r>
        <w:t>neúplné</w:t>
      </w:r>
      <w:r w:rsidR="007129E2">
        <w:t xml:space="preserve">, </w:t>
      </w:r>
      <w:r>
        <w:t xml:space="preserve">nepřesné </w:t>
      </w:r>
      <w:r w:rsidR="007129E2">
        <w:t xml:space="preserve">nebo opožděné </w:t>
      </w:r>
      <w:r>
        <w:t>informace poskytnuté Objednatelem</w:t>
      </w:r>
      <w:r w:rsidR="007129E2">
        <w:t xml:space="preserve">, jakožto </w:t>
      </w:r>
      <w:r w:rsidR="009B2BC8">
        <w:t xml:space="preserve">i </w:t>
      </w:r>
      <w:r w:rsidR="007129E2">
        <w:t>pokud byla činnost Poskytovatele Objednatelem znemožněna či značně ztížena.</w:t>
      </w:r>
    </w:p>
    <w:p w:rsidR="007802EA" w:rsidRDefault="007802EA" w:rsidP="007802EA">
      <w:pPr>
        <w:pStyle w:val="Nadpis1"/>
      </w:pPr>
      <w:r>
        <w:t>povinnosti objednatele</w:t>
      </w:r>
    </w:p>
    <w:p w:rsidR="00E043C7" w:rsidRDefault="00E043C7" w:rsidP="00E043C7">
      <w:pPr>
        <w:pStyle w:val="Styl2"/>
        <w:numPr>
          <w:ilvl w:val="1"/>
          <w:numId w:val="1"/>
        </w:numPr>
      </w:pPr>
      <w:r>
        <w:t xml:space="preserve">Objednatel je povinen poskytnout seznam všech provozoven, pracovišť a prostor, které jakkoli </w:t>
      </w:r>
      <w:r>
        <w:lastRenderedPageBreak/>
        <w:t>souvisí s předmětnou oblastí.</w:t>
      </w:r>
    </w:p>
    <w:p w:rsidR="00E043C7" w:rsidRDefault="00E043C7" w:rsidP="00E043C7">
      <w:pPr>
        <w:pStyle w:val="Styl2"/>
        <w:numPr>
          <w:ilvl w:val="1"/>
          <w:numId w:val="1"/>
        </w:numPr>
      </w:pPr>
      <w:r>
        <w:t>Objednatel je povinen umožnit vstup na všechny své provozovny, pracoviště a prostory související s předmětnou oblastí, a to i před podpisem této Smlouvy.</w:t>
      </w:r>
    </w:p>
    <w:p w:rsidR="00E043C7" w:rsidRDefault="00E043C7" w:rsidP="00E043C7">
      <w:pPr>
        <w:pStyle w:val="Styl2"/>
        <w:numPr>
          <w:ilvl w:val="1"/>
          <w:numId w:val="1"/>
        </w:numPr>
      </w:pPr>
      <w:r>
        <w:t>Objednatel je povinen písemně informovat Poskytovatele o všech případných změnách či rozšíření předmětu své činnosti, a to neprodleně.</w:t>
      </w:r>
    </w:p>
    <w:p w:rsidR="00E043C7" w:rsidRDefault="00E043C7" w:rsidP="00E043C7">
      <w:pPr>
        <w:pStyle w:val="Styl2"/>
        <w:numPr>
          <w:ilvl w:val="1"/>
          <w:numId w:val="1"/>
        </w:numPr>
      </w:pPr>
      <w:r>
        <w:t>Objednatel je povinen písemně informovat Příkazníka o změnách technologií, provozoven a skutečností, které souvisí s předmětnou činností dle této Smlouvy.</w:t>
      </w:r>
    </w:p>
    <w:p w:rsidR="00E043C7" w:rsidRDefault="00E043C7" w:rsidP="00E043C7">
      <w:pPr>
        <w:pStyle w:val="Styl2"/>
        <w:numPr>
          <w:ilvl w:val="1"/>
          <w:numId w:val="1"/>
        </w:numPr>
      </w:pPr>
      <w:r>
        <w:t xml:space="preserve">Objednatel je povinen neprodleně oznámit veškeré mimořádné události v předmětných oblastech oprávněným osobám Poskytovatele na </w:t>
      </w:r>
      <w:r w:rsidRPr="001C6E15">
        <w:t xml:space="preserve">telefon </w:t>
      </w:r>
      <w:proofErr w:type="spellStart"/>
      <w:r w:rsidR="00532C85">
        <w:t>xxx</w:t>
      </w:r>
      <w:proofErr w:type="spellEnd"/>
      <w:r w:rsidR="00532C85">
        <w:t xml:space="preserve"> </w:t>
      </w:r>
      <w:proofErr w:type="spellStart"/>
      <w:r w:rsidR="00532C85">
        <w:t>xxxxxx</w:t>
      </w:r>
      <w:proofErr w:type="spellEnd"/>
      <w:r w:rsidR="001C6E15">
        <w:t xml:space="preserve">, </w:t>
      </w:r>
      <w:proofErr w:type="spellStart"/>
      <w:r w:rsidR="00532C85">
        <w:t>xxx</w:t>
      </w:r>
      <w:proofErr w:type="spellEnd"/>
      <w:r w:rsidR="00532C85">
        <w:t xml:space="preserve"> </w:t>
      </w:r>
      <w:proofErr w:type="spellStart"/>
      <w:r w:rsidR="00532C85">
        <w:t>xxx</w:t>
      </w:r>
      <w:proofErr w:type="spellEnd"/>
      <w:r w:rsidR="00532C85">
        <w:t xml:space="preserve"> </w:t>
      </w:r>
      <w:proofErr w:type="spellStart"/>
      <w:r w:rsidR="00532C85">
        <w:t>xxx</w:t>
      </w:r>
      <w:proofErr w:type="spellEnd"/>
      <w:r w:rsidR="001C6E15">
        <w:t xml:space="preserve">, e-mail: </w:t>
      </w:r>
      <w:proofErr w:type="spellStart"/>
      <w:r w:rsidR="00532C85">
        <w:t>xxxxxxxxxxxxxx</w:t>
      </w:r>
      <w:proofErr w:type="spellEnd"/>
      <w:r w:rsidR="001C6E15">
        <w:t>.</w:t>
      </w:r>
    </w:p>
    <w:p w:rsidR="00E043C7" w:rsidRDefault="00E043C7" w:rsidP="00E043C7">
      <w:pPr>
        <w:pStyle w:val="Styl2"/>
        <w:numPr>
          <w:ilvl w:val="1"/>
          <w:numId w:val="1"/>
        </w:numPr>
      </w:pPr>
      <w:r>
        <w:t>Objednatel je povinen vystavit Poskytovateli včas písemnou plnou moc, vyžaduje-li to zařízení záležitosti.</w:t>
      </w:r>
    </w:p>
    <w:p w:rsidR="007802EA" w:rsidRDefault="007802EA" w:rsidP="007802EA">
      <w:pPr>
        <w:pStyle w:val="Nadpis1"/>
      </w:pPr>
      <w:r>
        <w:t>závěrečná ustanovení</w:t>
      </w:r>
    </w:p>
    <w:p w:rsidR="00E043C7" w:rsidRPr="006B2449" w:rsidRDefault="00E043C7" w:rsidP="00E043C7">
      <w:pPr>
        <w:pStyle w:val="Styl2"/>
        <w:numPr>
          <w:ilvl w:val="1"/>
          <w:numId w:val="1"/>
        </w:numPr>
      </w:pPr>
      <w:r w:rsidRPr="006B2449">
        <w:t xml:space="preserve">Tato Smlouva je závazná a účinná dnem jejího podpisu posledním z účastníků Smlouvy. </w:t>
      </w:r>
    </w:p>
    <w:p w:rsidR="00E043C7" w:rsidRDefault="00E043C7" w:rsidP="00E043C7">
      <w:pPr>
        <w:pStyle w:val="Styl2"/>
        <w:numPr>
          <w:ilvl w:val="1"/>
          <w:numId w:val="1"/>
        </w:numPr>
      </w:pPr>
      <w:r w:rsidRPr="00DF0BE0">
        <w:t>Práva a závazky vyplývající z této Smlouvy se řídí právem České republiky.</w:t>
      </w:r>
    </w:p>
    <w:p w:rsidR="00E043C7" w:rsidRPr="006B2449" w:rsidRDefault="00E043C7" w:rsidP="00E043C7">
      <w:pPr>
        <w:pStyle w:val="Styl2"/>
        <w:numPr>
          <w:ilvl w:val="1"/>
          <w:numId w:val="1"/>
        </w:numPr>
      </w:pPr>
      <w:r w:rsidRPr="006B2449">
        <w:t>Tuto Smlouvu lze měnit pouze na základě písemných dodatků.</w:t>
      </w:r>
    </w:p>
    <w:p w:rsidR="00E043C7" w:rsidRPr="006B2449" w:rsidRDefault="00E043C7" w:rsidP="00E043C7">
      <w:pPr>
        <w:pStyle w:val="Styl2"/>
        <w:numPr>
          <w:ilvl w:val="1"/>
          <w:numId w:val="1"/>
        </w:numPr>
      </w:pPr>
      <w:r w:rsidRPr="006B2449">
        <w:t>Tato Smlouva je vyhotovena ve </w:t>
      </w:r>
      <w:r>
        <w:t>dvou</w:t>
      </w:r>
      <w:r w:rsidRPr="006B2449">
        <w:t xml:space="preserve"> (</w:t>
      </w:r>
      <w:r>
        <w:t>2</w:t>
      </w:r>
      <w:r w:rsidRPr="006B2449">
        <w:t>) vyhotoveních, z nichž po podepsání Smlouvy jedno vyhotovení obdrží každý z účastníků Smlouvy.</w:t>
      </w:r>
    </w:p>
    <w:p w:rsidR="00E043C7" w:rsidRPr="006B2449" w:rsidRDefault="00E043C7" w:rsidP="00E043C7">
      <w:pPr>
        <w:pStyle w:val="Styl2"/>
        <w:numPr>
          <w:ilvl w:val="1"/>
          <w:numId w:val="1"/>
        </w:numPr>
      </w:pPr>
      <w:r w:rsidRPr="006B2449">
        <w:t>V případě jakéhokoliv důvodu neplatnosti jakékoliv části Smlouvy, si Smluvní strany dohodly, že toto ustanovení nahradí podobným ustanovením se stejným cílem tak, aby bylo platné. V případě jakéhokoliv důvodu neplatnosti jakékoliv části Smlouvy si Smluvní strany dohodly, že zbytek Smlouvy zůstává v platnosti.</w:t>
      </w:r>
    </w:p>
    <w:p w:rsidR="00556944" w:rsidRDefault="00E043C7" w:rsidP="00E043C7">
      <w:pPr>
        <w:pStyle w:val="Styl2"/>
        <w:numPr>
          <w:ilvl w:val="1"/>
          <w:numId w:val="1"/>
        </w:numPr>
      </w:pPr>
      <w:r w:rsidRPr="006B2449">
        <w:t>Po přečtení této Smlouvy Smluvní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:rsidR="001C6E15" w:rsidRDefault="001C6E15">
      <w:pPr>
        <w:spacing w:line="259" w:lineRule="auto"/>
        <w:jc w:val="left"/>
      </w:pPr>
    </w:p>
    <w:p w:rsidR="004F58A1" w:rsidRDefault="001C6E15">
      <w:pPr>
        <w:spacing w:line="259" w:lineRule="auto"/>
        <w:jc w:val="left"/>
        <w:rPr>
          <w:rFonts w:eastAsia="Times New Roman" w:cs="Arial"/>
          <w:kern w:val="32"/>
          <w:szCs w:val="20"/>
          <w:lang w:eastAsia="cs-CZ"/>
        </w:rPr>
      </w:pPr>
      <w:r>
        <w:t>***NÁSLEDUJ</w:t>
      </w:r>
      <w:r w:rsidR="00532C85">
        <w:t>E</w:t>
      </w:r>
      <w:r>
        <w:t xml:space="preserve"> PODPISOVÁ S</w:t>
      </w:r>
      <w:bookmarkStart w:id="2" w:name="_GoBack"/>
      <w:bookmarkEnd w:id="2"/>
      <w:r>
        <w:t>TRANA***</w:t>
      </w:r>
      <w:r w:rsidR="004F58A1">
        <w:br w:type="page"/>
      </w:r>
    </w:p>
    <w:p w:rsidR="004F58A1" w:rsidRDefault="004F58A1" w:rsidP="004F58A1">
      <w:pPr>
        <w:pStyle w:val="Styl2"/>
        <w:numPr>
          <w:ilvl w:val="0"/>
          <w:numId w:val="0"/>
        </w:numPr>
        <w:ind w:left="142"/>
      </w:pPr>
    </w:p>
    <w:tbl>
      <w:tblPr>
        <w:tblpPr w:leftFromText="141" w:rightFromText="141" w:vertAnchor="text" w:horzAnchor="margin" w:tblpY="505"/>
        <w:tblOverlap w:val="never"/>
        <w:tblW w:w="8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4718"/>
      </w:tblGrid>
      <w:tr w:rsidR="004F58A1" w:rsidRPr="008B0980" w:rsidTr="004F58A1">
        <w:tc>
          <w:tcPr>
            <w:tcW w:w="4185" w:type="dxa"/>
          </w:tcPr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V</w:t>
            </w:r>
            <w:r w:rsidR="00532C8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32C85">
              <w:rPr>
                <w:rFonts w:cs="Arial"/>
                <w:sz w:val="20"/>
                <w:szCs w:val="20"/>
              </w:rPr>
              <w:t>Prostějově</w:t>
            </w:r>
            <w:proofErr w:type="spellEnd"/>
            <w:r w:rsidRPr="008B098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0980">
              <w:rPr>
                <w:rFonts w:cs="Arial"/>
                <w:sz w:val="20"/>
                <w:szCs w:val="20"/>
              </w:rPr>
              <w:t>dne</w:t>
            </w:r>
            <w:proofErr w:type="spellEnd"/>
            <w:r w:rsidR="00532C85">
              <w:rPr>
                <w:rFonts w:cs="Arial"/>
                <w:sz w:val="20"/>
                <w:szCs w:val="20"/>
              </w:rPr>
              <w:t xml:space="preserve"> 14.5.2020</w:t>
            </w:r>
            <w:r w:rsidRPr="008B098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18" w:type="dxa"/>
          </w:tcPr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V</w:t>
            </w:r>
            <w:r w:rsidR="00532C8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32C85">
              <w:rPr>
                <w:rFonts w:cs="Arial"/>
                <w:sz w:val="20"/>
                <w:szCs w:val="20"/>
              </w:rPr>
              <w:t>Prostějově</w:t>
            </w:r>
            <w:proofErr w:type="spellEnd"/>
            <w:r w:rsidRPr="008B098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0980">
              <w:rPr>
                <w:rFonts w:cs="Arial"/>
                <w:sz w:val="20"/>
                <w:szCs w:val="20"/>
              </w:rPr>
              <w:t>dne</w:t>
            </w:r>
            <w:proofErr w:type="spellEnd"/>
            <w:r w:rsidR="00532C85">
              <w:rPr>
                <w:rFonts w:cs="Arial"/>
                <w:sz w:val="20"/>
                <w:szCs w:val="20"/>
              </w:rPr>
              <w:t xml:space="preserve"> 14.5.2020</w:t>
            </w:r>
          </w:p>
        </w:tc>
      </w:tr>
      <w:tr w:rsidR="004F58A1" w:rsidRPr="008B0980" w:rsidTr="004F58A1">
        <w:tc>
          <w:tcPr>
            <w:tcW w:w="4185" w:type="dxa"/>
          </w:tcPr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_________________________________</w:t>
            </w: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B0980">
              <w:rPr>
                <w:rFonts w:cs="Arial"/>
                <w:b/>
                <w:bCs/>
                <w:sz w:val="20"/>
                <w:szCs w:val="20"/>
              </w:rPr>
              <w:t xml:space="preserve">OMEGA, </w:t>
            </w:r>
            <w:proofErr w:type="spellStart"/>
            <w:r w:rsidRPr="008B0980">
              <w:rPr>
                <w:rFonts w:cs="Arial"/>
                <w:b/>
                <w:bCs/>
                <w:sz w:val="20"/>
                <w:szCs w:val="20"/>
              </w:rPr>
              <w:t>spol</w:t>
            </w:r>
            <w:proofErr w:type="spellEnd"/>
            <w:r w:rsidRPr="008B0980">
              <w:rPr>
                <w:rFonts w:cs="Arial"/>
                <w:b/>
                <w:bCs/>
                <w:sz w:val="20"/>
                <w:szCs w:val="20"/>
              </w:rPr>
              <w:t xml:space="preserve">. s </w:t>
            </w:r>
            <w:proofErr w:type="spellStart"/>
            <w:r w:rsidRPr="008B0980">
              <w:rPr>
                <w:rFonts w:cs="Arial"/>
                <w:b/>
                <w:bCs/>
                <w:sz w:val="20"/>
                <w:szCs w:val="20"/>
              </w:rPr>
              <w:t>r.o</w:t>
            </w:r>
            <w:proofErr w:type="spellEnd"/>
            <w:r w:rsidRPr="008B098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:rsidR="004F58A1" w:rsidRPr="008B0980" w:rsidRDefault="00532C85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xxxxxxxxxx</w:t>
            </w:r>
            <w:proofErr w:type="spellEnd"/>
            <w:r w:rsidR="004F58A1" w:rsidRPr="008B098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4F58A1" w:rsidRPr="008B0980">
              <w:rPr>
                <w:rFonts w:cs="Arial"/>
                <w:sz w:val="20"/>
                <w:szCs w:val="20"/>
              </w:rPr>
              <w:t>jednatel</w:t>
            </w:r>
            <w:proofErr w:type="spellEnd"/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proofErr w:type="spellStart"/>
            <w:r w:rsidRPr="008B0980">
              <w:rPr>
                <w:rFonts w:cs="Arial"/>
                <w:sz w:val="20"/>
                <w:szCs w:val="20"/>
              </w:rPr>
              <w:t>Poskytovatel</w:t>
            </w:r>
            <w:proofErr w:type="spellEnd"/>
          </w:p>
          <w:p w:rsidR="004F58A1" w:rsidRPr="008B0980" w:rsidRDefault="004F58A1" w:rsidP="004F58A1">
            <w:pPr>
              <w:pStyle w:val="Zhlav"/>
              <w:spacing w:line="29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8" w:type="dxa"/>
          </w:tcPr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___________________________________</w:t>
            </w:r>
          </w:p>
          <w:p w:rsidR="004F58A1" w:rsidRPr="004F58A1" w:rsidRDefault="0070677B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NÁRODNÍ DŮM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Prostějov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o.p.s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="004F58A1" w:rsidRDefault="00532C85" w:rsidP="004F58A1">
            <w:pPr>
              <w:pStyle w:val="Zhlav"/>
              <w:spacing w:line="29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xxxxxxxxxx</w:t>
            </w:r>
            <w:proofErr w:type="spellEnd"/>
            <w:r w:rsidR="0070677B">
              <w:rPr>
                <w:rFonts w:cs="Arial"/>
                <w:bCs/>
                <w:sz w:val="20"/>
                <w:szCs w:val="20"/>
              </w:rPr>
              <w:t xml:space="preserve">, </w:t>
            </w:r>
            <w:proofErr w:type="spellStart"/>
            <w:r w:rsidR="0070677B">
              <w:rPr>
                <w:rFonts w:cs="Arial"/>
                <w:bCs/>
                <w:sz w:val="20"/>
                <w:szCs w:val="20"/>
              </w:rPr>
              <w:t>ředitel</w:t>
            </w:r>
            <w:proofErr w:type="spellEnd"/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8B0980">
              <w:rPr>
                <w:rFonts w:cs="Arial"/>
                <w:bCs/>
                <w:sz w:val="20"/>
                <w:szCs w:val="20"/>
              </w:rPr>
              <w:t>Objednatel</w:t>
            </w:r>
            <w:proofErr w:type="spellEnd"/>
          </w:p>
          <w:p w:rsidR="004F58A1" w:rsidRPr="008B0980" w:rsidRDefault="004F58A1" w:rsidP="004F58A1">
            <w:pPr>
              <w:pStyle w:val="Zhlav"/>
              <w:spacing w:line="29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  <w:p w:rsidR="004F58A1" w:rsidRPr="008B0980" w:rsidRDefault="004F58A1" w:rsidP="004F58A1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B0980" w:rsidRPr="00BF1D4C" w:rsidRDefault="008B0980" w:rsidP="008B0980"/>
    <w:sectPr w:rsidR="008B0980" w:rsidRPr="00BF1D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57" w:rsidRDefault="00212657" w:rsidP="00E25CBA">
      <w:pPr>
        <w:spacing w:after="0" w:line="240" w:lineRule="auto"/>
      </w:pPr>
      <w:r>
        <w:separator/>
      </w:r>
    </w:p>
  </w:endnote>
  <w:endnote w:type="continuationSeparator" w:id="0">
    <w:p w:rsidR="00212657" w:rsidRDefault="00212657" w:rsidP="00E2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207230"/>
      <w:docPartObj>
        <w:docPartGallery w:val="Page Numbers (Bottom of Page)"/>
        <w:docPartUnique/>
      </w:docPartObj>
    </w:sdtPr>
    <w:sdtEndPr/>
    <w:sdtContent>
      <w:p w:rsidR="00E25CBA" w:rsidRDefault="00E25C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28D">
          <w:rPr>
            <w:noProof/>
          </w:rPr>
          <w:t>6</w:t>
        </w:r>
        <w:r>
          <w:fldChar w:fldCharType="end"/>
        </w:r>
      </w:p>
    </w:sdtContent>
  </w:sdt>
  <w:p w:rsidR="00E25CBA" w:rsidRDefault="00E25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57" w:rsidRDefault="00212657" w:rsidP="00E25CBA">
      <w:pPr>
        <w:spacing w:after="0" w:line="240" w:lineRule="auto"/>
      </w:pPr>
      <w:r>
        <w:separator/>
      </w:r>
    </w:p>
  </w:footnote>
  <w:footnote w:type="continuationSeparator" w:id="0">
    <w:p w:rsidR="00212657" w:rsidRDefault="00212657" w:rsidP="00E2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63E1"/>
    <w:multiLevelType w:val="hybridMultilevel"/>
    <w:tmpl w:val="E63877D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7F4"/>
    <w:multiLevelType w:val="hybridMultilevel"/>
    <w:tmpl w:val="55FAE050"/>
    <w:lvl w:ilvl="0" w:tplc="C208209A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600"/>
    <w:multiLevelType w:val="hybridMultilevel"/>
    <w:tmpl w:val="715A1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20AD"/>
    <w:multiLevelType w:val="hybridMultilevel"/>
    <w:tmpl w:val="A4F0FE68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3D6045F"/>
    <w:multiLevelType w:val="hybridMultilevel"/>
    <w:tmpl w:val="A948A0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6657"/>
    <w:multiLevelType w:val="hybridMultilevel"/>
    <w:tmpl w:val="E6946B1E"/>
    <w:lvl w:ilvl="0" w:tplc="14D6CC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1ACB"/>
    <w:multiLevelType w:val="hybridMultilevel"/>
    <w:tmpl w:val="4FBC5FD4"/>
    <w:lvl w:ilvl="0" w:tplc="14D6CC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905B0F"/>
    <w:multiLevelType w:val="hybridMultilevel"/>
    <w:tmpl w:val="2CE80FEE"/>
    <w:lvl w:ilvl="0" w:tplc="04050015">
      <w:start w:val="1"/>
      <w:numFmt w:val="upp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7177457"/>
    <w:multiLevelType w:val="multilevel"/>
    <w:tmpl w:val="6A3E331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574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8B4C5A"/>
    <w:multiLevelType w:val="hybridMultilevel"/>
    <w:tmpl w:val="CE3AFD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058A"/>
    <w:multiLevelType w:val="hybridMultilevel"/>
    <w:tmpl w:val="5F7A5C52"/>
    <w:lvl w:ilvl="0" w:tplc="655E52DA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6AD4"/>
    <w:multiLevelType w:val="hybridMultilevel"/>
    <w:tmpl w:val="210410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B29F8"/>
    <w:multiLevelType w:val="hybridMultilevel"/>
    <w:tmpl w:val="7E1438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5DE"/>
    <w:multiLevelType w:val="multilevel"/>
    <w:tmpl w:val="72F6DC78"/>
    <w:lvl w:ilvl="0">
      <w:start w:val="1"/>
      <w:numFmt w:val="upperRoman"/>
      <w:pStyle w:val="Level1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71"/>
        </w:tabs>
        <w:ind w:left="2071" w:hanging="794"/>
      </w:pPr>
      <w:rPr>
        <w:rFonts w:ascii="Times New Roman" w:hAnsi="Times New Roman"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7CE06179"/>
    <w:multiLevelType w:val="hybridMultilevel"/>
    <w:tmpl w:val="427ACBFC"/>
    <w:lvl w:ilvl="0" w:tplc="3FDAFE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8"/>
  </w:num>
  <w:num w:numId="5">
    <w:abstractNumId w:val="8"/>
  </w:num>
  <w:num w:numId="6">
    <w:abstractNumId w:val="5"/>
  </w:num>
  <w:num w:numId="7">
    <w:abstractNumId w:val="13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4C"/>
    <w:rsid w:val="000305A9"/>
    <w:rsid w:val="00034B20"/>
    <w:rsid w:val="000B1E6E"/>
    <w:rsid w:val="000F758C"/>
    <w:rsid w:val="0010356A"/>
    <w:rsid w:val="00165BD4"/>
    <w:rsid w:val="00172E41"/>
    <w:rsid w:val="00196217"/>
    <w:rsid w:val="001B5428"/>
    <w:rsid w:val="001B7F9B"/>
    <w:rsid w:val="001C2B8B"/>
    <w:rsid w:val="001C6E15"/>
    <w:rsid w:val="001F458E"/>
    <w:rsid w:val="00212657"/>
    <w:rsid w:val="00272A72"/>
    <w:rsid w:val="00335924"/>
    <w:rsid w:val="00335A9D"/>
    <w:rsid w:val="00362DEC"/>
    <w:rsid w:val="00363B40"/>
    <w:rsid w:val="00372164"/>
    <w:rsid w:val="00386950"/>
    <w:rsid w:val="00393A49"/>
    <w:rsid w:val="004050C1"/>
    <w:rsid w:val="00416B94"/>
    <w:rsid w:val="00450468"/>
    <w:rsid w:val="00497414"/>
    <w:rsid w:val="004F58A1"/>
    <w:rsid w:val="004F62DE"/>
    <w:rsid w:val="00500B76"/>
    <w:rsid w:val="00532C85"/>
    <w:rsid w:val="00556944"/>
    <w:rsid w:val="005674BA"/>
    <w:rsid w:val="005810AF"/>
    <w:rsid w:val="005B4E92"/>
    <w:rsid w:val="005F2F8B"/>
    <w:rsid w:val="006C5631"/>
    <w:rsid w:val="007020C6"/>
    <w:rsid w:val="0070677B"/>
    <w:rsid w:val="00712023"/>
    <w:rsid w:val="007129E2"/>
    <w:rsid w:val="0074228D"/>
    <w:rsid w:val="00753128"/>
    <w:rsid w:val="0076127E"/>
    <w:rsid w:val="007802EA"/>
    <w:rsid w:val="007A3C17"/>
    <w:rsid w:val="007B3372"/>
    <w:rsid w:val="007E65BB"/>
    <w:rsid w:val="00841BC7"/>
    <w:rsid w:val="00847D6E"/>
    <w:rsid w:val="00854D43"/>
    <w:rsid w:val="008B0980"/>
    <w:rsid w:val="009231A0"/>
    <w:rsid w:val="009265E7"/>
    <w:rsid w:val="009425B8"/>
    <w:rsid w:val="00980D29"/>
    <w:rsid w:val="009B2BC8"/>
    <w:rsid w:val="009E5FF2"/>
    <w:rsid w:val="00A608AC"/>
    <w:rsid w:val="00A63588"/>
    <w:rsid w:val="00A72B2E"/>
    <w:rsid w:val="00AC76A3"/>
    <w:rsid w:val="00AE7EA4"/>
    <w:rsid w:val="00AF7821"/>
    <w:rsid w:val="00B403DE"/>
    <w:rsid w:val="00B54599"/>
    <w:rsid w:val="00B64437"/>
    <w:rsid w:val="00B812FB"/>
    <w:rsid w:val="00BB2CDF"/>
    <w:rsid w:val="00BE1914"/>
    <w:rsid w:val="00BF1D4C"/>
    <w:rsid w:val="00BF7CC1"/>
    <w:rsid w:val="00C43908"/>
    <w:rsid w:val="00CE7416"/>
    <w:rsid w:val="00D251E7"/>
    <w:rsid w:val="00D46BFE"/>
    <w:rsid w:val="00D6534A"/>
    <w:rsid w:val="00D674C0"/>
    <w:rsid w:val="00D81D56"/>
    <w:rsid w:val="00D863E9"/>
    <w:rsid w:val="00DB03CF"/>
    <w:rsid w:val="00DF0BE0"/>
    <w:rsid w:val="00E01D36"/>
    <w:rsid w:val="00E043C7"/>
    <w:rsid w:val="00E13D1E"/>
    <w:rsid w:val="00E25CBA"/>
    <w:rsid w:val="00E67F7F"/>
    <w:rsid w:val="00E81906"/>
    <w:rsid w:val="00E85DAA"/>
    <w:rsid w:val="00E9405C"/>
    <w:rsid w:val="00EF4E1B"/>
    <w:rsid w:val="00F1503C"/>
    <w:rsid w:val="00F31168"/>
    <w:rsid w:val="00F66B1F"/>
    <w:rsid w:val="00F83DFD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4550"/>
  <w15:chartTrackingRefBased/>
  <w15:docId w15:val="{940F1E82-26C0-49F3-9AEF-830F611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4599"/>
    <w:pPr>
      <w:spacing w:line="288" w:lineRule="auto"/>
      <w:jc w:val="both"/>
    </w:pPr>
    <w:rPr>
      <w:rFonts w:ascii="Arial" w:hAnsi="Arial"/>
      <w:sz w:val="20"/>
    </w:rPr>
  </w:style>
  <w:style w:type="paragraph" w:styleId="Nadpis1">
    <w:name w:val="heading 1"/>
    <w:aliases w:val="Styl1"/>
    <w:basedOn w:val="Normln"/>
    <w:link w:val="Nadpis1Char"/>
    <w:qFormat/>
    <w:rsid w:val="0076127E"/>
    <w:pPr>
      <w:keepNext/>
      <w:numPr>
        <w:numId w:val="5"/>
      </w:numPr>
      <w:spacing w:before="60" w:after="120" w:line="280" w:lineRule="atLeast"/>
      <w:outlineLvl w:val="0"/>
    </w:pPr>
    <w:rPr>
      <w:rFonts w:eastAsia="Times New Roman" w:cs="Arial"/>
      <w:b/>
      <w:bCs/>
      <w:caps/>
      <w:kern w:val="32"/>
      <w:szCs w:val="20"/>
      <w:lang w:val="en-GB" w:eastAsia="cs-CZ"/>
    </w:rPr>
  </w:style>
  <w:style w:type="paragraph" w:styleId="Nadpis2">
    <w:name w:val="heading 2"/>
    <w:aliases w:val="Styl 2"/>
    <w:basedOn w:val="Bezmezer"/>
    <w:next w:val="Styl2"/>
    <w:link w:val="Nadpis2Char"/>
    <w:autoRedefine/>
    <w:uiPriority w:val="9"/>
    <w:semiHidden/>
    <w:unhideWhenUsed/>
    <w:qFormat/>
    <w:rsid w:val="0076127E"/>
    <w:pPr>
      <w:keepNext/>
      <w:keepLines/>
      <w:numPr>
        <w:numId w:val="3"/>
      </w:numPr>
      <w:spacing w:before="40"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link w:val="Styl2Char"/>
    <w:qFormat/>
    <w:rsid w:val="009E5FF2"/>
    <w:pPr>
      <w:keepNext w:val="0"/>
      <w:widowControl w:val="0"/>
      <w:numPr>
        <w:ilvl w:val="1"/>
      </w:numPr>
      <w:spacing w:before="0" w:after="140" w:line="288" w:lineRule="auto"/>
    </w:pPr>
    <w:rPr>
      <w:b w:val="0"/>
      <w:bCs w:val="0"/>
      <w:caps w:val="0"/>
      <w:lang w:val="cs-CZ"/>
    </w:rPr>
  </w:style>
  <w:style w:type="character" w:customStyle="1" w:styleId="Styl2Char">
    <w:name w:val="Styl2 Char"/>
    <w:basedOn w:val="Standardnpsmoodstavce"/>
    <w:link w:val="Styl2"/>
    <w:rsid w:val="009E5FF2"/>
    <w:rPr>
      <w:rFonts w:ascii="Arial" w:eastAsia="Times New Roman" w:hAnsi="Arial" w:cs="Arial"/>
      <w:kern w:val="32"/>
      <w:sz w:val="20"/>
      <w:szCs w:val="20"/>
      <w:lang w:eastAsia="cs-CZ"/>
    </w:rPr>
  </w:style>
  <w:style w:type="character" w:customStyle="1" w:styleId="Nadpis1Char">
    <w:name w:val="Nadpis 1 Char"/>
    <w:aliases w:val="Styl1 Char"/>
    <w:basedOn w:val="Standardnpsmoodstavce"/>
    <w:link w:val="Nadpis1"/>
    <w:rsid w:val="0076127E"/>
    <w:rPr>
      <w:rFonts w:ascii="Arial" w:eastAsia="Times New Roman" w:hAnsi="Arial" w:cs="Arial"/>
      <w:b/>
      <w:bCs/>
      <w:caps/>
      <w:kern w:val="32"/>
      <w:sz w:val="20"/>
      <w:szCs w:val="20"/>
      <w:lang w:val="en-GB" w:eastAsia="cs-CZ"/>
    </w:rPr>
  </w:style>
  <w:style w:type="character" w:customStyle="1" w:styleId="Nadpis2Char">
    <w:name w:val="Nadpis 2 Char"/>
    <w:aliases w:val="Styl 2 Char"/>
    <w:basedOn w:val="Standardnpsmoodstavce"/>
    <w:link w:val="Nadpis2"/>
    <w:uiPriority w:val="9"/>
    <w:semiHidden/>
    <w:rsid w:val="0076127E"/>
    <w:rPr>
      <w:rFonts w:ascii="Arial" w:eastAsiaTheme="majorEastAsia" w:hAnsi="Arial" w:cstheme="majorBidi"/>
      <w:sz w:val="20"/>
      <w:szCs w:val="26"/>
    </w:rPr>
  </w:style>
  <w:style w:type="paragraph" w:styleId="Bezmezer">
    <w:name w:val="No Spacing"/>
    <w:autoRedefine/>
    <w:uiPriority w:val="1"/>
    <w:qFormat/>
    <w:rsid w:val="0076127E"/>
    <w:pPr>
      <w:spacing w:after="0" w:line="240" w:lineRule="auto"/>
    </w:pPr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qFormat/>
    <w:rsid w:val="00712023"/>
    <w:pPr>
      <w:keepNext/>
      <w:spacing w:after="240" w:line="290" w:lineRule="auto"/>
      <w:jc w:val="center"/>
    </w:pPr>
    <w:rPr>
      <w:rFonts w:eastAsia="Times New Roman" w:cs="Arial"/>
      <w:b/>
      <w:bCs/>
      <w:caps/>
      <w:spacing w:val="60"/>
      <w:kern w:val="28"/>
      <w:sz w:val="28"/>
      <w:szCs w:val="32"/>
      <w:lang w:val="en-GB"/>
    </w:rPr>
  </w:style>
  <w:style w:type="character" w:customStyle="1" w:styleId="NzevChar">
    <w:name w:val="Název Char"/>
    <w:basedOn w:val="Standardnpsmoodstavce"/>
    <w:link w:val="Nzev"/>
    <w:rsid w:val="00712023"/>
    <w:rPr>
      <w:rFonts w:ascii="Arial" w:eastAsia="Times New Roman" w:hAnsi="Arial" w:cs="Arial"/>
      <w:b/>
      <w:bCs/>
      <w:caps/>
      <w:spacing w:val="60"/>
      <w:kern w:val="28"/>
      <w:sz w:val="28"/>
      <w:szCs w:val="32"/>
      <w:lang w:val="en-GB"/>
    </w:rPr>
  </w:style>
  <w:style w:type="paragraph" w:styleId="Odstavecseseznamem">
    <w:name w:val="List Paragraph"/>
    <w:basedOn w:val="Normln"/>
    <w:uiPriority w:val="34"/>
    <w:qFormat/>
    <w:rsid w:val="00BF1D4C"/>
    <w:pPr>
      <w:ind w:left="720"/>
      <w:contextualSpacing/>
    </w:pPr>
  </w:style>
  <w:style w:type="paragraph" w:customStyle="1" w:styleId="Level1">
    <w:name w:val="Level 1"/>
    <w:basedOn w:val="Normln"/>
    <w:next w:val="Normln"/>
    <w:rsid w:val="009E5FF2"/>
    <w:pPr>
      <w:keepNext/>
      <w:numPr>
        <w:numId w:val="7"/>
      </w:numPr>
      <w:spacing w:before="280" w:after="140" w:line="290" w:lineRule="auto"/>
      <w:outlineLvl w:val="0"/>
    </w:pPr>
    <w:rPr>
      <w:rFonts w:eastAsia="Times New Roman" w:cs="Times New Roman"/>
      <w:b/>
      <w:bCs/>
      <w:kern w:val="20"/>
      <w:sz w:val="22"/>
      <w:szCs w:val="32"/>
      <w:lang w:val="en-GB"/>
    </w:rPr>
  </w:style>
  <w:style w:type="paragraph" w:customStyle="1" w:styleId="Level2">
    <w:name w:val="Level 2"/>
    <w:basedOn w:val="Normln"/>
    <w:rsid w:val="009E5FF2"/>
    <w:pPr>
      <w:numPr>
        <w:ilvl w:val="1"/>
        <w:numId w:val="7"/>
      </w:numPr>
      <w:spacing w:after="140" w:line="290" w:lineRule="auto"/>
      <w:outlineLvl w:val="1"/>
    </w:pPr>
    <w:rPr>
      <w:rFonts w:eastAsia="Times New Roman" w:cs="Times New Roman"/>
      <w:kern w:val="20"/>
      <w:szCs w:val="28"/>
      <w:lang w:val="en-GB"/>
    </w:rPr>
  </w:style>
  <w:style w:type="paragraph" w:customStyle="1" w:styleId="Level3">
    <w:name w:val="Level 3"/>
    <w:basedOn w:val="Normln"/>
    <w:rsid w:val="009E5FF2"/>
    <w:pPr>
      <w:numPr>
        <w:ilvl w:val="2"/>
        <w:numId w:val="7"/>
      </w:numPr>
      <w:tabs>
        <w:tab w:val="clear" w:pos="2071"/>
        <w:tab w:val="num" w:pos="2041"/>
      </w:tabs>
      <w:spacing w:after="140" w:line="290" w:lineRule="auto"/>
      <w:ind w:left="2041"/>
      <w:outlineLvl w:val="2"/>
    </w:pPr>
    <w:rPr>
      <w:rFonts w:eastAsia="Times New Roman" w:cs="Times New Roman"/>
      <w:kern w:val="20"/>
      <w:szCs w:val="28"/>
      <w:lang w:val="en-GB"/>
    </w:rPr>
  </w:style>
  <w:style w:type="paragraph" w:customStyle="1" w:styleId="Level4">
    <w:name w:val="Level 4"/>
    <w:basedOn w:val="Normln"/>
    <w:rsid w:val="009E5FF2"/>
    <w:pPr>
      <w:numPr>
        <w:ilvl w:val="3"/>
        <w:numId w:val="7"/>
      </w:numPr>
      <w:spacing w:after="140" w:line="290" w:lineRule="auto"/>
      <w:outlineLvl w:val="3"/>
    </w:pPr>
    <w:rPr>
      <w:rFonts w:eastAsia="Times New Roman" w:cs="Times New Roman"/>
      <w:kern w:val="20"/>
      <w:szCs w:val="24"/>
      <w:lang w:val="en-GB"/>
    </w:rPr>
  </w:style>
  <w:style w:type="paragraph" w:customStyle="1" w:styleId="Level5">
    <w:name w:val="Level 5"/>
    <w:basedOn w:val="Normln"/>
    <w:rsid w:val="009E5FF2"/>
    <w:pPr>
      <w:numPr>
        <w:ilvl w:val="4"/>
        <w:numId w:val="7"/>
      </w:numPr>
      <w:spacing w:after="140" w:line="290" w:lineRule="auto"/>
      <w:outlineLvl w:val="4"/>
    </w:pPr>
    <w:rPr>
      <w:rFonts w:eastAsia="Times New Roman" w:cs="Times New Roman"/>
      <w:kern w:val="20"/>
      <w:szCs w:val="24"/>
      <w:lang w:val="en-GB"/>
    </w:rPr>
  </w:style>
  <w:style w:type="paragraph" w:customStyle="1" w:styleId="Level6">
    <w:name w:val="Level 6"/>
    <w:basedOn w:val="Normln"/>
    <w:rsid w:val="009E5FF2"/>
    <w:pPr>
      <w:numPr>
        <w:ilvl w:val="5"/>
        <w:numId w:val="7"/>
      </w:numPr>
      <w:spacing w:after="140" w:line="290" w:lineRule="auto"/>
      <w:outlineLvl w:val="5"/>
    </w:pPr>
    <w:rPr>
      <w:rFonts w:eastAsia="Times New Roman" w:cs="Times New Roman"/>
      <w:kern w:val="20"/>
      <w:szCs w:val="24"/>
      <w:lang w:val="en-GB"/>
    </w:rPr>
  </w:style>
  <w:style w:type="paragraph" w:customStyle="1" w:styleId="Level7">
    <w:name w:val="Level 7"/>
    <w:basedOn w:val="Normln"/>
    <w:rsid w:val="009E5FF2"/>
    <w:pPr>
      <w:numPr>
        <w:ilvl w:val="6"/>
        <w:numId w:val="7"/>
      </w:numPr>
      <w:spacing w:after="140" w:line="290" w:lineRule="auto"/>
      <w:outlineLvl w:val="6"/>
    </w:pPr>
    <w:rPr>
      <w:rFonts w:eastAsia="Times New Roman" w:cs="Times New Roman"/>
      <w:kern w:val="20"/>
      <w:szCs w:val="24"/>
      <w:lang w:val="en-GB"/>
    </w:rPr>
  </w:style>
  <w:style w:type="paragraph" w:customStyle="1" w:styleId="Level8">
    <w:name w:val="Level 8"/>
    <w:basedOn w:val="Normln"/>
    <w:rsid w:val="009E5FF2"/>
    <w:pPr>
      <w:numPr>
        <w:ilvl w:val="7"/>
        <w:numId w:val="7"/>
      </w:numPr>
      <w:spacing w:after="140" w:line="290" w:lineRule="auto"/>
      <w:outlineLvl w:val="7"/>
    </w:pPr>
    <w:rPr>
      <w:rFonts w:eastAsia="Times New Roman" w:cs="Times New Roman"/>
      <w:kern w:val="20"/>
      <w:szCs w:val="24"/>
      <w:lang w:val="en-GB"/>
    </w:rPr>
  </w:style>
  <w:style w:type="paragraph" w:customStyle="1" w:styleId="Level9">
    <w:name w:val="Level 9"/>
    <w:basedOn w:val="Normln"/>
    <w:rsid w:val="009E5FF2"/>
    <w:pPr>
      <w:numPr>
        <w:ilvl w:val="8"/>
        <w:numId w:val="7"/>
      </w:numPr>
      <w:spacing w:after="140" w:line="290" w:lineRule="auto"/>
      <w:outlineLvl w:val="8"/>
    </w:pPr>
    <w:rPr>
      <w:rFonts w:eastAsia="Times New Roman" w:cs="Times New Roman"/>
      <w:kern w:val="20"/>
      <w:szCs w:val="24"/>
      <w:lang w:val="en-GB"/>
    </w:rPr>
  </w:style>
  <w:style w:type="paragraph" w:customStyle="1" w:styleId="bullet4">
    <w:name w:val="bullet 4"/>
    <w:basedOn w:val="Normln"/>
    <w:rsid w:val="00D81D56"/>
    <w:pPr>
      <w:numPr>
        <w:numId w:val="8"/>
      </w:numPr>
      <w:spacing w:after="140" w:line="290" w:lineRule="auto"/>
    </w:pPr>
    <w:rPr>
      <w:rFonts w:eastAsia="Times New Roman" w:cs="Times New Roman"/>
      <w:kern w:val="20"/>
      <w:szCs w:val="24"/>
      <w:lang w:val="en-GB"/>
    </w:rPr>
  </w:style>
  <w:style w:type="paragraph" w:styleId="Zhlav">
    <w:name w:val="header"/>
    <w:basedOn w:val="Normln"/>
    <w:link w:val="ZhlavChar"/>
    <w:rsid w:val="00AE7EA4"/>
    <w:pPr>
      <w:tabs>
        <w:tab w:val="center" w:pos="4366"/>
        <w:tab w:val="right" w:pos="8732"/>
      </w:tabs>
      <w:spacing w:after="0" w:line="240" w:lineRule="auto"/>
    </w:pPr>
    <w:rPr>
      <w:rFonts w:eastAsia="Times New Roman" w:cs="Times New Roman"/>
      <w:kern w:val="19"/>
      <w:sz w:val="19"/>
      <w:szCs w:val="24"/>
      <w:lang w:val="en-GB"/>
    </w:rPr>
  </w:style>
  <w:style w:type="character" w:customStyle="1" w:styleId="ZhlavChar">
    <w:name w:val="Záhlaví Char"/>
    <w:basedOn w:val="Standardnpsmoodstavce"/>
    <w:link w:val="Zhlav"/>
    <w:rsid w:val="00AE7EA4"/>
    <w:rPr>
      <w:rFonts w:ascii="Arial" w:eastAsia="Times New Roman" w:hAnsi="Arial" w:cs="Times New Roman"/>
      <w:kern w:val="19"/>
      <w:sz w:val="19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DB03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3C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3C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3CF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3CF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2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BA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E04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Koláříková</dc:creator>
  <cp:keywords/>
  <dc:description/>
  <cp:lastModifiedBy>LenovoND</cp:lastModifiedBy>
  <cp:revision>2</cp:revision>
  <cp:lastPrinted>2020-04-08T07:19:00Z</cp:lastPrinted>
  <dcterms:created xsi:type="dcterms:W3CDTF">2020-06-02T08:06:00Z</dcterms:created>
  <dcterms:modified xsi:type="dcterms:W3CDTF">2020-06-02T08:06:00Z</dcterms:modified>
</cp:coreProperties>
</file>