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1B3E" w:rsidRPr="00973D3F" w:rsidRDefault="00D66065" w:rsidP="00D9083F">
      <w:pPr>
        <w:pStyle w:val="Zkladntext"/>
        <w:pageBreakBefore/>
        <w:jc w:val="left"/>
        <w:rPr>
          <w:rFonts w:asciiTheme="majorHAnsi" w:hAnsiTheme="majorHAnsi" w:cs="Tahoma"/>
          <w:b w:val="0"/>
          <w:bCs w:val="0"/>
          <w:color w:val="000000" w:themeColor="text1"/>
          <w:sz w:val="20"/>
          <w:szCs w:val="20"/>
        </w:rPr>
      </w:pPr>
      <w:r>
        <w:rPr>
          <w:rFonts w:asciiTheme="majorHAnsi" w:hAnsiTheme="majorHAnsi" w:cs="Tahoma"/>
          <w:b w:val="0"/>
          <w:bCs w:val="0"/>
          <w:color w:val="000000" w:themeColor="text1"/>
          <w:sz w:val="20"/>
          <w:szCs w:val="20"/>
        </w:rPr>
        <w:t xml:space="preserve"> </w:t>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621C2F">
        <w:rPr>
          <w:rFonts w:asciiTheme="majorHAnsi" w:hAnsiTheme="majorHAnsi" w:cs="Tahoma"/>
          <w:b w:val="0"/>
          <w:bCs w:val="0"/>
          <w:color w:val="000000" w:themeColor="text1"/>
          <w:sz w:val="20"/>
          <w:szCs w:val="20"/>
        </w:rPr>
        <w:tab/>
      </w:r>
      <w:r w:rsidR="00881495">
        <w:rPr>
          <w:rFonts w:asciiTheme="majorHAnsi" w:hAnsiTheme="majorHAnsi" w:cs="Tahoma"/>
          <w:b w:val="0"/>
          <w:bCs w:val="0"/>
          <w:color w:val="000000" w:themeColor="text1"/>
          <w:sz w:val="20"/>
          <w:szCs w:val="20"/>
        </w:rPr>
        <w:t xml:space="preserve">               </w:t>
      </w:r>
      <w:r>
        <w:rPr>
          <w:rFonts w:asciiTheme="majorHAnsi" w:hAnsiTheme="majorHAnsi" w:cs="Tahoma"/>
          <w:b w:val="0"/>
          <w:bCs w:val="0"/>
          <w:color w:val="000000" w:themeColor="text1"/>
          <w:sz w:val="20"/>
          <w:szCs w:val="20"/>
        </w:rPr>
        <w:t xml:space="preserve">                                                                 </w:t>
      </w:r>
      <w:r w:rsidR="00881495">
        <w:rPr>
          <w:rFonts w:asciiTheme="majorHAnsi" w:hAnsiTheme="majorHAnsi" w:cs="Tahoma"/>
          <w:b w:val="0"/>
          <w:bCs w:val="0"/>
          <w:color w:val="000000" w:themeColor="text1"/>
          <w:sz w:val="20"/>
          <w:szCs w:val="20"/>
        </w:rPr>
        <w:t xml:space="preserve">  </w:t>
      </w:r>
      <w:r w:rsidR="00291CCE">
        <w:rPr>
          <w:rFonts w:asciiTheme="majorHAnsi" w:hAnsiTheme="majorHAnsi" w:cs="Tahoma"/>
          <w:b w:val="0"/>
          <w:bCs w:val="0"/>
          <w:color w:val="000000" w:themeColor="text1"/>
          <w:sz w:val="20"/>
          <w:szCs w:val="20"/>
        </w:rPr>
        <w:t xml:space="preserve">ev. č. dohody </w:t>
      </w:r>
      <w:r w:rsidR="00975590">
        <w:rPr>
          <w:rFonts w:asciiTheme="majorHAnsi" w:hAnsiTheme="majorHAnsi" w:cs="Tahoma"/>
          <w:b w:val="0"/>
          <w:bCs w:val="0"/>
          <w:color w:val="000000" w:themeColor="text1"/>
          <w:sz w:val="20"/>
          <w:szCs w:val="20"/>
        </w:rPr>
        <w:t>020/20</w:t>
      </w:r>
      <w:r w:rsidR="00012D46">
        <w:rPr>
          <w:rFonts w:asciiTheme="majorHAnsi" w:hAnsiTheme="majorHAnsi" w:cs="Tahoma"/>
          <w:b w:val="0"/>
          <w:bCs w:val="0"/>
          <w:color w:val="000000" w:themeColor="text1"/>
          <w:sz w:val="20"/>
          <w:szCs w:val="20"/>
        </w:rPr>
        <w:t xml:space="preserve"> </w:t>
      </w:r>
    </w:p>
    <w:p w:rsidR="00F15096" w:rsidRPr="00973D3F" w:rsidRDefault="00012D46">
      <w:pPr>
        <w:pStyle w:val="Zkladntext"/>
        <w:jc w:val="left"/>
        <w:rPr>
          <w:rFonts w:asciiTheme="majorHAnsi" w:hAnsiTheme="majorHAnsi" w:cs="Tahoma"/>
          <w:color w:val="000000" w:themeColor="text1"/>
          <w:sz w:val="32"/>
          <w:szCs w:val="32"/>
        </w:rPr>
      </w:pP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p>
    <w:p w:rsidR="00012D46" w:rsidRDefault="00012D46">
      <w:pPr>
        <w:pStyle w:val="Zkladntext"/>
        <w:rPr>
          <w:rFonts w:asciiTheme="majorHAnsi" w:hAnsiTheme="majorHAnsi" w:cs="Tahoma"/>
          <w:color w:val="000000" w:themeColor="text1"/>
          <w:sz w:val="44"/>
          <w:szCs w:val="44"/>
        </w:rPr>
      </w:pPr>
    </w:p>
    <w:p w:rsidR="00F15096" w:rsidRPr="00973D3F" w:rsidRDefault="00F15096">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rsidR="00C32BA7"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rsidR="00291CCE" w:rsidRDefault="00291CCE">
      <w:pPr>
        <w:pStyle w:val="Kapitola"/>
        <w:keepNext/>
        <w:keepLines/>
        <w:jc w:val="both"/>
        <w:rPr>
          <w:rFonts w:ascii="Tahoma" w:hAnsi="Tahoma" w:cs="Tahoma"/>
          <w:color w:val="000000" w:themeColor="text1"/>
          <w:sz w:val="20"/>
          <w:lang w:val="cs-CZ"/>
        </w:rPr>
      </w:pPr>
    </w:p>
    <w:p w:rsidR="00FE1206" w:rsidRDefault="005F78D7">
      <w:pPr>
        <w:pStyle w:val="Kapitola"/>
        <w:keepNext/>
        <w:keepLines/>
        <w:jc w:val="both"/>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rsidR="002735A2" w:rsidRPr="00973D3F" w:rsidRDefault="002735A2" w:rsidP="002735A2">
      <w:pPr>
        <w:pStyle w:val="Kapitola"/>
        <w:keepNext/>
        <w:keepLines/>
        <w:rPr>
          <w:rFonts w:asciiTheme="majorHAnsi" w:hAnsiTheme="majorHAnsi" w:cs="Tahoma"/>
          <w:color w:val="000000" w:themeColor="text1"/>
          <w:sz w:val="20"/>
          <w:lang w:val="cs-CZ"/>
        </w:rPr>
      </w:pPr>
    </w:p>
    <w:p w:rsidR="00F15096" w:rsidRPr="002B6122" w:rsidRDefault="00F15096">
      <w:pPr>
        <w:numPr>
          <w:ilvl w:val="0"/>
          <w:numId w:val="7"/>
        </w:numPr>
        <w:tabs>
          <w:tab w:val="left" w:pos="435"/>
        </w:tabs>
        <w:rPr>
          <w:rFonts w:ascii="Tahoma" w:hAnsi="Tahoma" w:cs="Tahoma"/>
          <w:b/>
          <w:color w:val="000000" w:themeColor="text1"/>
          <w:sz w:val="20"/>
          <w:szCs w:val="20"/>
        </w:rPr>
      </w:pPr>
      <w:r w:rsidRPr="002B6122">
        <w:rPr>
          <w:rFonts w:ascii="Tahoma" w:hAnsi="Tahoma" w:cs="Tahoma"/>
          <w:b/>
          <w:color w:val="000000" w:themeColor="text1"/>
          <w:sz w:val="20"/>
          <w:szCs w:val="20"/>
        </w:rPr>
        <w:t>Nemocnice Na Bulovce</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 Kvaček, ředitel</w:t>
      </w:r>
    </w:p>
    <w:p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r>
      <w:r w:rsidR="00DE7C68">
        <w:rPr>
          <w:rFonts w:ascii="Tahoma" w:hAnsi="Tahoma" w:cs="Tahoma"/>
          <w:color w:val="000000" w:themeColor="text1"/>
          <w:sz w:val="20"/>
          <w:szCs w:val="20"/>
        </w:rPr>
        <w:t>xxx</w:t>
      </w:r>
    </w:p>
    <w:p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r w:rsidR="00DE7C68">
        <w:rPr>
          <w:rFonts w:ascii="Tahoma" w:hAnsi="Tahoma" w:cs="Tahoma"/>
          <w:color w:val="000000" w:themeColor="text1"/>
          <w:sz w:val="20"/>
          <w:szCs w:val="20"/>
        </w:rPr>
        <w:t>xxx</w:t>
      </w:r>
    </w:p>
    <w:p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2B6122">
        <w:rPr>
          <w:rFonts w:ascii="Tahoma" w:hAnsi="Tahoma" w:cs="Tahoma"/>
          <w:b/>
          <w:color w:val="000000" w:themeColor="text1"/>
          <w:sz w:val="20"/>
          <w:szCs w:val="20"/>
        </w:rPr>
        <w:t>dále jen „Kupující“)</w:t>
      </w:r>
      <w:r w:rsidRPr="002B6122">
        <w:rPr>
          <w:rFonts w:ascii="Tahoma" w:hAnsi="Tahoma" w:cs="Tahoma"/>
          <w:b/>
          <w:color w:val="000000" w:themeColor="text1"/>
          <w:sz w:val="20"/>
          <w:szCs w:val="20"/>
        </w:rPr>
        <w:tab/>
      </w:r>
      <w:r w:rsidRPr="002B6122">
        <w:rPr>
          <w:rFonts w:ascii="Tahoma" w:hAnsi="Tahoma" w:cs="Tahoma"/>
          <w:b/>
          <w:color w:val="000000" w:themeColor="text1"/>
          <w:sz w:val="20"/>
          <w:szCs w:val="20"/>
        </w:rPr>
        <w:tab/>
      </w:r>
    </w:p>
    <w:p w:rsidR="002735A2" w:rsidRPr="002B6122" w:rsidRDefault="002735A2">
      <w:pPr>
        <w:tabs>
          <w:tab w:val="left" w:pos="1800"/>
        </w:tabs>
        <w:rPr>
          <w:rFonts w:ascii="Tahoma" w:hAnsi="Tahoma" w:cs="Tahoma"/>
          <w:b/>
          <w:color w:val="000000" w:themeColor="text1"/>
          <w:sz w:val="20"/>
          <w:szCs w:val="20"/>
        </w:rPr>
      </w:pPr>
    </w:p>
    <w:p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rsidR="004C4E55" w:rsidRDefault="00682549">
      <w:pPr>
        <w:pStyle w:val="Odstavecseseznamem1"/>
        <w:numPr>
          <w:ilvl w:val="0"/>
          <w:numId w:val="7"/>
        </w:numPr>
        <w:tabs>
          <w:tab w:val="left" w:pos="435"/>
        </w:tabs>
        <w:suppressAutoHyphens w:val="0"/>
        <w:rPr>
          <w:rFonts w:ascii="Tahoma" w:hAnsi="Tahoma" w:cs="Tahoma"/>
          <w:b/>
          <w:color w:val="000000" w:themeColor="text1"/>
          <w:sz w:val="20"/>
          <w:szCs w:val="20"/>
        </w:rPr>
      </w:pPr>
      <w:r>
        <w:rPr>
          <w:rFonts w:ascii="Tahoma" w:hAnsi="Tahoma" w:cs="Tahoma"/>
          <w:b/>
          <w:color w:val="000000" w:themeColor="text1"/>
          <w:sz w:val="20"/>
          <w:szCs w:val="20"/>
        </w:rPr>
        <w:t>EndoTech s.r.o.</w:t>
      </w:r>
    </w:p>
    <w:p w:rsidR="00F15096" w:rsidRPr="009F41B5"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zapsaná:</w:t>
      </w:r>
      <w:r w:rsidRPr="002B6122">
        <w:rPr>
          <w:rFonts w:ascii="Tahoma" w:hAnsi="Tahoma" w:cs="Tahoma"/>
          <w:color w:val="000000" w:themeColor="text1"/>
          <w:sz w:val="20"/>
          <w:szCs w:val="20"/>
        </w:rPr>
        <w:tab/>
        <w:t>v</w:t>
      </w:r>
      <w:r w:rsidR="00FE693E">
        <w:rPr>
          <w:rFonts w:ascii="Tahoma" w:hAnsi="Tahoma" w:cs="Tahoma"/>
          <w:color w:val="000000" w:themeColor="text1"/>
          <w:sz w:val="20"/>
          <w:szCs w:val="20"/>
        </w:rPr>
        <w:t> </w:t>
      </w:r>
      <w:r w:rsidRPr="002B6122">
        <w:rPr>
          <w:rFonts w:ascii="Tahoma" w:hAnsi="Tahoma" w:cs="Tahoma"/>
          <w:color w:val="000000" w:themeColor="text1"/>
          <w:sz w:val="20"/>
          <w:szCs w:val="20"/>
        </w:rPr>
        <w:t xml:space="preserve">OR </w:t>
      </w:r>
      <w:r w:rsidR="00156156" w:rsidRPr="002B6122">
        <w:rPr>
          <w:rFonts w:ascii="Tahoma" w:hAnsi="Tahoma" w:cs="Tahoma"/>
          <w:color w:val="000000" w:themeColor="text1"/>
          <w:sz w:val="20"/>
          <w:szCs w:val="20"/>
        </w:rPr>
        <w:t>veden</w:t>
      </w:r>
      <w:r w:rsidR="009C7E51" w:rsidRPr="002B6122">
        <w:rPr>
          <w:rFonts w:ascii="Tahoma" w:hAnsi="Tahoma" w:cs="Tahoma"/>
          <w:color w:val="000000" w:themeColor="text1"/>
          <w:sz w:val="20"/>
          <w:szCs w:val="20"/>
        </w:rPr>
        <w:t>é</w:t>
      </w:r>
      <w:r w:rsidR="00156156" w:rsidRPr="002B6122">
        <w:rPr>
          <w:rFonts w:ascii="Tahoma" w:hAnsi="Tahoma" w:cs="Tahoma"/>
          <w:color w:val="000000" w:themeColor="text1"/>
          <w:sz w:val="20"/>
          <w:szCs w:val="20"/>
        </w:rPr>
        <w:t xml:space="preserve">m </w:t>
      </w:r>
      <w:r w:rsidR="004E142B">
        <w:rPr>
          <w:rFonts w:ascii="Tahoma" w:hAnsi="Tahoma" w:cs="Tahoma"/>
          <w:color w:val="000000" w:themeColor="text1"/>
          <w:sz w:val="20"/>
          <w:szCs w:val="20"/>
        </w:rPr>
        <w:t>Městským</w:t>
      </w:r>
      <w:r w:rsidRPr="002B6122">
        <w:rPr>
          <w:rFonts w:ascii="Tahoma" w:hAnsi="Tahoma" w:cs="Tahoma"/>
          <w:color w:val="000000" w:themeColor="text1"/>
          <w:sz w:val="20"/>
          <w:szCs w:val="20"/>
        </w:rPr>
        <w:t xml:space="preserve"> soud</w:t>
      </w:r>
      <w:r w:rsidR="00156156" w:rsidRPr="002B6122">
        <w:rPr>
          <w:rFonts w:ascii="Tahoma" w:hAnsi="Tahoma" w:cs="Tahoma"/>
          <w:color w:val="000000" w:themeColor="text1"/>
          <w:sz w:val="20"/>
          <w:szCs w:val="20"/>
        </w:rPr>
        <w:t>em</w:t>
      </w:r>
      <w:r w:rsidRPr="002B6122">
        <w:rPr>
          <w:rFonts w:ascii="Tahoma" w:hAnsi="Tahoma" w:cs="Tahoma"/>
          <w:color w:val="000000" w:themeColor="text1"/>
          <w:sz w:val="20"/>
          <w:szCs w:val="20"/>
        </w:rPr>
        <w:t xml:space="preserve"> v </w:t>
      </w:r>
      <w:r w:rsidR="004E142B">
        <w:rPr>
          <w:rFonts w:ascii="Tahoma" w:hAnsi="Tahoma" w:cs="Tahoma"/>
          <w:color w:val="000000" w:themeColor="text1"/>
          <w:sz w:val="20"/>
          <w:szCs w:val="20"/>
        </w:rPr>
        <w:t>Praze</w:t>
      </w:r>
      <w:r w:rsidRPr="002B6122">
        <w:rPr>
          <w:rFonts w:ascii="Tahoma" w:hAnsi="Tahoma" w:cs="Tahoma"/>
          <w:color w:val="000000" w:themeColor="text1"/>
          <w:sz w:val="20"/>
          <w:szCs w:val="20"/>
        </w:rPr>
        <w:t xml:space="preserve">, oddíl </w:t>
      </w:r>
      <w:r w:rsidR="004E142B">
        <w:rPr>
          <w:rFonts w:ascii="Tahoma" w:hAnsi="Tahoma" w:cs="Tahoma"/>
          <w:color w:val="000000" w:themeColor="text1"/>
          <w:sz w:val="20"/>
          <w:szCs w:val="20"/>
        </w:rPr>
        <w:t>C</w:t>
      </w:r>
      <w:r w:rsidRPr="002B6122">
        <w:rPr>
          <w:rFonts w:ascii="Tahoma" w:hAnsi="Tahoma" w:cs="Tahoma"/>
          <w:color w:val="000000" w:themeColor="text1"/>
          <w:sz w:val="20"/>
          <w:szCs w:val="20"/>
        </w:rPr>
        <w:t xml:space="preserve">, vložka </w:t>
      </w:r>
      <w:r w:rsidR="004E142B">
        <w:rPr>
          <w:rFonts w:ascii="Tahoma" w:hAnsi="Tahoma" w:cs="Tahoma"/>
          <w:color w:val="000000" w:themeColor="text1"/>
          <w:sz w:val="20"/>
          <w:szCs w:val="20"/>
        </w:rPr>
        <w:t>252340</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br/>
        <w:t>síd</w:t>
      </w:r>
      <w:r w:rsidR="00ED35DD" w:rsidRPr="002B6122">
        <w:rPr>
          <w:rFonts w:ascii="Tahoma" w:hAnsi="Tahoma" w:cs="Tahoma"/>
          <w:color w:val="000000" w:themeColor="text1"/>
          <w:sz w:val="20"/>
          <w:szCs w:val="20"/>
        </w:rPr>
        <w:t>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r>
      <w:r w:rsidR="004E142B">
        <w:rPr>
          <w:rFonts w:ascii="Tahoma" w:hAnsi="Tahoma" w:cs="Tahoma"/>
          <w:color w:val="000000" w:themeColor="text1"/>
          <w:sz w:val="20"/>
          <w:szCs w:val="20"/>
        </w:rPr>
        <w:t>Třebonická 243, 252 19 Chrášťany</w:t>
      </w:r>
      <w:r w:rsidRPr="002B6122">
        <w:rPr>
          <w:rFonts w:ascii="Tahoma" w:hAnsi="Tahoma" w:cs="Tahoma"/>
          <w:color w:val="000000" w:themeColor="text1"/>
          <w:sz w:val="20"/>
          <w:szCs w:val="20"/>
        </w:rPr>
        <w:br/>
        <w:t>IČ</w:t>
      </w:r>
      <w:r w:rsidR="00D56A1F" w:rsidRPr="002B6122">
        <w:rPr>
          <w:rFonts w:ascii="Tahoma" w:hAnsi="Tahoma" w:cs="Tahoma"/>
          <w:color w:val="000000" w:themeColor="text1"/>
          <w:sz w:val="20"/>
          <w:szCs w:val="20"/>
        </w:rPr>
        <w:t>O</w:t>
      </w:r>
      <w:r w:rsidR="009F41B5">
        <w:rPr>
          <w:rFonts w:ascii="Tahoma" w:hAnsi="Tahoma" w:cs="Tahoma"/>
          <w:color w:val="000000" w:themeColor="text1"/>
          <w:sz w:val="20"/>
          <w:szCs w:val="20"/>
        </w:rPr>
        <w:t xml:space="preserve">: </w:t>
      </w:r>
      <w:r w:rsidR="009F41B5">
        <w:rPr>
          <w:rFonts w:ascii="Tahoma" w:hAnsi="Tahoma" w:cs="Tahoma"/>
          <w:color w:val="000000" w:themeColor="text1"/>
          <w:sz w:val="20"/>
          <w:szCs w:val="20"/>
        </w:rPr>
        <w:tab/>
      </w:r>
      <w:r w:rsidR="004E142B">
        <w:rPr>
          <w:rFonts w:ascii="Tahoma" w:hAnsi="Tahoma" w:cs="Tahoma"/>
          <w:color w:val="000000" w:themeColor="text1"/>
          <w:sz w:val="20"/>
          <w:szCs w:val="20"/>
        </w:rPr>
        <w:t>047 04 894</w:t>
      </w:r>
      <w:r w:rsidRPr="002B6122">
        <w:rPr>
          <w:rFonts w:ascii="Tahoma" w:hAnsi="Tahoma" w:cs="Tahoma"/>
          <w:color w:val="000000" w:themeColor="text1"/>
          <w:sz w:val="20"/>
          <w:szCs w:val="20"/>
        </w:rPr>
        <w:br/>
        <w:t xml:space="preserve">DIČ: </w:t>
      </w:r>
      <w:r w:rsidRPr="002B6122">
        <w:rPr>
          <w:rFonts w:ascii="Tahoma" w:hAnsi="Tahoma" w:cs="Tahoma"/>
          <w:color w:val="000000" w:themeColor="text1"/>
          <w:sz w:val="20"/>
          <w:szCs w:val="20"/>
        </w:rPr>
        <w:tab/>
      </w:r>
      <w:r w:rsidR="004E142B">
        <w:rPr>
          <w:rFonts w:ascii="Tahoma" w:hAnsi="Tahoma" w:cs="Tahoma"/>
          <w:color w:val="000000" w:themeColor="text1"/>
          <w:sz w:val="20"/>
          <w:szCs w:val="20"/>
        </w:rPr>
        <w:t>CZ04704894</w:t>
      </w:r>
      <w:r w:rsidRPr="002B6122">
        <w:rPr>
          <w:rFonts w:ascii="Tahoma" w:hAnsi="Tahoma" w:cs="Tahoma"/>
          <w:color w:val="000000" w:themeColor="text1"/>
          <w:sz w:val="20"/>
          <w:szCs w:val="20"/>
        </w:rPr>
        <w:br/>
      </w:r>
      <w:r w:rsidR="009C7E51" w:rsidRPr="002B6122">
        <w:rPr>
          <w:rFonts w:ascii="Tahoma" w:hAnsi="Tahoma" w:cs="Tahoma"/>
          <w:color w:val="000000" w:themeColor="text1"/>
          <w:sz w:val="20"/>
          <w:szCs w:val="20"/>
        </w:rPr>
        <w:t>jednající</w:t>
      </w:r>
      <w:r w:rsidR="00ED35DD" w:rsidRPr="002B6122">
        <w:rPr>
          <w:rFonts w:ascii="Tahoma" w:hAnsi="Tahoma" w:cs="Tahoma"/>
          <w:color w:val="000000" w:themeColor="text1"/>
          <w:sz w:val="20"/>
          <w:szCs w:val="20"/>
        </w:rPr>
        <w:t>:</w:t>
      </w:r>
      <w:r w:rsidR="00ED35DD" w:rsidRPr="002B6122">
        <w:rPr>
          <w:rFonts w:ascii="Tahoma" w:hAnsi="Tahoma" w:cs="Tahoma"/>
          <w:color w:val="000000" w:themeColor="text1"/>
          <w:sz w:val="20"/>
          <w:szCs w:val="20"/>
        </w:rPr>
        <w:tab/>
      </w:r>
      <w:r w:rsidR="004E142B">
        <w:rPr>
          <w:rFonts w:ascii="Tahoma" w:hAnsi="Tahoma" w:cs="Tahoma"/>
          <w:color w:val="000000" w:themeColor="text1"/>
          <w:sz w:val="20"/>
          <w:szCs w:val="20"/>
        </w:rPr>
        <w:t>Mgr. Petr Jeřábek</w:t>
      </w:r>
      <w:r w:rsidR="00ED35DD" w:rsidRPr="002B6122">
        <w:rPr>
          <w:rFonts w:ascii="Tahoma" w:hAnsi="Tahoma" w:cs="Tahoma"/>
          <w:color w:val="000000" w:themeColor="text1"/>
          <w:sz w:val="20"/>
          <w:szCs w:val="20"/>
        </w:rPr>
        <w:br/>
      </w:r>
      <w:r w:rsidRPr="002B6122">
        <w:rPr>
          <w:rFonts w:ascii="Tahoma" w:hAnsi="Tahoma" w:cs="Tahoma"/>
          <w:color w:val="000000" w:themeColor="text1"/>
          <w:sz w:val="20"/>
          <w:szCs w:val="20"/>
        </w:rPr>
        <w:t>ba</w:t>
      </w:r>
      <w:r w:rsidR="009F41B5">
        <w:rPr>
          <w:rFonts w:ascii="Tahoma" w:hAnsi="Tahoma" w:cs="Tahoma"/>
          <w:color w:val="000000" w:themeColor="text1"/>
          <w:sz w:val="20"/>
          <w:szCs w:val="20"/>
        </w:rPr>
        <w:t xml:space="preserve">nkovní spojení:  </w:t>
      </w:r>
      <w:r w:rsidR="009F41B5">
        <w:rPr>
          <w:rFonts w:ascii="Tahoma" w:hAnsi="Tahoma" w:cs="Tahoma"/>
          <w:color w:val="000000" w:themeColor="text1"/>
          <w:sz w:val="20"/>
          <w:szCs w:val="20"/>
        </w:rPr>
        <w:tab/>
      </w:r>
      <w:r w:rsidR="004E142B">
        <w:rPr>
          <w:rFonts w:ascii="Tahoma" w:hAnsi="Tahoma" w:cs="Tahoma"/>
          <w:color w:val="000000" w:themeColor="text1"/>
          <w:sz w:val="20"/>
          <w:szCs w:val="20"/>
        </w:rPr>
        <w:t>ČSOB</w:t>
      </w:r>
      <w:r w:rsidRPr="002B6122">
        <w:rPr>
          <w:rFonts w:ascii="Tahoma" w:hAnsi="Tahoma" w:cs="Tahoma"/>
          <w:color w:val="000000" w:themeColor="text1"/>
          <w:sz w:val="20"/>
          <w:szCs w:val="20"/>
        </w:rPr>
        <w:br/>
        <w:t>č</w:t>
      </w:r>
      <w:r w:rsidR="00DA349B" w:rsidRPr="002B6122">
        <w:rPr>
          <w:rFonts w:ascii="Tahoma" w:hAnsi="Tahoma" w:cs="Tahoma"/>
          <w:color w:val="000000" w:themeColor="text1"/>
          <w:sz w:val="20"/>
          <w:szCs w:val="20"/>
        </w:rPr>
        <w:t>íslo</w:t>
      </w:r>
      <w:r w:rsidRPr="002B6122">
        <w:rPr>
          <w:rFonts w:ascii="Tahoma" w:hAnsi="Tahoma" w:cs="Tahoma"/>
          <w:color w:val="000000" w:themeColor="text1"/>
          <w:sz w:val="20"/>
          <w:szCs w:val="20"/>
        </w:rPr>
        <w:t xml:space="preserve"> účtu: </w:t>
      </w:r>
      <w:r w:rsidRPr="002B6122">
        <w:rPr>
          <w:rFonts w:ascii="Tahoma" w:hAnsi="Tahoma" w:cs="Tahoma"/>
          <w:color w:val="000000" w:themeColor="text1"/>
          <w:sz w:val="20"/>
          <w:szCs w:val="20"/>
        </w:rPr>
        <w:tab/>
      </w:r>
      <w:r w:rsidR="00DE7C68">
        <w:rPr>
          <w:rFonts w:ascii="Tahoma" w:hAnsi="Tahoma" w:cs="Tahoma"/>
          <w:color w:val="000000" w:themeColor="text1"/>
          <w:sz w:val="20"/>
          <w:szCs w:val="20"/>
        </w:rPr>
        <w:t>xxx</w:t>
      </w:r>
      <w:r w:rsidR="009F41B5">
        <w:rPr>
          <w:rFonts w:ascii="Tahoma" w:hAnsi="Tahoma" w:cs="Tahoma"/>
          <w:color w:val="000000" w:themeColor="text1"/>
          <w:sz w:val="20"/>
          <w:szCs w:val="20"/>
        </w:rPr>
        <w:br/>
        <w:t>datová schránka:</w:t>
      </w:r>
      <w:r w:rsidR="009F41B5">
        <w:rPr>
          <w:rFonts w:ascii="Tahoma" w:hAnsi="Tahoma" w:cs="Tahoma"/>
          <w:color w:val="000000" w:themeColor="text1"/>
          <w:sz w:val="20"/>
          <w:szCs w:val="20"/>
        </w:rPr>
        <w:tab/>
      </w:r>
      <w:r w:rsidR="00DE7C68">
        <w:rPr>
          <w:rFonts w:ascii="Tahoma" w:hAnsi="Tahoma" w:cs="Tahoma"/>
          <w:color w:val="000000" w:themeColor="text1"/>
          <w:sz w:val="20"/>
          <w:szCs w:val="20"/>
        </w:rPr>
        <w:t>xxx</w:t>
      </w:r>
      <w:r w:rsidRPr="002B6122">
        <w:rPr>
          <w:rFonts w:ascii="Tahoma" w:hAnsi="Tahoma" w:cs="Tahoma"/>
          <w:color w:val="000000" w:themeColor="text1"/>
          <w:sz w:val="20"/>
          <w:szCs w:val="20"/>
        </w:rPr>
        <w:br/>
        <w:t xml:space="preserve">(dále jen </w:t>
      </w:r>
      <w:r w:rsidRPr="002B6122">
        <w:rPr>
          <w:rFonts w:ascii="Tahoma" w:hAnsi="Tahoma" w:cs="Tahoma"/>
          <w:b/>
          <w:color w:val="000000" w:themeColor="text1"/>
          <w:sz w:val="20"/>
          <w:szCs w:val="20"/>
        </w:rPr>
        <w:t>„Prodávající“)</w:t>
      </w:r>
    </w:p>
    <w:p w:rsidR="00212247" w:rsidRDefault="00212247" w:rsidP="00FE693E">
      <w:pPr>
        <w:rPr>
          <w:rFonts w:ascii="Tahoma" w:hAnsi="Tahoma" w:cs="Tahoma"/>
          <w:color w:val="000000" w:themeColor="text1"/>
          <w:sz w:val="20"/>
          <w:szCs w:val="20"/>
        </w:rPr>
      </w:pPr>
    </w:p>
    <w:p w:rsidR="00611831" w:rsidRDefault="00FE693E" w:rsidP="00FE693E">
      <w:pPr>
        <w:rPr>
          <w:rFonts w:ascii="Tahoma" w:hAnsi="Tahoma" w:cs="Tahoma"/>
          <w:color w:val="000000" w:themeColor="text1"/>
          <w:sz w:val="20"/>
          <w:szCs w:val="20"/>
        </w:rPr>
      </w:pPr>
      <w:r>
        <w:rPr>
          <w:rFonts w:ascii="Tahoma" w:hAnsi="Tahoma" w:cs="Tahoma"/>
          <w:color w:val="000000" w:themeColor="text1"/>
          <w:sz w:val="20"/>
          <w:szCs w:val="20"/>
        </w:rPr>
        <w:t>(Kupující a Prodávající dále společně jako „</w:t>
      </w:r>
      <w:r w:rsidR="00316045" w:rsidRPr="00253AAE">
        <w:rPr>
          <w:rFonts w:ascii="Tahoma" w:hAnsi="Tahoma" w:cs="Tahoma"/>
          <w:color w:val="000000" w:themeColor="text1"/>
          <w:sz w:val="20"/>
          <w:szCs w:val="20"/>
        </w:rPr>
        <w:t>strany dohody</w:t>
      </w:r>
      <w:r>
        <w:rPr>
          <w:rFonts w:ascii="Tahoma" w:hAnsi="Tahoma" w:cs="Tahoma"/>
          <w:color w:val="000000" w:themeColor="text1"/>
          <w:sz w:val="20"/>
          <w:szCs w:val="20"/>
        </w:rPr>
        <w:t>“ nebo jednotlivě „</w:t>
      </w:r>
      <w:r w:rsidR="00316045" w:rsidRPr="00253AAE">
        <w:rPr>
          <w:rFonts w:ascii="Tahoma" w:hAnsi="Tahoma" w:cs="Tahoma"/>
          <w:color w:val="000000" w:themeColor="text1"/>
          <w:sz w:val="20"/>
          <w:szCs w:val="20"/>
        </w:rPr>
        <w:t>strana dohody</w:t>
      </w:r>
      <w:r>
        <w:rPr>
          <w:rFonts w:ascii="Tahoma" w:hAnsi="Tahoma" w:cs="Tahoma"/>
          <w:color w:val="000000" w:themeColor="text1"/>
          <w:sz w:val="20"/>
          <w:szCs w:val="20"/>
        </w:rPr>
        <w:t>“)</w:t>
      </w:r>
    </w:p>
    <w:p w:rsidR="00777782" w:rsidRPr="002B6122" w:rsidRDefault="00777782" w:rsidP="00823094">
      <w:pPr>
        <w:pStyle w:val="Kapitola"/>
        <w:keepNext/>
        <w:keepLines/>
        <w:spacing w:before="120" w:after="120"/>
        <w:jc w:val="left"/>
        <w:rPr>
          <w:rFonts w:ascii="Tahoma" w:hAnsi="Tahoma" w:cs="Tahoma"/>
          <w:color w:val="000000" w:themeColor="text1"/>
          <w:sz w:val="20"/>
          <w:lang w:val="cs-CZ"/>
        </w:rPr>
      </w:pPr>
    </w:p>
    <w:p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rsidR="00012D46" w:rsidRPr="00AB4C1C" w:rsidRDefault="00291CCE" w:rsidP="00012D46">
      <w:pPr>
        <w:numPr>
          <w:ilvl w:val="0"/>
          <w:numId w:val="12"/>
        </w:numPr>
        <w:spacing w:before="120"/>
        <w:ind w:left="454" w:hanging="454"/>
        <w:jc w:val="both"/>
        <w:rPr>
          <w:rFonts w:ascii="Tahoma" w:hAnsi="Tahoma" w:cs="Tahoma"/>
          <w:b/>
          <w:color w:val="000000" w:themeColor="text1"/>
          <w:sz w:val="20"/>
          <w:szCs w:val="20"/>
        </w:rPr>
      </w:pPr>
      <w:r w:rsidRPr="00AB4C1C">
        <w:rPr>
          <w:rFonts w:ascii="Tahoma" w:hAnsi="Tahoma" w:cs="Tahoma"/>
          <w:color w:val="000000" w:themeColor="text1"/>
          <w:sz w:val="20"/>
          <w:szCs w:val="20"/>
        </w:rPr>
        <w:t xml:space="preserve">Předmětem této dohody je realizace veřejné zakázky s názvem </w:t>
      </w:r>
      <w:bookmarkStart w:id="0" w:name="_GoBack"/>
      <w:r w:rsidR="009C67CD" w:rsidRPr="00AB4C1C">
        <w:rPr>
          <w:rFonts w:ascii="Tahoma" w:hAnsi="Tahoma" w:cs="Tahoma"/>
          <w:b/>
          <w:color w:val="000000" w:themeColor="text1"/>
          <w:sz w:val="20"/>
          <w:szCs w:val="20"/>
        </w:rPr>
        <w:t>„</w:t>
      </w:r>
      <w:r w:rsidR="00975590" w:rsidRPr="00975590">
        <w:rPr>
          <w:rFonts w:ascii="Tahoma" w:hAnsi="Tahoma" w:cs="Tahoma"/>
          <w:b/>
          <w:color w:val="000000"/>
          <w:sz w:val="20"/>
          <w:szCs w:val="20"/>
        </w:rPr>
        <w:t>Dodávky zařízení určených k uzavření místa vpichu v cévě</w:t>
      </w:r>
      <w:r w:rsidR="009C67CD" w:rsidRPr="00AB4C1C">
        <w:rPr>
          <w:rFonts w:ascii="Tahoma" w:hAnsi="Tahoma" w:cs="Tahoma"/>
          <w:b/>
          <w:color w:val="000000" w:themeColor="text1"/>
          <w:sz w:val="20"/>
          <w:szCs w:val="20"/>
        </w:rPr>
        <w:t>“</w:t>
      </w:r>
      <w:r w:rsidRPr="00AB4C1C">
        <w:rPr>
          <w:rFonts w:ascii="Tahoma" w:hAnsi="Tahoma" w:cs="Tahoma"/>
          <w:color w:val="000000" w:themeColor="text1"/>
          <w:sz w:val="20"/>
          <w:szCs w:val="20"/>
        </w:rPr>
        <w:t xml:space="preserve"> </w:t>
      </w:r>
      <w:r w:rsidR="00AB4C1C">
        <w:rPr>
          <w:rFonts w:ascii="Tahoma" w:hAnsi="Tahoma" w:cs="Tahoma"/>
          <w:color w:val="000000" w:themeColor="text1"/>
          <w:sz w:val="20"/>
          <w:szCs w:val="20"/>
        </w:rPr>
        <w:t xml:space="preserve">– </w:t>
      </w:r>
      <w:r w:rsidR="00FC4CE6" w:rsidRPr="00FC4CE6">
        <w:rPr>
          <w:rFonts w:ascii="Tahoma" w:hAnsi="Tahoma" w:cs="Tahoma"/>
          <w:b/>
          <w:color w:val="000000" w:themeColor="text1"/>
          <w:sz w:val="20"/>
          <w:szCs w:val="20"/>
        </w:rPr>
        <w:t xml:space="preserve">Část </w:t>
      </w:r>
      <w:r w:rsidR="004B32C3">
        <w:rPr>
          <w:rFonts w:ascii="Tahoma" w:hAnsi="Tahoma" w:cs="Tahoma"/>
          <w:b/>
          <w:color w:val="000000" w:themeColor="text1"/>
          <w:sz w:val="20"/>
          <w:szCs w:val="20"/>
        </w:rPr>
        <w:t>2</w:t>
      </w:r>
      <w:bookmarkEnd w:id="0"/>
      <w:r w:rsidR="00FC4CE6" w:rsidRPr="00FC4CE6">
        <w:rPr>
          <w:rFonts w:ascii="Tahoma" w:hAnsi="Tahoma" w:cs="Tahoma"/>
          <w:b/>
          <w:color w:val="000000" w:themeColor="text1"/>
          <w:sz w:val="20"/>
          <w:szCs w:val="20"/>
        </w:rPr>
        <w:t xml:space="preserve"> – Zařízení určené k uzavření místa vpichu v cévě, </w:t>
      </w:r>
      <w:r w:rsidR="004B32C3">
        <w:rPr>
          <w:rFonts w:ascii="Tahoma" w:hAnsi="Tahoma" w:cs="Tahoma"/>
          <w:b/>
          <w:color w:val="000000" w:themeColor="text1"/>
          <w:sz w:val="20"/>
          <w:szCs w:val="20"/>
        </w:rPr>
        <w:t>steh</w:t>
      </w:r>
      <w:r w:rsidR="00FC4CE6" w:rsidRPr="00FC4CE6">
        <w:rPr>
          <w:rFonts w:ascii="Tahoma" w:hAnsi="Tahoma" w:cs="Tahoma"/>
          <w:b/>
          <w:color w:val="000000" w:themeColor="text1"/>
          <w:sz w:val="20"/>
          <w:szCs w:val="20"/>
        </w:rPr>
        <w:t xml:space="preserve"> </w:t>
      </w:r>
      <w:r w:rsidRPr="00AB4C1C">
        <w:rPr>
          <w:rFonts w:ascii="Tahoma" w:hAnsi="Tahoma" w:cs="Tahoma"/>
          <w:color w:val="000000" w:themeColor="text1"/>
          <w:sz w:val="20"/>
          <w:szCs w:val="20"/>
        </w:rPr>
        <w:t>(dále jen „</w:t>
      </w:r>
      <w:r w:rsidRPr="00AB4C1C">
        <w:rPr>
          <w:rFonts w:ascii="Tahoma" w:hAnsi="Tahoma" w:cs="Tahoma"/>
          <w:b/>
          <w:color w:val="000000" w:themeColor="text1"/>
          <w:sz w:val="20"/>
          <w:szCs w:val="20"/>
        </w:rPr>
        <w:t>Veřejná zakázka</w:t>
      </w:r>
      <w:r w:rsidRPr="00AB4C1C">
        <w:rPr>
          <w:rFonts w:ascii="Tahoma" w:hAnsi="Tahoma" w:cs="Tahoma"/>
          <w:color w:val="000000" w:themeColor="text1"/>
          <w:sz w:val="20"/>
          <w:szCs w:val="20"/>
        </w:rPr>
        <w:t xml:space="preserve">“) dle výsledku jejího zadávání. </w:t>
      </w:r>
      <w:r w:rsidR="00012D46" w:rsidRPr="00AB4C1C">
        <w:rPr>
          <w:rFonts w:ascii="Tahoma" w:hAnsi="Tahoma" w:cs="Tahoma"/>
          <w:color w:val="000000" w:themeColor="text1"/>
          <w:sz w:val="20"/>
          <w:szCs w:val="20"/>
        </w:rPr>
        <w:t xml:space="preserve">Veřejná zakázka byla zadána v rámci otevřeného řízení dle ZZVZ. </w:t>
      </w:r>
      <w:r w:rsidRPr="00AB4C1C">
        <w:rPr>
          <w:rFonts w:ascii="Tahoma" w:hAnsi="Tahoma" w:cs="Tahoma"/>
          <w:color w:val="000000" w:themeColor="text1"/>
          <w:sz w:val="20"/>
          <w:szCs w:val="20"/>
        </w:rPr>
        <w:t xml:space="preserve">Předmětem této dohody je tak stanovení podmínek pro </w:t>
      </w:r>
      <w:r w:rsidR="00012D46" w:rsidRPr="00AB4C1C">
        <w:rPr>
          <w:rFonts w:ascii="Tahoma" w:hAnsi="Tahoma" w:cs="Tahoma"/>
          <w:bCs/>
          <w:sz w:val="20"/>
          <w:szCs w:val="20"/>
        </w:rPr>
        <w:t>opakované průběžné dodávky</w:t>
      </w:r>
      <w:r w:rsidR="00012D46" w:rsidRPr="00AB4C1C">
        <w:rPr>
          <w:rFonts w:ascii="Tahoma" w:hAnsi="Tahoma" w:cs="Tahoma"/>
          <w:color w:val="000000" w:themeColor="text1"/>
          <w:sz w:val="20"/>
          <w:szCs w:val="20"/>
        </w:rPr>
        <w:t xml:space="preserve"> </w:t>
      </w:r>
      <w:r w:rsidR="009C67CD" w:rsidRPr="00AB4C1C">
        <w:rPr>
          <w:rFonts w:ascii="Tahoma" w:hAnsi="Tahoma" w:cs="Tahoma"/>
          <w:color w:val="000000" w:themeColor="text1"/>
          <w:sz w:val="20"/>
          <w:szCs w:val="20"/>
        </w:rPr>
        <w:t>spotřebního zdravotnického materiálu</w:t>
      </w:r>
      <w:r w:rsidR="00AB4C1C">
        <w:rPr>
          <w:rFonts w:ascii="Tahoma" w:hAnsi="Tahoma" w:cs="Tahoma"/>
          <w:color w:val="000000" w:themeColor="text1"/>
          <w:sz w:val="20"/>
          <w:szCs w:val="20"/>
        </w:rPr>
        <w:t>,</w:t>
      </w:r>
      <w:r w:rsidR="009C67CD" w:rsidRPr="00AB4C1C">
        <w:rPr>
          <w:rFonts w:ascii="Tahoma" w:hAnsi="Tahoma" w:cs="Tahoma"/>
          <w:color w:val="000000" w:themeColor="text1"/>
          <w:sz w:val="20"/>
          <w:szCs w:val="20"/>
        </w:rPr>
        <w:t xml:space="preserve"> </w:t>
      </w:r>
      <w:r w:rsidR="00AB4C1C" w:rsidRPr="00AB4C1C">
        <w:rPr>
          <w:rFonts w:ascii="Tahoma" w:hAnsi="Tahoma" w:cs="Tahoma"/>
          <w:sz w:val="20"/>
          <w:szCs w:val="20"/>
        </w:rPr>
        <w:t>jehož</w:t>
      </w:r>
      <w:r w:rsidR="00012D46" w:rsidRPr="00AB4C1C">
        <w:rPr>
          <w:rFonts w:ascii="Tahoma" w:hAnsi="Tahoma" w:cs="Tahoma"/>
          <w:sz w:val="20"/>
          <w:szCs w:val="20"/>
        </w:rPr>
        <w:t xml:space="preserve"> seznam, včetně předpokládaného množství a cen je uveden v </w:t>
      </w:r>
      <w:r w:rsidR="00012D46" w:rsidRPr="00AB4C1C">
        <w:rPr>
          <w:rFonts w:ascii="Tahoma" w:hAnsi="Tahoma" w:cs="Tahoma"/>
          <w:b/>
          <w:sz w:val="20"/>
          <w:szCs w:val="20"/>
          <w:u w:val="single"/>
        </w:rPr>
        <w:t>příloze č. 1</w:t>
      </w:r>
      <w:r w:rsidR="00012D46" w:rsidRPr="00AB4C1C">
        <w:rPr>
          <w:rFonts w:ascii="Tahoma" w:hAnsi="Tahoma" w:cs="Tahoma"/>
          <w:sz w:val="20"/>
          <w:szCs w:val="20"/>
        </w:rPr>
        <w:t xml:space="preserve"> této dohody (dále jen „</w:t>
      </w:r>
      <w:r w:rsidR="00012D46" w:rsidRPr="00AB4C1C">
        <w:rPr>
          <w:rFonts w:ascii="Tahoma" w:hAnsi="Tahoma" w:cs="Tahoma"/>
          <w:b/>
          <w:sz w:val="20"/>
          <w:szCs w:val="20"/>
        </w:rPr>
        <w:t>zboží</w:t>
      </w:r>
      <w:r w:rsidR="00012D46" w:rsidRPr="00AB4C1C">
        <w:rPr>
          <w:rFonts w:ascii="Tahoma" w:hAnsi="Tahoma" w:cs="Tahoma"/>
          <w:sz w:val="20"/>
          <w:szCs w:val="20"/>
        </w:rPr>
        <w:t xml:space="preserve">“) </w:t>
      </w:r>
      <w:r w:rsidR="00012D46" w:rsidRPr="00AB4C1C">
        <w:rPr>
          <w:rFonts w:ascii="Tahoma" w:hAnsi="Tahoma" w:cs="Tahoma"/>
          <w:color w:val="000000" w:themeColor="text1"/>
          <w:sz w:val="20"/>
        </w:rPr>
        <w:t>dle aktuálních potřeb Kupujícího a tvoří právně závazný základ pro uzavírání jednotlivých kupních smluv na základě písemné výzvy (objednávky) ze strany Kupujícího</w:t>
      </w:r>
      <w:r w:rsidR="00012D46" w:rsidRPr="00AB4C1C">
        <w:rPr>
          <w:rFonts w:ascii="Tahoma" w:hAnsi="Tahoma" w:cs="Tahoma"/>
          <w:color w:val="000000" w:themeColor="text1"/>
          <w:sz w:val="20"/>
          <w:szCs w:val="20"/>
        </w:rPr>
        <w:t xml:space="preserve">.  </w:t>
      </w:r>
    </w:p>
    <w:p w:rsidR="00291CCE" w:rsidRDefault="00012D46"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FF2009">
        <w:rPr>
          <w:rFonts w:ascii="Tahoma" w:hAnsi="Tahoma" w:cs="Tahoma"/>
          <w:sz w:val="20"/>
        </w:rPr>
        <w:t xml:space="preserve">Prodávající prohlašuje, že zboží splňuje </w:t>
      </w:r>
      <w:r w:rsidRPr="00FF2009">
        <w:rPr>
          <w:rFonts w:ascii="Tahoma" w:hAnsi="Tahoma" w:cs="Tahoma"/>
          <w:sz w:val="20"/>
          <w:szCs w:val="20"/>
        </w:rPr>
        <w:t xml:space="preserve">veškeré náležitosti zákona č. 268/2014 Sb., o zdravotnických prostředcích, ve znění pozdějších předpisů a vyhlášek. </w:t>
      </w:r>
      <w:r w:rsidR="00291CCE" w:rsidRPr="002B6122">
        <w:rPr>
          <w:rFonts w:ascii="Tahoma" w:hAnsi="Tahoma" w:cs="Tahoma"/>
          <w:color w:val="000000" w:themeColor="text1"/>
          <w:sz w:val="20"/>
          <w:szCs w:val="20"/>
        </w:rPr>
        <w:t xml:space="preserve">Prodávající prohlašuje, že zboží splňuje podmínky SÚKL k jeho použití Kupujícím ve zdravotnictví (medicínský účel). </w:t>
      </w:r>
      <w:r w:rsidR="00291CCE" w:rsidRPr="002B6122">
        <w:rPr>
          <w:rFonts w:ascii="Tahoma" w:hAnsi="Tahoma" w:cs="Tahoma"/>
          <w:color w:val="000000" w:themeColor="text1"/>
          <w:sz w:val="20"/>
          <w:szCs w:val="20"/>
          <w:lang w:eastAsia="en-US" w:bidi="en-US"/>
        </w:rPr>
        <w:t>Prodávající prohlašuje, že je výrobcem */dovozcem */distributorem</w:t>
      </w:r>
      <w:r w:rsidR="00291CCE" w:rsidRPr="002B6122">
        <w:rPr>
          <w:rStyle w:val="Znakypropoznmkupodarou"/>
          <w:rFonts w:ascii="Tahoma" w:hAnsi="Tahoma" w:cs="Tahoma"/>
          <w:color w:val="000000" w:themeColor="text1"/>
          <w:sz w:val="20"/>
          <w:szCs w:val="20"/>
          <w:lang w:eastAsia="en-US" w:bidi="en-US"/>
        </w:rPr>
        <w:t>*</w:t>
      </w:r>
      <w:r w:rsidR="00291CCE" w:rsidRPr="002B6122">
        <w:rPr>
          <w:rFonts w:ascii="Tahoma" w:hAnsi="Tahoma" w:cs="Tahoma"/>
          <w:color w:val="000000" w:themeColor="text1"/>
          <w:sz w:val="20"/>
          <w:szCs w:val="20"/>
          <w:lang w:eastAsia="en-US" w:bidi="en-US"/>
        </w:rPr>
        <w:t xml:space="preserve"> zboží </w:t>
      </w:r>
      <w:r w:rsidR="00291CCE" w:rsidRPr="002B6122">
        <w:rPr>
          <w:rFonts w:ascii="Tahoma" w:hAnsi="Tahoma" w:cs="Tahoma"/>
          <w:i/>
          <w:color w:val="000000" w:themeColor="text1"/>
          <w:sz w:val="20"/>
          <w:szCs w:val="20"/>
          <w:lang w:eastAsia="en-US" w:bidi="en-US"/>
        </w:rPr>
        <w:t xml:space="preserve">(* nehodící se škrtne) </w:t>
      </w:r>
      <w:r w:rsidR="00291CCE" w:rsidRPr="002B6122">
        <w:rPr>
          <w:rFonts w:ascii="Tahoma" w:hAnsi="Tahoma" w:cs="Tahoma"/>
          <w:color w:val="000000" w:themeColor="text1"/>
          <w:sz w:val="20"/>
          <w:szCs w:val="20"/>
          <w:lang w:eastAsia="en-US" w:bidi="en-US"/>
        </w:rPr>
        <w:t>a že je držitelem rozhodnutí SÚKL</w:t>
      </w:r>
      <w:r w:rsidR="00662D3B">
        <w:rPr>
          <w:rFonts w:ascii="Tahoma" w:hAnsi="Tahoma" w:cs="Tahoma"/>
          <w:color w:val="000000" w:themeColor="text1"/>
          <w:sz w:val="20"/>
          <w:szCs w:val="20"/>
          <w:lang w:eastAsia="en-US" w:bidi="en-US"/>
        </w:rPr>
        <w:t xml:space="preserve"> k distribuci předmětného zboží</w:t>
      </w:r>
      <w:r w:rsidR="00291CCE" w:rsidRPr="002B6122">
        <w:rPr>
          <w:rFonts w:ascii="Tahoma" w:hAnsi="Tahoma" w:cs="Tahoma"/>
          <w:color w:val="000000" w:themeColor="text1"/>
          <w:sz w:val="20"/>
          <w:szCs w:val="20"/>
          <w:lang w:eastAsia="en-US" w:bidi="en-US"/>
        </w:rPr>
        <w:t>.</w:t>
      </w:r>
    </w:p>
    <w:p w:rsidR="00012D46" w:rsidRPr="00240DFD" w:rsidRDefault="00012D46" w:rsidP="00012D46">
      <w:pPr>
        <w:tabs>
          <w:tab w:val="num" w:pos="426"/>
        </w:tabs>
        <w:spacing w:after="120"/>
        <w:ind w:left="360"/>
        <w:jc w:val="both"/>
        <w:rPr>
          <w:rFonts w:ascii="Tahoma" w:hAnsi="Tahoma" w:cs="Tahoma"/>
          <w:b/>
          <w:bCs/>
          <w:color w:val="FF0000"/>
          <w:sz w:val="20"/>
          <w:szCs w:val="20"/>
        </w:rPr>
      </w:pPr>
    </w:p>
    <w:p w:rsidR="00291CCE" w:rsidRPr="002B6122" w:rsidRDefault="00291CCE" w:rsidP="00291CCE">
      <w:pPr>
        <w:pStyle w:val="Zkladntextodsazen21"/>
        <w:keepNext/>
        <w:keepLines/>
        <w:numPr>
          <w:ilvl w:val="0"/>
          <w:numId w:val="12"/>
        </w:numPr>
        <w:spacing w:after="0"/>
        <w:ind w:left="454" w:hanging="454"/>
        <w:rPr>
          <w:rFonts w:ascii="Tahoma" w:hAnsi="Tahoma" w:cs="Tahoma"/>
          <w:color w:val="000000" w:themeColor="text1"/>
          <w:sz w:val="20"/>
        </w:rPr>
      </w:pPr>
      <w:r w:rsidRPr="002B6122">
        <w:rPr>
          <w:rFonts w:ascii="Tahoma" w:hAnsi="Tahoma" w:cs="Tahoma"/>
          <w:color w:val="000000" w:themeColor="text1"/>
          <w:sz w:val="20"/>
        </w:rPr>
        <w:lastRenderedPageBreak/>
        <w:t xml:space="preserve">Prodávající prohlašuje, že je výlučným vlastníkem prodávaného zboží, resp. že tohoto vlastnictví nabude nejpozději před zahájením dodávky zboží Kupujícímu. </w:t>
      </w:r>
    </w:p>
    <w:p w:rsidR="001F773C" w:rsidRDefault="00291CCE" w:rsidP="001F773C">
      <w:pPr>
        <w:pStyle w:val="Odstavecseseznamem1"/>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prohlašuje, že </w:t>
      </w:r>
      <w:r w:rsidR="00662D3B">
        <w:rPr>
          <w:rFonts w:ascii="Tahoma" w:hAnsi="Tahoma" w:cs="Tahoma"/>
          <w:color w:val="000000" w:themeColor="text1"/>
          <w:sz w:val="20"/>
          <w:szCs w:val="20"/>
          <w:lang w:eastAsia="en-US" w:bidi="en-US"/>
        </w:rPr>
        <w:t xml:space="preserve">zboží </w:t>
      </w:r>
      <w:r w:rsidRPr="002B6122">
        <w:rPr>
          <w:rFonts w:ascii="Tahoma" w:hAnsi="Tahoma" w:cs="Tahoma"/>
          <w:iCs/>
          <w:sz w:val="20"/>
          <w:szCs w:val="20"/>
        </w:rPr>
        <w:t>splňuj</w:t>
      </w:r>
      <w:r w:rsidR="00662D3B">
        <w:rPr>
          <w:rFonts w:ascii="Tahoma" w:hAnsi="Tahoma" w:cs="Tahoma"/>
          <w:iCs/>
          <w:sz w:val="20"/>
          <w:szCs w:val="20"/>
        </w:rPr>
        <w:t>e</w:t>
      </w:r>
      <w:r w:rsidRPr="002B6122">
        <w:rPr>
          <w:rFonts w:ascii="Tahoma" w:hAnsi="Tahoma" w:cs="Tahoma"/>
          <w:iCs/>
          <w:sz w:val="20"/>
          <w:szCs w:val="20"/>
        </w:rPr>
        <w:t xml:space="preserve"> registraci přípravku SÚKL dle </w:t>
      </w:r>
      <w:r w:rsidRPr="002B6122">
        <w:rPr>
          <w:rFonts w:ascii="Tahoma" w:eastAsia="MS Mincho" w:hAnsi="Tahoma" w:cs="Tahoma"/>
          <w:sz w:val="20"/>
          <w:szCs w:val="20"/>
        </w:rPr>
        <w:t>zákona č. 378/2007 Sb.</w:t>
      </w:r>
      <w:r w:rsidRPr="002B6122">
        <w:rPr>
          <w:rFonts w:ascii="Tahoma" w:hAnsi="Tahoma" w:cs="Tahoma"/>
          <w:iCs/>
          <w:sz w:val="20"/>
          <w:szCs w:val="20"/>
        </w:rPr>
        <w:t xml:space="preserve"> a </w:t>
      </w:r>
      <w:r w:rsidR="00662D3B">
        <w:rPr>
          <w:rFonts w:ascii="Tahoma" w:hAnsi="Tahoma" w:cs="Tahoma"/>
          <w:iCs/>
          <w:sz w:val="20"/>
          <w:szCs w:val="20"/>
        </w:rPr>
        <w:t xml:space="preserve">že zboží </w:t>
      </w:r>
      <w:r w:rsidR="004700B4">
        <w:rPr>
          <w:rFonts w:ascii="Tahoma" w:hAnsi="Tahoma" w:cs="Tahoma"/>
          <w:iCs/>
          <w:sz w:val="20"/>
          <w:szCs w:val="20"/>
        </w:rPr>
        <w:t xml:space="preserve">spadá do </w:t>
      </w:r>
      <w:r w:rsidRPr="002B6122">
        <w:rPr>
          <w:rFonts w:ascii="Tahoma" w:hAnsi="Tahoma" w:cs="Tahoma"/>
          <w:iCs/>
          <w:sz w:val="20"/>
          <w:szCs w:val="20"/>
        </w:rPr>
        <w:t>úhrad z veřejného zdravotního pojištění ve smyslu zákona č. 48/1997 Sb., o veřejném zdravotním pojištění, ve znění pozdějších předpisů</w:t>
      </w:r>
      <w:r w:rsidRPr="002B6122">
        <w:rPr>
          <w:rFonts w:ascii="Tahoma" w:hAnsi="Tahoma" w:cs="Tahoma"/>
          <w:color w:val="000000" w:themeColor="text1"/>
          <w:sz w:val="20"/>
          <w:szCs w:val="20"/>
          <w:lang w:eastAsia="en-US" w:bidi="en-US"/>
        </w:rPr>
        <w:t>.</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Nemocnice Na Bulovce, Budínova 67/2, 180 81 Praha 8, </w:t>
      </w:r>
      <w:r w:rsidR="00012D46">
        <w:rPr>
          <w:rFonts w:ascii="Tahoma" w:hAnsi="Tahoma" w:cs="Tahoma"/>
          <w:sz w:val="20"/>
          <w:szCs w:val="20"/>
        </w:rPr>
        <w:t>sklad SZM</w:t>
      </w:r>
      <w:r>
        <w:rPr>
          <w:rFonts w:ascii="Tahoma" w:hAnsi="Tahoma" w:cs="Tahoma"/>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rsidR="00662D3B" w:rsidRDefault="00662D3B" w:rsidP="00662D3B">
      <w:pPr>
        <w:pStyle w:val="Odstavecseseznamem1"/>
        <w:numPr>
          <w:ilvl w:val="0"/>
          <w:numId w:val="8"/>
        </w:numPr>
        <w:suppressAutoHyphens w:val="0"/>
        <w:spacing w:before="120"/>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rsidR="00012D46" w:rsidRPr="00012D46" w:rsidRDefault="00012D46" w:rsidP="00012D46">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012D46">
        <w:rPr>
          <w:rFonts w:ascii="Tahoma" w:hAnsi="Tahoma" w:cs="Tahoma"/>
          <w:noProof/>
          <w:sz w:val="20"/>
          <w:szCs w:val="20"/>
        </w:rPr>
        <w:t>Kupující v průběhu trvání této dohody umožňuje na základě písemné dohody formou dodatku k této dohodě s Prodávajícím dodávku i jiného typu zboží, pokud se jedná o inovovaný produkt, který je zároveň:</w:t>
      </w:r>
    </w:p>
    <w:p w:rsidR="00012D46" w:rsidRPr="00350BAF" w:rsidRDefault="00012D46" w:rsidP="00012D46">
      <w:pPr>
        <w:spacing w:line="276" w:lineRule="auto"/>
        <w:ind w:left="993" w:hanging="567"/>
        <w:jc w:val="both"/>
        <w:rPr>
          <w:rFonts w:ascii="Tahoma" w:hAnsi="Tahoma" w:cs="Tahoma"/>
          <w:noProof/>
          <w:sz w:val="20"/>
          <w:szCs w:val="20"/>
        </w:rPr>
      </w:pPr>
      <w:r w:rsidRPr="00350BAF">
        <w:rPr>
          <w:rFonts w:ascii="Tahoma" w:hAnsi="Tahoma" w:cs="Tahoma"/>
          <w:noProof/>
          <w:sz w:val="20"/>
          <w:szCs w:val="20"/>
        </w:rPr>
        <w:t xml:space="preserve">a) </w:t>
      </w:r>
      <w:r w:rsidRPr="00350BAF">
        <w:rPr>
          <w:rFonts w:ascii="Tahoma" w:hAnsi="Tahoma" w:cs="Tahoma"/>
          <w:noProof/>
          <w:sz w:val="20"/>
          <w:szCs w:val="20"/>
        </w:rPr>
        <w:tab/>
        <w:t>shodn</w:t>
      </w:r>
      <w:r w:rsidR="00102B72">
        <w:rPr>
          <w:rFonts w:ascii="Tahoma" w:hAnsi="Tahoma" w:cs="Tahoma"/>
          <w:noProof/>
          <w:sz w:val="20"/>
          <w:szCs w:val="20"/>
        </w:rPr>
        <w:t>ý</w:t>
      </w:r>
      <w:r w:rsidRPr="00350BAF">
        <w:rPr>
          <w:rFonts w:ascii="Tahoma" w:hAnsi="Tahoma" w:cs="Tahoma"/>
          <w:noProof/>
          <w:sz w:val="20"/>
          <w:szCs w:val="20"/>
        </w:rPr>
        <w:t xml:space="preserve">, či vyšší kvality než dodávaný typ a svými parametry splňuje minimální požadavky </w:t>
      </w:r>
      <w:r>
        <w:rPr>
          <w:rFonts w:ascii="Tahoma" w:hAnsi="Tahoma" w:cs="Tahoma"/>
          <w:noProof/>
          <w:sz w:val="20"/>
          <w:szCs w:val="20"/>
        </w:rPr>
        <w:t>K</w:t>
      </w:r>
      <w:r w:rsidRPr="00350BAF">
        <w:rPr>
          <w:rFonts w:ascii="Tahoma" w:hAnsi="Tahoma" w:cs="Tahoma"/>
          <w:noProof/>
          <w:sz w:val="20"/>
          <w:szCs w:val="20"/>
        </w:rPr>
        <w:t>upujícího stanovené v přísl</w:t>
      </w:r>
      <w:r>
        <w:rPr>
          <w:rFonts w:ascii="Tahoma" w:hAnsi="Tahoma" w:cs="Tahoma"/>
          <w:noProof/>
          <w:sz w:val="20"/>
          <w:szCs w:val="20"/>
        </w:rPr>
        <w:t xml:space="preserve">ušné části zadávací dokumentace </w:t>
      </w:r>
      <w:r w:rsidR="00102B72">
        <w:rPr>
          <w:rFonts w:ascii="Tahoma" w:hAnsi="Tahoma" w:cs="Tahoma"/>
          <w:noProof/>
          <w:sz w:val="20"/>
          <w:szCs w:val="20"/>
        </w:rPr>
        <w:t>týkající se Veřejné zakázky;</w:t>
      </w:r>
    </w:p>
    <w:p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lastRenderedPageBreak/>
        <w:t xml:space="preserve">b) </w:t>
      </w:r>
      <w:r w:rsidRPr="00350BAF">
        <w:rPr>
          <w:rFonts w:ascii="Tahoma" w:hAnsi="Tahoma" w:cs="Tahoma"/>
          <w:bCs/>
          <w:noProof/>
          <w:sz w:val="20"/>
          <w:szCs w:val="20"/>
        </w:rPr>
        <w:tab/>
      </w:r>
      <w:r>
        <w:rPr>
          <w:rFonts w:ascii="Tahoma" w:hAnsi="Tahoma" w:cs="Tahoma"/>
          <w:bCs/>
          <w:noProof/>
          <w:sz w:val="20"/>
          <w:szCs w:val="20"/>
        </w:rPr>
        <w:t>K</w:t>
      </w:r>
      <w:r w:rsidRPr="00350BAF">
        <w:rPr>
          <w:rFonts w:ascii="Tahoma" w:hAnsi="Tahoma" w:cs="Tahoma"/>
          <w:bCs/>
          <w:noProof/>
          <w:sz w:val="20"/>
          <w:szCs w:val="20"/>
        </w:rPr>
        <w:t>upující s dodávkou tohoto nového zboží souhlasí a</w:t>
      </w:r>
    </w:p>
    <w:p w:rsidR="00012D46" w:rsidRPr="00350BAF" w:rsidRDefault="00012D46" w:rsidP="00621C2F">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c) </w:t>
      </w:r>
      <w:r w:rsidRPr="00350BAF">
        <w:rPr>
          <w:rFonts w:ascii="Tahoma" w:hAnsi="Tahoma" w:cs="Tahoma"/>
          <w:bCs/>
          <w:noProof/>
          <w:sz w:val="20"/>
          <w:szCs w:val="20"/>
        </w:rPr>
        <w:tab/>
        <w:t>nedojde k navýšení ceny</w:t>
      </w:r>
      <w:r w:rsidR="00621C2F">
        <w:rPr>
          <w:rFonts w:ascii="Tahoma" w:hAnsi="Tahoma" w:cs="Tahoma"/>
          <w:bCs/>
          <w:noProof/>
          <w:sz w:val="20"/>
          <w:szCs w:val="20"/>
        </w:rPr>
        <w:t>.</w:t>
      </w:r>
      <w:r w:rsidRPr="00350BAF">
        <w:rPr>
          <w:rFonts w:ascii="Tahoma" w:hAnsi="Tahoma" w:cs="Tahoma"/>
          <w:bCs/>
          <w:noProof/>
          <w:sz w:val="20"/>
          <w:szCs w:val="20"/>
        </w:rPr>
        <w:t xml:space="preserve"> </w:t>
      </w:r>
    </w:p>
    <w:p w:rsidR="00102B72" w:rsidRPr="00F27FCC" w:rsidRDefault="00102B72" w:rsidP="00102B72">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7D4DCB">
        <w:rPr>
          <w:rFonts w:ascii="Tahoma" w:eastAsia="MS Mincho" w:hAnsi="Tahoma" w:cs="Tahoma"/>
          <w:sz w:val="20"/>
          <w:szCs w:val="20"/>
        </w:rPr>
        <w:t xml:space="preserve">Kupující si dále vyhrazuje právo, v případě snížení maximální ceny zboží dle aktuálního číselníku VZP ČR, odebírat zboží výlučně za cenu, která nepřesáhne cenu zboží stanovenou aktuálně účinnou změnou aktuálního číselníku VZP ČR.  </w:t>
      </w:r>
    </w:p>
    <w:p w:rsidR="00AB4C1C" w:rsidRPr="00F27FCC" w:rsidRDefault="00AB4C1C" w:rsidP="00AB4C1C">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eastAsia="MS Mincho" w:hAnsi="Tahoma" w:cs="Tahoma"/>
          <w:sz w:val="20"/>
          <w:szCs w:val="20"/>
        </w:rPr>
        <w:t>Strany dohody tímto závazně prohlašují, že na základě žádosti Kupujícího bude současně s touto dohodou uzavřena s</w:t>
      </w:r>
      <w:r w:rsidRPr="00F27FCC">
        <w:rPr>
          <w:rFonts w:ascii="Tahoma" w:hAnsi="Tahoma" w:cs="Tahoma"/>
          <w:noProof/>
          <w:sz w:val="20"/>
          <w:szCs w:val="20"/>
        </w:rPr>
        <w:t xml:space="preserve">mlouva o zřízení a vedení konsignačního skladu, která bude tvořit přílohu č. </w:t>
      </w:r>
      <w:r>
        <w:rPr>
          <w:rFonts w:ascii="Tahoma" w:hAnsi="Tahoma" w:cs="Tahoma"/>
          <w:noProof/>
          <w:sz w:val="20"/>
          <w:szCs w:val="20"/>
        </w:rPr>
        <w:t>3</w:t>
      </w:r>
      <w:r w:rsidRPr="00F27FCC">
        <w:rPr>
          <w:rFonts w:ascii="Tahoma" w:hAnsi="Tahoma" w:cs="Tahoma"/>
          <w:noProof/>
          <w:sz w:val="20"/>
          <w:szCs w:val="20"/>
        </w:rPr>
        <w:t xml:space="preserve"> této </w:t>
      </w:r>
      <w:r>
        <w:rPr>
          <w:rFonts w:ascii="Tahoma" w:hAnsi="Tahoma" w:cs="Tahoma"/>
          <w:noProof/>
          <w:sz w:val="20"/>
          <w:szCs w:val="20"/>
        </w:rPr>
        <w:t>dohody</w:t>
      </w:r>
      <w:r w:rsidRPr="00F27FCC">
        <w:rPr>
          <w:rFonts w:ascii="Tahoma" w:hAnsi="Tahoma" w:cs="Tahoma"/>
          <w:noProof/>
          <w:sz w:val="20"/>
          <w:szCs w:val="20"/>
        </w:rPr>
        <w:t>.</w:t>
      </w:r>
    </w:p>
    <w:p w:rsidR="00662D3B" w:rsidRPr="002B6122" w:rsidRDefault="00662D3B" w:rsidP="00662D3B">
      <w:pPr>
        <w:pStyle w:val="Odstavecseseznamem1"/>
        <w:tabs>
          <w:tab w:val="left" w:pos="426"/>
        </w:tabs>
        <w:suppressAutoHyphens w:val="0"/>
        <w:spacing w:before="120" w:line="280" w:lineRule="atLeast"/>
        <w:ind w:left="425"/>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zboží označené v souladu s § 13 zákona č. 22/1997 Sb. a dále datem exspirace každého kusu/balení zboží, který k datu dodávky bude činit ještě alespoň </w:t>
      </w:r>
      <w:r w:rsidR="00012D46">
        <w:rPr>
          <w:rFonts w:ascii="Tahoma" w:hAnsi="Tahoma" w:cs="Tahoma"/>
          <w:b/>
          <w:color w:val="000000" w:themeColor="text1"/>
          <w:sz w:val="20"/>
          <w:szCs w:val="20"/>
          <w:lang w:eastAsia="en-US" w:bidi="en-US"/>
        </w:rPr>
        <w:t xml:space="preserve">24 </w:t>
      </w:r>
      <w:r w:rsidRPr="002B6122">
        <w:rPr>
          <w:rFonts w:ascii="Tahoma" w:hAnsi="Tahoma" w:cs="Tahoma"/>
          <w:b/>
          <w:color w:val="000000" w:themeColor="text1"/>
          <w:sz w:val="20"/>
          <w:szCs w:val="20"/>
          <w:lang w:eastAsia="en-US" w:bidi="en-US"/>
        </w:rPr>
        <w:t>měsíc</w:t>
      </w:r>
      <w:r w:rsidR="00012D46">
        <w:rPr>
          <w:rFonts w:ascii="Tahoma" w:hAnsi="Tahoma" w:cs="Tahoma"/>
          <w:b/>
          <w:color w:val="000000" w:themeColor="text1"/>
          <w:sz w:val="20"/>
          <w:szCs w:val="20"/>
          <w:lang w:eastAsia="en-US" w:bidi="en-US"/>
        </w:rPr>
        <w:t>ů</w:t>
      </w:r>
      <w:r w:rsidRPr="002B6122">
        <w:rPr>
          <w:rFonts w:ascii="Tahoma" w:hAnsi="Tahoma" w:cs="Tahoma"/>
          <w:color w:val="000000" w:themeColor="text1"/>
          <w:sz w:val="20"/>
          <w:szCs w:val="20"/>
          <w:lang w:eastAsia="en-US" w:bidi="en-US"/>
        </w:rPr>
        <w:t>. Převzetí zboží, které nesplňuje tuto podmínku, má Kupující právo odmítnout.</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dodávat zboží bez vad, ve sjednané kvalitě, vždy s  předepsanými doklady kvality.</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rsidR="005A586D" w:rsidRDefault="00662D3B" w:rsidP="005A586D">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rsidR="00C21F53" w:rsidRPr="005A586D" w:rsidRDefault="00C21F53" w:rsidP="005A586D">
      <w:pPr>
        <w:pStyle w:val="Odstavecseseznamem1"/>
        <w:numPr>
          <w:ilvl w:val="0"/>
          <w:numId w:val="9"/>
        </w:numPr>
        <w:tabs>
          <w:tab w:val="left" w:pos="426"/>
        </w:tabs>
        <w:spacing w:before="120"/>
        <w:ind w:left="454" w:hanging="454"/>
        <w:jc w:val="both"/>
        <w:rPr>
          <w:rFonts w:ascii="Tahoma" w:hAnsi="Tahoma" w:cs="Tahoma"/>
          <w:sz w:val="20"/>
          <w:szCs w:val="20"/>
          <w:lang w:eastAsia="en-US" w:bidi="en-US"/>
        </w:rPr>
      </w:pPr>
      <w:r w:rsidRPr="005A586D">
        <w:rPr>
          <w:rFonts w:ascii="Arial" w:hAnsi="Arial" w:cs="Arial"/>
          <w:sz w:val="20"/>
          <w:szCs w:val="20"/>
        </w:rPr>
        <w:t xml:space="preserve">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 dále pak, že má vlastnosti, které jsou sjednány v této </w:t>
      </w:r>
      <w:r w:rsidR="007D4DCB" w:rsidRPr="005A586D">
        <w:rPr>
          <w:rFonts w:ascii="Arial" w:hAnsi="Arial" w:cs="Arial"/>
          <w:sz w:val="20"/>
          <w:szCs w:val="20"/>
        </w:rPr>
        <w:t>dohodě</w:t>
      </w:r>
      <w:r w:rsidRPr="005A586D">
        <w:rPr>
          <w:rFonts w:ascii="Arial" w:hAnsi="Arial" w:cs="Arial"/>
          <w:sz w:val="20"/>
          <w:szCs w:val="20"/>
        </w:rPr>
        <w:t xml:space="preserve"> či dílčí objednávce a jsou pro takové zboží obvyklé a tyto si udrží po celou záruční dobu.</w:t>
      </w:r>
    </w:p>
    <w:p w:rsidR="00662D3B" w:rsidRDefault="00662D3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7D4DCB" w:rsidRPr="002B6122" w:rsidRDefault="007D4DC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rsidR="00662D3B" w:rsidRDefault="00662D3B" w:rsidP="00662D3B">
      <w:pPr>
        <w:numPr>
          <w:ilvl w:val="0"/>
          <w:numId w:val="17"/>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je sjednaná v příloze č. 1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přílohy č. 1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musí 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lastRenderedPageBreak/>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rsidR="00662D3B" w:rsidRDefault="00662D3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(na adresu: </w:t>
      </w:r>
      <w:r w:rsidR="00004DAE">
        <w:rPr>
          <w:rFonts w:ascii="Tahoma" w:hAnsi="Tahoma" w:cs="Tahoma"/>
          <w:color w:val="000000" w:themeColor="text1"/>
          <w:sz w:val="20"/>
          <w:szCs w:val="20"/>
          <w:lang w:eastAsia="en-US" w:bidi="en-US"/>
        </w:rPr>
        <w:t>info@endotech.cz</w:t>
      </w:r>
      <w:r>
        <w:rPr>
          <w:rFonts w:ascii="Tahoma" w:hAnsi="Tahoma" w:cs="Tahoma"/>
          <w:color w:val="000000" w:themeColor="text1"/>
          <w:sz w:val="20"/>
          <w:szCs w:val="20"/>
          <w:lang w:eastAsia="en-US" w:bidi="en-US"/>
        </w:rPr>
        <w:t>,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w:t>
      </w:r>
      <w:r w:rsidR="004700B4">
        <w:rPr>
          <w:rFonts w:ascii="Tahoma" w:hAnsi="Tahoma" w:cs="Tahoma"/>
          <w:color w:val="000000" w:themeColor="text1"/>
          <w:sz w:val="20"/>
          <w:szCs w:val="20"/>
          <w:lang w:eastAsia="en-US" w:bidi="en-US"/>
        </w:rPr>
        <w:t>0</w:t>
      </w:r>
      <w:r w:rsidRPr="002B6122">
        <w:rPr>
          <w:rFonts w:ascii="Tahoma" w:hAnsi="Tahoma" w:cs="Tahoma"/>
          <w:color w:val="000000" w:themeColor="text1"/>
          <w:sz w:val="20"/>
          <w:szCs w:val="20"/>
          <w:lang w:eastAsia="en-US" w:bidi="en-US"/>
        </w:rPr>
        <w:t>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 xml:space="preserve">ve výši 0,01%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rsidR="007D4DCB" w:rsidRDefault="007D4DCB" w:rsidP="00662D3B">
      <w:pPr>
        <w:pStyle w:val="Zkladntextodsazen31"/>
        <w:tabs>
          <w:tab w:val="left" w:pos="3960"/>
        </w:tabs>
        <w:spacing w:after="120"/>
        <w:ind w:left="0" w:firstLine="0"/>
        <w:rPr>
          <w:rFonts w:ascii="Tahoma" w:hAnsi="Tahoma" w:cs="Tahoma"/>
          <w:color w:val="000000" w:themeColor="text1"/>
          <w:sz w:val="20"/>
          <w:lang w:val="cs-CZ"/>
        </w:rPr>
      </w:pP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rsidR="00662D3B" w:rsidRPr="002B6122" w:rsidRDefault="00FC4CE6"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sidRPr="00FC4CE6">
        <w:rPr>
          <w:rFonts w:ascii="Tahoma" w:hAnsi="Tahoma" w:cs="Tahoma"/>
          <w:color w:val="000000" w:themeColor="text1"/>
          <w:sz w:val="20"/>
          <w:szCs w:val="20"/>
          <w:lang w:eastAsia="en-US" w:bidi="en-US"/>
        </w:rPr>
        <w:t xml:space="preserve">Tato dohoda se uzavírá na dobu 48 měsíců počínající ode dne účinnosti této dohody. Před uplynutím této doby skončí bez dalšího platnost této dohody v případě, že souhrn dodávek zboží dle dílčích KS, které byly realizovány na základě této dohody, dosáhne výše předpokládané hodnoty, t.j. částky </w:t>
      </w:r>
      <w:r>
        <w:rPr>
          <w:rFonts w:ascii="Tahoma" w:hAnsi="Tahoma" w:cs="Tahoma"/>
          <w:color w:val="000000" w:themeColor="text1"/>
          <w:sz w:val="20"/>
          <w:szCs w:val="20"/>
          <w:lang w:eastAsia="en-US" w:bidi="en-US"/>
        </w:rPr>
        <w:t>1.</w:t>
      </w:r>
      <w:r w:rsidR="004B32C3">
        <w:rPr>
          <w:rFonts w:ascii="Tahoma" w:hAnsi="Tahoma" w:cs="Tahoma"/>
          <w:color w:val="000000" w:themeColor="text1"/>
          <w:sz w:val="20"/>
          <w:szCs w:val="20"/>
          <w:lang w:eastAsia="en-US" w:bidi="en-US"/>
        </w:rPr>
        <w:t>2</w:t>
      </w:r>
      <w:r>
        <w:rPr>
          <w:rFonts w:ascii="Tahoma" w:hAnsi="Tahoma" w:cs="Tahoma"/>
          <w:color w:val="000000" w:themeColor="text1"/>
          <w:sz w:val="20"/>
          <w:szCs w:val="20"/>
          <w:lang w:eastAsia="en-US" w:bidi="en-US"/>
        </w:rPr>
        <w:t>00.000</w:t>
      </w:r>
      <w:r w:rsidRPr="00FC4CE6">
        <w:rPr>
          <w:rFonts w:ascii="Tahoma" w:hAnsi="Tahoma" w:cs="Tahoma"/>
          <w:color w:val="000000" w:themeColor="text1"/>
          <w:sz w:val="20"/>
          <w:szCs w:val="20"/>
          <w:lang w:eastAsia="en-US" w:bidi="en-US"/>
        </w:rPr>
        <w:t>,- Kč bez DPH, a to dnem, ve kterém bylo uvedeného finančního limitu dosaženo uzavřením poslední (dílčí) KS. Pro vyloučení všech pochybností se výslovně sjednává, že celková kupní cena, kterou Prodávající uvedl ve své nabídce podané do zadávacího řízení na Veřejnou zakázku, nemá žádný normativní význam a měla význam pouze pro účely hodnocení nabídek podaných do tohoto zadávacího řízení. Účinnost dohody může být rovněž ukončena písemnou dohodou stran dohody</w:t>
      </w:r>
      <w:r w:rsidR="00662D3B"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nebo </w:t>
      </w:r>
      <w:r>
        <w:rPr>
          <w:rFonts w:ascii="Tahoma" w:hAnsi="Tahoma" w:cs="Tahoma"/>
          <w:color w:val="000000" w:themeColor="text1"/>
          <w:sz w:val="20"/>
          <w:szCs w:val="20"/>
          <w:lang w:eastAsia="en-US" w:bidi="en-US"/>
        </w:rPr>
        <w:t xml:space="preserve">4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(iii)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důvodu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rsidR="00662D3B" w:rsidRPr="002B6122" w:rsidRDefault="00662D3B"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Odstoupení nebo výpověď musí být učiněny pouze v písemné formě a být doručeny druhé straně osobně, doporučenou poštovní zásilkou nebo datovou schránkou.</w:t>
      </w:r>
    </w:p>
    <w:p w:rsidR="00662D3B" w:rsidRPr="002B6122" w:rsidRDefault="00662D3B" w:rsidP="00662D3B">
      <w:pPr>
        <w:pStyle w:val="Zkladntextodsazen31"/>
        <w:spacing w:after="120"/>
        <w:ind w:left="0" w:firstLine="0"/>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lastRenderedPageBreak/>
        <w:t xml:space="preserve">Článek </w:t>
      </w:r>
      <w:r>
        <w:rPr>
          <w:rFonts w:ascii="Tahoma" w:hAnsi="Tahoma" w:cs="Tahoma"/>
          <w:color w:val="000000" w:themeColor="text1"/>
          <w:sz w:val="20"/>
          <w:lang w:val="cs-CZ"/>
        </w:rPr>
        <w:t>VIII.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00777797">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 xml:space="preserve"> uvedené poškodí, veškeré škody tímto porušením způsobené.</w:t>
      </w:r>
    </w:p>
    <w:p w:rsidR="00662D3B" w:rsidRPr="002B6122" w:rsidRDefault="001D795A"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szCs w:val="20"/>
        </w:rPr>
        <w:t>Prodávající je oprávněn započíst jakoukoli svou pohledávku za Kupujícím, která mu vznikne na základě této Dohody a/nebo v souvislosti s ní, proti pohledávce Kupujícího za Prodávajícím pouze na základě a v rozsahu předchozího písemného souhlasu Kupujícího. Prodávající je oprávněn postoupit jakékoli své právo a/nebo jakoukoli svou pohledávku za Kupujícím, která mu vznikne na základě této Dohody a/nebo v souvislosti s ní, na třetí osobu rovněž pouze na základě a v rozsahu předchozího písemného souhlasu Kupujícího. Jakékoli započtení nebo postoupení, které bude učiněno v rozporu s tímto odstavcem, bude neplatné</w:t>
      </w:r>
      <w:r w:rsidR="00662D3B"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rsidR="00662D3B" w:rsidRPr="002B6122" w:rsidRDefault="00CA4C81"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olor w:val="000000"/>
          <w:sz w:val="20"/>
        </w:rPr>
        <w:t>S</w:t>
      </w:r>
      <w:r w:rsidR="00662D3B" w:rsidRPr="00261104">
        <w:rPr>
          <w:rFonts w:ascii="Tahoma" w:hAnsi="Tahoma"/>
          <w:color w:val="000000"/>
          <w:sz w:val="20"/>
        </w:rPr>
        <w:t>trany</w:t>
      </w:r>
      <w:r>
        <w:rPr>
          <w:rFonts w:ascii="Tahoma" w:hAnsi="Tahoma"/>
          <w:color w:val="000000"/>
          <w:sz w:val="20"/>
        </w:rPr>
        <w:t xml:space="preserve"> dohody</w:t>
      </w:r>
      <w:r w:rsidR="00662D3B" w:rsidRPr="00261104">
        <w:rPr>
          <w:rFonts w:ascii="Tahoma" w:hAnsi="Tahoma"/>
          <w:color w:val="000000"/>
          <w:sz w:val="20"/>
        </w:rPr>
        <w:t xml:space="preserve"> se </w:t>
      </w:r>
      <w:r w:rsidR="00662D3B" w:rsidRPr="00C92261">
        <w:rPr>
          <w:rFonts w:ascii="Tahoma" w:hAnsi="Tahoma" w:cs="Tahoma"/>
          <w:sz w:val="20"/>
          <w:szCs w:val="20"/>
        </w:rPr>
        <w:t xml:space="preserve">nad rámec </w:t>
      </w:r>
      <w:r>
        <w:rPr>
          <w:rFonts w:ascii="Tahoma" w:hAnsi="Tahoma" w:cs="Tahoma"/>
          <w:sz w:val="20"/>
          <w:szCs w:val="20"/>
        </w:rPr>
        <w:t>o</w:t>
      </w:r>
      <w:r w:rsidR="00662D3B" w:rsidRPr="00C92261">
        <w:rPr>
          <w:rFonts w:ascii="Tahoma" w:hAnsi="Tahoma" w:cs="Tahoma"/>
          <w:sz w:val="20"/>
          <w:szCs w:val="20"/>
        </w:rPr>
        <w:t xml:space="preserve">bčanského zákoníku </w:t>
      </w:r>
      <w:r w:rsidR="00662D3B" w:rsidRPr="00261104">
        <w:rPr>
          <w:rFonts w:ascii="Tahoma" w:hAnsi="Tahoma"/>
          <w:sz w:val="20"/>
        </w:rPr>
        <w:t xml:space="preserve">dohodly, že </w:t>
      </w:r>
      <w:r w:rsidR="00662D3B" w:rsidRPr="00261104">
        <w:rPr>
          <w:rFonts w:ascii="Tahoma" w:hAnsi="Tahoma"/>
          <w:color w:val="000000"/>
          <w:sz w:val="20"/>
        </w:rPr>
        <w:t xml:space="preserve">se za den doručení zásilky doručované prostřednictvím provozovatele poštovních služeb </w:t>
      </w:r>
      <w:r w:rsidR="00662D3B" w:rsidRPr="00DF7BA9">
        <w:rPr>
          <w:rFonts w:ascii="Tahoma" w:hAnsi="Tahoma" w:cs="Tahoma"/>
          <w:color w:val="000000"/>
          <w:sz w:val="20"/>
          <w:szCs w:val="20"/>
        </w:rPr>
        <w:t xml:space="preserve">s dodejkou </w:t>
      </w:r>
      <w:r w:rsidR="00662D3B" w:rsidRPr="00261104">
        <w:rPr>
          <w:rFonts w:ascii="Tahoma" w:hAnsi="Tahoma"/>
          <w:color w:val="000000"/>
          <w:sz w:val="20"/>
        </w:rPr>
        <w:t>považuje</w:t>
      </w:r>
      <w:r w:rsidR="00662D3B" w:rsidRPr="00261104">
        <w:rPr>
          <w:rFonts w:ascii="Tahoma" w:hAnsi="Tahoma"/>
          <w:sz w:val="20"/>
        </w:rPr>
        <w:t xml:space="preserve"> </w:t>
      </w:r>
      <w:r w:rsidR="00662D3B">
        <w:rPr>
          <w:rFonts w:ascii="Tahoma" w:hAnsi="Tahoma" w:cs="Tahoma"/>
          <w:sz w:val="20"/>
          <w:szCs w:val="20"/>
        </w:rPr>
        <w:t xml:space="preserve">také </w:t>
      </w:r>
      <w:r w:rsidR="00662D3B" w:rsidRPr="00261104">
        <w:rPr>
          <w:rFonts w:ascii="Tahoma" w:hAnsi="Tahoma"/>
          <w:sz w:val="20"/>
        </w:rPr>
        <w:t>3.</w:t>
      </w:r>
      <w:r w:rsidR="00662D3B" w:rsidRPr="00261104">
        <w:rPr>
          <w:rFonts w:ascii="Tahoma" w:hAnsi="Tahoma"/>
          <w:color w:val="000000"/>
          <w:sz w:val="20"/>
        </w:rPr>
        <w:t xml:space="preserve"> pracovní den po odeslání </w:t>
      </w:r>
      <w:r w:rsidR="00662D3B" w:rsidRPr="00DF7BA9">
        <w:rPr>
          <w:rFonts w:ascii="Tahoma" w:hAnsi="Tahoma" w:cs="Tahoma"/>
          <w:color w:val="000000"/>
          <w:sz w:val="20"/>
          <w:szCs w:val="20"/>
        </w:rPr>
        <w:t xml:space="preserve">takové </w:t>
      </w:r>
      <w:r w:rsidR="00662D3B" w:rsidRPr="00261104">
        <w:rPr>
          <w:rFonts w:ascii="Tahoma" w:hAnsi="Tahoma"/>
          <w:color w:val="000000"/>
          <w:sz w:val="20"/>
        </w:rPr>
        <w:t>zásilky druhé straně</w:t>
      </w:r>
      <w:r>
        <w:rPr>
          <w:rFonts w:ascii="Tahoma" w:hAnsi="Tahoma"/>
          <w:color w:val="000000"/>
          <w:sz w:val="20"/>
        </w:rPr>
        <w:t xml:space="preserve"> dohody</w:t>
      </w:r>
      <w:r w:rsidR="00662D3B" w:rsidRPr="00261104">
        <w:rPr>
          <w:rFonts w:ascii="Tahoma" w:hAnsi="Tahoma"/>
          <w:color w:val="000000"/>
          <w:sz w:val="20"/>
        </w:rPr>
        <w:t xml:space="preserve"> na její poslední známou adresu, i když se adresát o zásilce nedozvěděl a/nebo ji nepřevzal. Za poslední známou adresu </w:t>
      </w:r>
      <w:r w:rsidR="007D4DCB">
        <w:rPr>
          <w:rFonts w:ascii="Tahoma" w:hAnsi="Tahoma"/>
          <w:color w:val="000000"/>
          <w:sz w:val="20"/>
        </w:rPr>
        <w:t>s</w:t>
      </w:r>
      <w:r w:rsidR="00662D3B" w:rsidRPr="00261104">
        <w:rPr>
          <w:rFonts w:ascii="Tahoma" w:hAnsi="Tahoma"/>
          <w:color w:val="000000"/>
          <w:sz w:val="20"/>
        </w:rPr>
        <w:t xml:space="preserve">trany </w:t>
      </w:r>
      <w:r w:rsidR="007D4DCB">
        <w:rPr>
          <w:rFonts w:ascii="Tahoma" w:hAnsi="Tahoma"/>
          <w:color w:val="000000"/>
          <w:sz w:val="20"/>
        </w:rPr>
        <w:t xml:space="preserve">dohody </w:t>
      </w:r>
      <w:r w:rsidR="00662D3B" w:rsidRPr="00261104">
        <w:rPr>
          <w:rFonts w:ascii="Tahoma" w:hAnsi="Tahoma"/>
          <w:color w:val="000000"/>
          <w:sz w:val="20"/>
        </w:rPr>
        <w:t xml:space="preserve">se považuje adresa uvedená v záhlaví této </w:t>
      </w:r>
      <w:r w:rsidR="00662D3B">
        <w:rPr>
          <w:rFonts w:ascii="Tahoma" w:hAnsi="Tahoma"/>
          <w:color w:val="000000"/>
          <w:sz w:val="20"/>
        </w:rPr>
        <w:t>dohody</w:t>
      </w:r>
      <w:r w:rsidR="00662D3B" w:rsidRPr="00261104">
        <w:rPr>
          <w:rFonts w:ascii="Tahoma" w:hAnsi="Tahoma"/>
          <w:color w:val="000000"/>
          <w:sz w:val="20"/>
        </w:rPr>
        <w:t xml:space="preserve">, případně nová adresa, kterou strana </w:t>
      </w:r>
      <w:r w:rsidR="007D4DCB">
        <w:rPr>
          <w:rFonts w:ascii="Tahoma" w:hAnsi="Tahoma"/>
          <w:color w:val="000000"/>
          <w:sz w:val="20"/>
        </w:rPr>
        <w:t xml:space="preserve">dohody </w:t>
      </w:r>
      <w:r w:rsidR="00662D3B" w:rsidRPr="00261104">
        <w:rPr>
          <w:rFonts w:ascii="Tahoma" w:hAnsi="Tahoma"/>
          <w:color w:val="000000"/>
          <w:sz w:val="20"/>
        </w:rPr>
        <w:t>druhé straně písemně oznámila.</w:t>
      </w:r>
    </w:p>
    <w:p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postupem dle</w:t>
      </w:r>
      <w:r w:rsidRPr="008B0DB2">
        <w:rPr>
          <w:rFonts w:ascii="Tahoma" w:hAnsi="Tahoma" w:cs="Tahoma"/>
          <w:sz w:val="20"/>
          <w:szCs w:val="20"/>
          <w:lang w:bidi="en-US"/>
        </w:rPr>
        <w:t xml:space="preserve"> </w:t>
      </w:r>
      <w:r w:rsidRPr="008414A2">
        <w:rPr>
          <w:rFonts w:ascii="Tahoma" w:hAnsi="Tahoma" w:cs="Tahoma"/>
          <w:sz w:val="20"/>
          <w:szCs w:val="20"/>
        </w:rPr>
        <w:t>zákona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Pr="00F442B9">
        <w:rPr>
          <w:rFonts w:ascii="Tahoma" w:hAnsi="Tahoma" w:cs="Tahoma"/>
          <w:color w:val="000000" w:themeColor="text1"/>
          <w:sz w:val="20"/>
          <w:szCs w:val="20"/>
          <w:u w:val="single"/>
        </w:rPr>
        <w:t>Příloze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Pr="00417F47">
        <w:rPr>
          <w:rFonts w:ascii="Tahoma" w:hAnsi="Tahoma" w:cs="Tahoma"/>
          <w:color w:val="000000" w:themeColor="text1"/>
          <w:sz w:val="20"/>
          <w:szCs w:val="20"/>
          <w:u w:val="single"/>
        </w:rPr>
        <w:t>Příloze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rsidR="00102B72" w:rsidRPr="00917800" w:rsidRDefault="00102B72" w:rsidP="00102B72">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odpovídajícím hodnotě nejméně </w:t>
      </w:r>
      <w:r w:rsidRPr="00917800">
        <w:rPr>
          <w:rFonts w:ascii="Tahoma" w:hAnsi="Tahoma" w:cs="Tahoma"/>
          <w:sz w:val="20"/>
          <w:szCs w:val="20"/>
        </w:rPr>
        <w:t>50% předpokládané hodnoty části VZ, které se týká tato dohoda</w:t>
      </w:r>
      <w:r w:rsidRPr="00917800">
        <w:rPr>
          <w:rFonts w:ascii="Tahoma" w:hAnsi="Tahoma" w:cs="Tahoma"/>
          <w:sz w:val="20"/>
          <w:szCs w:val="20"/>
          <w:lang w:eastAsia="zh-CN"/>
        </w:rPr>
        <w:t>, a to na každou pojistnou událost, a zavazuje se toto pojištění udržovat po celou dobu plnění této dohody a jednotlivých KS. Prodávající je povinen před nabytím účinnosti této dohody předložit Kupujícímu kopii platné pojistné dohody nebo pojistky, z níž bude vyplývat splnění podmínek dle předchozí věty.</w:t>
      </w:r>
    </w:p>
    <w:p w:rsidR="007D4DCB" w:rsidRPr="002B6122" w:rsidRDefault="007D4DCB" w:rsidP="00662D3B">
      <w:pPr>
        <w:tabs>
          <w:tab w:val="left" w:pos="426"/>
        </w:tabs>
        <w:spacing w:before="120"/>
        <w:ind w:left="454"/>
        <w:jc w:val="both"/>
        <w:rPr>
          <w:rFonts w:ascii="Tahoma" w:hAnsi="Tahoma" w:cs="Tahoma"/>
          <w:color w:val="000000" w:themeColor="text1"/>
          <w:sz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lastRenderedPageBreak/>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rsidR="00662D3B" w:rsidRDefault="00662D3B" w:rsidP="004700B4">
      <w:pPr>
        <w:pStyle w:val="Bezmezer"/>
        <w:numPr>
          <w:ilvl w:val="0"/>
          <w:numId w:val="2"/>
        </w:numPr>
        <w:spacing w:before="120"/>
        <w:ind w:left="431" w:hanging="431"/>
        <w:jc w:val="both"/>
        <w:rPr>
          <w:rFonts w:ascii="Tahoma" w:hAnsi="Tahoma" w:cs="Tahoma"/>
          <w:sz w:val="20"/>
          <w:szCs w:val="20"/>
        </w:rPr>
      </w:pPr>
      <w:r>
        <w:rPr>
          <w:rFonts w:ascii="Tahoma" w:hAnsi="Tahoma" w:cs="Tahoma"/>
          <w:sz w:val="20"/>
          <w:szCs w:val="20"/>
        </w:rPr>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je tato příloha</w:t>
      </w:r>
      <w:r w:rsidRPr="002B6122">
        <w:rPr>
          <w:rFonts w:ascii="Tahoma" w:hAnsi="Tahoma" w:cs="Tahoma"/>
          <w:color w:val="000000" w:themeColor="text1"/>
          <w:sz w:val="20"/>
          <w:szCs w:val="20"/>
        </w:rPr>
        <w:t>:</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V Praze dne: </w:t>
      </w:r>
      <w:r w:rsidR="00DE7C68">
        <w:rPr>
          <w:rFonts w:ascii="Tahoma" w:hAnsi="Tahoma" w:cs="Tahoma"/>
          <w:color w:val="000000" w:themeColor="text1"/>
          <w:sz w:val="20"/>
          <w:szCs w:val="20"/>
        </w:rPr>
        <w:t>01.06.2020</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V </w:t>
      </w:r>
      <w:r w:rsidR="007A2C37">
        <w:rPr>
          <w:rFonts w:ascii="Tahoma" w:hAnsi="Tahoma" w:cs="Tahoma"/>
          <w:color w:val="000000" w:themeColor="text1"/>
          <w:sz w:val="20"/>
          <w:szCs w:val="20"/>
        </w:rPr>
        <w:t>Praze</w:t>
      </w:r>
      <w:r w:rsidRPr="002B6122">
        <w:rPr>
          <w:rFonts w:ascii="Tahoma" w:hAnsi="Tahoma" w:cs="Tahoma"/>
          <w:color w:val="000000" w:themeColor="text1"/>
          <w:sz w:val="20"/>
          <w:szCs w:val="20"/>
        </w:rPr>
        <w:t xml:space="preserve"> dne: </w:t>
      </w:r>
      <w:r w:rsidR="007A2C37">
        <w:rPr>
          <w:rFonts w:ascii="Tahoma" w:hAnsi="Tahoma" w:cs="Tahoma"/>
          <w:color w:val="000000" w:themeColor="text1"/>
          <w:sz w:val="20"/>
          <w:szCs w:val="20"/>
        </w:rPr>
        <w:t>20.5.2020</w:t>
      </w:r>
    </w:p>
    <w:p w:rsidR="00662D3B" w:rsidRDefault="00662D3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Pr="002B6122" w:rsidRDefault="007D4DCB" w:rsidP="00662D3B">
      <w:pPr>
        <w:spacing w:after="120"/>
        <w:ind w:left="378" w:hanging="378"/>
        <w:jc w:val="both"/>
        <w:rPr>
          <w:rFonts w:ascii="Tahoma" w:hAnsi="Tahoma" w:cs="Tahoma"/>
          <w:color w:val="000000" w:themeColor="text1"/>
          <w:sz w:val="20"/>
          <w:szCs w:val="20"/>
        </w:rPr>
      </w:pPr>
    </w:p>
    <w:p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t xml:space="preserve">       </w:t>
      </w:r>
      <w:r w:rsidR="007A2C37">
        <w:rPr>
          <w:rFonts w:ascii="Tahoma" w:hAnsi="Tahoma" w:cs="Tahoma"/>
          <w:color w:val="000000" w:themeColor="text1"/>
          <w:sz w:val="20"/>
          <w:szCs w:val="20"/>
        </w:rPr>
        <w:t>Mgr. Petr Jeřábek</w:t>
      </w:r>
    </w:p>
    <w:p w:rsidR="00662D3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jednatel</w:t>
      </w:r>
    </w:p>
    <w:p w:rsidR="00662D3B" w:rsidRDefault="00662D3B" w:rsidP="007D4DCB">
      <w:pPr>
        <w:pStyle w:val="Bezmezer"/>
        <w:rPr>
          <w:rFonts w:asciiTheme="majorHAnsi" w:hAnsiTheme="majorHAnsi" w:cs="Tahoma"/>
          <w:b/>
          <w:bCs/>
          <w:color w:val="000000" w:themeColor="text1"/>
          <w:sz w:val="22"/>
          <w:szCs w:val="22"/>
          <w:lang w:eastAsia="cs-CZ"/>
        </w:rP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t>Nemocnice Na Bulovce</w:t>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t xml:space="preserve">       </w:t>
      </w:r>
      <w:r w:rsidR="007A2C37">
        <w:rPr>
          <w:rFonts w:ascii="Tahoma" w:hAnsi="Tahoma" w:cs="Tahoma"/>
          <w:bCs/>
          <w:color w:val="000000" w:themeColor="text1"/>
          <w:sz w:val="20"/>
          <w:szCs w:val="20"/>
        </w:rPr>
        <w:t xml:space="preserve">EndoTech s.r.o.  </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 xml:space="preserve">Kupující </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Prodávající</w:t>
      </w:r>
    </w:p>
    <w:p w:rsidR="0059272C" w:rsidRDefault="007D4DCB" w:rsidP="00D44546">
      <w:pPr>
        <w:pageBreakBefore/>
        <w:suppressAutoHyphens w:val="0"/>
        <w:spacing w:before="119"/>
        <w:rPr>
          <w:rFonts w:asciiTheme="majorHAnsi" w:hAnsiTheme="majorHAnsi" w:cs="Tahoma"/>
          <w:b/>
          <w:color w:val="000000" w:themeColor="text1"/>
          <w:sz w:val="22"/>
          <w:szCs w:val="22"/>
        </w:rPr>
      </w:pPr>
      <w:r>
        <w:rPr>
          <w:rFonts w:asciiTheme="majorHAnsi" w:hAnsiTheme="majorHAnsi" w:cs="Tahoma"/>
          <w:b/>
          <w:bCs/>
          <w:color w:val="000000" w:themeColor="text1"/>
          <w:sz w:val="22"/>
          <w:szCs w:val="22"/>
          <w:lang w:eastAsia="cs-CZ"/>
        </w:rPr>
        <w:lastRenderedPageBreak/>
        <w:t>P</w:t>
      </w:r>
      <w:r w:rsidR="0059272C" w:rsidRPr="00973D3F">
        <w:rPr>
          <w:rFonts w:asciiTheme="majorHAnsi" w:hAnsiTheme="majorHAnsi" w:cs="Tahoma"/>
          <w:b/>
          <w:bCs/>
          <w:color w:val="000000" w:themeColor="text1"/>
          <w:sz w:val="22"/>
          <w:szCs w:val="22"/>
          <w:lang w:eastAsia="cs-CZ"/>
        </w:rPr>
        <w:t xml:space="preserve">říloha č. 1: </w:t>
      </w:r>
      <w:r w:rsidR="0059272C" w:rsidRPr="00973D3F">
        <w:rPr>
          <w:rFonts w:asciiTheme="majorHAnsi" w:hAnsiTheme="majorHAnsi" w:cs="Tahoma"/>
          <w:b/>
          <w:color w:val="000000" w:themeColor="text1"/>
          <w:sz w:val="22"/>
          <w:szCs w:val="22"/>
        </w:rPr>
        <w:t xml:space="preserve">Seznam zboží včetně </w:t>
      </w:r>
      <w:r>
        <w:rPr>
          <w:rFonts w:asciiTheme="majorHAnsi" w:hAnsiTheme="majorHAnsi" w:cs="Tahoma"/>
          <w:b/>
          <w:color w:val="000000" w:themeColor="text1"/>
          <w:sz w:val="22"/>
          <w:szCs w:val="22"/>
        </w:rPr>
        <w:t xml:space="preserve">jednotkových cen </w:t>
      </w:r>
    </w:p>
    <w:p w:rsidR="0059272C" w:rsidRPr="00973D3F" w:rsidRDefault="0059272C" w:rsidP="0059272C">
      <w:pPr>
        <w:suppressAutoHyphens w:val="0"/>
        <w:spacing w:before="119"/>
        <w:rPr>
          <w:rFonts w:asciiTheme="majorHAnsi" w:hAnsiTheme="majorHAnsi" w:cs="Tahoma"/>
          <w:color w:val="000000" w:themeColor="text1"/>
          <w:sz w:val="20"/>
          <w:szCs w:val="20"/>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tbl>
      <w:tblPr>
        <w:tblW w:w="9204" w:type="dxa"/>
        <w:tblCellMar>
          <w:left w:w="70" w:type="dxa"/>
          <w:right w:w="70" w:type="dxa"/>
        </w:tblCellMar>
        <w:tblLook w:val="04A0" w:firstRow="1" w:lastRow="0" w:firstColumn="1" w:lastColumn="0" w:noHBand="0" w:noVBand="1"/>
      </w:tblPr>
      <w:tblGrid>
        <w:gridCol w:w="2140"/>
        <w:gridCol w:w="920"/>
        <w:gridCol w:w="1120"/>
        <w:gridCol w:w="920"/>
        <w:gridCol w:w="1380"/>
        <w:gridCol w:w="1260"/>
        <w:gridCol w:w="1464"/>
      </w:tblGrid>
      <w:tr w:rsidR="00A975B8" w:rsidRPr="00A975B8" w:rsidTr="00A975B8">
        <w:trPr>
          <w:trHeight w:val="765"/>
        </w:trPr>
        <w:tc>
          <w:tcPr>
            <w:tcW w:w="2140" w:type="dxa"/>
            <w:tcBorders>
              <w:top w:val="single" w:sz="8" w:space="0" w:color="auto"/>
              <w:left w:val="single" w:sz="8" w:space="0" w:color="auto"/>
              <w:bottom w:val="single" w:sz="4" w:space="0" w:color="000000"/>
              <w:right w:val="single" w:sz="4" w:space="0" w:color="000000"/>
            </w:tcBorders>
            <w:shd w:val="clear" w:color="FFFFCC" w:fill="FFFFFF"/>
            <w:vAlign w:val="bottom"/>
            <w:hideMark/>
          </w:tcPr>
          <w:p w:rsidR="00A975B8" w:rsidRPr="00A975B8" w:rsidRDefault="00A975B8" w:rsidP="00A975B8">
            <w:pPr>
              <w:suppressAutoHyphens w:val="0"/>
              <w:rPr>
                <w:rFonts w:ascii="Arial" w:hAnsi="Arial" w:cs="Arial"/>
                <w:sz w:val="20"/>
                <w:szCs w:val="20"/>
                <w:lang w:eastAsia="cs-CZ"/>
              </w:rPr>
            </w:pPr>
            <w:r w:rsidRPr="00A975B8">
              <w:rPr>
                <w:rFonts w:ascii="Arial" w:hAnsi="Arial" w:cs="Arial"/>
                <w:sz w:val="20"/>
                <w:szCs w:val="20"/>
                <w:lang w:eastAsia="cs-CZ"/>
              </w:rPr>
              <w:t>Název materiálu</w:t>
            </w:r>
          </w:p>
        </w:tc>
        <w:tc>
          <w:tcPr>
            <w:tcW w:w="920" w:type="dxa"/>
            <w:tcBorders>
              <w:top w:val="single" w:sz="8" w:space="0" w:color="auto"/>
              <w:left w:val="nil"/>
              <w:bottom w:val="single" w:sz="4" w:space="0" w:color="000000"/>
              <w:right w:val="single" w:sz="4" w:space="0" w:color="000000"/>
            </w:tcBorders>
            <w:shd w:val="clear" w:color="auto" w:fill="auto"/>
            <w:vAlign w:val="bottom"/>
            <w:hideMark/>
          </w:tcPr>
          <w:p w:rsidR="00A975B8" w:rsidRPr="00A975B8" w:rsidRDefault="00A975B8" w:rsidP="00A975B8">
            <w:pPr>
              <w:suppressAutoHyphens w:val="0"/>
              <w:rPr>
                <w:rFonts w:ascii="Arial" w:hAnsi="Arial" w:cs="Arial"/>
                <w:sz w:val="20"/>
                <w:szCs w:val="20"/>
                <w:lang w:eastAsia="cs-CZ"/>
              </w:rPr>
            </w:pPr>
            <w:r w:rsidRPr="00A975B8">
              <w:rPr>
                <w:rFonts w:ascii="Arial" w:hAnsi="Arial" w:cs="Arial"/>
                <w:sz w:val="20"/>
                <w:szCs w:val="20"/>
                <w:lang w:eastAsia="cs-CZ"/>
              </w:rPr>
              <w:t>Velikost</w:t>
            </w:r>
          </w:p>
        </w:tc>
        <w:tc>
          <w:tcPr>
            <w:tcW w:w="1120" w:type="dxa"/>
            <w:tcBorders>
              <w:top w:val="single" w:sz="8" w:space="0" w:color="auto"/>
              <w:left w:val="nil"/>
              <w:bottom w:val="single" w:sz="4" w:space="0" w:color="000000"/>
              <w:right w:val="single" w:sz="4" w:space="0" w:color="000000"/>
            </w:tcBorders>
            <w:shd w:val="clear" w:color="auto" w:fill="auto"/>
            <w:vAlign w:val="bottom"/>
            <w:hideMark/>
          </w:tcPr>
          <w:p w:rsidR="00A975B8" w:rsidRPr="00A975B8" w:rsidRDefault="00A975B8" w:rsidP="00A975B8">
            <w:pPr>
              <w:suppressAutoHyphens w:val="0"/>
              <w:rPr>
                <w:rFonts w:ascii="Arial" w:hAnsi="Arial" w:cs="Arial"/>
                <w:sz w:val="20"/>
                <w:szCs w:val="20"/>
                <w:lang w:eastAsia="cs-CZ"/>
              </w:rPr>
            </w:pPr>
            <w:r w:rsidRPr="00A975B8">
              <w:rPr>
                <w:rFonts w:ascii="Arial" w:hAnsi="Arial" w:cs="Arial"/>
                <w:sz w:val="20"/>
                <w:szCs w:val="20"/>
                <w:lang w:eastAsia="cs-CZ"/>
              </w:rPr>
              <w:t>Obchodní název</w:t>
            </w:r>
          </w:p>
        </w:tc>
        <w:tc>
          <w:tcPr>
            <w:tcW w:w="920" w:type="dxa"/>
            <w:tcBorders>
              <w:top w:val="single" w:sz="8" w:space="0" w:color="auto"/>
              <w:left w:val="nil"/>
              <w:bottom w:val="single" w:sz="4" w:space="0" w:color="000000"/>
              <w:right w:val="single" w:sz="4" w:space="0" w:color="000000"/>
            </w:tcBorders>
            <w:shd w:val="clear" w:color="auto" w:fill="auto"/>
            <w:vAlign w:val="bottom"/>
            <w:hideMark/>
          </w:tcPr>
          <w:p w:rsidR="00A975B8" w:rsidRPr="00A975B8" w:rsidRDefault="00A975B8" w:rsidP="00A975B8">
            <w:pPr>
              <w:suppressAutoHyphens w:val="0"/>
              <w:rPr>
                <w:rFonts w:ascii="Arial" w:hAnsi="Arial" w:cs="Arial"/>
                <w:sz w:val="20"/>
                <w:szCs w:val="20"/>
                <w:lang w:eastAsia="cs-CZ"/>
              </w:rPr>
            </w:pPr>
            <w:r w:rsidRPr="00A975B8">
              <w:rPr>
                <w:rFonts w:ascii="Arial" w:hAnsi="Arial" w:cs="Arial"/>
                <w:sz w:val="20"/>
                <w:szCs w:val="20"/>
                <w:lang w:eastAsia="cs-CZ"/>
              </w:rPr>
              <w:t>Katalog. číslo</w:t>
            </w:r>
          </w:p>
        </w:tc>
        <w:tc>
          <w:tcPr>
            <w:tcW w:w="1380" w:type="dxa"/>
            <w:tcBorders>
              <w:top w:val="single" w:sz="8" w:space="0" w:color="auto"/>
              <w:left w:val="nil"/>
              <w:bottom w:val="single" w:sz="4" w:space="0" w:color="000000"/>
              <w:right w:val="single" w:sz="4" w:space="0" w:color="000000"/>
            </w:tcBorders>
            <w:shd w:val="clear" w:color="auto" w:fill="auto"/>
            <w:vAlign w:val="bottom"/>
            <w:hideMark/>
          </w:tcPr>
          <w:p w:rsidR="00A975B8" w:rsidRPr="00A975B8" w:rsidRDefault="00A975B8" w:rsidP="00A975B8">
            <w:pPr>
              <w:suppressAutoHyphens w:val="0"/>
              <w:rPr>
                <w:rFonts w:ascii="Arial" w:hAnsi="Arial" w:cs="Arial"/>
                <w:sz w:val="20"/>
                <w:szCs w:val="20"/>
                <w:lang w:eastAsia="cs-CZ"/>
              </w:rPr>
            </w:pPr>
            <w:r w:rsidRPr="00A975B8">
              <w:rPr>
                <w:rFonts w:ascii="Arial" w:hAnsi="Arial" w:cs="Arial"/>
                <w:sz w:val="20"/>
                <w:szCs w:val="20"/>
                <w:lang w:eastAsia="cs-CZ"/>
              </w:rPr>
              <w:t>Cena za MJ  (ks) bez DPH</w:t>
            </w:r>
          </w:p>
        </w:tc>
        <w:tc>
          <w:tcPr>
            <w:tcW w:w="1260" w:type="dxa"/>
            <w:tcBorders>
              <w:top w:val="single" w:sz="8" w:space="0" w:color="auto"/>
              <w:left w:val="nil"/>
              <w:bottom w:val="single" w:sz="4" w:space="0" w:color="000000"/>
              <w:right w:val="single" w:sz="4" w:space="0" w:color="000000"/>
            </w:tcBorders>
            <w:shd w:val="clear" w:color="auto" w:fill="auto"/>
            <w:vAlign w:val="bottom"/>
            <w:hideMark/>
          </w:tcPr>
          <w:p w:rsidR="00A975B8" w:rsidRPr="00A975B8" w:rsidRDefault="00A975B8" w:rsidP="00A975B8">
            <w:pPr>
              <w:suppressAutoHyphens w:val="0"/>
              <w:rPr>
                <w:rFonts w:ascii="Arial" w:hAnsi="Arial" w:cs="Arial"/>
                <w:sz w:val="20"/>
                <w:szCs w:val="20"/>
                <w:lang w:eastAsia="cs-CZ"/>
              </w:rPr>
            </w:pPr>
            <w:r w:rsidRPr="00A975B8">
              <w:rPr>
                <w:rFonts w:ascii="Arial" w:hAnsi="Arial" w:cs="Arial"/>
                <w:sz w:val="20"/>
                <w:szCs w:val="20"/>
                <w:lang w:eastAsia="cs-CZ"/>
              </w:rPr>
              <w:t>Samostatně DPH</w:t>
            </w:r>
          </w:p>
        </w:tc>
        <w:tc>
          <w:tcPr>
            <w:tcW w:w="1464" w:type="dxa"/>
            <w:tcBorders>
              <w:top w:val="single" w:sz="8" w:space="0" w:color="auto"/>
              <w:left w:val="nil"/>
              <w:bottom w:val="single" w:sz="4" w:space="0" w:color="000000"/>
              <w:right w:val="single" w:sz="8" w:space="0" w:color="auto"/>
            </w:tcBorders>
            <w:shd w:val="clear" w:color="auto" w:fill="auto"/>
            <w:vAlign w:val="bottom"/>
            <w:hideMark/>
          </w:tcPr>
          <w:p w:rsidR="00A975B8" w:rsidRPr="00A975B8" w:rsidRDefault="00A975B8" w:rsidP="00A975B8">
            <w:pPr>
              <w:suppressAutoHyphens w:val="0"/>
              <w:rPr>
                <w:rFonts w:ascii="Arial" w:hAnsi="Arial" w:cs="Arial"/>
                <w:sz w:val="20"/>
                <w:szCs w:val="20"/>
                <w:lang w:eastAsia="cs-CZ"/>
              </w:rPr>
            </w:pPr>
            <w:r w:rsidRPr="00A975B8">
              <w:rPr>
                <w:rFonts w:ascii="Arial" w:hAnsi="Arial" w:cs="Arial"/>
                <w:sz w:val="20"/>
                <w:szCs w:val="20"/>
                <w:lang w:eastAsia="cs-CZ"/>
              </w:rPr>
              <w:t>Cena za MJ (ks) vč. DPH</w:t>
            </w:r>
          </w:p>
        </w:tc>
      </w:tr>
      <w:tr w:rsidR="00A975B8" w:rsidRPr="00A975B8" w:rsidTr="00A975B8">
        <w:trPr>
          <w:trHeight w:val="270"/>
        </w:trPr>
        <w:tc>
          <w:tcPr>
            <w:tcW w:w="2140" w:type="dxa"/>
            <w:tcBorders>
              <w:top w:val="nil"/>
              <w:left w:val="single" w:sz="8" w:space="0" w:color="auto"/>
              <w:bottom w:val="single" w:sz="8" w:space="0" w:color="auto"/>
              <w:right w:val="single" w:sz="4" w:space="0" w:color="000000"/>
            </w:tcBorders>
            <w:shd w:val="clear" w:color="FFFFCC" w:fill="FFFFFF"/>
            <w:noWrap/>
            <w:vAlign w:val="bottom"/>
            <w:hideMark/>
          </w:tcPr>
          <w:p w:rsidR="00A975B8" w:rsidRPr="00A975B8" w:rsidRDefault="00A975B8" w:rsidP="00A975B8">
            <w:pPr>
              <w:suppressAutoHyphens w:val="0"/>
              <w:rPr>
                <w:rFonts w:ascii="Arial" w:hAnsi="Arial" w:cs="Arial"/>
                <w:b/>
                <w:bCs/>
                <w:sz w:val="20"/>
                <w:szCs w:val="20"/>
                <w:lang w:eastAsia="cs-CZ"/>
              </w:rPr>
            </w:pPr>
            <w:r w:rsidRPr="00A975B8">
              <w:rPr>
                <w:rFonts w:ascii="Arial" w:hAnsi="Arial" w:cs="Arial"/>
                <w:b/>
                <w:bCs/>
                <w:sz w:val="20"/>
                <w:szCs w:val="20"/>
                <w:lang w:eastAsia="cs-CZ"/>
              </w:rPr>
              <w:t>Femoseal</w:t>
            </w:r>
          </w:p>
        </w:tc>
        <w:tc>
          <w:tcPr>
            <w:tcW w:w="920" w:type="dxa"/>
            <w:tcBorders>
              <w:top w:val="nil"/>
              <w:left w:val="nil"/>
              <w:bottom w:val="single" w:sz="8" w:space="0" w:color="auto"/>
              <w:right w:val="single" w:sz="4" w:space="0" w:color="000000"/>
            </w:tcBorders>
            <w:shd w:val="clear" w:color="auto" w:fill="auto"/>
            <w:noWrap/>
            <w:vAlign w:val="bottom"/>
            <w:hideMark/>
          </w:tcPr>
          <w:p w:rsidR="00A975B8" w:rsidRPr="00A975B8" w:rsidRDefault="00A975B8" w:rsidP="00A975B8">
            <w:pPr>
              <w:suppressAutoHyphens w:val="0"/>
              <w:rPr>
                <w:rFonts w:ascii="Arial" w:hAnsi="Arial" w:cs="Arial"/>
                <w:sz w:val="20"/>
                <w:szCs w:val="20"/>
                <w:lang w:eastAsia="cs-CZ"/>
              </w:rPr>
            </w:pPr>
            <w:r w:rsidRPr="00A975B8">
              <w:rPr>
                <w:rFonts w:ascii="Arial" w:hAnsi="Arial" w:cs="Arial"/>
                <w:sz w:val="20"/>
                <w:szCs w:val="20"/>
                <w:lang w:eastAsia="cs-CZ"/>
              </w:rPr>
              <w:t>7F</w:t>
            </w:r>
          </w:p>
        </w:tc>
        <w:tc>
          <w:tcPr>
            <w:tcW w:w="1120" w:type="dxa"/>
            <w:tcBorders>
              <w:top w:val="nil"/>
              <w:left w:val="nil"/>
              <w:bottom w:val="single" w:sz="8" w:space="0" w:color="auto"/>
              <w:right w:val="single" w:sz="4" w:space="0" w:color="000000"/>
            </w:tcBorders>
            <w:shd w:val="clear" w:color="auto" w:fill="auto"/>
            <w:noWrap/>
            <w:vAlign w:val="bottom"/>
            <w:hideMark/>
          </w:tcPr>
          <w:p w:rsidR="00A975B8" w:rsidRPr="00A975B8" w:rsidRDefault="00A975B8" w:rsidP="00A975B8">
            <w:pPr>
              <w:suppressAutoHyphens w:val="0"/>
              <w:rPr>
                <w:rFonts w:ascii="Arial" w:hAnsi="Arial" w:cs="Arial"/>
                <w:sz w:val="20"/>
                <w:szCs w:val="20"/>
                <w:lang w:eastAsia="cs-CZ"/>
              </w:rPr>
            </w:pPr>
            <w:r w:rsidRPr="00A975B8">
              <w:rPr>
                <w:rFonts w:ascii="Arial" w:hAnsi="Arial" w:cs="Arial"/>
                <w:sz w:val="20"/>
                <w:szCs w:val="20"/>
                <w:lang w:eastAsia="cs-CZ"/>
              </w:rPr>
              <w:t>FemoSeal</w:t>
            </w:r>
          </w:p>
        </w:tc>
        <w:tc>
          <w:tcPr>
            <w:tcW w:w="920" w:type="dxa"/>
            <w:tcBorders>
              <w:top w:val="nil"/>
              <w:left w:val="nil"/>
              <w:bottom w:val="single" w:sz="8" w:space="0" w:color="auto"/>
              <w:right w:val="single" w:sz="4" w:space="0" w:color="000000"/>
            </w:tcBorders>
            <w:shd w:val="clear" w:color="auto" w:fill="auto"/>
            <w:noWrap/>
            <w:vAlign w:val="bottom"/>
            <w:hideMark/>
          </w:tcPr>
          <w:p w:rsidR="00A975B8" w:rsidRPr="00A975B8" w:rsidRDefault="00A975B8" w:rsidP="00A975B8">
            <w:pPr>
              <w:suppressAutoHyphens w:val="0"/>
              <w:rPr>
                <w:rFonts w:ascii="Arial" w:hAnsi="Arial" w:cs="Arial"/>
                <w:sz w:val="20"/>
                <w:szCs w:val="20"/>
                <w:lang w:eastAsia="cs-CZ"/>
              </w:rPr>
            </w:pPr>
            <w:r w:rsidRPr="00A975B8">
              <w:rPr>
                <w:rFonts w:ascii="Arial" w:hAnsi="Arial" w:cs="Arial"/>
                <w:sz w:val="20"/>
                <w:szCs w:val="20"/>
                <w:lang w:eastAsia="cs-CZ"/>
              </w:rPr>
              <w:t>C11202</w:t>
            </w:r>
          </w:p>
        </w:tc>
        <w:tc>
          <w:tcPr>
            <w:tcW w:w="1380" w:type="dxa"/>
            <w:tcBorders>
              <w:top w:val="nil"/>
              <w:left w:val="nil"/>
              <w:bottom w:val="single" w:sz="8" w:space="0" w:color="auto"/>
              <w:right w:val="single" w:sz="4" w:space="0" w:color="000000"/>
            </w:tcBorders>
            <w:shd w:val="clear" w:color="auto" w:fill="auto"/>
            <w:noWrap/>
            <w:vAlign w:val="bottom"/>
            <w:hideMark/>
          </w:tcPr>
          <w:p w:rsidR="00A975B8" w:rsidRPr="00A975B8" w:rsidRDefault="00A975B8" w:rsidP="00A975B8">
            <w:pPr>
              <w:suppressAutoHyphens w:val="0"/>
              <w:jc w:val="right"/>
              <w:rPr>
                <w:rFonts w:ascii="Arial" w:hAnsi="Arial" w:cs="Arial"/>
                <w:sz w:val="20"/>
                <w:szCs w:val="20"/>
                <w:lang w:eastAsia="cs-CZ"/>
              </w:rPr>
            </w:pPr>
            <w:r w:rsidRPr="00A975B8">
              <w:rPr>
                <w:rFonts w:ascii="Arial" w:hAnsi="Arial" w:cs="Arial"/>
                <w:sz w:val="20"/>
                <w:szCs w:val="20"/>
                <w:lang w:eastAsia="cs-CZ"/>
              </w:rPr>
              <w:t>4 885,00</w:t>
            </w:r>
          </w:p>
        </w:tc>
        <w:tc>
          <w:tcPr>
            <w:tcW w:w="1260" w:type="dxa"/>
            <w:tcBorders>
              <w:top w:val="nil"/>
              <w:left w:val="nil"/>
              <w:bottom w:val="single" w:sz="8" w:space="0" w:color="auto"/>
              <w:right w:val="single" w:sz="4" w:space="0" w:color="000000"/>
            </w:tcBorders>
            <w:shd w:val="clear" w:color="auto" w:fill="auto"/>
            <w:noWrap/>
            <w:vAlign w:val="bottom"/>
            <w:hideMark/>
          </w:tcPr>
          <w:p w:rsidR="00A975B8" w:rsidRPr="00A975B8" w:rsidRDefault="00A975B8" w:rsidP="00A975B8">
            <w:pPr>
              <w:suppressAutoHyphens w:val="0"/>
              <w:jc w:val="right"/>
              <w:rPr>
                <w:rFonts w:ascii="Arial" w:hAnsi="Arial" w:cs="Arial"/>
                <w:sz w:val="20"/>
                <w:szCs w:val="20"/>
                <w:lang w:eastAsia="cs-CZ"/>
              </w:rPr>
            </w:pPr>
            <w:r w:rsidRPr="00A975B8">
              <w:rPr>
                <w:rFonts w:ascii="Arial" w:hAnsi="Arial" w:cs="Arial"/>
                <w:sz w:val="20"/>
                <w:szCs w:val="20"/>
                <w:lang w:eastAsia="cs-CZ"/>
              </w:rPr>
              <w:t>1 025,85</w:t>
            </w:r>
          </w:p>
        </w:tc>
        <w:tc>
          <w:tcPr>
            <w:tcW w:w="1464" w:type="dxa"/>
            <w:tcBorders>
              <w:top w:val="nil"/>
              <w:left w:val="nil"/>
              <w:bottom w:val="single" w:sz="8" w:space="0" w:color="auto"/>
              <w:right w:val="single" w:sz="8" w:space="0" w:color="auto"/>
            </w:tcBorders>
            <w:shd w:val="clear" w:color="auto" w:fill="auto"/>
            <w:noWrap/>
            <w:vAlign w:val="bottom"/>
            <w:hideMark/>
          </w:tcPr>
          <w:p w:rsidR="00A975B8" w:rsidRPr="00A975B8" w:rsidRDefault="00A975B8" w:rsidP="00A975B8">
            <w:pPr>
              <w:suppressAutoHyphens w:val="0"/>
              <w:jc w:val="right"/>
              <w:rPr>
                <w:rFonts w:ascii="Arial" w:hAnsi="Arial" w:cs="Arial"/>
                <w:sz w:val="20"/>
                <w:szCs w:val="20"/>
                <w:lang w:eastAsia="cs-CZ"/>
              </w:rPr>
            </w:pPr>
            <w:r w:rsidRPr="00A975B8">
              <w:rPr>
                <w:rFonts w:ascii="Arial" w:hAnsi="Arial" w:cs="Arial"/>
                <w:sz w:val="20"/>
                <w:szCs w:val="20"/>
                <w:lang w:eastAsia="cs-CZ"/>
              </w:rPr>
              <w:t>5 910,85</w:t>
            </w:r>
          </w:p>
        </w:tc>
      </w:tr>
    </w:tbl>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D86319" w:rsidRPr="00973D3F" w:rsidRDefault="00D86319" w:rsidP="00642CDE">
      <w:pPr>
        <w:suppressAutoHyphens w:val="0"/>
        <w:rPr>
          <w:rFonts w:asciiTheme="majorHAnsi" w:hAnsiTheme="majorHAnsi" w:cs="Tahoma"/>
          <w:color w:val="000000" w:themeColor="text1"/>
          <w:sz w:val="20"/>
          <w:szCs w:val="20"/>
        </w:rPr>
      </w:pPr>
      <w:r w:rsidRPr="00973D3F">
        <w:rPr>
          <w:rFonts w:asciiTheme="majorHAnsi" w:hAnsiTheme="majorHAnsi" w:cs="Tahoma"/>
          <w:b/>
          <w:bCs/>
          <w:color w:val="000000" w:themeColor="text1"/>
          <w:sz w:val="22"/>
          <w:szCs w:val="22"/>
          <w:lang w:eastAsia="cs-CZ"/>
        </w:rPr>
        <w:t>Příloha č. 2: Seznam poddodavatelů / Čestné prohlášení</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1B2945" w:rsidRPr="004D1E08" w:rsidRDefault="001B2945" w:rsidP="001B2945">
      <w:pPr>
        <w:suppressAutoHyphens w:val="0"/>
        <w:spacing w:before="100" w:beforeAutospacing="1"/>
        <w:rPr>
          <w:rFonts w:asciiTheme="majorHAnsi" w:hAnsiTheme="majorHAnsi" w:cs="Tahoma"/>
          <w:color w:val="000000" w:themeColor="text1"/>
          <w:sz w:val="22"/>
          <w:szCs w:val="22"/>
          <w:lang w:eastAsia="cs-CZ"/>
        </w:rPr>
      </w:pPr>
      <w:r w:rsidRPr="004D1E08">
        <w:rPr>
          <w:rFonts w:asciiTheme="majorHAnsi" w:hAnsiTheme="majorHAnsi" w:cs="Tahoma"/>
          <w:color w:val="000000" w:themeColor="text1"/>
          <w:sz w:val="22"/>
          <w:szCs w:val="22"/>
          <w:lang w:eastAsia="cs-CZ"/>
        </w:rPr>
        <w:t>Společnost EndoTech s.r.o., sídlem Třebonická 243, 252 19 Chrášťany, čestně prohlašuje, že neplní a nebude plnit veřejnou zakázku pomocí poddodavatele.</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ind w:left="4956" w:firstLine="708"/>
        <w:rPr>
          <w:rFonts w:asciiTheme="majorHAnsi" w:hAnsiTheme="majorHAnsi" w:cs="Tahoma"/>
          <w:color w:val="000000" w:themeColor="text1"/>
          <w:sz w:val="20"/>
          <w:szCs w:val="20"/>
        </w:rPr>
      </w:pPr>
      <w:r w:rsidRPr="00973D3F">
        <w:rPr>
          <w:rFonts w:asciiTheme="majorHAnsi" w:hAnsiTheme="majorHAnsi" w:cs="Tahoma"/>
          <w:color w:val="000000" w:themeColor="text1"/>
          <w:sz w:val="20"/>
          <w:szCs w:val="20"/>
        </w:rPr>
        <w:t>V</w:t>
      </w:r>
      <w:r w:rsidR="001B2945">
        <w:rPr>
          <w:rFonts w:asciiTheme="majorHAnsi" w:hAnsiTheme="majorHAnsi" w:cs="Tahoma"/>
          <w:color w:val="000000" w:themeColor="text1"/>
          <w:sz w:val="20"/>
          <w:szCs w:val="20"/>
        </w:rPr>
        <w:t xml:space="preserve"> Praze </w:t>
      </w:r>
      <w:r w:rsidRPr="00973D3F">
        <w:rPr>
          <w:rFonts w:asciiTheme="majorHAnsi" w:hAnsiTheme="majorHAnsi" w:cs="Tahoma"/>
          <w:color w:val="000000" w:themeColor="text1"/>
          <w:sz w:val="20"/>
          <w:szCs w:val="20"/>
        </w:rPr>
        <w:t>dne</w:t>
      </w:r>
      <w:r w:rsidR="001B2945">
        <w:rPr>
          <w:rFonts w:asciiTheme="majorHAnsi" w:hAnsiTheme="majorHAnsi" w:cs="Tahoma"/>
          <w:color w:val="000000" w:themeColor="text1"/>
          <w:sz w:val="20"/>
          <w:szCs w:val="20"/>
        </w:rPr>
        <w:t xml:space="preserve"> 20.5.2020</w:t>
      </w:r>
    </w:p>
    <w:p w:rsidR="00D86319" w:rsidRPr="00973D3F" w:rsidRDefault="00D86319" w:rsidP="00D86319">
      <w:pPr>
        <w:suppressAutoHyphens w:val="0"/>
        <w:spacing w:before="100" w:beforeAutospacing="1"/>
        <w:rPr>
          <w:rFonts w:asciiTheme="majorHAnsi" w:hAnsiTheme="majorHAnsi" w:cs="Tahoma"/>
          <w:color w:val="000000" w:themeColor="text1"/>
          <w:sz w:val="20"/>
          <w:szCs w:val="20"/>
        </w:rPr>
      </w:pPr>
    </w:p>
    <w:p w:rsidR="00D86319" w:rsidRPr="00973D3F" w:rsidRDefault="00D86319" w:rsidP="00D86319">
      <w:pPr>
        <w:suppressAutoHyphens w:val="0"/>
        <w:spacing w:before="100" w:beforeAutospacing="1"/>
        <w:ind w:left="4956" w:firstLine="708"/>
        <w:rPr>
          <w:rFonts w:asciiTheme="majorHAnsi" w:hAnsiTheme="majorHAnsi" w:cs="Tahoma"/>
          <w:color w:val="000000" w:themeColor="text1"/>
          <w:sz w:val="20"/>
          <w:szCs w:val="20"/>
        </w:rPr>
      </w:pPr>
      <w:r w:rsidRPr="00973D3F">
        <w:rPr>
          <w:rFonts w:asciiTheme="majorHAnsi" w:hAnsiTheme="majorHAnsi" w:cs="Tahoma"/>
          <w:color w:val="000000" w:themeColor="text1"/>
          <w:sz w:val="20"/>
          <w:szCs w:val="20"/>
        </w:rPr>
        <w:t xml:space="preserve">Prodávající: </w:t>
      </w:r>
      <w:r w:rsidR="006D7EE2">
        <w:rPr>
          <w:rFonts w:asciiTheme="majorHAnsi" w:hAnsiTheme="majorHAnsi" w:cs="Tahoma"/>
          <w:color w:val="000000" w:themeColor="text1"/>
          <w:sz w:val="20"/>
          <w:szCs w:val="20"/>
        </w:rPr>
        <w:t>EndoTech s.r.o.</w:t>
      </w:r>
    </w:p>
    <w:sectPr w:rsidR="00D86319" w:rsidRPr="00973D3F" w:rsidSect="00642CDE">
      <w:footerReference w:type="default" r:id="rId8"/>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74" w:rsidRDefault="00E46874">
      <w:r>
        <w:separator/>
      </w:r>
    </w:p>
  </w:endnote>
  <w:endnote w:type="continuationSeparator" w:id="0">
    <w:p w:rsidR="00E46874" w:rsidRDefault="00E4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a Bk">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1C" w:rsidRDefault="00AB4C1C" w:rsidP="002735A2">
    <w:pPr>
      <w:ind w:left="7788"/>
      <w:jc w:val="right"/>
    </w:pPr>
    <w:r>
      <w:rPr>
        <w:sz w:val="18"/>
        <w:szCs w:val="18"/>
      </w:rPr>
      <w:t xml:space="preserve">Stránka </w:t>
    </w:r>
    <w:r w:rsidR="00706CD5">
      <w:rPr>
        <w:sz w:val="18"/>
        <w:szCs w:val="18"/>
      </w:rPr>
      <w:fldChar w:fldCharType="begin"/>
    </w:r>
    <w:r>
      <w:rPr>
        <w:sz w:val="18"/>
        <w:szCs w:val="18"/>
      </w:rPr>
      <w:instrText xml:space="preserve"> PAGE </w:instrText>
    </w:r>
    <w:r w:rsidR="00706CD5">
      <w:rPr>
        <w:sz w:val="18"/>
        <w:szCs w:val="18"/>
      </w:rPr>
      <w:fldChar w:fldCharType="separate"/>
    </w:r>
    <w:r w:rsidR="004F1E6D">
      <w:rPr>
        <w:noProof/>
        <w:sz w:val="18"/>
        <w:szCs w:val="18"/>
      </w:rPr>
      <w:t>2</w:t>
    </w:r>
    <w:r w:rsidR="00706CD5">
      <w:rPr>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74" w:rsidRDefault="00E46874">
      <w:r>
        <w:separator/>
      </w:r>
    </w:p>
  </w:footnote>
  <w:footnote w:type="continuationSeparator" w:id="0">
    <w:p w:rsidR="00E46874" w:rsidRDefault="00E46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15:restartNumberingAfterBreak="0">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15:restartNumberingAfterBreak="0">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15:restartNumberingAfterBreak="0">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15:restartNumberingAfterBreak="0">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15:restartNumberingAfterBreak="0">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15:restartNumberingAfterBreak="0">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15:restartNumberingAfterBreak="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15:restartNumberingAfterBreak="0">
    <w:nsid w:val="0E4405E6"/>
    <w:multiLevelType w:val="hybridMultilevel"/>
    <w:tmpl w:val="73842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0" w15:restartNumberingAfterBreak="0">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2" w15:restartNumberingAfterBreak="0">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1"/>
  </w:num>
  <w:num w:numId="21">
    <w:abstractNumId w:val="37"/>
  </w:num>
  <w:num w:numId="22">
    <w:abstractNumId w:val="30"/>
  </w:num>
  <w:num w:numId="23">
    <w:abstractNumId w:val="27"/>
  </w:num>
  <w:num w:numId="24">
    <w:abstractNumId w:val="23"/>
  </w:num>
  <w:num w:numId="25">
    <w:abstractNumId w:val="25"/>
  </w:num>
  <w:num w:numId="26">
    <w:abstractNumId w:val="28"/>
  </w:num>
  <w:num w:numId="27">
    <w:abstractNumId w:val="35"/>
  </w:num>
  <w:num w:numId="28">
    <w:abstractNumId w:val="2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2"/>
  </w:num>
  <w:num w:numId="34">
    <w:abstractNumId w:val="29"/>
  </w:num>
  <w:num w:numId="35">
    <w:abstractNumId w:val="19"/>
  </w:num>
  <w:num w:numId="36">
    <w:abstractNumId w:val="34"/>
  </w:num>
  <w:num w:numId="37">
    <w:abstractNumId w:val="2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3"/>
    <w:rsid w:val="00004DAE"/>
    <w:rsid w:val="000070AB"/>
    <w:rsid w:val="00011916"/>
    <w:rsid w:val="000120D5"/>
    <w:rsid w:val="000120DD"/>
    <w:rsid w:val="00012D46"/>
    <w:rsid w:val="00014214"/>
    <w:rsid w:val="0001434E"/>
    <w:rsid w:val="00023E18"/>
    <w:rsid w:val="00027461"/>
    <w:rsid w:val="00027694"/>
    <w:rsid w:val="0003272D"/>
    <w:rsid w:val="00032CE1"/>
    <w:rsid w:val="00033C58"/>
    <w:rsid w:val="000349A0"/>
    <w:rsid w:val="00044077"/>
    <w:rsid w:val="00045030"/>
    <w:rsid w:val="00051A3A"/>
    <w:rsid w:val="000579B1"/>
    <w:rsid w:val="000716D9"/>
    <w:rsid w:val="00076525"/>
    <w:rsid w:val="00080AA7"/>
    <w:rsid w:val="00086E6F"/>
    <w:rsid w:val="000900D8"/>
    <w:rsid w:val="0009154C"/>
    <w:rsid w:val="00091555"/>
    <w:rsid w:val="00096C7D"/>
    <w:rsid w:val="000C07CF"/>
    <w:rsid w:val="000D660A"/>
    <w:rsid w:val="000D78AE"/>
    <w:rsid w:val="000E3528"/>
    <w:rsid w:val="000E49C9"/>
    <w:rsid w:val="000E52F4"/>
    <w:rsid w:val="000E6654"/>
    <w:rsid w:val="000F4C2E"/>
    <w:rsid w:val="00102B72"/>
    <w:rsid w:val="001074E6"/>
    <w:rsid w:val="001103A2"/>
    <w:rsid w:val="001231BD"/>
    <w:rsid w:val="001244C5"/>
    <w:rsid w:val="00124EAF"/>
    <w:rsid w:val="00126647"/>
    <w:rsid w:val="00130E04"/>
    <w:rsid w:val="00132F80"/>
    <w:rsid w:val="001373F9"/>
    <w:rsid w:val="00156156"/>
    <w:rsid w:val="0016052B"/>
    <w:rsid w:val="00166310"/>
    <w:rsid w:val="0017137E"/>
    <w:rsid w:val="001751A5"/>
    <w:rsid w:val="0017629C"/>
    <w:rsid w:val="0018296A"/>
    <w:rsid w:val="0018307D"/>
    <w:rsid w:val="00192734"/>
    <w:rsid w:val="001967BF"/>
    <w:rsid w:val="001A3289"/>
    <w:rsid w:val="001A5049"/>
    <w:rsid w:val="001A5776"/>
    <w:rsid w:val="001B268D"/>
    <w:rsid w:val="001B2945"/>
    <w:rsid w:val="001B4F27"/>
    <w:rsid w:val="001C4737"/>
    <w:rsid w:val="001C6450"/>
    <w:rsid w:val="001D6BF2"/>
    <w:rsid w:val="001D795A"/>
    <w:rsid w:val="001E06CA"/>
    <w:rsid w:val="001E0ECE"/>
    <w:rsid w:val="001E17E6"/>
    <w:rsid w:val="001E24C8"/>
    <w:rsid w:val="001E3ED6"/>
    <w:rsid w:val="001E51D5"/>
    <w:rsid w:val="001E5CEF"/>
    <w:rsid w:val="001E7769"/>
    <w:rsid w:val="001E7FAC"/>
    <w:rsid w:val="001F1587"/>
    <w:rsid w:val="001F5FC6"/>
    <w:rsid w:val="001F69B2"/>
    <w:rsid w:val="001F773C"/>
    <w:rsid w:val="001F7B08"/>
    <w:rsid w:val="00210BE8"/>
    <w:rsid w:val="00212247"/>
    <w:rsid w:val="002211DC"/>
    <w:rsid w:val="002218D6"/>
    <w:rsid w:val="00231A42"/>
    <w:rsid w:val="00232162"/>
    <w:rsid w:val="0023498D"/>
    <w:rsid w:val="0023781B"/>
    <w:rsid w:val="00241CCD"/>
    <w:rsid w:val="00245F7A"/>
    <w:rsid w:val="00252FD7"/>
    <w:rsid w:val="00253AAE"/>
    <w:rsid w:val="0025510F"/>
    <w:rsid w:val="00261700"/>
    <w:rsid w:val="00262912"/>
    <w:rsid w:val="00263644"/>
    <w:rsid w:val="00263A34"/>
    <w:rsid w:val="002660D1"/>
    <w:rsid w:val="00266CFC"/>
    <w:rsid w:val="00270AAB"/>
    <w:rsid w:val="00270B29"/>
    <w:rsid w:val="002735A2"/>
    <w:rsid w:val="00274E00"/>
    <w:rsid w:val="00277B7C"/>
    <w:rsid w:val="00280945"/>
    <w:rsid w:val="00281C2F"/>
    <w:rsid w:val="002852F0"/>
    <w:rsid w:val="00286FAD"/>
    <w:rsid w:val="00291CCE"/>
    <w:rsid w:val="00295457"/>
    <w:rsid w:val="002956F6"/>
    <w:rsid w:val="0029729D"/>
    <w:rsid w:val="002A0F02"/>
    <w:rsid w:val="002A232D"/>
    <w:rsid w:val="002A23BB"/>
    <w:rsid w:val="002A3106"/>
    <w:rsid w:val="002A5D88"/>
    <w:rsid w:val="002B21CE"/>
    <w:rsid w:val="002B6122"/>
    <w:rsid w:val="002C7082"/>
    <w:rsid w:val="002C761D"/>
    <w:rsid w:val="002D15D9"/>
    <w:rsid w:val="002D5109"/>
    <w:rsid w:val="002E0FAC"/>
    <w:rsid w:val="002E1E89"/>
    <w:rsid w:val="002E7941"/>
    <w:rsid w:val="002F242D"/>
    <w:rsid w:val="00301850"/>
    <w:rsid w:val="00303D87"/>
    <w:rsid w:val="00307FA8"/>
    <w:rsid w:val="00310CD6"/>
    <w:rsid w:val="00316045"/>
    <w:rsid w:val="00322865"/>
    <w:rsid w:val="003231D7"/>
    <w:rsid w:val="00325081"/>
    <w:rsid w:val="003267B8"/>
    <w:rsid w:val="0033378C"/>
    <w:rsid w:val="0033497A"/>
    <w:rsid w:val="003354A0"/>
    <w:rsid w:val="00336471"/>
    <w:rsid w:val="00343B9A"/>
    <w:rsid w:val="00356FBA"/>
    <w:rsid w:val="00373DF4"/>
    <w:rsid w:val="00375BC4"/>
    <w:rsid w:val="003844D2"/>
    <w:rsid w:val="00390EB1"/>
    <w:rsid w:val="003936A6"/>
    <w:rsid w:val="00396DAA"/>
    <w:rsid w:val="003A37C4"/>
    <w:rsid w:val="003A4F2D"/>
    <w:rsid w:val="003B4080"/>
    <w:rsid w:val="003B4A10"/>
    <w:rsid w:val="003B65A1"/>
    <w:rsid w:val="003B683D"/>
    <w:rsid w:val="003C2723"/>
    <w:rsid w:val="003C5494"/>
    <w:rsid w:val="003D30FA"/>
    <w:rsid w:val="003D54E7"/>
    <w:rsid w:val="003D6D58"/>
    <w:rsid w:val="003F1223"/>
    <w:rsid w:val="003F3E99"/>
    <w:rsid w:val="00403351"/>
    <w:rsid w:val="00404995"/>
    <w:rsid w:val="0040698E"/>
    <w:rsid w:val="004220BF"/>
    <w:rsid w:val="00423E00"/>
    <w:rsid w:val="00434262"/>
    <w:rsid w:val="00435101"/>
    <w:rsid w:val="00443430"/>
    <w:rsid w:val="00451FF8"/>
    <w:rsid w:val="0045339D"/>
    <w:rsid w:val="00457364"/>
    <w:rsid w:val="004616D5"/>
    <w:rsid w:val="004653A9"/>
    <w:rsid w:val="00467EAB"/>
    <w:rsid w:val="004700B4"/>
    <w:rsid w:val="00473131"/>
    <w:rsid w:val="00476BE1"/>
    <w:rsid w:val="00484E97"/>
    <w:rsid w:val="0049325A"/>
    <w:rsid w:val="004942C6"/>
    <w:rsid w:val="004A1EBA"/>
    <w:rsid w:val="004A452C"/>
    <w:rsid w:val="004A4FEE"/>
    <w:rsid w:val="004B0BAB"/>
    <w:rsid w:val="004B0CFC"/>
    <w:rsid w:val="004B21B8"/>
    <w:rsid w:val="004B32C3"/>
    <w:rsid w:val="004C30EF"/>
    <w:rsid w:val="004C4E55"/>
    <w:rsid w:val="004C7D49"/>
    <w:rsid w:val="004E142B"/>
    <w:rsid w:val="004F1E6D"/>
    <w:rsid w:val="00500796"/>
    <w:rsid w:val="005050C7"/>
    <w:rsid w:val="0051575E"/>
    <w:rsid w:val="00516D01"/>
    <w:rsid w:val="00521CC5"/>
    <w:rsid w:val="00523057"/>
    <w:rsid w:val="00523E2C"/>
    <w:rsid w:val="00530CFF"/>
    <w:rsid w:val="00541BB0"/>
    <w:rsid w:val="005446B0"/>
    <w:rsid w:val="00550D3C"/>
    <w:rsid w:val="00552970"/>
    <w:rsid w:val="00553051"/>
    <w:rsid w:val="00557A6F"/>
    <w:rsid w:val="0056151C"/>
    <w:rsid w:val="0057126D"/>
    <w:rsid w:val="00573DAB"/>
    <w:rsid w:val="00575558"/>
    <w:rsid w:val="00580567"/>
    <w:rsid w:val="0059272C"/>
    <w:rsid w:val="005966E9"/>
    <w:rsid w:val="005A258F"/>
    <w:rsid w:val="005A34FF"/>
    <w:rsid w:val="005A394E"/>
    <w:rsid w:val="005A50C0"/>
    <w:rsid w:val="005A586D"/>
    <w:rsid w:val="005A5E34"/>
    <w:rsid w:val="005A6D7E"/>
    <w:rsid w:val="005B786A"/>
    <w:rsid w:val="005C6D6F"/>
    <w:rsid w:val="005C6E2F"/>
    <w:rsid w:val="005D5FAA"/>
    <w:rsid w:val="005E7BB5"/>
    <w:rsid w:val="005F0601"/>
    <w:rsid w:val="005F3894"/>
    <w:rsid w:val="005F78D7"/>
    <w:rsid w:val="00602480"/>
    <w:rsid w:val="00602AAC"/>
    <w:rsid w:val="00604AC1"/>
    <w:rsid w:val="0060527B"/>
    <w:rsid w:val="006071D8"/>
    <w:rsid w:val="00611831"/>
    <w:rsid w:val="006130E5"/>
    <w:rsid w:val="00613E3C"/>
    <w:rsid w:val="006150BC"/>
    <w:rsid w:val="00617394"/>
    <w:rsid w:val="00621C2F"/>
    <w:rsid w:val="00625C00"/>
    <w:rsid w:val="006272EE"/>
    <w:rsid w:val="00630DCD"/>
    <w:rsid w:val="0063710B"/>
    <w:rsid w:val="00642CDE"/>
    <w:rsid w:val="00643043"/>
    <w:rsid w:val="00653CCC"/>
    <w:rsid w:val="00656996"/>
    <w:rsid w:val="00662D3B"/>
    <w:rsid w:val="006645ED"/>
    <w:rsid w:val="00670D7A"/>
    <w:rsid w:val="006731EE"/>
    <w:rsid w:val="00677BFF"/>
    <w:rsid w:val="00677D04"/>
    <w:rsid w:val="00677FBA"/>
    <w:rsid w:val="0068102A"/>
    <w:rsid w:val="00682549"/>
    <w:rsid w:val="0068523E"/>
    <w:rsid w:val="00685FDE"/>
    <w:rsid w:val="00690F93"/>
    <w:rsid w:val="006913BC"/>
    <w:rsid w:val="006934E3"/>
    <w:rsid w:val="006B421E"/>
    <w:rsid w:val="006B707C"/>
    <w:rsid w:val="006C2E51"/>
    <w:rsid w:val="006C49D4"/>
    <w:rsid w:val="006C6889"/>
    <w:rsid w:val="006D13A6"/>
    <w:rsid w:val="006D1880"/>
    <w:rsid w:val="006D7EE2"/>
    <w:rsid w:val="006E07E8"/>
    <w:rsid w:val="006E4EC8"/>
    <w:rsid w:val="00704FA2"/>
    <w:rsid w:val="00706CD5"/>
    <w:rsid w:val="00712598"/>
    <w:rsid w:val="00721567"/>
    <w:rsid w:val="00725495"/>
    <w:rsid w:val="007354BF"/>
    <w:rsid w:val="00737B44"/>
    <w:rsid w:val="00743A83"/>
    <w:rsid w:val="00752284"/>
    <w:rsid w:val="007537C8"/>
    <w:rsid w:val="00753F5A"/>
    <w:rsid w:val="007555FA"/>
    <w:rsid w:val="00771253"/>
    <w:rsid w:val="007775F9"/>
    <w:rsid w:val="00777782"/>
    <w:rsid w:val="00777797"/>
    <w:rsid w:val="00780312"/>
    <w:rsid w:val="00785858"/>
    <w:rsid w:val="0079152C"/>
    <w:rsid w:val="007A128F"/>
    <w:rsid w:val="007A25C6"/>
    <w:rsid w:val="007A28FF"/>
    <w:rsid w:val="007A2C37"/>
    <w:rsid w:val="007A7E43"/>
    <w:rsid w:val="007B1142"/>
    <w:rsid w:val="007C05CA"/>
    <w:rsid w:val="007C194D"/>
    <w:rsid w:val="007C1C6A"/>
    <w:rsid w:val="007C3BF5"/>
    <w:rsid w:val="007D27B3"/>
    <w:rsid w:val="007D2F3C"/>
    <w:rsid w:val="007D3576"/>
    <w:rsid w:val="007D4DCB"/>
    <w:rsid w:val="007D5401"/>
    <w:rsid w:val="007D652B"/>
    <w:rsid w:val="007E2942"/>
    <w:rsid w:val="007E49C7"/>
    <w:rsid w:val="007F0F8E"/>
    <w:rsid w:val="00805F6B"/>
    <w:rsid w:val="0081709F"/>
    <w:rsid w:val="00823094"/>
    <w:rsid w:val="008230C4"/>
    <w:rsid w:val="00824123"/>
    <w:rsid w:val="00832147"/>
    <w:rsid w:val="008338D3"/>
    <w:rsid w:val="008363AD"/>
    <w:rsid w:val="008441E8"/>
    <w:rsid w:val="00850D70"/>
    <w:rsid w:val="008604D4"/>
    <w:rsid w:val="00864655"/>
    <w:rsid w:val="00871A38"/>
    <w:rsid w:val="0087466D"/>
    <w:rsid w:val="00880D6F"/>
    <w:rsid w:val="00881495"/>
    <w:rsid w:val="00882D38"/>
    <w:rsid w:val="00890158"/>
    <w:rsid w:val="00892BB7"/>
    <w:rsid w:val="0089360F"/>
    <w:rsid w:val="00895B92"/>
    <w:rsid w:val="00897193"/>
    <w:rsid w:val="008A0430"/>
    <w:rsid w:val="008A5A60"/>
    <w:rsid w:val="008B2519"/>
    <w:rsid w:val="008B2D78"/>
    <w:rsid w:val="008C1096"/>
    <w:rsid w:val="008C28F6"/>
    <w:rsid w:val="008D1292"/>
    <w:rsid w:val="008E00D4"/>
    <w:rsid w:val="008E2D6F"/>
    <w:rsid w:val="008F1691"/>
    <w:rsid w:val="00914DF8"/>
    <w:rsid w:val="00917800"/>
    <w:rsid w:val="00923936"/>
    <w:rsid w:val="00925B3D"/>
    <w:rsid w:val="00925F2A"/>
    <w:rsid w:val="00943A01"/>
    <w:rsid w:val="00945428"/>
    <w:rsid w:val="00947692"/>
    <w:rsid w:val="00950DF5"/>
    <w:rsid w:val="009518E2"/>
    <w:rsid w:val="009522FA"/>
    <w:rsid w:val="00955DFA"/>
    <w:rsid w:val="00957838"/>
    <w:rsid w:val="00965DA5"/>
    <w:rsid w:val="00973D3F"/>
    <w:rsid w:val="00974147"/>
    <w:rsid w:val="00975590"/>
    <w:rsid w:val="0098028B"/>
    <w:rsid w:val="00981C0F"/>
    <w:rsid w:val="009929C2"/>
    <w:rsid w:val="009934E2"/>
    <w:rsid w:val="009961C1"/>
    <w:rsid w:val="009966C3"/>
    <w:rsid w:val="00996B76"/>
    <w:rsid w:val="00996E35"/>
    <w:rsid w:val="009A1AC3"/>
    <w:rsid w:val="009A7178"/>
    <w:rsid w:val="009B11F1"/>
    <w:rsid w:val="009B1FAE"/>
    <w:rsid w:val="009B2D39"/>
    <w:rsid w:val="009B4711"/>
    <w:rsid w:val="009B76FF"/>
    <w:rsid w:val="009C241B"/>
    <w:rsid w:val="009C67CD"/>
    <w:rsid w:val="009C7E51"/>
    <w:rsid w:val="009D0017"/>
    <w:rsid w:val="009D0A34"/>
    <w:rsid w:val="009D2745"/>
    <w:rsid w:val="009E25F7"/>
    <w:rsid w:val="009E43CE"/>
    <w:rsid w:val="009E50D4"/>
    <w:rsid w:val="009F0407"/>
    <w:rsid w:val="009F41B5"/>
    <w:rsid w:val="009F4A62"/>
    <w:rsid w:val="009F61E8"/>
    <w:rsid w:val="009F6EAF"/>
    <w:rsid w:val="00A039AE"/>
    <w:rsid w:val="00A054A2"/>
    <w:rsid w:val="00A11268"/>
    <w:rsid w:val="00A1175C"/>
    <w:rsid w:val="00A144EC"/>
    <w:rsid w:val="00A177CF"/>
    <w:rsid w:val="00A25932"/>
    <w:rsid w:val="00A329A4"/>
    <w:rsid w:val="00A32C10"/>
    <w:rsid w:val="00A34633"/>
    <w:rsid w:val="00A4374F"/>
    <w:rsid w:val="00A441EA"/>
    <w:rsid w:val="00A51893"/>
    <w:rsid w:val="00A51AD0"/>
    <w:rsid w:val="00A53776"/>
    <w:rsid w:val="00A53BC3"/>
    <w:rsid w:val="00A56D9E"/>
    <w:rsid w:val="00A57E4D"/>
    <w:rsid w:val="00A613FD"/>
    <w:rsid w:val="00A629A1"/>
    <w:rsid w:val="00A629FD"/>
    <w:rsid w:val="00A67959"/>
    <w:rsid w:val="00A73498"/>
    <w:rsid w:val="00A7713C"/>
    <w:rsid w:val="00A81A4F"/>
    <w:rsid w:val="00A8563A"/>
    <w:rsid w:val="00A87D3E"/>
    <w:rsid w:val="00A9047C"/>
    <w:rsid w:val="00A93006"/>
    <w:rsid w:val="00A975B8"/>
    <w:rsid w:val="00A97BC4"/>
    <w:rsid w:val="00AA03F3"/>
    <w:rsid w:val="00AA7608"/>
    <w:rsid w:val="00AB280A"/>
    <w:rsid w:val="00AB3221"/>
    <w:rsid w:val="00AB4C1C"/>
    <w:rsid w:val="00AC399A"/>
    <w:rsid w:val="00AC6766"/>
    <w:rsid w:val="00AC77D9"/>
    <w:rsid w:val="00AD6CF1"/>
    <w:rsid w:val="00AD6D04"/>
    <w:rsid w:val="00AD6FEB"/>
    <w:rsid w:val="00AD7039"/>
    <w:rsid w:val="00AE37A8"/>
    <w:rsid w:val="00AE4796"/>
    <w:rsid w:val="00AF1DCF"/>
    <w:rsid w:val="00AF6735"/>
    <w:rsid w:val="00AF70F7"/>
    <w:rsid w:val="00B00F58"/>
    <w:rsid w:val="00B05601"/>
    <w:rsid w:val="00B07808"/>
    <w:rsid w:val="00B12C09"/>
    <w:rsid w:val="00B155F2"/>
    <w:rsid w:val="00B22338"/>
    <w:rsid w:val="00B24023"/>
    <w:rsid w:val="00B2675D"/>
    <w:rsid w:val="00B271C8"/>
    <w:rsid w:val="00B340C2"/>
    <w:rsid w:val="00B34F18"/>
    <w:rsid w:val="00B45670"/>
    <w:rsid w:val="00B47B5C"/>
    <w:rsid w:val="00B56C82"/>
    <w:rsid w:val="00B56D4A"/>
    <w:rsid w:val="00B72171"/>
    <w:rsid w:val="00B75E39"/>
    <w:rsid w:val="00B82B49"/>
    <w:rsid w:val="00B92D44"/>
    <w:rsid w:val="00B94A9A"/>
    <w:rsid w:val="00BA1BA8"/>
    <w:rsid w:val="00BA27CC"/>
    <w:rsid w:val="00BA2C07"/>
    <w:rsid w:val="00BB3196"/>
    <w:rsid w:val="00BB5E1A"/>
    <w:rsid w:val="00BC7A62"/>
    <w:rsid w:val="00BD7802"/>
    <w:rsid w:val="00BE1B3E"/>
    <w:rsid w:val="00BF4D40"/>
    <w:rsid w:val="00C10237"/>
    <w:rsid w:val="00C1369E"/>
    <w:rsid w:val="00C154C6"/>
    <w:rsid w:val="00C15E19"/>
    <w:rsid w:val="00C16C7D"/>
    <w:rsid w:val="00C216C3"/>
    <w:rsid w:val="00C21F53"/>
    <w:rsid w:val="00C2295B"/>
    <w:rsid w:val="00C26233"/>
    <w:rsid w:val="00C30535"/>
    <w:rsid w:val="00C32BA7"/>
    <w:rsid w:val="00C4021B"/>
    <w:rsid w:val="00C42701"/>
    <w:rsid w:val="00C43EDD"/>
    <w:rsid w:val="00C44190"/>
    <w:rsid w:val="00C47604"/>
    <w:rsid w:val="00C507E8"/>
    <w:rsid w:val="00C532FA"/>
    <w:rsid w:val="00C63D82"/>
    <w:rsid w:val="00C66042"/>
    <w:rsid w:val="00C712F5"/>
    <w:rsid w:val="00C73E66"/>
    <w:rsid w:val="00C82723"/>
    <w:rsid w:val="00CA0FEF"/>
    <w:rsid w:val="00CA4C81"/>
    <w:rsid w:val="00CA6E9F"/>
    <w:rsid w:val="00CA766B"/>
    <w:rsid w:val="00CB6BB1"/>
    <w:rsid w:val="00CC6501"/>
    <w:rsid w:val="00CD1F6E"/>
    <w:rsid w:val="00CD33EA"/>
    <w:rsid w:val="00CD6D27"/>
    <w:rsid w:val="00CE29CA"/>
    <w:rsid w:val="00CE6D1C"/>
    <w:rsid w:val="00CF11FB"/>
    <w:rsid w:val="00CF415C"/>
    <w:rsid w:val="00CF6B98"/>
    <w:rsid w:val="00D0197A"/>
    <w:rsid w:val="00D14487"/>
    <w:rsid w:val="00D14B66"/>
    <w:rsid w:val="00D15278"/>
    <w:rsid w:val="00D15306"/>
    <w:rsid w:val="00D253BC"/>
    <w:rsid w:val="00D31352"/>
    <w:rsid w:val="00D3522D"/>
    <w:rsid w:val="00D42C60"/>
    <w:rsid w:val="00D44546"/>
    <w:rsid w:val="00D44C80"/>
    <w:rsid w:val="00D56A1F"/>
    <w:rsid w:val="00D604FA"/>
    <w:rsid w:val="00D61212"/>
    <w:rsid w:val="00D66065"/>
    <w:rsid w:val="00D71856"/>
    <w:rsid w:val="00D76995"/>
    <w:rsid w:val="00D831F5"/>
    <w:rsid w:val="00D851D1"/>
    <w:rsid w:val="00D86319"/>
    <w:rsid w:val="00D876F4"/>
    <w:rsid w:val="00D9051C"/>
    <w:rsid w:val="00D9083F"/>
    <w:rsid w:val="00D90CA3"/>
    <w:rsid w:val="00D90EFE"/>
    <w:rsid w:val="00D953BC"/>
    <w:rsid w:val="00DA349B"/>
    <w:rsid w:val="00DC2643"/>
    <w:rsid w:val="00DD037F"/>
    <w:rsid w:val="00DD2190"/>
    <w:rsid w:val="00DD3E33"/>
    <w:rsid w:val="00DD705A"/>
    <w:rsid w:val="00DD71BA"/>
    <w:rsid w:val="00DD7B35"/>
    <w:rsid w:val="00DE2714"/>
    <w:rsid w:val="00DE3849"/>
    <w:rsid w:val="00DE3BA0"/>
    <w:rsid w:val="00DE6555"/>
    <w:rsid w:val="00DE664C"/>
    <w:rsid w:val="00DE7C68"/>
    <w:rsid w:val="00DF44FA"/>
    <w:rsid w:val="00DF64D3"/>
    <w:rsid w:val="00E040E3"/>
    <w:rsid w:val="00E17C64"/>
    <w:rsid w:val="00E203EF"/>
    <w:rsid w:val="00E268A7"/>
    <w:rsid w:val="00E32C74"/>
    <w:rsid w:val="00E33295"/>
    <w:rsid w:val="00E40C25"/>
    <w:rsid w:val="00E41763"/>
    <w:rsid w:val="00E4485B"/>
    <w:rsid w:val="00E46838"/>
    <w:rsid w:val="00E4686B"/>
    <w:rsid w:val="00E46874"/>
    <w:rsid w:val="00E50CFD"/>
    <w:rsid w:val="00E512C4"/>
    <w:rsid w:val="00E51BEA"/>
    <w:rsid w:val="00E57F11"/>
    <w:rsid w:val="00E62BC1"/>
    <w:rsid w:val="00E63708"/>
    <w:rsid w:val="00E63ACB"/>
    <w:rsid w:val="00E66120"/>
    <w:rsid w:val="00E7647E"/>
    <w:rsid w:val="00E82809"/>
    <w:rsid w:val="00E8609B"/>
    <w:rsid w:val="00E925EC"/>
    <w:rsid w:val="00EA0220"/>
    <w:rsid w:val="00EA19D6"/>
    <w:rsid w:val="00EB2B9B"/>
    <w:rsid w:val="00EB3B7C"/>
    <w:rsid w:val="00EB5E02"/>
    <w:rsid w:val="00EB5F7B"/>
    <w:rsid w:val="00EB6F22"/>
    <w:rsid w:val="00EC0594"/>
    <w:rsid w:val="00EC4211"/>
    <w:rsid w:val="00EC476A"/>
    <w:rsid w:val="00EC78D1"/>
    <w:rsid w:val="00ED35DD"/>
    <w:rsid w:val="00EE510B"/>
    <w:rsid w:val="00EF18C6"/>
    <w:rsid w:val="00EF2A80"/>
    <w:rsid w:val="00F031AA"/>
    <w:rsid w:val="00F124E8"/>
    <w:rsid w:val="00F15096"/>
    <w:rsid w:val="00F21D5E"/>
    <w:rsid w:val="00F23508"/>
    <w:rsid w:val="00F248C2"/>
    <w:rsid w:val="00F27AFA"/>
    <w:rsid w:val="00F31EAB"/>
    <w:rsid w:val="00F33E19"/>
    <w:rsid w:val="00F34413"/>
    <w:rsid w:val="00F50399"/>
    <w:rsid w:val="00F5432B"/>
    <w:rsid w:val="00F6203E"/>
    <w:rsid w:val="00F7639E"/>
    <w:rsid w:val="00F77241"/>
    <w:rsid w:val="00F80C5B"/>
    <w:rsid w:val="00F90499"/>
    <w:rsid w:val="00F914AA"/>
    <w:rsid w:val="00F91F72"/>
    <w:rsid w:val="00F977AF"/>
    <w:rsid w:val="00FA6174"/>
    <w:rsid w:val="00FB7AD8"/>
    <w:rsid w:val="00FC3B23"/>
    <w:rsid w:val="00FC4CE6"/>
    <w:rsid w:val="00FC73DA"/>
    <w:rsid w:val="00FD31D6"/>
    <w:rsid w:val="00FD32B7"/>
    <w:rsid w:val="00FD4C82"/>
    <w:rsid w:val="00FD4FBD"/>
    <w:rsid w:val="00FD5F60"/>
    <w:rsid w:val="00FD6B19"/>
    <w:rsid w:val="00FE051D"/>
    <w:rsid w:val="00FE1206"/>
    <w:rsid w:val="00FE405C"/>
    <w:rsid w:val="00FE6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FA2D099-A58F-4BC8-B986-A73855F5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uiPriority w:val="22"/>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nadpis"/>
    <w:qFormat/>
    <w:rsid w:val="00126647"/>
    <w:pPr>
      <w:jc w:val="center"/>
    </w:pPr>
    <w:rPr>
      <w:b/>
      <w:bCs/>
      <w:sz w:val="40"/>
    </w:rPr>
  </w:style>
  <w:style w:type="paragraph" w:styleId="Podnadpis">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34"/>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449591705">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D5811-2492-4A26-A17F-0F4CF7D9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3399</Words>
  <Characters>20059</Characters>
  <Application>Microsoft Office Word</Application>
  <DocSecurity>0</DocSecurity>
  <Lines>167</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23412</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Chyba Radim, Ing. PhDr.</cp:lastModifiedBy>
  <cp:revision>2</cp:revision>
  <cp:lastPrinted>2019-12-05T12:15:00Z</cp:lastPrinted>
  <dcterms:created xsi:type="dcterms:W3CDTF">2020-06-01T14:12:00Z</dcterms:created>
  <dcterms:modified xsi:type="dcterms:W3CDTF">2020-06-01T14:12:00Z</dcterms:modified>
</cp:coreProperties>
</file>