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66825" cy="914400"/>
            <wp:effectExtent l="19050" t="0" r="9525" b="0"/>
            <wp:wrapSquare wrapText="bothSides"/>
            <wp:docPr id="3" name="obrázek 3"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life.jpg"/>
                    <pic:cNvPicPr>
                      <a:picLocks noChangeAspect="1" noChangeArrowheads="1"/>
                    </pic:cNvPicPr>
                  </pic:nvPicPr>
                  <pic:blipFill>
                    <a:blip r:embed="rId6" cstate="print"/>
                    <a:srcRect/>
                    <a:stretch>
                      <a:fillRect/>
                    </a:stretch>
                  </pic:blipFill>
                  <pic:spPr bwMode="auto">
                    <a:xfrm>
                      <a:off x="0" y="0"/>
                      <a:ext cx="126682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4" name="obrázek 4"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natura.jpg"/>
                    <pic:cNvPicPr>
                      <a:picLocks noChangeAspect="1" noChangeArrowheads="1"/>
                    </pic:cNvPicPr>
                  </pic:nvPicPr>
                  <pic:blipFill>
                    <a:blip r:embed="rId7"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Pr="001B0395">
        <w:rPr>
          <w:rFonts w:ascii="Times New Roman" w:eastAsia="Times New Roman" w:hAnsi="Times New Roman" w:cs="Times New Roman"/>
          <w:szCs w:val="24"/>
          <w:lang w:eastAsia="cs-CZ"/>
        </w:rPr>
        <w:t> </w:t>
      </w:r>
      <w:r>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66875" cy="914400"/>
            <wp:effectExtent l="19050" t="0" r="9525" b="0"/>
            <wp:wrapSquare wrapText="bothSides"/>
            <wp:docPr id="5" name="obrázek 5"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z/intranet/management/jedna_priroda.jpg"/>
                    <pic:cNvPicPr>
                      <a:picLocks noChangeAspect="1" noChangeArrowheads="1"/>
                    </pic:cNvPicPr>
                  </pic:nvPicPr>
                  <pic:blipFill>
                    <a:blip r:embed="rId8" cstate="print"/>
                    <a:srcRect/>
                    <a:stretch>
                      <a:fillRect/>
                    </a:stretch>
                  </pic:blipFill>
                  <pic:spPr bwMode="auto">
                    <a:xfrm>
                      <a:off x="0" y="0"/>
                      <a:ext cx="1666875" cy="914400"/>
                    </a:xfrm>
                    <a:prstGeom prst="rect">
                      <a:avLst/>
                    </a:prstGeom>
                    <a:noFill/>
                    <a:ln w="9525">
                      <a:noFill/>
                      <a:miter lim="800000"/>
                      <a:headEnd/>
                      <a:tailEnd/>
                    </a:ln>
                  </pic:spPr>
                </pic:pic>
              </a:graphicData>
            </a:graphic>
          </wp:anchor>
        </w:drawing>
      </w:r>
    </w:p>
    <w:p w:rsidR="001B0395" w:rsidRPr="001B0395" w:rsidRDefault="001B0395" w:rsidP="001B0395">
      <w:pPr>
        <w:spacing w:before="100" w:beforeAutospacing="1" w:after="24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br/>
      </w:r>
    </w:p>
    <w:p w:rsidR="001B0395" w:rsidRDefault="001B0395" w:rsidP="00836971">
      <w:pPr>
        <w:spacing w:after="0" w:line="240" w:lineRule="auto"/>
        <w:jc w:val="right"/>
        <w:rPr>
          <w:rFonts w:ascii="Arial" w:eastAsia="Times New Roman" w:hAnsi="Arial" w:cs="Arial"/>
          <w:szCs w:val="24"/>
          <w:lang w:eastAsia="cs-CZ"/>
        </w:rPr>
      </w:pPr>
      <w:r w:rsidRPr="001B0395">
        <w:rPr>
          <w:rFonts w:ascii="Arial" w:eastAsia="Times New Roman" w:hAnsi="Arial" w:cs="Arial"/>
          <w:szCs w:val="24"/>
          <w:lang w:eastAsia="cs-CZ"/>
        </w:rPr>
        <w:t xml:space="preserve">Číslo smlouvy: PPK-827a/25/20 </w:t>
      </w:r>
    </w:p>
    <w:p w:rsidR="00836971" w:rsidRDefault="00836971" w:rsidP="00836971">
      <w:pPr>
        <w:spacing w:after="100" w:afterAutospacing="1" w:line="240" w:lineRule="auto"/>
        <w:jc w:val="center"/>
        <w:rPr>
          <w:rFonts w:ascii="Arial" w:eastAsia="Times New Roman" w:hAnsi="Arial" w:cs="Arial"/>
          <w:szCs w:val="24"/>
          <w:lang w:eastAsia="cs-CZ"/>
        </w:rPr>
      </w:pPr>
      <w:r>
        <w:rPr>
          <w:rFonts w:ascii="Arial" w:eastAsia="Times New Roman" w:hAnsi="Arial" w:cs="Arial"/>
          <w:szCs w:val="24"/>
          <w:lang w:eastAsia="cs-CZ"/>
        </w:rPr>
        <w:t xml:space="preserve">                                                                         LIFE-IP: N2K Revisited LIFE17 IPE/CZ/000005</w:t>
      </w:r>
    </w:p>
    <w:p w:rsidR="001B0395" w:rsidRPr="001B0395" w:rsidRDefault="001B0395" w:rsidP="001B0395">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Dotační titul: A3 </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SMLOUVA O DÍLO</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UZAVŘENÁ DLE USTANOVENÍ § 2586 A NÁSL. ZÁK. Č. 89/2012 SB., OBČANSKÉHO ZÁKONÍKU, VE ZNĚNÍ POZDĚJŠÍCH PŘEDPISŮ</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I. Smluvní strany</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1.1</w:t>
      </w:r>
      <w:r w:rsidRPr="001B0395">
        <w:rPr>
          <w:rFonts w:ascii="Arial" w:eastAsia="Times New Roman" w:hAnsi="Arial" w:cs="Arial"/>
          <w:b/>
          <w:bCs/>
          <w:szCs w:val="24"/>
          <w:lang w:eastAsia="cs-CZ"/>
        </w:rPr>
        <w:t xml:space="preserve"> Objednatel</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Česká republika - Agentura ochrany přírody a krajiny ČR</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Sídlo: Kaplanova 1931/1, 148 00 Praha 11 - Chodov </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Zastoupený: RNDr. Jaroslav Obermajer </w:t>
      </w:r>
      <w:r w:rsidRPr="001B0395">
        <w:rPr>
          <w:rFonts w:ascii="Arial" w:eastAsia="Times New Roman" w:hAnsi="Arial" w:cs="Arial"/>
          <w:szCs w:val="24"/>
          <w:lang w:eastAsia="cs-CZ"/>
        </w:rPr>
        <w:br/>
        <w:t xml:space="preserve">ředitel RP Střední Čechy </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Bankovní spojení: ČNB Praha, Číslo účtu: 18228011/0710</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IČO: 629 335 91</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DIČ: neplátce DPH</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Telefon: </w:t>
      </w:r>
      <w:r w:rsidR="00B239D6">
        <w:rPr>
          <w:rFonts w:ascii="Arial" w:eastAsia="Times New Roman" w:hAnsi="Arial" w:cs="Arial"/>
          <w:szCs w:val="24"/>
          <w:lang w:eastAsia="cs-CZ"/>
        </w:rPr>
        <w:t>xxx</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V rozsahu této smlouvy osoba zmocněná k jednání se zhotovitelem, k věcným úkonům a k převzetí díla: Ing. Pavel Moucha</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(dále jen </w:t>
      </w:r>
      <w:r w:rsidRPr="001B0395">
        <w:rPr>
          <w:rFonts w:ascii="Arial" w:eastAsia="Times New Roman" w:hAnsi="Arial" w:cs="Arial"/>
        </w:rPr>
        <w:t>„</w:t>
      </w:r>
      <w:r w:rsidRPr="001B0395">
        <w:rPr>
          <w:rFonts w:ascii="Arial" w:eastAsia="Times New Roman" w:hAnsi="Arial" w:cs="Arial"/>
          <w:szCs w:val="24"/>
          <w:lang w:eastAsia="cs-CZ"/>
        </w:rPr>
        <w:t>objednatel”)</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a</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1.2</w:t>
      </w:r>
      <w:r w:rsidRPr="001B0395">
        <w:rPr>
          <w:rFonts w:ascii="Arial" w:eastAsia="Times New Roman" w:hAnsi="Arial" w:cs="Arial"/>
          <w:b/>
          <w:bCs/>
          <w:szCs w:val="24"/>
          <w:lang w:eastAsia="cs-CZ"/>
        </w:rPr>
        <w:t xml:space="preserve"> Zhotovitel</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 xml:space="preserve">13/18 ZO ČSOP Silvatica </w:t>
      </w:r>
    </w:p>
    <w:p w:rsidR="001B0395" w:rsidRPr="001B0395" w:rsidRDefault="001B0395" w:rsidP="001B0395">
      <w:pPr>
        <w:spacing w:before="100" w:beforeAutospacing="1" w:after="24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Sídlo: Brejl 88, 27101 Ruda</w:t>
      </w:r>
      <w:r w:rsidRPr="001B0395">
        <w:rPr>
          <w:rFonts w:ascii="Arial" w:eastAsia="Times New Roman" w:hAnsi="Arial" w:cs="Arial"/>
          <w:szCs w:val="24"/>
          <w:lang w:eastAsia="cs-CZ"/>
        </w:rPr>
        <w:br/>
        <w:t>Zastoupený: Elena Plesková</w:t>
      </w:r>
      <w:r w:rsidRPr="001B0395">
        <w:rPr>
          <w:rFonts w:ascii="Arial" w:eastAsia="Times New Roman" w:hAnsi="Arial" w:cs="Arial"/>
          <w:szCs w:val="24"/>
          <w:lang w:eastAsia="cs-CZ"/>
        </w:rPr>
        <w:br/>
        <w:t xml:space="preserve">Bankovní spojení: </w:t>
      </w:r>
      <w:r w:rsidR="00B239D6">
        <w:rPr>
          <w:rFonts w:ascii="Arial" w:eastAsia="Times New Roman" w:hAnsi="Arial" w:cs="Arial"/>
          <w:szCs w:val="24"/>
          <w:lang w:eastAsia="cs-CZ"/>
        </w:rPr>
        <w:t>xxx</w:t>
      </w:r>
      <w:r w:rsidRPr="001B0395">
        <w:rPr>
          <w:rFonts w:ascii="Arial" w:eastAsia="Times New Roman" w:hAnsi="Arial" w:cs="Arial"/>
          <w:szCs w:val="24"/>
          <w:lang w:eastAsia="cs-CZ"/>
        </w:rPr>
        <w:t xml:space="preserve"> Číslo účtu: </w:t>
      </w:r>
      <w:r w:rsidR="00B239D6">
        <w:rPr>
          <w:rFonts w:ascii="Arial" w:eastAsia="Times New Roman" w:hAnsi="Arial" w:cs="Arial"/>
          <w:szCs w:val="24"/>
          <w:lang w:eastAsia="cs-CZ"/>
        </w:rPr>
        <w:t>xxx</w:t>
      </w:r>
      <w:r w:rsidRPr="001B0395">
        <w:rPr>
          <w:rFonts w:ascii="Arial" w:eastAsia="Times New Roman" w:hAnsi="Arial" w:cs="Arial"/>
          <w:szCs w:val="24"/>
          <w:lang w:eastAsia="cs-CZ"/>
        </w:rPr>
        <w:t xml:space="preserve"> </w:t>
      </w:r>
      <w:r w:rsidRPr="001B0395">
        <w:rPr>
          <w:rFonts w:ascii="Arial" w:eastAsia="Times New Roman" w:hAnsi="Arial" w:cs="Arial"/>
          <w:szCs w:val="24"/>
          <w:lang w:eastAsia="cs-CZ"/>
        </w:rPr>
        <w:br/>
        <w:t>IČO: 47017597</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(dále jen </w:t>
      </w:r>
      <w:r w:rsidRPr="001B0395">
        <w:rPr>
          <w:rFonts w:ascii="Arial" w:eastAsia="Times New Roman" w:hAnsi="Arial" w:cs="Arial"/>
        </w:rPr>
        <w:t>„</w:t>
      </w:r>
      <w:r w:rsidRPr="001B0395">
        <w:rPr>
          <w:rFonts w:ascii="Arial" w:eastAsia="Times New Roman" w:hAnsi="Arial" w:cs="Arial"/>
          <w:szCs w:val="24"/>
          <w:lang w:eastAsia="cs-CZ"/>
        </w:rPr>
        <w:t xml:space="preserve">zhotovitel”) </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lastRenderedPageBreak/>
        <w:t>II. Předmět smlouvy</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2.1 </w:t>
      </w:r>
      <w:r w:rsidRPr="001B039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63074" w:rsidRDefault="001B0395" w:rsidP="00063074">
      <w:pPr>
        <w:keepLines/>
        <w:spacing w:before="120" w:after="120" w:line="240" w:lineRule="auto"/>
        <w:ind w:left="340" w:hanging="340"/>
        <w:rPr>
          <w:rFonts w:ascii="Arial" w:eastAsia="Times New Roman" w:hAnsi="Arial" w:cs="Arial"/>
          <w:szCs w:val="24"/>
          <w:lang w:eastAsia="cs-CZ"/>
        </w:rPr>
      </w:pPr>
      <w:r w:rsidRPr="001B0395">
        <w:rPr>
          <w:rFonts w:ascii="Arial" w:eastAsia="Times New Roman" w:hAnsi="Arial" w:cs="Arial"/>
          <w:szCs w:val="24"/>
          <w:lang w:eastAsia="cs-CZ"/>
        </w:rPr>
        <w:t xml:space="preserve">2.2 Dílem se rozumí: Provedení opatření v rámci projektu Jedna příroda (Integrovaný projekt LIFE pro soustavu Natura 2000 v České republice – LIFE17 IPE/CZ/000005 LIFE-IP: N2K Revisited), aktivita C4 – Management lokalit soustavy Natura 2000. </w:t>
      </w:r>
    </w:p>
    <w:p w:rsidR="00F76E78" w:rsidRPr="00F76E78" w:rsidRDefault="00F76E78" w:rsidP="00063074">
      <w:pPr>
        <w:keepLines/>
        <w:spacing w:before="120" w:after="120" w:line="240" w:lineRule="auto"/>
        <w:ind w:left="340" w:hanging="340"/>
        <w:rPr>
          <w:rFonts w:ascii="Arial" w:eastAsia="Times New Roman" w:hAnsi="Arial" w:cs="Arial"/>
          <w:b/>
          <w:szCs w:val="24"/>
          <w:lang w:eastAsia="cs-CZ"/>
        </w:rPr>
      </w:pPr>
      <w:r w:rsidRPr="00F76E78">
        <w:rPr>
          <w:rFonts w:ascii="Arial" w:eastAsia="Times New Roman" w:hAnsi="Arial" w:cs="Arial"/>
          <w:b/>
          <w:szCs w:val="24"/>
          <w:lang w:eastAsia="cs-CZ"/>
        </w:rPr>
        <w:t xml:space="preserve">     EVL Praneny Klíčavy, kód 5369 s předměty ochrany: </w:t>
      </w:r>
      <w:r w:rsidRPr="00F76E78">
        <w:rPr>
          <w:rFonts w:ascii="Arial" w:hAnsi="Arial" w:cs="Arial"/>
          <w:b/>
        </w:rPr>
        <w:t xml:space="preserve">přirozené eutrofní vodní nádrže s vegetací typu Magnopotamion nebo Hydrocharition (3150); přechodová rašeliniště a třasoviště (7140); smíšené jasanovo-olšové lužní lesy temperátní a boreální Evropy (Alno-Padion, Alnion incanae, Salicion </w:t>
      </w:r>
      <w:proofErr w:type="gramStart"/>
      <w:r w:rsidRPr="00F76E78">
        <w:rPr>
          <w:rFonts w:ascii="Arial" w:hAnsi="Arial" w:cs="Arial"/>
          <w:b/>
        </w:rPr>
        <w:t>albae) (91E0</w:t>
      </w:r>
      <w:proofErr w:type="gramEnd"/>
      <w:r w:rsidRPr="00F76E78">
        <w:rPr>
          <w:rFonts w:ascii="Arial" w:hAnsi="Arial" w:cs="Arial"/>
          <w:b/>
        </w:rPr>
        <w:t>); srpnatka fermežová (Hamatocaulis vernicosus)</w:t>
      </w:r>
    </w:p>
    <w:p w:rsidR="00F76E78" w:rsidRDefault="001B0395" w:rsidP="00F76E78">
      <w:pPr>
        <w:pStyle w:val="Odstavecseseznamem"/>
        <w:keepLines/>
        <w:numPr>
          <w:ilvl w:val="0"/>
          <w:numId w:val="2"/>
        </w:numPr>
        <w:spacing w:before="120" w:after="120" w:line="240" w:lineRule="auto"/>
        <w:rPr>
          <w:rFonts w:ascii="Arial" w:eastAsia="Times New Roman" w:hAnsi="Arial" w:cs="Arial"/>
          <w:szCs w:val="24"/>
          <w:lang w:eastAsia="cs-CZ"/>
        </w:rPr>
      </w:pPr>
      <w:r w:rsidRPr="00F76E78">
        <w:rPr>
          <w:rFonts w:ascii="Arial" w:eastAsia="Times New Roman" w:hAnsi="Arial" w:cs="Arial"/>
          <w:szCs w:val="24"/>
          <w:lang w:eastAsia="cs-CZ"/>
        </w:rPr>
        <w:t>V přírodní rezervaci Prameny Klíčavy na ploše 0,66 ha kosení rašeliniště kosou, obsekávání vrby rozmarýnolisté a jirnice modré srpem, vynášení posečené hmoty a zašlapávání do odvodňovacích kanálů. Plocha 0,45 ha bude posečena jednou, plocha 0,21 ha s výskytem jirnice modré bude sečena 2x,(celkem plocha kosení 0,87 ha) první seč bude provedena do konce června.</w:t>
      </w:r>
      <w:r w:rsidRPr="00F76E78">
        <w:rPr>
          <w:rFonts w:ascii="Arial" w:eastAsia="Times New Roman" w:hAnsi="Arial" w:cs="Arial"/>
          <w:szCs w:val="24"/>
          <w:lang w:eastAsia="cs-CZ"/>
        </w:rPr>
        <w:br/>
        <w:t>2. Vyklízení padlých stromů a větví před sečí a ořez větví nad sečenou plochou do výše 4m nad zemí (výška paždí větví na kmeni).</w:t>
      </w:r>
      <w:r w:rsidRPr="00F76E78">
        <w:rPr>
          <w:rFonts w:ascii="Arial" w:eastAsia="Times New Roman" w:hAnsi="Arial" w:cs="Arial"/>
          <w:szCs w:val="24"/>
          <w:lang w:eastAsia="cs-CZ"/>
        </w:rPr>
        <w:br/>
        <w:t>3. Výstavba tří dvojitých hrázek na odvodňovacích kanálech. Hrázky budou minimálně 0,8 m vysoké, koruna hráze min.</w:t>
      </w:r>
      <w:r w:rsidR="00063074" w:rsidRPr="00F76E78">
        <w:rPr>
          <w:rFonts w:ascii="Arial" w:eastAsia="Times New Roman" w:hAnsi="Arial" w:cs="Arial"/>
          <w:szCs w:val="24"/>
          <w:lang w:eastAsia="cs-CZ"/>
        </w:rPr>
        <w:t xml:space="preserve"> </w:t>
      </w:r>
      <w:r w:rsidRPr="00F76E78">
        <w:rPr>
          <w:rFonts w:ascii="Arial" w:eastAsia="Times New Roman" w:hAnsi="Arial" w:cs="Arial"/>
          <w:szCs w:val="24"/>
          <w:lang w:eastAsia="cs-CZ"/>
        </w:rPr>
        <w:t xml:space="preserve">4 m dlouhá a šířka hlinité výplně bude min. 0,6 m </w:t>
      </w:r>
      <w:r w:rsidRPr="00F76E78">
        <w:rPr>
          <w:rFonts w:ascii="Arial" w:eastAsia="Times New Roman" w:hAnsi="Arial" w:cs="Arial"/>
          <w:szCs w:val="24"/>
          <w:lang w:eastAsia="cs-CZ"/>
        </w:rPr>
        <w:br/>
        <w:t>4. Bude provedeno obnažení části břehů tří malých vodních ploch uprostřed louky. U každé tůně bude odříznut břeh o délce min. 3 m a šířky a hloubky odstraněného drnu 0,4 m.</w:t>
      </w:r>
    </w:p>
    <w:p w:rsidR="001B0395" w:rsidRPr="00F76E78" w:rsidRDefault="001B0395" w:rsidP="00F76E78">
      <w:pPr>
        <w:pStyle w:val="Odstavecseseznamem"/>
        <w:keepLines/>
        <w:spacing w:before="120" w:after="120" w:line="240" w:lineRule="auto"/>
        <w:ind w:left="645"/>
        <w:rPr>
          <w:rFonts w:ascii="Arial" w:eastAsia="Times New Roman" w:hAnsi="Arial" w:cs="Arial"/>
          <w:szCs w:val="24"/>
          <w:lang w:eastAsia="cs-CZ"/>
        </w:rPr>
      </w:pPr>
      <w:r w:rsidRPr="00F76E78">
        <w:rPr>
          <w:rFonts w:ascii="Arial" w:eastAsia="Times New Roman" w:hAnsi="Arial" w:cs="Arial"/>
          <w:szCs w:val="24"/>
          <w:lang w:eastAsia="cs-CZ"/>
        </w:rPr>
        <w:t xml:space="preserve"> </w:t>
      </w:r>
    </w:p>
    <w:p w:rsidR="00F76E78" w:rsidRPr="00F76E78" w:rsidRDefault="00F76E78" w:rsidP="00F76E78">
      <w:pPr>
        <w:pStyle w:val="Odstavecseseznamem"/>
        <w:keepLines/>
        <w:spacing w:before="120" w:after="120" w:line="240" w:lineRule="auto"/>
        <w:ind w:left="64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Všechna výše uvedená opatření jsou podporou předmětů ochrany evropsky významné lokality. </w:t>
      </w:r>
    </w:p>
    <w:p w:rsidR="001B0395" w:rsidRPr="001B0395" w:rsidRDefault="001B0395" w:rsidP="001B0395">
      <w:pPr>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Opatření bude provedeno v souladu se standardem AOPK: 02 001 Vytváření a obnova tůní, 02 004 Sečení.</w:t>
      </w:r>
    </w:p>
    <w:p w:rsidR="001B0395" w:rsidRPr="001B0395" w:rsidRDefault="001B0395" w:rsidP="001B0395">
      <w:pPr>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(dále jen „dílo“)</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2.3 Při provádění díla je zhotovitel vázán pokyny objednatele.</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III. Cena díla a platební podmínky</w:t>
      </w:r>
    </w:p>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3.1 Cena díla je stanovena v souladu s právními předpisy:</w:t>
      </w:r>
    </w:p>
    <w:p w:rsidR="001B0395" w:rsidRPr="001B0395" w:rsidRDefault="001B0395" w:rsidP="001B0395">
      <w:pPr>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Cena bez DPH: 86 700,-Kč</w:t>
      </w:r>
    </w:p>
    <w:p w:rsidR="001B0395" w:rsidRPr="001B0395" w:rsidRDefault="001B0395" w:rsidP="001B0395">
      <w:pPr>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DPH 21%: 0,-Kč</w:t>
      </w:r>
    </w:p>
    <w:p w:rsidR="001B0395" w:rsidRPr="001B0395" w:rsidRDefault="001B0395" w:rsidP="001B0395">
      <w:pPr>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Cena bez DPH:86 700,- Kč, (slovy osmdesátšesttisícsedmset).</w:t>
      </w:r>
    </w:p>
    <w:p w:rsidR="001B0395" w:rsidRPr="001B0395" w:rsidRDefault="001B0395" w:rsidP="001B0395">
      <w:pPr>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Zhotovitel není plátce DPH.</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3.2 Dohodnutá cena je stanovena jako nejvýše přípustná. Ke změně může dojít pouze při změně zákonných sazeb DPH.</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3.3 Veškeré náklady vzniklé zhotoviteli v souvislosti s prováděním díla jsou zahrnuty v ceně díla.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1B0395">
        <w:rPr>
          <w:rFonts w:ascii="Arial" w:eastAsia="Times New Roman" w:hAnsi="Arial" w:cs="Arial"/>
          <w:szCs w:val="24"/>
          <w:lang w:eastAsia="cs-CZ"/>
        </w:rPr>
        <w:t>11.11. kalendářního</w:t>
      </w:r>
      <w:proofErr w:type="gramEnd"/>
      <w:r w:rsidRPr="001B0395">
        <w:rPr>
          <w:rFonts w:ascii="Arial" w:eastAsia="Times New Roman" w:hAnsi="Arial" w:cs="Arial"/>
          <w:szCs w:val="24"/>
          <w:lang w:eastAsia="cs-CZ"/>
        </w:rPr>
        <w:t xml:space="preserve"> roku) na základě předávacího protokolu na adresu: Regionální pracoviště Střední Čechy, Podbabská 2582, 16000 Praha 6.</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3.7 Smluvní strany se dohodly, že objednatel nebude poskytovat zálohové platby. </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IV.</w:t>
      </w:r>
      <w:r w:rsidRPr="001B0395">
        <w:rPr>
          <w:rFonts w:ascii="Arial" w:eastAsia="Times New Roman" w:hAnsi="Arial" w:cs="Arial"/>
          <w:szCs w:val="24"/>
          <w:lang w:eastAsia="cs-CZ"/>
        </w:rPr>
        <w:t xml:space="preserve"> </w:t>
      </w:r>
      <w:r w:rsidRPr="001B0395">
        <w:rPr>
          <w:rFonts w:ascii="Arial" w:eastAsia="Times New Roman" w:hAnsi="Arial" w:cs="Arial"/>
          <w:b/>
          <w:bCs/>
          <w:szCs w:val="24"/>
          <w:lang w:eastAsia="cs-CZ"/>
        </w:rPr>
        <w:t>Doba a místo plnění</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4.1 Zhotovitel se zavazuje provést dílo a předat jej objednateli nejpozději do: </w:t>
      </w:r>
      <w:proofErr w:type="gramStart"/>
      <w:r w:rsidRPr="001B0395">
        <w:rPr>
          <w:rFonts w:ascii="Arial" w:eastAsia="Times New Roman" w:hAnsi="Arial" w:cs="Arial"/>
          <w:szCs w:val="24"/>
          <w:lang w:eastAsia="cs-CZ"/>
        </w:rPr>
        <w:t>30.10.2020</w:t>
      </w:r>
      <w:proofErr w:type="gramEnd"/>
      <w:r w:rsidRPr="001B0395">
        <w:rPr>
          <w:rFonts w:ascii="Arial" w:eastAsia="Times New Roman" w:hAnsi="Arial" w:cs="Arial"/>
          <w:szCs w:val="24"/>
          <w:lang w:eastAsia="cs-CZ"/>
        </w:rPr>
        <w:t>.</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4.3 Místem plnění je pozemek </w:t>
      </w:r>
      <w:proofErr w:type="gramStart"/>
      <w:r w:rsidRPr="001B0395">
        <w:rPr>
          <w:rFonts w:ascii="Arial" w:eastAsia="Times New Roman" w:hAnsi="Arial" w:cs="Arial"/>
          <w:szCs w:val="24"/>
          <w:lang w:eastAsia="cs-CZ"/>
        </w:rPr>
        <w:t>p.č.</w:t>
      </w:r>
      <w:proofErr w:type="gramEnd"/>
      <w:r w:rsidRPr="001B0395">
        <w:rPr>
          <w:rFonts w:ascii="Arial" w:eastAsia="Times New Roman" w:hAnsi="Arial" w:cs="Arial"/>
          <w:szCs w:val="24"/>
          <w:lang w:eastAsia="cs-CZ"/>
        </w:rPr>
        <w:t xml:space="preserve"> 5848 v k.ú. Řevničov, lesní dílce 420A a 420C.</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V. Další ujednání</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B0395" w:rsidRPr="001B0395" w:rsidRDefault="001B0395" w:rsidP="001B039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VI. Předání a převzetí díla</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B0395" w:rsidRPr="001B0395" w:rsidRDefault="001B0395" w:rsidP="001B0395">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VII. Odpovědnost za vady</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7.1 Zhotovitel odpovídá za vady, jež má dílo v době jeho předání objednateli, byť se vady projeví až později.</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B0395" w:rsidRPr="001B0395" w:rsidRDefault="001B0395" w:rsidP="001B0395">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VIII. Sankce</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8.3 Ustanoveními o smluvní pokutě není dotčen nárok oprávněné smluvní strany požadovat náhradu škody v plném rozsahu.</w:t>
      </w:r>
    </w:p>
    <w:p w:rsidR="001B0395" w:rsidRPr="001B0395" w:rsidRDefault="001B0395" w:rsidP="001B0395">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IX. Závěrečná ustanovení</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B0395" w:rsidRPr="001B0395" w:rsidRDefault="001B0395" w:rsidP="001B0395">
      <w:pPr>
        <w:keepLines/>
        <w:spacing w:before="120" w:after="120" w:line="240" w:lineRule="auto"/>
        <w:ind w:left="340" w:hanging="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9.7 Nedílnou součástí smlouvy jsou tyto přílohy:</w:t>
      </w:r>
    </w:p>
    <w:p w:rsidR="001B0395" w:rsidRPr="001B0395" w:rsidRDefault="001B0395" w:rsidP="001B0395">
      <w:pPr>
        <w:keepLines/>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Příloha č. 1 – položkový rozpočet</w:t>
      </w:r>
    </w:p>
    <w:p w:rsidR="001B0395" w:rsidRPr="001B0395" w:rsidRDefault="001B0395" w:rsidP="001B0395">
      <w:pPr>
        <w:keepLines/>
        <w:spacing w:before="120" w:after="120" w:line="240" w:lineRule="auto"/>
        <w:ind w:left="340"/>
        <w:jc w:val="both"/>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Příloha č. 2 – mapový zákres</w:t>
      </w:r>
    </w:p>
    <w:p w:rsidR="001B0395" w:rsidRPr="001B0395" w:rsidRDefault="001B0395" w:rsidP="001B0395">
      <w:pPr>
        <w:spacing w:after="0" w:line="240" w:lineRule="auto"/>
        <w:jc w:val="both"/>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p w:rsidR="001B0395" w:rsidRPr="001B0395" w:rsidRDefault="001B0395" w:rsidP="001B0395">
      <w:pPr>
        <w:spacing w:before="100" w:beforeAutospacing="1" w:after="100" w:afterAutospacing="1"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86"/>
        <w:gridCol w:w="793"/>
        <w:gridCol w:w="391"/>
        <w:gridCol w:w="60"/>
        <w:gridCol w:w="1629"/>
        <w:gridCol w:w="252"/>
        <w:gridCol w:w="906"/>
        <w:gridCol w:w="1724"/>
        <w:gridCol w:w="390"/>
        <w:gridCol w:w="60"/>
        <w:gridCol w:w="412"/>
        <w:gridCol w:w="1418"/>
        <w:gridCol w:w="191"/>
        <w:gridCol w:w="60"/>
      </w:tblGrid>
      <w:tr w:rsidR="00B239D6" w:rsidRPr="001B0395" w:rsidTr="001B0395">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B0395" w:rsidRPr="001B0395" w:rsidRDefault="001B0395" w:rsidP="00B239D6">
            <w:pPr>
              <w:spacing w:after="0"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V</w:t>
            </w:r>
            <w:r w:rsidR="00B239D6">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B0395" w:rsidRPr="001B0395" w:rsidRDefault="00B239D6" w:rsidP="00B239D6">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D</w:t>
            </w:r>
            <w:r w:rsidR="001B0395" w:rsidRPr="001B0395">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1.6.2020</w:t>
            </w:r>
            <w:proofErr w:type="gramEnd"/>
          </w:p>
        </w:tc>
        <w:tc>
          <w:tcPr>
            <w:tcW w:w="1287"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B239D6">
            <w:pPr>
              <w:spacing w:after="0"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V</w:t>
            </w:r>
            <w:r w:rsidR="00B239D6">
              <w:rPr>
                <w:rFonts w:ascii="Arial" w:eastAsia="Times New Roman" w:hAnsi="Arial" w:cs="Arial"/>
                <w:szCs w:val="24"/>
                <w:lang w:eastAsia="cs-CZ"/>
              </w:rPr>
              <w:t xml:space="preserve"> Rakovníku</w:t>
            </w:r>
          </w:p>
        </w:tc>
        <w:tc>
          <w:tcPr>
            <w:tcW w:w="539"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B0395" w:rsidRPr="001B0395" w:rsidRDefault="00B239D6" w:rsidP="00B239D6">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D</w:t>
            </w:r>
            <w:r w:rsidR="001B0395" w:rsidRPr="001B0395">
              <w:rPr>
                <w:rFonts w:ascii="Arial" w:eastAsia="Times New Roman" w:hAnsi="Arial" w:cs="Arial"/>
                <w:szCs w:val="24"/>
                <w:lang w:eastAsia="cs-CZ"/>
              </w:rPr>
              <w:t>ne</w:t>
            </w:r>
            <w:r>
              <w:rPr>
                <w:rFonts w:ascii="Arial" w:eastAsia="Times New Roman" w:hAnsi="Arial" w:cs="Arial"/>
                <w:szCs w:val="24"/>
                <w:lang w:eastAsia="cs-CZ"/>
              </w:rPr>
              <w:t xml:space="preserve"> 19.5.2020</w:t>
            </w:r>
            <w:bookmarkStart w:id="0" w:name="_GoBack"/>
            <w:bookmarkEnd w:id="0"/>
          </w:p>
        </w:tc>
      </w:tr>
      <w:tr w:rsidR="00B239D6" w:rsidRPr="001B0395" w:rsidTr="001B0395">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B0395" w:rsidRPr="001B0395" w:rsidRDefault="001B0395" w:rsidP="001B0395">
            <w:pPr>
              <w:spacing w:after="0" w:line="186" w:lineRule="atLeast"/>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186" w:lineRule="atLeast"/>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186" w:lineRule="atLeast"/>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r>
      <w:tr w:rsidR="00B239D6" w:rsidRPr="001B0395" w:rsidTr="001B0395">
        <w:trPr>
          <w:gridAfter w:val="2"/>
          <w:wAfter w:w="310" w:type="dxa"/>
          <w:jc w:val="center"/>
        </w:trPr>
        <w:tc>
          <w:tcPr>
            <w:tcW w:w="4583" w:type="dxa"/>
            <w:gridSpan w:val="5"/>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Arial" w:eastAsia="Times New Roman" w:hAnsi="Arial" w:cs="Arial"/>
                <w:szCs w:val="24"/>
                <w:lang w:eastAsia="cs-CZ"/>
              </w:rPr>
              <w:t>Zhotovitel</w:t>
            </w:r>
          </w:p>
        </w:tc>
      </w:tr>
      <w:tr w:rsidR="00B239D6" w:rsidRPr="001B0395" w:rsidTr="001B0395">
        <w:trPr>
          <w:gridAfter w:val="2"/>
          <w:wAfter w:w="310" w:type="dxa"/>
          <w:trHeight w:val="388"/>
          <w:jc w:val="center"/>
        </w:trPr>
        <w:tc>
          <w:tcPr>
            <w:tcW w:w="946"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r>
      <w:tr w:rsidR="00B239D6" w:rsidRPr="001B0395" w:rsidTr="001B0395">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r>
      <w:tr w:rsidR="00B239D6" w:rsidRPr="001B0395" w:rsidTr="001B0395">
        <w:trPr>
          <w:gridAfter w:val="2"/>
          <w:wAfter w:w="310" w:type="dxa"/>
          <w:jc w:val="center"/>
        </w:trPr>
        <w:tc>
          <w:tcPr>
            <w:tcW w:w="4583" w:type="dxa"/>
            <w:gridSpan w:val="5"/>
            <w:tcBorders>
              <w:top w:val="nil"/>
              <w:left w:val="nil"/>
              <w:bottom w:val="nil"/>
              <w:right w:val="nil"/>
            </w:tcBorders>
            <w:shd w:val="clear" w:color="auto" w:fill="auto"/>
            <w:vAlign w:val="center"/>
            <w:hideMark/>
          </w:tcPr>
          <w:p w:rsidR="001B0395" w:rsidRPr="001B0395" w:rsidRDefault="001B0395" w:rsidP="001B0395">
            <w:pPr>
              <w:spacing w:after="0"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 xml:space="preserve">RNDr. Jaroslav Obermajer </w:t>
            </w:r>
            <w:r w:rsidRPr="001B0395">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B0395" w:rsidRPr="001B0395" w:rsidRDefault="001B0395" w:rsidP="001B0395">
            <w:pPr>
              <w:spacing w:after="0" w:line="240" w:lineRule="auto"/>
              <w:jc w:val="center"/>
              <w:rPr>
                <w:rFonts w:ascii="Times New Roman" w:eastAsia="Times New Roman" w:hAnsi="Times New Roman" w:cs="Times New Roman"/>
                <w:sz w:val="24"/>
                <w:szCs w:val="24"/>
                <w:lang w:eastAsia="cs-CZ"/>
              </w:rPr>
            </w:pPr>
            <w:r w:rsidRPr="001B0395">
              <w:rPr>
                <w:rFonts w:ascii="Arial" w:eastAsia="Times New Roman" w:hAnsi="Arial" w:cs="Arial"/>
                <w:b/>
                <w:bCs/>
                <w:szCs w:val="24"/>
                <w:lang w:eastAsia="cs-CZ"/>
              </w:rPr>
              <w:t>13/18 ZO ČSOP Silvatica</w:t>
            </w:r>
          </w:p>
        </w:tc>
      </w:tr>
      <w:tr w:rsidR="00B239D6" w:rsidRPr="001B0395" w:rsidTr="001B0395">
        <w:trPr>
          <w:jc w:val="center"/>
        </w:trPr>
        <w:tc>
          <w:tcPr>
            <w:tcW w:w="946"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B0395" w:rsidRPr="001B0395" w:rsidRDefault="001B0395" w:rsidP="001B0395">
            <w:pPr>
              <w:spacing w:after="0" w:line="240" w:lineRule="auto"/>
              <w:rPr>
                <w:rFonts w:ascii="Times New Roman" w:eastAsia="Times New Roman" w:hAnsi="Times New Roman" w:cs="Times New Roman"/>
                <w:sz w:val="24"/>
                <w:szCs w:val="24"/>
                <w:lang w:eastAsia="cs-CZ"/>
              </w:rPr>
            </w:pPr>
            <w:r w:rsidRPr="001B0395">
              <w:rPr>
                <w:rFonts w:ascii="Times New Roman" w:eastAsia="Times New Roman" w:hAnsi="Times New Roman" w:cs="Times New Roman"/>
                <w:sz w:val="24"/>
                <w:szCs w:val="24"/>
                <w:lang w:eastAsia="cs-CZ"/>
              </w:rPr>
              <w:t> </w:t>
            </w:r>
          </w:p>
        </w:tc>
      </w:tr>
    </w:tbl>
    <w:p w:rsidR="00926669" w:rsidRPr="008C461D" w:rsidRDefault="00926669" w:rsidP="001B0395">
      <w:pPr>
        <w:spacing w:before="100" w:beforeAutospacing="1" w:after="240" w:line="240" w:lineRule="auto"/>
      </w:pPr>
    </w:p>
    <w:sectPr w:rsidR="00926669" w:rsidRPr="008C461D" w:rsidSect="0092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936"/>
    <w:multiLevelType w:val="hybridMultilevel"/>
    <w:tmpl w:val="C43604E0"/>
    <w:lvl w:ilvl="0" w:tplc="6D6A0504">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 w15:restartNumberingAfterBreak="0">
    <w:nsid w:val="27B20CC0"/>
    <w:multiLevelType w:val="multilevel"/>
    <w:tmpl w:val="EA2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68"/>
    <w:rsid w:val="00063074"/>
    <w:rsid w:val="001138FB"/>
    <w:rsid w:val="001B0395"/>
    <w:rsid w:val="00221E15"/>
    <w:rsid w:val="002A6E68"/>
    <w:rsid w:val="00366A7D"/>
    <w:rsid w:val="00411E4C"/>
    <w:rsid w:val="00466821"/>
    <w:rsid w:val="004A1FED"/>
    <w:rsid w:val="005A416A"/>
    <w:rsid w:val="00662FDB"/>
    <w:rsid w:val="006D1262"/>
    <w:rsid w:val="006D133D"/>
    <w:rsid w:val="00816A5E"/>
    <w:rsid w:val="00836971"/>
    <w:rsid w:val="00896412"/>
    <w:rsid w:val="008C461D"/>
    <w:rsid w:val="00926669"/>
    <w:rsid w:val="009D287C"/>
    <w:rsid w:val="00B239D6"/>
    <w:rsid w:val="00C32C38"/>
    <w:rsid w:val="00C8601C"/>
    <w:rsid w:val="00D46E6A"/>
    <w:rsid w:val="00F063DD"/>
    <w:rsid w:val="00F5727B"/>
    <w:rsid w:val="00F76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E089"/>
  <w15:docId w15:val="{CA3D5CF0-FDD0-4FC6-BD74-3FBB7157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6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D28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287C"/>
    <w:rPr>
      <w:b/>
      <w:bCs/>
    </w:rPr>
  </w:style>
  <w:style w:type="paragraph" w:styleId="Nzev">
    <w:name w:val="Title"/>
    <w:basedOn w:val="Normln"/>
    <w:link w:val="NzevChar"/>
    <w:uiPriority w:val="10"/>
    <w:qFormat/>
    <w:rsid w:val="00896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96412"/>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96412"/>
    <w:rPr>
      <w:i/>
      <w:iCs/>
    </w:rPr>
  </w:style>
  <w:style w:type="paragraph" w:styleId="Zkladntext">
    <w:name w:val="Body Text"/>
    <w:basedOn w:val="Normln"/>
    <w:link w:val="ZkladntextChar"/>
    <w:uiPriority w:val="99"/>
    <w:semiHidden/>
    <w:unhideWhenUsed/>
    <w:rsid w:val="00896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9641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7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6343">
      <w:bodyDiv w:val="1"/>
      <w:marLeft w:val="0"/>
      <w:marRight w:val="0"/>
      <w:marTop w:val="0"/>
      <w:marBottom w:val="0"/>
      <w:divBdr>
        <w:top w:val="none" w:sz="0" w:space="0" w:color="auto"/>
        <w:left w:val="none" w:sz="0" w:space="0" w:color="auto"/>
        <w:bottom w:val="none" w:sz="0" w:space="0" w:color="auto"/>
        <w:right w:val="none" w:sz="0" w:space="0" w:color="auto"/>
      </w:divBdr>
      <w:divsChild>
        <w:div w:id="531117409">
          <w:blockQuote w:val="1"/>
          <w:marLeft w:val="720"/>
          <w:marRight w:val="0"/>
          <w:marTop w:val="100"/>
          <w:marBottom w:val="100"/>
          <w:divBdr>
            <w:top w:val="none" w:sz="0" w:space="0" w:color="auto"/>
            <w:left w:val="none" w:sz="0" w:space="0" w:color="auto"/>
            <w:bottom w:val="none" w:sz="0" w:space="0" w:color="auto"/>
            <w:right w:val="none" w:sz="0" w:space="0" w:color="auto"/>
          </w:divBdr>
        </w:div>
        <w:div w:id="16900634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7816388">
      <w:bodyDiv w:val="1"/>
      <w:marLeft w:val="0"/>
      <w:marRight w:val="0"/>
      <w:marTop w:val="0"/>
      <w:marBottom w:val="0"/>
      <w:divBdr>
        <w:top w:val="none" w:sz="0" w:space="0" w:color="auto"/>
        <w:left w:val="none" w:sz="0" w:space="0" w:color="auto"/>
        <w:bottom w:val="none" w:sz="0" w:space="0" w:color="auto"/>
        <w:right w:val="none" w:sz="0" w:space="0" w:color="auto"/>
      </w:divBdr>
    </w:div>
    <w:div w:id="20345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9558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pavel.moucha</dc:creator>
  <cp:lastModifiedBy>ivana.moravcova</cp:lastModifiedBy>
  <cp:revision>3</cp:revision>
  <cp:lastPrinted>2020-04-22T07:51:00Z</cp:lastPrinted>
  <dcterms:created xsi:type="dcterms:W3CDTF">2020-06-01T11:44:00Z</dcterms:created>
  <dcterms:modified xsi:type="dcterms:W3CDTF">2020-06-01T11:45:00Z</dcterms:modified>
</cp:coreProperties>
</file>