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29E" w:rsidRDefault="00DB429E" w:rsidP="002C27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Dodatek č. </w:t>
      </w:r>
      <w:r w:rsidR="000B77F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</w:p>
    <w:p w:rsidR="00FE6D93" w:rsidRPr="00DB429E" w:rsidRDefault="00DB429E" w:rsidP="002C27F2">
      <w:pPr>
        <w:jc w:val="center"/>
        <w:rPr>
          <w:b/>
          <w:sz w:val="32"/>
          <w:szCs w:val="32"/>
        </w:rPr>
      </w:pPr>
      <w:r w:rsidRPr="00DB429E">
        <w:rPr>
          <w:b/>
          <w:sz w:val="32"/>
          <w:szCs w:val="32"/>
        </w:rPr>
        <w:t xml:space="preserve">ke Smlouvě o poskytování právních služeb ze dne </w:t>
      </w:r>
      <w:r w:rsidR="00DF6184">
        <w:rPr>
          <w:b/>
          <w:sz w:val="32"/>
          <w:szCs w:val="32"/>
        </w:rPr>
        <w:t>31.8.201</w:t>
      </w:r>
      <w:r w:rsidR="000B77FC">
        <w:rPr>
          <w:b/>
          <w:sz w:val="32"/>
          <w:szCs w:val="32"/>
        </w:rPr>
        <w:t>8</w:t>
      </w:r>
    </w:p>
    <w:p w:rsidR="002C27F2" w:rsidRDefault="004C38AF" w:rsidP="00AF5672">
      <w:pPr>
        <w:jc w:val="both"/>
      </w:pPr>
      <w:r>
        <w:t>___</w:t>
      </w:r>
      <w:r w:rsidR="002C27F2">
        <w:t>____</w:t>
      </w:r>
      <w:r>
        <w:t>___________________________________________________________________________</w:t>
      </w:r>
    </w:p>
    <w:p w:rsidR="00D534EF" w:rsidRPr="002C27F2" w:rsidRDefault="00D534EF" w:rsidP="00AF5672">
      <w:pPr>
        <w:jc w:val="both"/>
        <w:rPr>
          <w:b/>
          <w:u w:val="single"/>
        </w:rPr>
      </w:pPr>
      <w:r w:rsidRPr="002C27F2">
        <w:rPr>
          <w:b/>
          <w:u w:val="single"/>
        </w:rPr>
        <w:t>SMLUVNÍ STRANY:</w:t>
      </w:r>
    </w:p>
    <w:p w:rsidR="002C27F2" w:rsidRDefault="002C27F2" w:rsidP="004C38AF">
      <w:pPr>
        <w:pStyle w:val="Odstavecseseznamem"/>
        <w:numPr>
          <w:ilvl w:val="0"/>
          <w:numId w:val="2"/>
        </w:numPr>
        <w:spacing w:after="0" w:line="240" w:lineRule="auto"/>
        <w:ind w:left="680" w:hanging="680"/>
        <w:contextualSpacing w:val="0"/>
        <w:jc w:val="both"/>
      </w:pPr>
      <w:r>
        <w:t>obchodní jméno</w:t>
      </w:r>
      <w:r>
        <w:tab/>
      </w:r>
      <w:r>
        <w:tab/>
        <w:t>:</w:t>
      </w:r>
      <w:r>
        <w:tab/>
      </w:r>
      <w:r w:rsidR="00195A5F">
        <w:rPr>
          <w:b/>
        </w:rPr>
        <w:t xml:space="preserve">Mgr. Pavel </w:t>
      </w:r>
      <w:proofErr w:type="spellStart"/>
      <w:r w:rsidR="00195A5F">
        <w:rPr>
          <w:b/>
        </w:rPr>
        <w:t>Moller</w:t>
      </w:r>
      <w:proofErr w:type="spellEnd"/>
      <w:r w:rsidR="00195A5F">
        <w:rPr>
          <w:b/>
        </w:rPr>
        <w:t>, advokát</w:t>
      </w:r>
    </w:p>
    <w:p w:rsidR="002C27F2" w:rsidRDefault="002C27F2" w:rsidP="004C38AF">
      <w:pPr>
        <w:pStyle w:val="Odstavecseseznamem"/>
        <w:spacing w:after="0" w:line="240" w:lineRule="auto"/>
        <w:ind w:left="680"/>
        <w:contextualSpacing w:val="0"/>
        <w:jc w:val="both"/>
      </w:pPr>
      <w:r>
        <w:t xml:space="preserve">sídlo </w:t>
      </w:r>
      <w:r>
        <w:tab/>
      </w:r>
      <w:r>
        <w:tab/>
      </w:r>
      <w:r>
        <w:tab/>
      </w:r>
      <w:r>
        <w:tab/>
        <w:t>:</w:t>
      </w:r>
      <w:r>
        <w:tab/>
      </w:r>
      <w:r w:rsidR="00195A5F">
        <w:rPr>
          <w:b/>
        </w:rPr>
        <w:t>Haštalská 760/27, Praha 1, Staré Město</w:t>
      </w:r>
    </w:p>
    <w:p w:rsidR="002C27F2" w:rsidRDefault="002C27F2" w:rsidP="004C38AF">
      <w:pPr>
        <w:pStyle w:val="Odstavecseseznamem"/>
        <w:spacing w:after="0" w:line="240" w:lineRule="auto"/>
        <w:ind w:left="680"/>
        <w:contextualSpacing w:val="0"/>
        <w:jc w:val="both"/>
      </w:pPr>
      <w:r>
        <w:t>IČ</w:t>
      </w:r>
      <w:r>
        <w:tab/>
      </w:r>
      <w:r>
        <w:tab/>
      </w:r>
      <w:r>
        <w:tab/>
      </w:r>
      <w:r>
        <w:tab/>
        <w:t>:</w:t>
      </w:r>
      <w:r>
        <w:tab/>
      </w:r>
      <w:r w:rsidR="00195A5F">
        <w:rPr>
          <w:b/>
        </w:rPr>
        <w:t>71332634</w:t>
      </w:r>
    </w:p>
    <w:p w:rsidR="002C27F2" w:rsidRDefault="002C27F2" w:rsidP="004C38AF">
      <w:pPr>
        <w:pStyle w:val="Odstavecseseznamem"/>
        <w:spacing w:after="240" w:line="240" w:lineRule="auto"/>
        <w:ind w:left="680"/>
        <w:contextualSpacing w:val="0"/>
        <w:jc w:val="both"/>
      </w:pPr>
      <w:r>
        <w:t>DIČ</w:t>
      </w:r>
      <w:r>
        <w:tab/>
      </w:r>
      <w:r>
        <w:tab/>
      </w:r>
      <w:r>
        <w:tab/>
      </w:r>
      <w:r>
        <w:tab/>
        <w:t>:</w:t>
      </w:r>
      <w:r>
        <w:tab/>
      </w:r>
      <w:r w:rsidR="00195A5F">
        <w:rPr>
          <w:b/>
        </w:rPr>
        <w:t>CZ7602282083</w:t>
      </w:r>
    </w:p>
    <w:p w:rsidR="002C27F2" w:rsidRDefault="002C27F2" w:rsidP="002C27F2">
      <w:pPr>
        <w:pStyle w:val="Odstavecseseznamem"/>
        <w:spacing w:after="120"/>
        <w:ind w:left="680"/>
        <w:contextualSpacing w:val="0"/>
        <w:jc w:val="both"/>
      </w:pPr>
      <w:r>
        <w:t xml:space="preserve">zapsaný v seznamu advokátů vedeném Českou advokátní komorou pod </w:t>
      </w:r>
      <w:proofErr w:type="spellStart"/>
      <w:r>
        <w:t>ev.č</w:t>
      </w:r>
      <w:proofErr w:type="spellEnd"/>
      <w:r>
        <w:t xml:space="preserve">. </w:t>
      </w:r>
      <w:r w:rsidR="00195A5F">
        <w:t>10722</w:t>
      </w:r>
    </w:p>
    <w:p w:rsidR="002C27F2" w:rsidRDefault="002C27F2" w:rsidP="002C27F2">
      <w:pPr>
        <w:pStyle w:val="Odstavecseseznamem"/>
        <w:spacing w:after="0"/>
        <w:ind w:left="680" w:hanging="6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(dále </w:t>
      </w:r>
      <w:proofErr w:type="gramStart"/>
      <w:r>
        <w:t>jen ,,</w:t>
      </w:r>
      <w:r w:rsidRPr="002C27F2">
        <w:rPr>
          <w:b/>
        </w:rPr>
        <w:t>Advokát</w:t>
      </w:r>
      <w:proofErr w:type="gramEnd"/>
      <w:r>
        <w:t>“)</w:t>
      </w:r>
    </w:p>
    <w:p w:rsidR="002C27F2" w:rsidRDefault="002C27F2" w:rsidP="002C27F2">
      <w:pPr>
        <w:spacing w:after="120"/>
        <w:ind w:left="680" w:hanging="680"/>
        <w:contextualSpacing/>
        <w:jc w:val="both"/>
      </w:pPr>
      <w:r>
        <w:t>a</w:t>
      </w:r>
    </w:p>
    <w:p w:rsidR="002C27F2" w:rsidRDefault="002C27F2" w:rsidP="004C38AF">
      <w:pPr>
        <w:pStyle w:val="Odstavecseseznamem"/>
        <w:numPr>
          <w:ilvl w:val="0"/>
          <w:numId w:val="2"/>
        </w:numPr>
        <w:spacing w:after="0" w:line="240" w:lineRule="auto"/>
        <w:ind w:left="680" w:hanging="680"/>
        <w:contextualSpacing w:val="0"/>
        <w:jc w:val="both"/>
      </w:pPr>
      <w:r>
        <w:t>název</w:t>
      </w:r>
      <w:r>
        <w:tab/>
      </w:r>
      <w:r>
        <w:tab/>
      </w:r>
      <w:r>
        <w:tab/>
      </w:r>
      <w:r>
        <w:tab/>
        <w:t>:</w:t>
      </w:r>
      <w:r>
        <w:tab/>
      </w:r>
      <w:r w:rsidR="008A3A35">
        <w:rPr>
          <w:b/>
        </w:rPr>
        <w:t>Státní statek Jeneč, státní podnik v likvidaci</w:t>
      </w:r>
    </w:p>
    <w:p w:rsidR="002C27F2" w:rsidRDefault="002C27F2" w:rsidP="004C38AF">
      <w:pPr>
        <w:pStyle w:val="Odstavecseseznamem"/>
        <w:spacing w:after="0" w:line="240" w:lineRule="auto"/>
        <w:ind w:left="680"/>
        <w:contextualSpacing w:val="0"/>
        <w:jc w:val="both"/>
      </w:pPr>
      <w:r>
        <w:t>sídlo</w:t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Třanovského</w:t>
      </w:r>
      <w:proofErr w:type="spellEnd"/>
      <w:r>
        <w:t xml:space="preserve"> 622/11, Řepy, 163 00 Praha 6</w:t>
      </w:r>
    </w:p>
    <w:p w:rsidR="002C27F2" w:rsidRDefault="002C27F2" w:rsidP="004C38AF">
      <w:pPr>
        <w:pStyle w:val="Odstavecseseznamem"/>
        <w:spacing w:after="0" w:line="240" w:lineRule="auto"/>
        <w:ind w:left="680"/>
        <w:contextualSpacing w:val="0"/>
        <w:jc w:val="both"/>
      </w:pPr>
      <w:r>
        <w:t>IČ</w:t>
      </w:r>
      <w:r>
        <w:tab/>
      </w:r>
      <w:r>
        <w:tab/>
      </w:r>
      <w:r>
        <w:tab/>
      </w:r>
      <w:r>
        <w:tab/>
        <w:t>:</w:t>
      </w:r>
      <w:r>
        <w:tab/>
      </w:r>
      <w:r w:rsidR="008A3A35">
        <w:t>00</w:t>
      </w:r>
      <w:r w:rsidR="00CF48EC">
        <w:t>0</w:t>
      </w:r>
      <w:r w:rsidR="008A3A35">
        <w:t>16918</w:t>
      </w:r>
    </w:p>
    <w:p w:rsidR="002C27F2" w:rsidRDefault="002C27F2" w:rsidP="004C38AF">
      <w:pPr>
        <w:pStyle w:val="Odstavecseseznamem"/>
        <w:spacing w:after="0" w:line="240" w:lineRule="auto"/>
        <w:ind w:left="680"/>
        <w:contextualSpacing w:val="0"/>
        <w:jc w:val="both"/>
      </w:pPr>
      <w:r>
        <w:t>DIČ:</w:t>
      </w:r>
      <w:r>
        <w:tab/>
      </w:r>
      <w:r>
        <w:tab/>
      </w:r>
      <w:r>
        <w:tab/>
      </w:r>
      <w:r>
        <w:tab/>
        <w:t>:</w:t>
      </w:r>
      <w:r>
        <w:tab/>
        <w:t>CZ</w:t>
      </w:r>
      <w:r w:rsidR="008A3A35">
        <w:t>00016918</w:t>
      </w:r>
    </w:p>
    <w:p w:rsidR="002C27F2" w:rsidRDefault="002C27F2" w:rsidP="004C38AF">
      <w:pPr>
        <w:pStyle w:val="Odstavecseseznamem"/>
        <w:spacing w:after="0" w:line="240" w:lineRule="auto"/>
        <w:ind w:left="680"/>
        <w:contextualSpacing w:val="0"/>
        <w:jc w:val="both"/>
      </w:pPr>
      <w:r>
        <w:t>zastoupen</w:t>
      </w:r>
      <w:r>
        <w:tab/>
      </w:r>
      <w:r>
        <w:tab/>
      </w:r>
      <w:r>
        <w:tab/>
        <w:t>:</w:t>
      </w:r>
      <w:r>
        <w:tab/>
        <w:t>Mgr. Rostislavem Pecháčkem, likvidátorem</w:t>
      </w:r>
    </w:p>
    <w:p w:rsidR="002C27F2" w:rsidRDefault="002C27F2" w:rsidP="002C27F2">
      <w:pPr>
        <w:pStyle w:val="Odstavecseseznamem"/>
        <w:jc w:val="both"/>
      </w:pPr>
    </w:p>
    <w:p w:rsidR="002C27F2" w:rsidRDefault="002C27F2" w:rsidP="002C27F2">
      <w:pPr>
        <w:pStyle w:val="Odstavecseseznamem"/>
        <w:jc w:val="both"/>
      </w:pPr>
      <w:r>
        <w:t>zapsaný v obchodním rejstříku vedeném Městským soudem v Praze, oddíl A</w:t>
      </w:r>
      <w:r w:rsidR="008A3A35">
        <w:t>LX</w:t>
      </w:r>
      <w:r>
        <w:t xml:space="preserve">, vložka </w:t>
      </w:r>
      <w:r w:rsidR="008A3A35">
        <w:t>851</w:t>
      </w:r>
    </w:p>
    <w:p w:rsidR="002C27F2" w:rsidRDefault="002C27F2" w:rsidP="004C38AF">
      <w:pPr>
        <w:pStyle w:val="Odstavecseseznamem"/>
        <w:spacing w:after="240" w:line="240" w:lineRule="auto"/>
        <w:contextualSpacing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(dále </w:t>
      </w:r>
      <w:proofErr w:type="gramStart"/>
      <w:r>
        <w:t>jen ,,</w:t>
      </w:r>
      <w:r w:rsidRPr="002C27F2">
        <w:rPr>
          <w:b/>
        </w:rPr>
        <w:t>Klient</w:t>
      </w:r>
      <w:proofErr w:type="gramEnd"/>
      <w:r>
        <w:t>“)</w:t>
      </w:r>
    </w:p>
    <w:p w:rsidR="00DA6250" w:rsidRDefault="00DA6250" w:rsidP="003226A6">
      <w:pPr>
        <w:pStyle w:val="Bezmezer"/>
      </w:pPr>
    </w:p>
    <w:p w:rsidR="003226A6" w:rsidRPr="0021423E" w:rsidRDefault="003226A6" w:rsidP="0021423E">
      <w:pPr>
        <w:pStyle w:val="Bezmezer"/>
        <w:jc w:val="center"/>
        <w:rPr>
          <w:b/>
        </w:rPr>
      </w:pPr>
      <w:r w:rsidRPr="0021423E">
        <w:rPr>
          <w:b/>
        </w:rPr>
        <w:t>Čl. I.</w:t>
      </w:r>
    </w:p>
    <w:p w:rsidR="003226A6" w:rsidRDefault="003226A6" w:rsidP="0084218F">
      <w:pPr>
        <w:pStyle w:val="Bezmezer"/>
        <w:numPr>
          <w:ilvl w:val="0"/>
          <w:numId w:val="5"/>
        </w:numPr>
        <w:jc w:val="both"/>
      </w:pPr>
      <w:r>
        <w:t xml:space="preserve">Smluvní strany uzavřely dne </w:t>
      </w:r>
      <w:r w:rsidR="00DF6184">
        <w:t>31.8</w:t>
      </w:r>
      <w:r>
        <w:t>.2018 Smlouvu o poskytování právních služeb</w:t>
      </w:r>
      <w:r w:rsidR="000B77FC">
        <w:t xml:space="preserve"> ve znění Dodatku č. 1 ze dne 30.8.2019</w:t>
      </w:r>
      <w:r>
        <w:t xml:space="preserve">, jejímž předmětem je </w:t>
      </w:r>
      <w:r w:rsidR="00DF6184">
        <w:t>zastupování státního podniku před soudy všech stupňů v ČR, jakož i v exekučních a insolvenčních řízeních</w:t>
      </w:r>
      <w:r>
        <w:t>.</w:t>
      </w:r>
    </w:p>
    <w:p w:rsidR="003226A6" w:rsidRPr="0021423E" w:rsidRDefault="003226A6" w:rsidP="0021423E">
      <w:pPr>
        <w:pStyle w:val="Bezmezer"/>
        <w:jc w:val="center"/>
        <w:rPr>
          <w:b/>
        </w:rPr>
      </w:pPr>
    </w:p>
    <w:p w:rsidR="003226A6" w:rsidRPr="0021423E" w:rsidRDefault="003226A6" w:rsidP="0021423E">
      <w:pPr>
        <w:pStyle w:val="Bezmezer"/>
        <w:jc w:val="center"/>
        <w:rPr>
          <w:b/>
        </w:rPr>
      </w:pPr>
      <w:r w:rsidRPr="0021423E">
        <w:rPr>
          <w:b/>
        </w:rPr>
        <w:t>Čl. II.</w:t>
      </w:r>
    </w:p>
    <w:p w:rsidR="003226A6" w:rsidRDefault="003226A6" w:rsidP="0084218F">
      <w:pPr>
        <w:pStyle w:val="Bezmezer"/>
        <w:numPr>
          <w:ilvl w:val="0"/>
          <w:numId w:val="6"/>
        </w:numPr>
        <w:jc w:val="both"/>
      </w:pPr>
      <w:r>
        <w:t xml:space="preserve">Smluvní strany se dohodly, že výše uvedená Smlouva o poskytování právních služeb ze dne </w:t>
      </w:r>
      <w:r w:rsidR="00DF6184">
        <w:t>31</w:t>
      </w:r>
      <w:r>
        <w:t>.</w:t>
      </w:r>
      <w:r w:rsidR="00DF6184">
        <w:t>8</w:t>
      </w:r>
      <w:r>
        <w:t>.201</w:t>
      </w:r>
      <w:r w:rsidR="00C76AD1">
        <w:t>8</w:t>
      </w:r>
      <w:r>
        <w:t xml:space="preserve"> se s účinností </w:t>
      </w:r>
      <w:r w:rsidR="000B77FC">
        <w:t>od 1.6.2020</w:t>
      </w:r>
      <w:r>
        <w:t xml:space="preserve"> mění takto:</w:t>
      </w:r>
    </w:p>
    <w:p w:rsidR="0084218F" w:rsidRPr="00DF6184" w:rsidRDefault="0084218F" w:rsidP="00DF6184">
      <w:pPr>
        <w:spacing w:after="120" w:line="240" w:lineRule="auto"/>
        <w:jc w:val="both"/>
        <w:rPr>
          <w:i/>
        </w:rPr>
      </w:pPr>
    </w:p>
    <w:p w:rsidR="00026C0D" w:rsidRPr="0084218F" w:rsidRDefault="00026C0D" w:rsidP="00026C0D">
      <w:pPr>
        <w:pStyle w:val="Odstavecseseznamem"/>
        <w:numPr>
          <w:ilvl w:val="0"/>
          <w:numId w:val="7"/>
        </w:numPr>
        <w:spacing w:after="360"/>
        <w:jc w:val="both"/>
        <w:rPr>
          <w:u w:val="single"/>
        </w:rPr>
      </w:pPr>
      <w:r w:rsidRPr="0084218F">
        <w:rPr>
          <w:u w:val="single"/>
        </w:rPr>
        <w:t xml:space="preserve">čl. </w:t>
      </w:r>
      <w:r w:rsidR="000B77FC">
        <w:rPr>
          <w:u w:val="single"/>
        </w:rPr>
        <w:t>3</w:t>
      </w:r>
      <w:r w:rsidRPr="0084218F">
        <w:rPr>
          <w:u w:val="single"/>
        </w:rPr>
        <w:t>.1. nově zní takto:</w:t>
      </w:r>
    </w:p>
    <w:p w:rsidR="00026C0D" w:rsidRDefault="00026C0D" w:rsidP="00026C0D">
      <w:pPr>
        <w:pStyle w:val="Odstavecseseznamem"/>
        <w:spacing w:after="360"/>
        <w:ind w:left="1080"/>
        <w:jc w:val="both"/>
      </w:pPr>
    </w:p>
    <w:p w:rsidR="003226A6" w:rsidRPr="0084218F" w:rsidRDefault="000B77FC" w:rsidP="0084218F">
      <w:pPr>
        <w:pStyle w:val="Odstavecseseznamem"/>
        <w:spacing w:after="360"/>
        <w:ind w:left="1080"/>
        <w:jc w:val="both"/>
        <w:rPr>
          <w:i/>
        </w:rPr>
      </w:pPr>
      <w:r>
        <w:rPr>
          <w:i/>
        </w:rPr>
        <w:t xml:space="preserve">Klient se zavazuje platit Advokátovi paušální měsíční odměnu za poskytování Právních služeb a za zastupování Klienta při řešení stávajících soudních sporů, jakož i za zastupování Klienta při soudních řešení nových případů ve výši </w:t>
      </w:r>
      <w:proofErr w:type="gramStart"/>
      <w:r>
        <w:rPr>
          <w:i/>
        </w:rPr>
        <w:t>42.000,-</w:t>
      </w:r>
      <w:proofErr w:type="gramEnd"/>
      <w:r>
        <w:rPr>
          <w:i/>
        </w:rPr>
        <w:t>Kč bez DPH dle čl. 2.2. této Smlouvy.</w:t>
      </w:r>
    </w:p>
    <w:p w:rsidR="00F113FC" w:rsidRDefault="00F113FC" w:rsidP="00AF5672">
      <w:pPr>
        <w:pStyle w:val="Odstavecseseznamem"/>
        <w:spacing w:after="120" w:line="240" w:lineRule="auto"/>
        <w:ind w:left="680" w:hanging="680"/>
        <w:contextualSpacing w:val="0"/>
        <w:jc w:val="both"/>
        <w:rPr>
          <w:sz w:val="20"/>
          <w:szCs w:val="20"/>
        </w:rPr>
      </w:pPr>
    </w:p>
    <w:p w:rsidR="0084218F" w:rsidRPr="0084218F" w:rsidRDefault="0084218F" w:rsidP="0084218F">
      <w:pPr>
        <w:pStyle w:val="Bezmezer"/>
        <w:jc w:val="center"/>
        <w:rPr>
          <w:b/>
        </w:rPr>
      </w:pPr>
      <w:r w:rsidRPr="0084218F">
        <w:rPr>
          <w:b/>
        </w:rPr>
        <w:t>Čl. III.</w:t>
      </w:r>
    </w:p>
    <w:p w:rsidR="00F113FC" w:rsidRDefault="0084218F" w:rsidP="0084218F">
      <w:pPr>
        <w:pStyle w:val="Bezmezer"/>
        <w:numPr>
          <w:ilvl w:val="1"/>
          <w:numId w:val="1"/>
        </w:numPr>
        <w:jc w:val="both"/>
      </w:pPr>
      <w:r>
        <w:t>Tento Dodatek</w:t>
      </w:r>
      <w:r w:rsidR="00F113FC" w:rsidRPr="007B33BF">
        <w:t xml:space="preserve"> nabývá platnosti dnem podpisu oběma smluvními stranami</w:t>
      </w:r>
      <w:r>
        <w:t>.</w:t>
      </w:r>
    </w:p>
    <w:p w:rsidR="0084218F" w:rsidRDefault="0084218F" w:rsidP="0084218F">
      <w:pPr>
        <w:pStyle w:val="Bezmezer"/>
        <w:ind w:left="720"/>
        <w:jc w:val="both"/>
      </w:pPr>
    </w:p>
    <w:p w:rsidR="0084218F" w:rsidRDefault="0084218F" w:rsidP="0084218F">
      <w:pPr>
        <w:pStyle w:val="Bezmezer"/>
        <w:numPr>
          <w:ilvl w:val="1"/>
          <w:numId w:val="1"/>
        </w:numPr>
        <w:jc w:val="both"/>
      </w:pPr>
      <w:r>
        <w:lastRenderedPageBreak/>
        <w:t xml:space="preserve">Dodatek </w:t>
      </w:r>
      <w:r w:rsidR="00F113FC" w:rsidRPr="007B33BF">
        <w:t xml:space="preserve">se vyhotovuje ve 2 (dvou) stejnopisech v českém jazyce, z nichž každá Smluvní strana obdrží po podpisu </w:t>
      </w:r>
      <w:r>
        <w:t>Dodatku</w:t>
      </w:r>
      <w:r w:rsidR="00F113FC" w:rsidRPr="007B33BF">
        <w:t xml:space="preserve"> oběma Smluvními stranami 1 (jeden).</w:t>
      </w:r>
    </w:p>
    <w:p w:rsidR="0084218F" w:rsidRDefault="0084218F" w:rsidP="0084218F">
      <w:pPr>
        <w:pStyle w:val="Bezmezer"/>
        <w:jc w:val="both"/>
      </w:pPr>
    </w:p>
    <w:p w:rsidR="00F113FC" w:rsidRPr="007B33BF" w:rsidRDefault="00F113FC" w:rsidP="0084218F">
      <w:pPr>
        <w:pStyle w:val="Bezmezer"/>
        <w:numPr>
          <w:ilvl w:val="1"/>
          <w:numId w:val="1"/>
        </w:numPr>
        <w:jc w:val="both"/>
      </w:pPr>
      <w:r w:rsidRPr="007B33BF">
        <w:t xml:space="preserve">Smluvní strany si </w:t>
      </w:r>
      <w:r w:rsidR="0084218F">
        <w:t>Dodatek</w:t>
      </w:r>
      <w:r w:rsidRPr="007B33BF">
        <w:t xml:space="preserve"> přečetly, všechna je</w:t>
      </w:r>
      <w:r w:rsidR="0084218F">
        <w:t>ho</w:t>
      </w:r>
      <w:r w:rsidRPr="007B33BF">
        <w:t xml:space="preserve"> ustanovení jsou jim jasná a srozumitelná, přičemž dostatečným způsobem vyjadřují vážnou a svobodnou vůli Smluvních stran zbavenou jakýchkoli omylů, na důkaz čehož připojují </w:t>
      </w:r>
      <w:r w:rsidR="00F40068">
        <w:t>své</w:t>
      </w:r>
      <w:r w:rsidRPr="007B33BF">
        <w:t xml:space="preserve"> podpisy.</w:t>
      </w:r>
    </w:p>
    <w:p w:rsidR="00AF5672" w:rsidRDefault="00AF5672" w:rsidP="00AF5672">
      <w:pPr>
        <w:pStyle w:val="Odstavecseseznamem"/>
        <w:spacing w:after="120" w:line="240" w:lineRule="auto"/>
        <w:ind w:left="680"/>
        <w:contextualSpacing w:val="0"/>
        <w:rPr>
          <w:sz w:val="20"/>
          <w:szCs w:val="20"/>
        </w:rPr>
      </w:pPr>
    </w:p>
    <w:p w:rsidR="0084218F" w:rsidRPr="004E0FA3" w:rsidRDefault="0084218F" w:rsidP="00AF5672">
      <w:pPr>
        <w:pStyle w:val="Odstavecseseznamem"/>
        <w:spacing w:after="120" w:line="240" w:lineRule="auto"/>
        <w:ind w:left="680"/>
        <w:contextualSpacing w:val="0"/>
        <w:rPr>
          <w:sz w:val="20"/>
          <w:szCs w:val="20"/>
        </w:rPr>
      </w:pPr>
    </w:p>
    <w:p w:rsidR="00F113FC" w:rsidRPr="007A6927" w:rsidRDefault="00F113FC" w:rsidP="00F113FC">
      <w:pPr>
        <w:ind w:left="360"/>
      </w:pPr>
      <w:r w:rsidRPr="007A6927">
        <w:t>V Praze, dne</w:t>
      </w:r>
      <w:r w:rsidR="00B4007E" w:rsidRPr="007A6927">
        <w:t xml:space="preserve"> </w:t>
      </w:r>
      <w:r w:rsidR="000B77FC">
        <w:t>28.5.2020</w:t>
      </w:r>
    </w:p>
    <w:p w:rsidR="004E0FA3" w:rsidRDefault="004E0FA3" w:rsidP="00F113FC">
      <w:pPr>
        <w:ind w:left="360"/>
        <w:rPr>
          <w:sz w:val="20"/>
          <w:szCs w:val="20"/>
        </w:rPr>
      </w:pPr>
    </w:p>
    <w:p w:rsidR="007B33BF" w:rsidRDefault="007B33BF" w:rsidP="00E8621F">
      <w:pPr>
        <w:spacing w:after="0"/>
        <w:ind w:left="357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4E0FA3" w:rsidRPr="007A6927" w:rsidRDefault="00B4007E" w:rsidP="00F113FC">
      <w:pPr>
        <w:ind w:left="360"/>
      </w:pPr>
      <w:r w:rsidRPr="007A6927">
        <w:rPr>
          <w:b/>
        </w:rPr>
        <w:t xml:space="preserve">Mgr. Pavel </w:t>
      </w:r>
      <w:proofErr w:type="spellStart"/>
      <w:r w:rsidRPr="007A6927">
        <w:rPr>
          <w:b/>
        </w:rPr>
        <w:t>Moller</w:t>
      </w:r>
      <w:proofErr w:type="spellEnd"/>
      <w:r w:rsidR="00A44480" w:rsidRPr="007A6927">
        <w:rPr>
          <w:b/>
        </w:rPr>
        <w:t>, advokát</w:t>
      </w:r>
    </w:p>
    <w:p w:rsidR="00A44480" w:rsidRDefault="00A44480" w:rsidP="004E0FA3">
      <w:pPr>
        <w:ind w:left="360"/>
        <w:rPr>
          <w:sz w:val="20"/>
          <w:szCs w:val="20"/>
        </w:rPr>
      </w:pPr>
    </w:p>
    <w:p w:rsidR="004E0FA3" w:rsidRPr="007A6927" w:rsidRDefault="004E0FA3" w:rsidP="004E0FA3">
      <w:pPr>
        <w:ind w:left="360"/>
      </w:pPr>
      <w:r w:rsidRPr="007A6927">
        <w:t>V Praze,</w:t>
      </w:r>
      <w:r w:rsidR="007B33BF" w:rsidRPr="007A6927">
        <w:t xml:space="preserve"> dne</w:t>
      </w:r>
      <w:r w:rsidR="00B4007E" w:rsidRPr="007A6927">
        <w:t xml:space="preserve"> </w:t>
      </w:r>
      <w:r w:rsidR="000B77FC">
        <w:t>28.5.2020</w:t>
      </w:r>
    </w:p>
    <w:p w:rsidR="004E0FA3" w:rsidRPr="004E0FA3" w:rsidRDefault="004E0FA3" w:rsidP="004E0FA3">
      <w:pPr>
        <w:ind w:left="360"/>
        <w:rPr>
          <w:sz w:val="20"/>
          <w:szCs w:val="20"/>
        </w:rPr>
      </w:pPr>
    </w:p>
    <w:p w:rsidR="004E0FA3" w:rsidRPr="004E0FA3" w:rsidRDefault="004E0FA3" w:rsidP="00E8621F">
      <w:pPr>
        <w:spacing w:after="0"/>
        <w:ind w:left="357"/>
        <w:rPr>
          <w:sz w:val="20"/>
          <w:szCs w:val="20"/>
        </w:rPr>
      </w:pPr>
      <w:r w:rsidRPr="004E0FA3">
        <w:rPr>
          <w:sz w:val="20"/>
          <w:szCs w:val="20"/>
        </w:rPr>
        <w:t>______________________________</w:t>
      </w:r>
    </w:p>
    <w:p w:rsidR="007A6927" w:rsidRPr="007A6927" w:rsidRDefault="004E0FA3" w:rsidP="007A6927">
      <w:pPr>
        <w:pStyle w:val="Bezmezer"/>
        <w:ind w:firstLine="357"/>
        <w:rPr>
          <w:b/>
        </w:rPr>
      </w:pPr>
      <w:r w:rsidRPr="007A6927">
        <w:rPr>
          <w:b/>
        </w:rPr>
        <w:t xml:space="preserve">Mgr. Rostislav Pecháček, likvidátor </w:t>
      </w:r>
    </w:p>
    <w:p w:rsidR="004E0FA3" w:rsidRDefault="007A6927" w:rsidP="007A6927">
      <w:pPr>
        <w:pStyle w:val="Bezmezer"/>
        <w:ind w:firstLine="357"/>
      </w:pPr>
      <w:r>
        <w:t>Státní statek Jeneč</w:t>
      </w:r>
      <w:r w:rsidR="004E0FA3" w:rsidRPr="004E0FA3">
        <w:t>, státní podnik v</w:t>
      </w:r>
      <w:r w:rsidR="00A44480">
        <w:t> </w:t>
      </w:r>
      <w:r w:rsidR="004E0FA3" w:rsidRPr="004E0FA3">
        <w:t>likvidaci</w:t>
      </w:r>
    </w:p>
    <w:p w:rsidR="00F018BF" w:rsidRPr="004E0FA3" w:rsidRDefault="00F018BF" w:rsidP="00F018BF">
      <w:pPr>
        <w:ind w:left="360"/>
        <w:rPr>
          <w:sz w:val="20"/>
          <w:szCs w:val="20"/>
        </w:rPr>
      </w:pPr>
    </w:p>
    <w:sectPr w:rsidR="00F018BF" w:rsidRPr="004E0FA3" w:rsidSect="00DA6250">
      <w:footerReference w:type="default" r:id="rId7"/>
      <w:pgSz w:w="11906" w:h="16838"/>
      <w:pgMar w:top="17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784" w:rsidRDefault="00000784" w:rsidP="004C38AF">
      <w:pPr>
        <w:spacing w:after="0" w:line="240" w:lineRule="auto"/>
      </w:pPr>
      <w:r>
        <w:separator/>
      </w:r>
    </w:p>
  </w:endnote>
  <w:endnote w:type="continuationSeparator" w:id="0">
    <w:p w:rsidR="00000784" w:rsidRDefault="00000784" w:rsidP="004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293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C38AF" w:rsidRPr="004C38AF" w:rsidRDefault="004C38AF" w:rsidP="004C38AF">
        <w:pPr>
          <w:pStyle w:val="Zpat"/>
          <w:jc w:val="right"/>
          <w:rPr>
            <w:sz w:val="18"/>
            <w:szCs w:val="18"/>
          </w:rPr>
        </w:pPr>
        <w:r w:rsidRPr="004C38AF">
          <w:rPr>
            <w:sz w:val="18"/>
            <w:szCs w:val="18"/>
          </w:rPr>
          <w:t xml:space="preserve">Strana </w:t>
        </w:r>
        <w:r w:rsidRPr="004C38AF">
          <w:rPr>
            <w:sz w:val="18"/>
            <w:szCs w:val="18"/>
          </w:rPr>
          <w:fldChar w:fldCharType="begin"/>
        </w:r>
        <w:r w:rsidRPr="004C38AF">
          <w:rPr>
            <w:sz w:val="18"/>
            <w:szCs w:val="18"/>
          </w:rPr>
          <w:instrText>PAGE   \* MERGEFORMAT</w:instrText>
        </w:r>
        <w:r w:rsidRPr="004C38AF">
          <w:rPr>
            <w:sz w:val="18"/>
            <w:szCs w:val="18"/>
          </w:rPr>
          <w:fldChar w:fldCharType="separate"/>
        </w:r>
        <w:r w:rsidR="00DA6250">
          <w:rPr>
            <w:noProof/>
            <w:sz w:val="18"/>
            <w:szCs w:val="18"/>
          </w:rPr>
          <w:t>3</w:t>
        </w:r>
        <w:r w:rsidRPr="004C38AF">
          <w:rPr>
            <w:sz w:val="18"/>
            <w:szCs w:val="18"/>
          </w:rPr>
          <w:fldChar w:fldCharType="end"/>
        </w:r>
      </w:p>
    </w:sdtContent>
  </w:sdt>
  <w:p w:rsidR="004C38AF" w:rsidRDefault="004C3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784" w:rsidRDefault="00000784" w:rsidP="004C38AF">
      <w:pPr>
        <w:spacing w:after="0" w:line="240" w:lineRule="auto"/>
      </w:pPr>
      <w:r>
        <w:separator/>
      </w:r>
    </w:p>
  </w:footnote>
  <w:footnote w:type="continuationSeparator" w:id="0">
    <w:p w:rsidR="00000784" w:rsidRDefault="00000784" w:rsidP="004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2161"/>
    <w:multiLevelType w:val="hybridMultilevel"/>
    <w:tmpl w:val="5C189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05F"/>
    <w:multiLevelType w:val="hybridMultilevel"/>
    <w:tmpl w:val="387682A6"/>
    <w:lvl w:ilvl="0" w:tplc="DC822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F3A9F"/>
    <w:multiLevelType w:val="multilevel"/>
    <w:tmpl w:val="017E7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086290"/>
    <w:multiLevelType w:val="hybridMultilevel"/>
    <w:tmpl w:val="67D0F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3F3B"/>
    <w:multiLevelType w:val="hybridMultilevel"/>
    <w:tmpl w:val="1E0E5E6E"/>
    <w:lvl w:ilvl="0" w:tplc="D44E5660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99A07F7"/>
    <w:multiLevelType w:val="hybridMultilevel"/>
    <w:tmpl w:val="0E226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79C"/>
    <w:multiLevelType w:val="hybridMultilevel"/>
    <w:tmpl w:val="0F3A8B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EF"/>
    <w:rsid w:val="00000784"/>
    <w:rsid w:val="00026C0D"/>
    <w:rsid w:val="000B77FC"/>
    <w:rsid w:val="0016172E"/>
    <w:rsid w:val="00195A5F"/>
    <w:rsid w:val="0021423E"/>
    <w:rsid w:val="002C27F2"/>
    <w:rsid w:val="003226A6"/>
    <w:rsid w:val="004C38AF"/>
    <w:rsid w:val="004E0FA3"/>
    <w:rsid w:val="006E54E7"/>
    <w:rsid w:val="0072702E"/>
    <w:rsid w:val="007A6927"/>
    <w:rsid w:val="007B33BF"/>
    <w:rsid w:val="0084218F"/>
    <w:rsid w:val="008A3A35"/>
    <w:rsid w:val="009767E7"/>
    <w:rsid w:val="00A44480"/>
    <w:rsid w:val="00AF5672"/>
    <w:rsid w:val="00B0360E"/>
    <w:rsid w:val="00B4007E"/>
    <w:rsid w:val="00C76AD1"/>
    <w:rsid w:val="00CD414E"/>
    <w:rsid w:val="00CF48EC"/>
    <w:rsid w:val="00D534EF"/>
    <w:rsid w:val="00DA6250"/>
    <w:rsid w:val="00DB429E"/>
    <w:rsid w:val="00DF6184"/>
    <w:rsid w:val="00E8621F"/>
    <w:rsid w:val="00F018BF"/>
    <w:rsid w:val="00F113FC"/>
    <w:rsid w:val="00F40068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FF77C9"/>
  <w15:docId w15:val="{E9922D02-A4A6-4CFA-BA31-641D1515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4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AF"/>
  </w:style>
  <w:style w:type="paragraph" w:styleId="Zpat">
    <w:name w:val="footer"/>
    <w:basedOn w:val="Normln"/>
    <w:link w:val="ZpatChar"/>
    <w:uiPriority w:val="99"/>
    <w:unhideWhenUsed/>
    <w:rsid w:val="004C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AF"/>
  </w:style>
  <w:style w:type="character" w:styleId="Hypertextovodkaz">
    <w:name w:val="Hyperlink"/>
    <w:basedOn w:val="Standardnpsmoodstavce"/>
    <w:uiPriority w:val="99"/>
    <w:unhideWhenUsed/>
    <w:rsid w:val="00B4007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A6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Simcakova</dc:creator>
  <cp:lastModifiedBy>RostislavPechacek</cp:lastModifiedBy>
  <cp:revision>2</cp:revision>
  <cp:lastPrinted>2020-05-28T12:08:00Z</cp:lastPrinted>
  <dcterms:created xsi:type="dcterms:W3CDTF">2020-05-28T12:09:00Z</dcterms:created>
  <dcterms:modified xsi:type="dcterms:W3CDTF">2020-05-28T12:09:00Z</dcterms:modified>
</cp:coreProperties>
</file>