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8A1DE" w14:textId="5271FCE8" w:rsidR="00972D17" w:rsidRPr="004A7968" w:rsidRDefault="00972D17" w:rsidP="004A7968">
      <w:pPr>
        <w:pStyle w:val="Zhlav"/>
        <w:rPr>
          <w:rFonts w:ascii="Arial" w:hAnsi="Arial" w:cs="Arial"/>
          <w:b/>
          <w:bCs/>
          <w:i/>
          <w:iCs/>
          <w:sz w:val="22"/>
          <w:szCs w:val="22"/>
        </w:rPr>
      </w:pPr>
      <w:r w:rsidRPr="00B85CF8">
        <w:rPr>
          <w:rFonts w:ascii="Arial" w:hAnsi="Arial" w:cs="Arial"/>
          <w:b/>
          <w:bCs/>
          <w:i/>
          <w:iCs/>
          <w:sz w:val="22"/>
          <w:szCs w:val="22"/>
        </w:rPr>
        <w:t xml:space="preserve">                                                                                                                         </w:t>
      </w:r>
    </w:p>
    <w:p w14:paraId="60067772" w14:textId="77777777" w:rsidR="00D17949" w:rsidRPr="00B85CF8" w:rsidRDefault="00864848" w:rsidP="00E2689B">
      <w:pPr>
        <w:pStyle w:val="Nzev"/>
        <w:contextualSpacing/>
        <w:rPr>
          <w:rFonts w:ascii="Arial" w:hAnsi="Arial" w:cs="Arial"/>
          <w:b/>
          <w:sz w:val="22"/>
          <w:szCs w:val="22"/>
        </w:rPr>
      </w:pPr>
      <w:r w:rsidRPr="00B85CF8">
        <w:rPr>
          <w:rFonts w:ascii="Arial" w:hAnsi="Arial" w:cs="Arial"/>
          <w:b/>
          <w:sz w:val="22"/>
          <w:szCs w:val="22"/>
        </w:rPr>
        <w:t>Příkazní smlouva</w:t>
      </w:r>
    </w:p>
    <w:p w14:paraId="73213A49" w14:textId="77777777" w:rsidR="00D17949" w:rsidRPr="00B85CF8" w:rsidRDefault="00D17949" w:rsidP="00E2689B">
      <w:pPr>
        <w:contextualSpacing/>
        <w:jc w:val="center"/>
        <w:rPr>
          <w:rFonts w:ascii="Arial" w:hAnsi="Arial" w:cs="Arial"/>
          <w:b/>
          <w:bCs/>
          <w:sz w:val="22"/>
          <w:szCs w:val="22"/>
        </w:rPr>
      </w:pPr>
      <w:r w:rsidRPr="00B85CF8">
        <w:rPr>
          <w:rFonts w:ascii="Arial" w:hAnsi="Arial" w:cs="Arial"/>
          <w:b/>
          <w:bCs/>
          <w:sz w:val="22"/>
          <w:szCs w:val="22"/>
        </w:rPr>
        <w:t xml:space="preserve">o výkonu </w:t>
      </w:r>
      <w:r w:rsidR="006F7A13" w:rsidRPr="00B85CF8">
        <w:rPr>
          <w:rFonts w:ascii="Arial" w:hAnsi="Arial" w:cs="Arial"/>
          <w:b/>
          <w:bCs/>
          <w:sz w:val="22"/>
          <w:szCs w:val="22"/>
        </w:rPr>
        <w:t>činnosti technického dozoru stavebníka</w:t>
      </w:r>
      <w:r w:rsidR="00555106" w:rsidRPr="00B85CF8">
        <w:rPr>
          <w:rFonts w:ascii="Arial" w:hAnsi="Arial" w:cs="Arial"/>
          <w:b/>
          <w:bCs/>
          <w:sz w:val="22"/>
          <w:szCs w:val="22"/>
        </w:rPr>
        <w:t xml:space="preserve"> </w:t>
      </w:r>
    </w:p>
    <w:p w14:paraId="5CC5F59C" w14:textId="77777777" w:rsidR="00BC194E" w:rsidRPr="00B85CF8" w:rsidRDefault="00972D17" w:rsidP="00FB1B18">
      <w:pPr>
        <w:jc w:val="center"/>
        <w:rPr>
          <w:rFonts w:ascii="Arial" w:hAnsi="Arial" w:cs="Arial"/>
          <w:b/>
          <w:bCs/>
          <w:sz w:val="22"/>
          <w:szCs w:val="22"/>
        </w:rPr>
      </w:pPr>
      <w:r w:rsidRPr="00B85CF8">
        <w:rPr>
          <w:rFonts w:ascii="Arial" w:hAnsi="Arial" w:cs="Arial"/>
          <w:b/>
          <w:bCs/>
          <w:sz w:val="22"/>
          <w:szCs w:val="22"/>
        </w:rPr>
        <w:t>na staveništi</w:t>
      </w:r>
      <w:r w:rsidR="00C90A57" w:rsidRPr="00B85CF8">
        <w:rPr>
          <w:rFonts w:ascii="Arial" w:hAnsi="Arial" w:cs="Arial"/>
          <w:b/>
          <w:bCs/>
          <w:sz w:val="22"/>
          <w:szCs w:val="22"/>
        </w:rPr>
        <w:t xml:space="preserve"> </w:t>
      </w:r>
      <w:r w:rsidR="00B412DF" w:rsidRPr="00B85CF8">
        <w:rPr>
          <w:rFonts w:ascii="Arial" w:hAnsi="Arial" w:cs="Arial"/>
          <w:b/>
          <w:bCs/>
          <w:sz w:val="22"/>
          <w:szCs w:val="22"/>
        </w:rPr>
        <w:t xml:space="preserve">pro </w:t>
      </w:r>
      <w:r w:rsidR="00AB63F0">
        <w:rPr>
          <w:rFonts w:ascii="Arial" w:hAnsi="Arial" w:cs="Arial"/>
          <w:b/>
          <w:bCs/>
          <w:sz w:val="22"/>
          <w:szCs w:val="22"/>
        </w:rPr>
        <w:t>akci</w:t>
      </w:r>
      <w:r w:rsidR="00B412DF" w:rsidRPr="00B85CF8">
        <w:rPr>
          <w:rFonts w:ascii="Arial" w:hAnsi="Arial" w:cs="Arial"/>
          <w:b/>
          <w:bCs/>
          <w:sz w:val="22"/>
          <w:szCs w:val="22"/>
        </w:rPr>
        <w:t xml:space="preserve"> </w:t>
      </w:r>
      <w:r w:rsidR="00DC26D0" w:rsidRPr="00B85CF8">
        <w:rPr>
          <w:rFonts w:ascii="Arial" w:hAnsi="Arial" w:cs="Arial"/>
          <w:b/>
          <w:sz w:val="22"/>
          <w:szCs w:val="22"/>
        </w:rPr>
        <w:t>„</w:t>
      </w:r>
      <w:r w:rsidR="00AB63F0">
        <w:rPr>
          <w:rFonts w:ascii="Arial" w:hAnsi="Arial" w:cs="Arial"/>
          <w:b/>
          <w:bCs/>
          <w:sz w:val="22"/>
          <w:szCs w:val="22"/>
        </w:rPr>
        <w:t>Stavba Ekocentra Hranice</w:t>
      </w:r>
      <w:r w:rsidR="00DC26D0" w:rsidRPr="00B85CF8">
        <w:rPr>
          <w:rFonts w:ascii="Arial" w:hAnsi="Arial" w:cs="Arial"/>
          <w:b/>
          <w:sz w:val="22"/>
          <w:szCs w:val="22"/>
        </w:rPr>
        <w:t>“</w:t>
      </w:r>
    </w:p>
    <w:p w14:paraId="316C3B83" w14:textId="77777777" w:rsidR="00555106" w:rsidRPr="00B85CF8" w:rsidRDefault="00555106" w:rsidP="00E2689B">
      <w:pPr>
        <w:contextualSpacing/>
        <w:jc w:val="center"/>
        <w:rPr>
          <w:rFonts w:ascii="Arial" w:hAnsi="Arial" w:cs="Arial"/>
          <w:sz w:val="22"/>
          <w:szCs w:val="22"/>
        </w:rPr>
      </w:pPr>
      <w:r w:rsidRPr="00B85CF8">
        <w:rPr>
          <w:rFonts w:ascii="Arial" w:hAnsi="Arial" w:cs="Arial"/>
          <w:sz w:val="22"/>
          <w:szCs w:val="22"/>
        </w:rPr>
        <w:t>uzavřená podle ustanovení § 2430 a následujících zákona č. 89/2012</w:t>
      </w:r>
      <w:r w:rsidR="00FB1B18" w:rsidRPr="00B85CF8">
        <w:rPr>
          <w:rFonts w:ascii="Arial" w:hAnsi="Arial" w:cs="Arial"/>
          <w:sz w:val="22"/>
          <w:szCs w:val="22"/>
        </w:rPr>
        <w:t xml:space="preserve"> </w:t>
      </w:r>
      <w:r w:rsidRPr="00B85CF8">
        <w:rPr>
          <w:rFonts w:ascii="Arial" w:hAnsi="Arial" w:cs="Arial"/>
          <w:sz w:val="22"/>
          <w:szCs w:val="22"/>
        </w:rPr>
        <w:t>Sb</w:t>
      </w:r>
      <w:r w:rsidR="00FB1B18" w:rsidRPr="00B85CF8">
        <w:rPr>
          <w:rFonts w:ascii="Arial" w:hAnsi="Arial" w:cs="Arial"/>
          <w:sz w:val="22"/>
          <w:szCs w:val="22"/>
        </w:rPr>
        <w:t>.</w:t>
      </w:r>
      <w:r w:rsidRPr="00B85CF8">
        <w:rPr>
          <w:rFonts w:ascii="Arial" w:hAnsi="Arial" w:cs="Arial"/>
          <w:sz w:val="22"/>
          <w:szCs w:val="22"/>
        </w:rPr>
        <w:t xml:space="preserve">, </w:t>
      </w:r>
    </w:p>
    <w:p w14:paraId="2033E244" w14:textId="77777777" w:rsidR="00555106" w:rsidRPr="00B85CF8" w:rsidRDefault="00555106" w:rsidP="00E2689B">
      <w:pPr>
        <w:contextualSpacing/>
        <w:jc w:val="center"/>
        <w:rPr>
          <w:rFonts w:ascii="Arial" w:hAnsi="Arial" w:cs="Arial"/>
          <w:sz w:val="22"/>
          <w:szCs w:val="22"/>
        </w:rPr>
      </w:pPr>
      <w:r w:rsidRPr="00B85CF8">
        <w:rPr>
          <w:rFonts w:ascii="Arial" w:hAnsi="Arial" w:cs="Arial"/>
          <w:sz w:val="22"/>
          <w:szCs w:val="22"/>
        </w:rPr>
        <w:t>občansk</w:t>
      </w:r>
      <w:r w:rsidR="00A060FC">
        <w:rPr>
          <w:rFonts w:ascii="Arial" w:hAnsi="Arial" w:cs="Arial"/>
          <w:sz w:val="22"/>
          <w:szCs w:val="22"/>
        </w:rPr>
        <w:t>ý</w:t>
      </w:r>
      <w:r w:rsidRPr="00B85CF8">
        <w:rPr>
          <w:rFonts w:ascii="Arial" w:hAnsi="Arial" w:cs="Arial"/>
          <w:sz w:val="22"/>
          <w:szCs w:val="22"/>
        </w:rPr>
        <w:t xml:space="preserve"> zákoník </w:t>
      </w:r>
    </w:p>
    <w:p w14:paraId="017BFDBC" w14:textId="77777777" w:rsidR="00D17949" w:rsidRPr="00B85CF8" w:rsidRDefault="00D17949" w:rsidP="00E2689B">
      <w:pPr>
        <w:contextualSpacing/>
        <w:jc w:val="center"/>
        <w:rPr>
          <w:rFonts w:ascii="Arial" w:hAnsi="Arial" w:cs="Arial"/>
          <w:sz w:val="22"/>
          <w:szCs w:val="22"/>
        </w:rPr>
      </w:pPr>
    </w:p>
    <w:p w14:paraId="0CC1BD2A" w14:textId="77777777" w:rsidR="007D1F0D" w:rsidRPr="007D1F0D" w:rsidRDefault="007D1F0D" w:rsidP="007D1F0D">
      <w:pPr>
        <w:jc w:val="both"/>
        <w:rPr>
          <w:rFonts w:ascii="Arial" w:hAnsi="Arial" w:cs="Arial"/>
          <w:bCs/>
          <w:sz w:val="22"/>
          <w:szCs w:val="22"/>
        </w:rPr>
      </w:pPr>
    </w:p>
    <w:p w14:paraId="7F8299A5" w14:textId="77777777" w:rsidR="007D1F0D" w:rsidRPr="007D1F0D" w:rsidRDefault="007D1F0D" w:rsidP="007D1F0D">
      <w:pPr>
        <w:jc w:val="both"/>
        <w:rPr>
          <w:rFonts w:ascii="Arial" w:hAnsi="Arial" w:cs="Arial"/>
          <w:bCs/>
          <w:sz w:val="22"/>
          <w:szCs w:val="22"/>
        </w:rPr>
      </w:pPr>
    </w:p>
    <w:p w14:paraId="504D4CC8" w14:textId="77777777" w:rsidR="007D1F0D" w:rsidRPr="007D1F0D" w:rsidRDefault="007D1F0D" w:rsidP="007D1F0D">
      <w:pPr>
        <w:jc w:val="both"/>
        <w:rPr>
          <w:rFonts w:ascii="Arial" w:hAnsi="Arial" w:cs="Arial"/>
          <w:bCs/>
          <w:sz w:val="22"/>
          <w:szCs w:val="22"/>
        </w:rPr>
      </w:pPr>
    </w:p>
    <w:p w14:paraId="4087843A" w14:textId="77777777" w:rsidR="007D1F0D" w:rsidRPr="007D1F0D" w:rsidRDefault="007D1F0D" w:rsidP="007D1F0D">
      <w:pPr>
        <w:jc w:val="both"/>
        <w:rPr>
          <w:rFonts w:ascii="Arial" w:hAnsi="Arial" w:cs="Arial"/>
          <w:b/>
          <w:sz w:val="22"/>
          <w:szCs w:val="22"/>
        </w:rPr>
      </w:pPr>
    </w:p>
    <w:p w14:paraId="29E86A4E" w14:textId="77777777" w:rsidR="007D1F0D" w:rsidRPr="007D1F0D" w:rsidRDefault="007D1F0D" w:rsidP="007D1F0D">
      <w:pPr>
        <w:jc w:val="both"/>
        <w:rPr>
          <w:rFonts w:ascii="Arial" w:hAnsi="Arial" w:cs="Arial"/>
          <w:b/>
          <w:sz w:val="22"/>
          <w:szCs w:val="22"/>
        </w:rPr>
      </w:pPr>
      <w:r w:rsidRPr="007D1F0D">
        <w:rPr>
          <w:rFonts w:ascii="Arial" w:hAnsi="Arial" w:cs="Arial"/>
          <w:b/>
          <w:sz w:val="22"/>
          <w:szCs w:val="22"/>
        </w:rPr>
        <w:t>EKOLTES Hranice, a.s.</w:t>
      </w:r>
    </w:p>
    <w:p w14:paraId="544305E1"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Sídlo: </w:t>
      </w:r>
      <w:r w:rsidRPr="007D1F0D">
        <w:rPr>
          <w:rFonts w:ascii="Arial" w:hAnsi="Arial" w:cs="Arial"/>
          <w:bCs/>
          <w:sz w:val="22"/>
          <w:szCs w:val="22"/>
        </w:rPr>
        <w:tab/>
      </w:r>
      <w:r w:rsidRPr="007D1F0D">
        <w:rPr>
          <w:rFonts w:ascii="Arial" w:hAnsi="Arial" w:cs="Arial"/>
          <w:bCs/>
          <w:sz w:val="22"/>
          <w:szCs w:val="22"/>
        </w:rPr>
        <w:tab/>
        <w:t>Zborovská 606, Hranice I – Město, 753 01 Hranice</w:t>
      </w:r>
    </w:p>
    <w:p w14:paraId="2A4576E2"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zapsaný v OR vedeném Krajským soudem v Ostravě, oddíl B, vložka 1190</w:t>
      </w:r>
    </w:p>
    <w:p w14:paraId="45EE9664" w14:textId="3E4DB82D" w:rsidR="007D1F0D" w:rsidRDefault="007D1F0D" w:rsidP="007D1F0D">
      <w:pPr>
        <w:jc w:val="both"/>
        <w:rPr>
          <w:rFonts w:ascii="Arial" w:hAnsi="Arial" w:cs="Arial"/>
          <w:bCs/>
          <w:sz w:val="22"/>
          <w:szCs w:val="22"/>
        </w:rPr>
      </w:pPr>
      <w:r w:rsidRPr="007D1F0D">
        <w:rPr>
          <w:rFonts w:ascii="Arial" w:hAnsi="Arial" w:cs="Arial"/>
          <w:bCs/>
          <w:sz w:val="22"/>
          <w:szCs w:val="22"/>
        </w:rPr>
        <w:t xml:space="preserve">zastoupen: </w:t>
      </w:r>
      <w:r w:rsidRPr="007D1F0D">
        <w:rPr>
          <w:rFonts w:ascii="Arial" w:hAnsi="Arial" w:cs="Arial"/>
          <w:bCs/>
          <w:sz w:val="22"/>
          <w:szCs w:val="22"/>
        </w:rPr>
        <w:tab/>
      </w:r>
      <w:r w:rsidR="0065372A">
        <w:rPr>
          <w:rFonts w:ascii="Arial" w:hAnsi="Arial" w:cs="Arial"/>
          <w:bCs/>
          <w:sz w:val="22"/>
          <w:szCs w:val="22"/>
        </w:rPr>
        <w:t>Radek Průcha, předseda představenstva</w:t>
      </w:r>
    </w:p>
    <w:p w14:paraId="469F7EDF" w14:textId="66FF0CA4" w:rsidR="0065372A" w:rsidRPr="007D1F0D" w:rsidRDefault="0065372A" w:rsidP="007D1F0D">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Jiří Kudláček, místopředseda představenstva</w:t>
      </w:r>
    </w:p>
    <w:p w14:paraId="6D0C4F72"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IČ: </w:t>
      </w:r>
      <w:r w:rsidRPr="007D1F0D">
        <w:rPr>
          <w:rFonts w:ascii="Arial" w:hAnsi="Arial" w:cs="Arial"/>
          <w:bCs/>
          <w:sz w:val="22"/>
          <w:szCs w:val="22"/>
        </w:rPr>
        <w:tab/>
      </w:r>
      <w:r w:rsidRPr="007D1F0D">
        <w:rPr>
          <w:rFonts w:ascii="Arial" w:hAnsi="Arial" w:cs="Arial"/>
          <w:bCs/>
          <w:sz w:val="22"/>
          <w:szCs w:val="22"/>
        </w:rPr>
        <w:tab/>
        <w:t>61974919</w:t>
      </w:r>
    </w:p>
    <w:p w14:paraId="0C50AF72"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DIČ: </w:t>
      </w:r>
      <w:r w:rsidRPr="007D1F0D">
        <w:rPr>
          <w:rFonts w:ascii="Arial" w:hAnsi="Arial" w:cs="Arial"/>
          <w:bCs/>
          <w:sz w:val="22"/>
          <w:szCs w:val="22"/>
        </w:rPr>
        <w:tab/>
      </w:r>
      <w:r w:rsidRPr="007D1F0D">
        <w:rPr>
          <w:rFonts w:ascii="Arial" w:hAnsi="Arial" w:cs="Arial"/>
          <w:bCs/>
          <w:sz w:val="22"/>
          <w:szCs w:val="22"/>
        </w:rPr>
        <w:tab/>
        <w:t>CZ61974919</w:t>
      </w:r>
    </w:p>
    <w:p w14:paraId="0E67529A" w14:textId="673002AF" w:rsidR="007D1F0D" w:rsidRPr="007D1F0D" w:rsidRDefault="007D1F0D" w:rsidP="007D1F0D">
      <w:pPr>
        <w:jc w:val="both"/>
        <w:rPr>
          <w:rFonts w:ascii="Arial" w:hAnsi="Arial" w:cs="Arial"/>
          <w:bCs/>
          <w:sz w:val="22"/>
          <w:szCs w:val="22"/>
        </w:rPr>
      </w:pPr>
      <w:r w:rsidRPr="007D1F0D">
        <w:rPr>
          <w:rFonts w:ascii="Arial" w:hAnsi="Arial" w:cs="Arial"/>
          <w:bCs/>
          <w:sz w:val="22"/>
          <w:szCs w:val="22"/>
        </w:rPr>
        <w:t>Bank. spojení:</w:t>
      </w:r>
      <w:r w:rsidRPr="007D1F0D">
        <w:rPr>
          <w:rFonts w:ascii="Arial" w:hAnsi="Arial" w:cs="Arial"/>
          <w:bCs/>
          <w:sz w:val="22"/>
          <w:szCs w:val="22"/>
        </w:rPr>
        <w:tab/>
      </w:r>
      <w:r w:rsidR="0084386B">
        <w:rPr>
          <w:rFonts w:ascii="Arial" w:hAnsi="Arial" w:cs="Arial"/>
          <w:bCs/>
          <w:sz w:val="22"/>
          <w:szCs w:val="22"/>
        </w:rPr>
        <w:tab/>
      </w:r>
      <w:proofErr w:type="spellStart"/>
      <w:r w:rsidR="009D0202">
        <w:rPr>
          <w:rFonts w:ascii="Arial" w:hAnsi="Arial" w:cs="Arial"/>
          <w:bCs/>
          <w:sz w:val="22"/>
          <w:szCs w:val="22"/>
        </w:rPr>
        <w:t>xxx</w:t>
      </w:r>
      <w:proofErr w:type="spellEnd"/>
      <w:r w:rsidR="0065372A">
        <w:rPr>
          <w:rFonts w:ascii="Arial" w:hAnsi="Arial" w:cs="Arial"/>
          <w:bCs/>
          <w:sz w:val="22"/>
          <w:szCs w:val="22"/>
        </w:rPr>
        <w:t xml:space="preserve"> pobočka </w:t>
      </w:r>
      <w:proofErr w:type="spellStart"/>
      <w:r w:rsidR="009D0202">
        <w:rPr>
          <w:rFonts w:ascii="Arial" w:hAnsi="Arial" w:cs="Arial"/>
          <w:bCs/>
          <w:sz w:val="22"/>
          <w:szCs w:val="22"/>
        </w:rPr>
        <w:t>xxx</w:t>
      </w:r>
      <w:proofErr w:type="spellEnd"/>
      <w:r w:rsidR="0065372A">
        <w:rPr>
          <w:rFonts w:ascii="Arial" w:hAnsi="Arial" w:cs="Arial"/>
          <w:bCs/>
          <w:sz w:val="22"/>
          <w:szCs w:val="22"/>
        </w:rPr>
        <w:t xml:space="preserve">, </w:t>
      </w:r>
      <w:proofErr w:type="spellStart"/>
      <w:r w:rsidR="009D0202">
        <w:rPr>
          <w:rFonts w:ascii="Arial" w:hAnsi="Arial" w:cs="Arial"/>
          <w:bCs/>
          <w:sz w:val="22"/>
          <w:szCs w:val="22"/>
        </w:rPr>
        <w:t>xxx</w:t>
      </w:r>
      <w:proofErr w:type="spellEnd"/>
    </w:p>
    <w:p w14:paraId="2CD89B8A" w14:textId="5CFDA420"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Telefon: </w:t>
      </w:r>
      <w:r w:rsidRPr="007D1F0D">
        <w:rPr>
          <w:rFonts w:ascii="Arial" w:hAnsi="Arial" w:cs="Arial"/>
          <w:bCs/>
          <w:sz w:val="22"/>
          <w:szCs w:val="22"/>
        </w:rPr>
        <w:tab/>
      </w:r>
      <w:r w:rsidRPr="007D1F0D">
        <w:rPr>
          <w:rFonts w:ascii="Arial" w:hAnsi="Arial" w:cs="Arial"/>
          <w:bCs/>
          <w:sz w:val="22"/>
          <w:szCs w:val="22"/>
        </w:rPr>
        <w:tab/>
      </w:r>
      <w:proofErr w:type="spellStart"/>
      <w:r w:rsidR="009D0202">
        <w:rPr>
          <w:rFonts w:ascii="Arial" w:hAnsi="Arial" w:cs="Arial"/>
          <w:bCs/>
          <w:sz w:val="22"/>
          <w:szCs w:val="22"/>
        </w:rPr>
        <w:t>xxx</w:t>
      </w:r>
      <w:proofErr w:type="spellEnd"/>
      <w:r w:rsidR="0065372A">
        <w:rPr>
          <w:rFonts w:ascii="Arial" w:hAnsi="Arial" w:cs="Arial"/>
          <w:bCs/>
          <w:sz w:val="22"/>
          <w:szCs w:val="22"/>
        </w:rPr>
        <w:t xml:space="preserve">, </w:t>
      </w:r>
      <w:proofErr w:type="spellStart"/>
      <w:r w:rsidR="009D0202">
        <w:rPr>
          <w:rFonts w:ascii="Arial" w:hAnsi="Arial" w:cs="Arial"/>
          <w:bCs/>
          <w:sz w:val="22"/>
          <w:szCs w:val="22"/>
        </w:rPr>
        <w:t>xxx</w:t>
      </w:r>
      <w:proofErr w:type="spellEnd"/>
    </w:p>
    <w:p w14:paraId="0CD3BC73" w14:textId="656B7EC2"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E-mail: </w:t>
      </w:r>
      <w:r w:rsidRPr="007D1F0D">
        <w:rPr>
          <w:rFonts w:ascii="Arial" w:hAnsi="Arial" w:cs="Arial"/>
          <w:bCs/>
          <w:sz w:val="22"/>
          <w:szCs w:val="22"/>
        </w:rPr>
        <w:tab/>
      </w:r>
      <w:r w:rsidRPr="007D1F0D">
        <w:rPr>
          <w:rFonts w:ascii="Arial" w:hAnsi="Arial" w:cs="Arial"/>
          <w:bCs/>
          <w:sz w:val="22"/>
          <w:szCs w:val="22"/>
        </w:rPr>
        <w:tab/>
      </w:r>
      <w:proofErr w:type="spellStart"/>
      <w:r w:rsidR="009D0202">
        <w:rPr>
          <w:rFonts w:ascii="Arial" w:hAnsi="Arial" w:cs="Arial"/>
          <w:bCs/>
          <w:sz w:val="22"/>
          <w:szCs w:val="22"/>
        </w:rPr>
        <w:t>xxx</w:t>
      </w:r>
      <w:proofErr w:type="spellEnd"/>
    </w:p>
    <w:p w14:paraId="31F14DE9" w14:textId="77777777" w:rsidR="007D1F0D" w:rsidRPr="007D1F0D" w:rsidRDefault="007D1F0D" w:rsidP="007D1F0D">
      <w:pPr>
        <w:jc w:val="both"/>
        <w:rPr>
          <w:rFonts w:ascii="Arial" w:hAnsi="Arial" w:cs="Arial"/>
          <w:bCs/>
          <w:sz w:val="22"/>
          <w:szCs w:val="22"/>
        </w:rPr>
      </w:pPr>
    </w:p>
    <w:p w14:paraId="1146BE16" w14:textId="34A3FBA2" w:rsidR="007D1F0D" w:rsidRPr="007D1F0D" w:rsidRDefault="007D1F0D" w:rsidP="007D1F0D">
      <w:pPr>
        <w:jc w:val="both"/>
        <w:rPr>
          <w:rFonts w:ascii="Arial" w:hAnsi="Arial" w:cs="Arial"/>
          <w:bCs/>
          <w:sz w:val="22"/>
          <w:szCs w:val="22"/>
        </w:rPr>
      </w:pPr>
      <w:r w:rsidRPr="007D1F0D">
        <w:rPr>
          <w:rFonts w:ascii="Arial" w:hAnsi="Arial" w:cs="Arial"/>
          <w:bCs/>
          <w:sz w:val="22"/>
          <w:szCs w:val="22"/>
        </w:rPr>
        <w:t>(dále jen „</w:t>
      </w:r>
      <w:r>
        <w:rPr>
          <w:rFonts w:ascii="Arial" w:hAnsi="Arial" w:cs="Arial"/>
          <w:bCs/>
          <w:sz w:val="22"/>
          <w:szCs w:val="22"/>
        </w:rPr>
        <w:t>příkaz</w:t>
      </w:r>
      <w:r w:rsidR="001F4308">
        <w:rPr>
          <w:rFonts w:ascii="Arial" w:hAnsi="Arial" w:cs="Arial"/>
          <w:bCs/>
          <w:sz w:val="22"/>
          <w:szCs w:val="22"/>
        </w:rPr>
        <w:t>ce</w:t>
      </w:r>
      <w:r w:rsidRPr="007D1F0D">
        <w:rPr>
          <w:rFonts w:ascii="Arial" w:hAnsi="Arial" w:cs="Arial"/>
          <w:bCs/>
          <w:sz w:val="22"/>
          <w:szCs w:val="22"/>
        </w:rPr>
        <w:t>“)</w:t>
      </w:r>
    </w:p>
    <w:p w14:paraId="61F70EAF" w14:textId="77777777" w:rsidR="007D1F0D" w:rsidRPr="007D1F0D" w:rsidRDefault="007D1F0D" w:rsidP="007D1F0D">
      <w:pPr>
        <w:jc w:val="both"/>
        <w:rPr>
          <w:rFonts w:ascii="Arial" w:hAnsi="Arial" w:cs="Arial"/>
          <w:bCs/>
          <w:sz w:val="22"/>
          <w:szCs w:val="22"/>
        </w:rPr>
      </w:pPr>
    </w:p>
    <w:p w14:paraId="5DFB2E5B"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a</w:t>
      </w:r>
    </w:p>
    <w:p w14:paraId="082E50A6" w14:textId="77777777" w:rsidR="007D1F0D" w:rsidRPr="007D1F0D" w:rsidRDefault="007D1F0D" w:rsidP="007D1F0D">
      <w:pPr>
        <w:jc w:val="both"/>
        <w:rPr>
          <w:rFonts w:ascii="Arial" w:hAnsi="Arial" w:cs="Arial"/>
          <w:bCs/>
          <w:sz w:val="22"/>
          <w:szCs w:val="22"/>
        </w:rPr>
      </w:pPr>
    </w:p>
    <w:p w14:paraId="73D89FE2" w14:textId="322B8097" w:rsidR="007D1F0D" w:rsidRPr="004A7968" w:rsidRDefault="004A7968" w:rsidP="007D1F0D">
      <w:pPr>
        <w:jc w:val="both"/>
        <w:rPr>
          <w:rFonts w:ascii="Arial" w:hAnsi="Arial" w:cs="Arial"/>
          <w:b/>
          <w:sz w:val="22"/>
          <w:szCs w:val="22"/>
        </w:rPr>
      </w:pPr>
      <w:r>
        <w:rPr>
          <w:rFonts w:ascii="Arial" w:hAnsi="Arial" w:cs="Arial"/>
          <w:b/>
          <w:sz w:val="22"/>
          <w:szCs w:val="22"/>
        </w:rPr>
        <w:t>SAFETY PRO s.r.o.</w:t>
      </w:r>
    </w:p>
    <w:p w14:paraId="587A880D" w14:textId="79A036C2" w:rsidR="007D1F0D" w:rsidRPr="007D1F0D" w:rsidRDefault="007D1F0D" w:rsidP="007D1F0D">
      <w:pPr>
        <w:jc w:val="both"/>
        <w:rPr>
          <w:rFonts w:ascii="Arial" w:hAnsi="Arial" w:cs="Arial"/>
          <w:bCs/>
          <w:sz w:val="22"/>
          <w:szCs w:val="22"/>
        </w:rPr>
      </w:pPr>
      <w:r w:rsidRPr="007D1F0D">
        <w:rPr>
          <w:rFonts w:ascii="Arial" w:hAnsi="Arial" w:cs="Arial"/>
          <w:bCs/>
          <w:sz w:val="22"/>
          <w:szCs w:val="22"/>
        </w:rPr>
        <w:t>Sídlo:</w:t>
      </w:r>
      <w:r w:rsidR="004A7968">
        <w:rPr>
          <w:rFonts w:ascii="Arial" w:hAnsi="Arial" w:cs="Arial"/>
          <w:bCs/>
          <w:sz w:val="22"/>
          <w:szCs w:val="22"/>
        </w:rPr>
        <w:tab/>
      </w:r>
      <w:r w:rsidR="004A7968">
        <w:rPr>
          <w:rFonts w:ascii="Arial" w:hAnsi="Arial" w:cs="Arial"/>
          <w:bCs/>
          <w:sz w:val="22"/>
          <w:szCs w:val="22"/>
        </w:rPr>
        <w:tab/>
        <w:t>Přerovská 434/60, 779 00 Olomouc</w:t>
      </w:r>
    </w:p>
    <w:p w14:paraId="6FC24ABD" w14:textId="52095F04" w:rsidR="007D1F0D" w:rsidRPr="007D1F0D" w:rsidRDefault="007D1F0D" w:rsidP="007D1F0D">
      <w:pPr>
        <w:jc w:val="both"/>
        <w:rPr>
          <w:rFonts w:ascii="Arial" w:hAnsi="Arial" w:cs="Arial"/>
          <w:bCs/>
          <w:sz w:val="22"/>
          <w:szCs w:val="22"/>
        </w:rPr>
      </w:pPr>
      <w:r w:rsidRPr="007D1F0D">
        <w:rPr>
          <w:rFonts w:ascii="Arial" w:hAnsi="Arial" w:cs="Arial"/>
          <w:bCs/>
          <w:sz w:val="22"/>
          <w:szCs w:val="22"/>
        </w:rPr>
        <w:t>zapsaný v OR vedeném</w:t>
      </w:r>
      <w:r w:rsidR="004A7968">
        <w:rPr>
          <w:rFonts w:ascii="Arial" w:hAnsi="Arial" w:cs="Arial"/>
          <w:bCs/>
          <w:sz w:val="22"/>
          <w:szCs w:val="22"/>
        </w:rPr>
        <w:t xml:space="preserve"> Krajským</w:t>
      </w:r>
      <w:r w:rsidRPr="007D1F0D">
        <w:rPr>
          <w:rFonts w:ascii="Arial" w:hAnsi="Arial" w:cs="Arial"/>
          <w:bCs/>
          <w:sz w:val="22"/>
          <w:szCs w:val="22"/>
        </w:rPr>
        <w:t xml:space="preserve"> soudem v </w:t>
      </w:r>
      <w:r w:rsidR="004A7968">
        <w:rPr>
          <w:rFonts w:ascii="Arial" w:hAnsi="Arial" w:cs="Arial"/>
          <w:bCs/>
          <w:sz w:val="22"/>
          <w:szCs w:val="22"/>
        </w:rPr>
        <w:t>Ostravě</w:t>
      </w:r>
      <w:r w:rsidRPr="007D1F0D">
        <w:rPr>
          <w:rFonts w:ascii="Arial" w:hAnsi="Arial" w:cs="Arial"/>
          <w:bCs/>
          <w:i/>
          <w:iCs/>
          <w:sz w:val="22"/>
          <w:szCs w:val="22"/>
        </w:rPr>
        <w:t>,</w:t>
      </w:r>
      <w:r w:rsidR="004A7968">
        <w:rPr>
          <w:rFonts w:ascii="Arial" w:hAnsi="Arial" w:cs="Arial"/>
          <w:bCs/>
          <w:i/>
          <w:iCs/>
          <w:sz w:val="22"/>
          <w:szCs w:val="22"/>
        </w:rPr>
        <w:t xml:space="preserve"> </w:t>
      </w:r>
      <w:r w:rsidRPr="007D1F0D">
        <w:rPr>
          <w:rFonts w:ascii="Arial" w:hAnsi="Arial" w:cs="Arial"/>
          <w:bCs/>
          <w:sz w:val="22"/>
          <w:szCs w:val="22"/>
        </w:rPr>
        <w:t xml:space="preserve">oddíl </w:t>
      </w:r>
      <w:r w:rsidR="004A7968">
        <w:rPr>
          <w:rFonts w:ascii="Arial" w:hAnsi="Arial" w:cs="Arial"/>
          <w:bCs/>
          <w:sz w:val="22"/>
          <w:szCs w:val="22"/>
        </w:rPr>
        <w:t>C</w:t>
      </w:r>
      <w:r w:rsidRPr="007D1F0D">
        <w:rPr>
          <w:rFonts w:ascii="Arial" w:hAnsi="Arial" w:cs="Arial"/>
          <w:bCs/>
          <w:sz w:val="22"/>
          <w:szCs w:val="22"/>
        </w:rPr>
        <w:t xml:space="preserve">, vložka </w:t>
      </w:r>
      <w:r w:rsidR="004A7968">
        <w:rPr>
          <w:rFonts w:ascii="Arial" w:hAnsi="Arial" w:cs="Arial"/>
          <w:bCs/>
          <w:sz w:val="22"/>
          <w:szCs w:val="22"/>
        </w:rPr>
        <w:t>43822</w:t>
      </w:r>
    </w:p>
    <w:p w14:paraId="0BBA23B5" w14:textId="5FDE0F15"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zastoupen: </w:t>
      </w:r>
      <w:r w:rsidRPr="007D1F0D">
        <w:rPr>
          <w:rFonts w:ascii="Arial" w:hAnsi="Arial" w:cs="Arial"/>
          <w:bCs/>
          <w:sz w:val="22"/>
          <w:szCs w:val="22"/>
        </w:rPr>
        <w:tab/>
      </w:r>
      <w:r w:rsidR="004A7968">
        <w:rPr>
          <w:rFonts w:ascii="Arial" w:hAnsi="Arial" w:cs="Arial"/>
          <w:bCs/>
          <w:sz w:val="22"/>
          <w:szCs w:val="22"/>
        </w:rPr>
        <w:t>Ing. Jiřím Smékalem, jednatelem</w:t>
      </w:r>
    </w:p>
    <w:p w14:paraId="7EF891B8" w14:textId="4E4B2A12" w:rsidR="007D1F0D" w:rsidRPr="007D1F0D" w:rsidRDefault="007D1F0D" w:rsidP="007D1F0D">
      <w:pPr>
        <w:jc w:val="both"/>
        <w:rPr>
          <w:rFonts w:ascii="Arial" w:hAnsi="Arial" w:cs="Arial"/>
          <w:bCs/>
          <w:sz w:val="22"/>
          <w:szCs w:val="22"/>
        </w:rPr>
      </w:pPr>
      <w:proofErr w:type="gramStart"/>
      <w:r w:rsidRPr="007D1F0D">
        <w:rPr>
          <w:rFonts w:ascii="Arial" w:hAnsi="Arial" w:cs="Arial"/>
          <w:bCs/>
          <w:sz w:val="22"/>
          <w:szCs w:val="22"/>
        </w:rPr>
        <w:t xml:space="preserve">IČ:  </w:t>
      </w:r>
      <w:r w:rsidRPr="007D1F0D">
        <w:rPr>
          <w:rFonts w:ascii="Arial" w:hAnsi="Arial" w:cs="Arial"/>
          <w:bCs/>
          <w:sz w:val="22"/>
          <w:szCs w:val="22"/>
        </w:rPr>
        <w:tab/>
      </w:r>
      <w:proofErr w:type="gramEnd"/>
      <w:r w:rsidR="004A7968">
        <w:rPr>
          <w:rFonts w:ascii="Arial" w:hAnsi="Arial" w:cs="Arial"/>
          <w:bCs/>
          <w:sz w:val="22"/>
          <w:szCs w:val="22"/>
        </w:rPr>
        <w:tab/>
        <w:t>28571690</w:t>
      </w:r>
    </w:p>
    <w:p w14:paraId="20FB3E2D" w14:textId="7DEC3C5E" w:rsidR="007D1F0D" w:rsidRPr="007D1F0D" w:rsidRDefault="007D1F0D" w:rsidP="007D1F0D">
      <w:pPr>
        <w:jc w:val="both"/>
        <w:rPr>
          <w:rFonts w:ascii="Arial" w:hAnsi="Arial" w:cs="Arial"/>
          <w:bCs/>
          <w:sz w:val="22"/>
          <w:szCs w:val="22"/>
        </w:rPr>
      </w:pPr>
      <w:proofErr w:type="gramStart"/>
      <w:r w:rsidRPr="007D1F0D">
        <w:rPr>
          <w:rFonts w:ascii="Arial" w:hAnsi="Arial" w:cs="Arial"/>
          <w:bCs/>
          <w:sz w:val="22"/>
          <w:szCs w:val="22"/>
        </w:rPr>
        <w:t xml:space="preserve">DIČ:  </w:t>
      </w:r>
      <w:r w:rsidRPr="007D1F0D">
        <w:rPr>
          <w:rFonts w:ascii="Arial" w:hAnsi="Arial" w:cs="Arial"/>
          <w:bCs/>
          <w:sz w:val="22"/>
          <w:szCs w:val="22"/>
        </w:rPr>
        <w:tab/>
      </w:r>
      <w:proofErr w:type="gramEnd"/>
      <w:r w:rsidR="004A7968">
        <w:rPr>
          <w:rFonts w:ascii="Arial" w:hAnsi="Arial" w:cs="Arial"/>
          <w:bCs/>
          <w:sz w:val="22"/>
          <w:szCs w:val="22"/>
        </w:rPr>
        <w:tab/>
        <w:t>CZ28571690</w:t>
      </w:r>
    </w:p>
    <w:p w14:paraId="618D016A" w14:textId="35B73853" w:rsidR="007D1F0D" w:rsidRPr="007D1F0D" w:rsidRDefault="007D1F0D" w:rsidP="007D1F0D">
      <w:pPr>
        <w:jc w:val="both"/>
        <w:rPr>
          <w:rFonts w:ascii="Arial" w:hAnsi="Arial" w:cs="Arial"/>
          <w:bCs/>
          <w:sz w:val="22"/>
          <w:szCs w:val="22"/>
        </w:rPr>
      </w:pPr>
      <w:r w:rsidRPr="007D1F0D">
        <w:rPr>
          <w:rFonts w:ascii="Arial" w:hAnsi="Arial" w:cs="Arial"/>
          <w:bCs/>
          <w:sz w:val="22"/>
          <w:szCs w:val="22"/>
        </w:rPr>
        <w:t xml:space="preserve">Bank. </w:t>
      </w:r>
      <w:proofErr w:type="gramStart"/>
      <w:r w:rsidRPr="007D1F0D">
        <w:rPr>
          <w:rFonts w:ascii="Arial" w:hAnsi="Arial" w:cs="Arial"/>
          <w:bCs/>
          <w:sz w:val="22"/>
          <w:szCs w:val="22"/>
        </w:rPr>
        <w:t>spojení :</w:t>
      </w:r>
      <w:proofErr w:type="gramEnd"/>
      <w:r w:rsidR="004A7968">
        <w:rPr>
          <w:rFonts w:ascii="Arial" w:hAnsi="Arial" w:cs="Arial"/>
          <w:bCs/>
          <w:sz w:val="22"/>
          <w:szCs w:val="22"/>
        </w:rPr>
        <w:tab/>
      </w:r>
      <w:proofErr w:type="spellStart"/>
      <w:r w:rsidR="009D0202">
        <w:rPr>
          <w:rFonts w:ascii="Arial" w:hAnsi="Arial" w:cs="Arial"/>
          <w:bCs/>
          <w:sz w:val="22"/>
          <w:szCs w:val="22"/>
        </w:rPr>
        <w:t>xxx</w:t>
      </w:r>
      <w:proofErr w:type="spellEnd"/>
      <w:r w:rsidR="004A7968">
        <w:rPr>
          <w:rFonts w:ascii="Arial" w:hAnsi="Arial" w:cs="Arial"/>
          <w:bCs/>
          <w:sz w:val="22"/>
          <w:szCs w:val="22"/>
        </w:rPr>
        <w:t xml:space="preserve">, </w:t>
      </w:r>
      <w:proofErr w:type="spellStart"/>
      <w:r w:rsidR="004A7968">
        <w:rPr>
          <w:rFonts w:ascii="Arial" w:hAnsi="Arial" w:cs="Arial"/>
          <w:bCs/>
          <w:sz w:val="22"/>
          <w:szCs w:val="22"/>
        </w:rPr>
        <w:t>č.ú</w:t>
      </w:r>
      <w:proofErr w:type="spellEnd"/>
      <w:r w:rsidR="004A7968">
        <w:rPr>
          <w:rFonts w:ascii="Arial" w:hAnsi="Arial" w:cs="Arial"/>
          <w:bCs/>
          <w:sz w:val="22"/>
          <w:szCs w:val="22"/>
        </w:rPr>
        <w:t xml:space="preserve">.: </w:t>
      </w:r>
      <w:proofErr w:type="spellStart"/>
      <w:r w:rsidR="009D0202">
        <w:rPr>
          <w:rFonts w:ascii="Arial" w:hAnsi="Arial" w:cs="Arial"/>
          <w:bCs/>
          <w:sz w:val="22"/>
          <w:szCs w:val="22"/>
        </w:rPr>
        <w:t>xxx</w:t>
      </w:r>
      <w:proofErr w:type="spellEnd"/>
    </w:p>
    <w:p w14:paraId="797C1AC4" w14:textId="72E9D325" w:rsidR="007D1F0D" w:rsidRPr="007D1F0D" w:rsidRDefault="007D1F0D" w:rsidP="007D1F0D">
      <w:pPr>
        <w:jc w:val="both"/>
        <w:rPr>
          <w:rFonts w:ascii="Arial" w:hAnsi="Arial" w:cs="Arial"/>
          <w:bCs/>
          <w:sz w:val="22"/>
          <w:szCs w:val="22"/>
        </w:rPr>
      </w:pPr>
      <w:proofErr w:type="gramStart"/>
      <w:r w:rsidRPr="007D1F0D">
        <w:rPr>
          <w:rFonts w:ascii="Arial" w:hAnsi="Arial" w:cs="Arial"/>
          <w:bCs/>
          <w:sz w:val="22"/>
          <w:szCs w:val="22"/>
        </w:rPr>
        <w:t xml:space="preserve">Telefon:   </w:t>
      </w:r>
      <w:proofErr w:type="gramEnd"/>
      <w:r w:rsidR="004A7968">
        <w:rPr>
          <w:rFonts w:ascii="Arial" w:hAnsi="Arial" w:cs="Arial"/>
          <w:bCs/>
          <w:sz w:val="22"/>
          <w:szCs w:val="22"/>
        </w:rPr>
        <w:tab/>
      </w:r>
      <w:r w:rsidR="004A7968">
        <w:rPr>
          <w:rFonts w:ascii="Arial" w:hAnsi="Arial" w:cs="Arial"/>
          <w:bCs/>
          <w:sz w:val="22"/>
          <w:szCs w:val="22"/>
        </w:rPr>
        <w:tab/>
      </w:r>
      <w:proofErr w:type="spellStart"/>
      <w:r w:rsidR="009D0202">
        <w:rPr>
          <w:rFonts w:ascii="Arial" w:hAnsi="Arial" w:cs="Arial"/>
          <w:bCs/>
          <w:sz w:val="22"/>
          <w:szCs w:val="22"/>
        </w:rPr>
        <w:t>xxx</w:t>
      </w:r>
      <w:proofErr w:type="spellEnd"/>
    </w:p>
    <w:p w14:paraId="2C9C04C0" w14:textId="66F9EF05" w:rsidR="007D1F0D" w:rsidRDefault="007D1F0D" w:rsidP="007D1F0D">
      <w:pPr>
        <w:jc w:val="both"/>
        <w:rPr>
          <w:rFonts w:ascii="Arial" w:hAnsi="Arial" w:cs="Arial"/>
          <w:bCs/>
          <w:sz w:val="22"/>
          <w:szCs w:val="22"/>
        </w:rPr>
      </w:pPr>
      <w:r w:rsidRPr="007D1F0D">
        <w:rPr>
          <w:rFonts w:ascii="Arial" w:hAnsi="Arial" w:cs="Arial"/>
          <w:bCs/>
          <w:sz w:val="22"/>
          <w:szCs w:val="22"/>
        </w:rPr>
        <w:t>E-mail:</w:t>
      </w:r>
      <w:r w:rsidRPr="007D1F0D">
        <w:rPr>
          <w:rFonts w:ascii="Arial" w:hAnsi="Arial" w:cs="Arial"/>
          <w:bCs/>
          <w:sz w:val="22"/>
          <w:szCs w:val="22"/>
        </w:rPr>
        <w:tab/>
      </w:r>
      <w:r w:rsidR="004A7968">
        <w:rPr>
          <w:rFonts w:ascii="Arial" w:hAnsi="Arial" w:cs="Arial"/>
          <w:bCs/>
          <w:sz w:val="22"/>
          <w:szCs w:val="22"/>
        </w:rPr>
        <w:tab/>
      </w:r>
      <w:r w:rsidR="004A7968">
        <w:rPr>
          <w:rFonts w:ascii="Arial" w:hAnsi="Arial" w:cs="Arial"/>
          <w:bCs/>
          <w:sz w:val="22"/>
          <w:szCs w:val="22"/>
        </w:rPr>
        <w:tab/>
      </w:r>
      <w:proofErr w:type="spellStart"/>
      <w:r w:rsidR="009D0202">
        <w:rPr>
          <w:rFonts w:ascii="Arial" w:hAnsi="Arial" w:cs="Arial"/>
          <w:bCs/>
          <w:sz w:val="22"/>
          <w:szCs w:val="22"/>
        </w:rPr>
        <w:t>xxx</w:t>
      </w:r>
      <w:proofErr w:type="spellEnd"/>
    </w:p>
    <w:p w14:paraId="2D161D8B" w14:textId="77777777" w:rsidR="004A7968" w:rsidRPr="007D1F0D" w:rsidRDefault="004A7968" w:rsidP="007D1F0D">
      <w:pPr>
        <w:jc w:val="both"/>
        <w:rPr>
          <w:rFonts w:ascii="Arial" w:hAnsi="Arial" w:cs="Arial"/>
          <w:bCs/>
          <w:sz w:val="22"/>
          <w:szCs w:val="22"/>
        </w:rPr>
      </w:pPr>
    </w:p>
    <w:p w14:paraId="786F160F" w14:textId="5CB93A2D" w:rsidR="007D1F0D" w:rsidRPr="007D1F0D" w:rsidRDefault="007D1F0D" w:rsidP="007D1F0D">
      <w:pPr>
        <w:jc w:val="both"/>
        <w:rPr>
          <w:rFonts w:ascii="Arial" w:hAnsi="Arial" w:cs="Arial"/>
          <w:bCs/>
          <w:sz w:val="22"/>
          <w:szCs w:val="22"/>
        </w:rPr>
      </w:pPr>
      <w:r w:rsidRPr="007D1F0D">
        <w:rPr>
          <w:rFonts w:ascii="Arial" w:hAnsi="Arial" w:cs="Arial"/>
          <w:bCs/>
          <w:sz w:val="22"/>
          <w:szCs w:val="22"/>
        </w:rPr>
        <w:t>(dále jen „</w:t>
      </w:r>
      <w:r>
        <w:rPr>
          <w:rFonts w:ascii="Arial" w:hAnsi="Arial" w:cs="Arial"/>
          <w:bCs/>
          <w:sz w:val="22"/>
          <w:szCs w:val="22"/>
        </w:rPr>
        <w:t>příkaz</w:t>
      </w:r>
      <w:r w:rsidR="001F4308">
        <w:rPr>
          <w:rFonts w:ascii="Arial" w:hAnsi="Arial" w:cs="Arial"/>
          <w:bCs/>
          <w:sz w:val="22"/>
          <w:szCs w:val="22"/>
        </w:rPr>
        <w:t>ník</w:t>
      </w:r>
      <w:r w:rsidRPr="007D1F0D">
        <w:rPr>
          <w:rFonts w:ascii="Arial" w:hAnsi="Arial" w:cs="Arial"/>
          <w:bCs/>
          <w:sz w:val="22"/>
          <w:szCs w:val="22"/>
        </w:rPr>
        <w:t>“)</w:t>
      </w:r>
    </w:p>
    <w:p w14:paraId="58AE3542"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(společně dále jen jako „smluvní strany“)</w:t>
      </w:r>
    </w:p>
    <w:p w14:paraId="2E3E0FE7" w14:textId="77777777" w:rsidR="007D1F0D" w:rsidRPr="007D1F0D" w:rsidRDefault="007D1F0D" w:rsidP="007D1F0D">
      <w:pPr>
        <w:jc w:val="both"/>
        <w:rPr>
          <w:rFonts w:ascii="Arial" w:hAnsi="Arial" w:cs="Arial"/>
          <w:bCs/>
          <w:sz w:val="22"/>
          <w:szCs w:val="22"/>
        </w:rPr>
      </w:pPr>
    </w:p>
    <w:p w14:paraId="1DF4CC1D" w14:textId="77777777" w:rsidR="007D1F0D" w:rsidRPr="007D1F0D" w:rsidRDefault="007D1F0D" w:rsidP="007D1F0D">
      <w:pPr>
        <w:jc w:val="both"/>
        <w:rPr>
          <w:rFonts w:ascii="Arial" w:hAnsi="Arial" w:cs="Arial"/>
          <w:bCs/>
          <w:sz w:val="22"/>
          <w:szCs w:val="22"/>
        </w:rPr>
      </w:pPr>
      <w:r w:rsidRPr="007D1F0D">
        <w:rPr>
          <w:rFonts w:ascii="Arial" w:hAnsi="Arial" w:cs="Arial"/>
          <w:bCs/>
          <w:sz w:val="22"/>
          <w:szCs w:val="22"/>
        </w:rPr>
        <w:t>Smluvní strany uzavřely níže uvedeného dne, měsíce a roku tuto smlouvu o dílo (dále jen „smlouva“):</w:t>
      </w:r>
    </w:p>
    <w:p w14:paraId="53473B0B" w14:textId="77777777" w:rsidR="004321C1" w:rsidRPr="00B85CF8" w:rsidRDefault="004321C1" w:rsidP="004321C1">
      <w:pPr>
        <w:jc w:val="both"/>
        <w:rPr>
          <w:rFonts w:ascii="Arial" w:hAnsi="Arial" w:cs="Arial"/>
          <w:sz w:val="22"/>
          <w:szCs w:val="22"/>
        </w:rPr>
      </w:pPr>
    </w:p>
    <w:p w14:paraId="7203EF3C" w14:textId="77777777" w:rsidR="004321C1" w:rsidRPr="00B85CF8" w:rsidRDefault="004321C1" w:rsidP="00E2689B">
      <w:pPr>
        <w:contextualSpacing/>
        <w:rPr>
          <w:rFonts w:ascii="Arial" w:hAnsi="Arial" w:cs="Arial"/>
          <w:sz w:val="22"/>
          <w:szCs w:val="22"/>
        </w:rPr>
      </w:pPr>
    </w:p>
    <w:p w14:paraId="1BFDBDBF" w14:textId="77777777" w:rsidR="00042BDC" w:rsidRPr="00B85CF8" w:rsidRDefault="00F43AE4" w:rsidP="00E2689B">
      <w:pPr>
        <w:contextualSpacing/>
        <w:rPr>
          <w:rFonts w:ascii="Arial" w:hAnsi="Arial" w:cs="Arial"/>
          <w:sz w:val="22"/>
          <w:szCs w:val="22"/>
        </w:rPr>
      </w:pPr>
      <w:r w:rsidRPr="00B85CF8">
        <w:rPr>
          <w:rFonts w:ascii="Arial" w:hAnsi="Arial" w:cs="Arial"/>
          <w:sz w:val="22"/>
          <w:szCs w:val="22"/>
        </w:rPr>
        <w:tab/>
      </w:r>
      <w:r w:rsidRPr="00B85CF8">
        <w:rPr>
          <w:rFonts w:ascii="Arial" w:hAnsi="Arial" w:cs="Arial"/>
          <w:sz w:val="22"/>
          <w:szCs w:val="22"/>
        </w:rPr>
        <w:tab/>
      </w:r>
      <w:r w:rsidR="00BE389F" w:rsidRPr="00B85CF8">
        <w:rPr>
          <w:rFonts w:ascii="Arial" w:hAnsi="Arial" w:cs="Arial"/>
          <w:sz w:val="22"/>
          <w:szCs w:val="22"/>
        </w:rPr>
        <w:t xml:space="preserve"> </w:t>
      </w:r>
      <w:r w:rsidR="000E6CF1" w:rsidRPr="00B85CF8">
        <w:rPr>
          <w:rFonts w:ascii="Arial" w:hAnsi="Arial" w:cs="Arial"/>
          <w:sz w:val="22"/>
          <w:szCs w:val="22"/>
        </w:rPr>
        <w:tab/>
      </w:r>
    </w:p>
    <w:p w14:paraId="7065000E" w14:textId="77777777" w:rsidR="003B2A72" w:rsidRPr="00B85CF8" w:rsidRDefault="003B2A72" w:rsidP="00E2689B">
      <w:pPr>
        <w:keepNext/>
        <w:spacing w:before="480"/>
        <w:contextualSpacing/>
        <w:jc w:val="center"/>
        <w:rPr>
          <w:rFonts w:ascii="Arial" w:hAnsi="Arial" w:cs="Arial"/>
          <w:b/>
          <w:sz w:val="22"/>
          <w:szCs w:val="22"/>
        </w:rPr>
      </w:pPr>
      <w:bookmarkStart w:id="0" w:name="_Ref263260513"/>
      <w:r w:rsidRPr="00B85CF8">
        <w:rPr>
          <w:rFonts w:ascii="Arial" w:hAnsi="Arial" w:cs="Arial"/>
          <w:b/>
          <w:sz w:val="22"/>
          <w:szCs w:val="22"/>
        </w:rPr>
        <w:t>Čl. I.</w:t>
      </w:r>
      <w:bookmarkEnd w:id="0"/>
    </w:p>
    <w:p w14:paraId="6DC017B6" w14:textId="77777777" w:rsidR="003B2A72" w:rsidRPr="00B85CF8" w:rsidRDefault="003B2A72" w:rsidP="00E2689B">
      <w:pPr>
        <w:keepNext/>
        <w:spacing w:after="120"/>
        <w:contextualSpacing/>
        <w:jc w:val="center"/>
        <w:rPr>
          <w:rFonts w:ascii="Arial" w:hAnsi="Arial" w:cs="Arial"/>
          <w:b/>
          <w:bCs/>
          <w:sz w:val="22"/>
          <w:szCs w:val="22"/>
        </w:rPr>
      </w:pPr>
      <w:r w:rsidRPr="00B85CF8">
        <w:rPr>
          <w:rFonts w:ascii="Arial" w:hAnsi="Arial" w:cs="Arial"/>
          <w:b/>
          <w:bCs/>
          <w:sz w:val="22"/>
          <w:szCs w:val="22"/>
        </w:rPr>
        <w:t>Předmět smlouvy</w:t>
      </w:r>
    </w:p>
    <w:p w14:paraId="7D5AA06B" w14:textId="646B3718" w:rsidR="00E7205B" w:rsidRPr="00B85CF8" w:rsidRDefault="003B2A72" w:rsidP="00157D1E">
      <w:pPr>
        <w:pStyle w:val="Zkladntextodsazen3"/>
        <w:numPr>
          <w:ilvl w:val="1"/>
          <w:numId w:val="32"/>
        </w:numPr>
        <w:ind w:left="567" w:hanging="567"/>
        <w:contextualSpacing/>
        <w:rPr>
          <w:rFonts w:ascii="Arial" w:hAnsi="Arial" w:cs="Arial"/>
          <w:sz w:val="22"/>
          <w:szCs w:val="22"/>
        </w:rPr>
      </w:pPr>
      <w:r w:rsidRPr="00B85CF8">
        <w:rPr>
          <w:rFonts w:ascii="Arial" w:hAnsi="Arial" w:cs="Arial"/>
          <w:sz w:val="22"/>
          <w:szCs w:val="22"/>
        </w:rPr>
        <w:t>Předmětem smlouvy je</w:t>
      </w:r>
      <w:r w:rsidR="00525D99" w:rsidRPr="00B85CF8">
        <w:rPr>
          <w:rFonts w:ascii="Arial" w:hAnsi="Arial" w:cs="Arial"/>
          <w:sz w:val="22"/>
          <w:szCs w:val="22"/>
        </w:rPr>
        <w:t xml:space="preserve"> výkon všech nezbytných a obvyklých inženýrských a jiných činností </w:t>
      </w:r>
      <w:r w:rsidR="00E74EAD" w:rsidRPr="00B85CF8">
        <w:rPr>
          <w:rFonts w:ascii="Arial" w:hAnsi="Arial" w:cs="Arial"/>
          <w:sz w:val="22"/>
          <w:szCs w:val="22"/>
        </w:rPr>
        <w:t>(</w:t>
      </w:r>
      <w:r w:rsidR="00525D99" w:rsidRPr="00B85CF8">
        <w:rPr>
          <w:rFonts w:ascii="Arial" w:hAnsi="Arial" w:cs="Arial"/>
          <w:sz w:val="22"/>
          <w:szCs w:val="22"/>
        </w:rPr>
        <w:t>technický dozor stavebníka</w:t>
      </w:r>
      <w:r w:rsidR="00195CA7" w:rsidRPr="00B85CF8">
        <w:rPr>
          <w:rFonts w:ascii="Arial" w:hAnsi="Arial" w:cs="Arial"/>
          <w:sz w:val="22"/>
          <w:szCs w:val="22"/>
        </w:rPr>
        <w:t xml:space="preserve"> na staveništi</w:t>
      </w:r>
      <w:r w:rsidR="00525D99" w:rsidRPr="00B85CF8">
        <w:rPr>
          <w:rFonts w:ascii="Arial" w:hAnsi="Arial" w:cs="Arial"/>
          <w:sz w:val="22"/>
          <w:szCs w:val="22"/>
        </w:rPr>
        <w:t xml:space="preserve">) pro příkazce, pro akci </w:t>
      </w:r>
      <w:r w:rsidR="00DC26D0" w:rsidRPr="00B85CF8">
        <w:rPr>
          <w:rFonts w:ascii="Arial" w:hAnsi="Arial" w:cs="Arial"/>
          <w:sz w:val="22"/>
          <w:szCs w:val="22"/>
        </w:rPr>
        <w:t>„</w:t>
      </w:r>
      <w:r w:rsidR="00AB63F0">
        <w:rPr>
          <w:rFonts w:ascii="Arial" w:hAnsi="Arial" w:cs="Arial"/>
          <w:sz w:val="22"/>
          <w:szCs w:val="22"/>
        </w:rPr>
        <w:t>Stavba Ekocentra Hranice</w:t>
      </w:r>
      <w:r w:rsidR="00DC26D0" w:rsidRPr="00B85CF8">
        <w:rPr>
          <w:rFonts w:ascii="Arial" w:hAnsi="Arial" w:cs="Arial"/>
          <w:sz w:val="22"/>
          <w:szCs w:val="22"/>
        </w:rPr>
        <w:t>“</w:t>
      </w:r>
      <w:r w:rsidR="003464C8" w:rsidRPr="00B85CF8">
        <w:rPr>
          <w:rFonts w:ascii="Arial" w:hAnsi="Arial" w:cs="Arial"/>
          <w:sz w:val="22"/>
          <w:szCs w:val="22"/>
        </w:rPr>
        <w:t>. Předpokládaná c</w:t>
      </w:r>
      <w:r w:rsidR="00525D99" w:rsidRPr="00B85CF8">
        <w:rPr>
          <w:rFonts w:ascii="Arial" w:hAnsi="Arial" w:cs="Arial"/>
          <w:sz w:val="22"/>
          <w:szCs w:val="22"/>
        </w:rPr>
        <w:t xml:space="preserve">ena stavebních prací </w:t>
      </w:r>
      <w:r w:rsidR="00AB63F0">
        <w:rPr>
          <w:rFonts w:ascii="Arial" w:hAnsi="Arial" w:cs="Arial"/>
          <w:sz w:val="22"/>
          <w:szCs w:val="22"/>
        </w:rPr>
        <w:t xml:space="preserve">akce </w:t>
      </w:r>
      <w:r w:rsidR="00525D99" w:rsidRPr="00B85CF8">
        <w:rPr>
          <w:rFonts w:ascii="Arial" w:hAnsi="Arial" w:cs="Arial"/>
          <w:sz w:val="22"/>
          <w:szCs w:val="22"/>
        </w:rPr>
        <w:t xml:space="preserve">dle </w:t>
      </w:r>
      <w:r w:rsidR="003464C8" w:rsidRPr="00157D1E">
        <w:rPr>
          <w:rFonts w:ascii="Arial" w:hAnsi="Arial" w:cs="Arial"/>
          <w:sz w:val="22"/>
          <w:szCs w:val="22"/>
        </w:rPr>
        <w:t>kontrolní</w:t>
      </w:r>
      <w:r w:rsidR="004321C1" w:rsidRPr="00157D1E">
        <w:rPr>
          <w:rFonts w:ascii="Arial" w:hAnsi="Arial" w:cs="Arial"/>
          <w:sz w:val="22"/>
          <w:szCs w:val="22"/>
        </w:rPr>
        <w:t>ch rozpočtů</w:t>
      </w:r>
      <w:r w:rsidR="00B94CC2" w:rsidRPr="00157D1E">
        <w:rPr>
          <w:rFonts w:ascii="Arial" w:hAnsi="Arial" w:cs="Arial"/>
          <w:sz w:val="22"/>
          <w:szCs w:val="22"/>
        </w:rPr>
        <w:t xml:space="preserve"> </w:t>
      </w:r>
      <w:r w:rsidR="00781853" w:rsidRPr="00157D1E">
        <w:rPr>
          <w:rFonts w:ascii="Arial" w:hAnsi="Arial" w:cs="Arial"/>
          <w:sz w:val="22"/>
          <w:szCs w:val="22"/>
        </w:rPr>
        <w:t>čin</w:t>
      </w:r>
      <w:r w:rsidR="00525D99" w:rsidRPr="00157D1E">
        <w:rPr>
          <w:rFonts w:ascii="Arial" w:hAnsi="Arial" w:cs="Arial"/>
          <w:sz w:val="22"/>
          <w:szCs w:val="22"/>
        </w:rPr>
        <w:t xml:space="preserve">í </w:t>
      </w:r>
      <w:r w:rsidR="00B269E8" w:rsidRPr="0065372A">
        <w:rPr>
          <w:rFonts w:ascii="Arial" w:hAnsi="Arial" w:cs="Arial"/>
          <w:sz w:val="22"/>
          <w:szCs w:val="22"/>
        </w:rPr>
        <w:t xml:space="preserve">94,049.337 </w:t>
      </w:r>
      <w:r w:rsidR="00860912" w:rsidRPr="0065372A">
        <w:rPr>
          <w:rFonts w:ascii="Arial" w:hAnsi="Arial" w:cs="Arial"/>
          <w:sz w:val="22"/>
          <w:szCs w:val="22"/>
        </w:rPr>
        <w:t xml:space="preserve">Kč </w:t>
      </w:r>
      <w:r w:rsidR="00525D99" w:rsidRPr="0065372A">
        <w:rPr>
          <w:rFonts w:ascii="Arial" w:hAnsi="Arial" w:cs="Arial"/>
          <w:sz w:val="22"/>
          <w:szCs w:val="22"/>
        </w:rPr>
        <w:t>bez DPH</w:t>
      </w:r>
      <w:r w:rsidR="00EF13A5" w:rsidRPr="0065372A">
        <w:rPr>
          <w:rFonts w:ascii="Arial" w:hAnsi="Arial" w:cs="Arial"/>
          <w:sz w:val="22"/>
          <w:szCs w:val="22"/>
        </w:rPr>
        <w:t>,</w:t>
      </w:r>
      <w:r w:rsidR="003464C8" w:rsidRPr="0065372A">
        <w:rPr>
          <w:rFonts w:ascii="Arial" w:hAnsi="Arial" w:cs="Arial"/>
          <w:sz w:val="22"/>
          <w:szCs w:val="22"/>
        </w:rPr>
        <w:t xml:space="preserve"> dle projektov</w:t>
      </w:r>
      <w:r w:rsidR="00B94CC2" w:rsidRPr="0065372A">
        <w:rPr>
          <w:rFonts w:ascii="Arial" w:hAnsi="Arial" w:cs="Arial"/>
          <w:sz w:val="22"/>
          <w:szCs w:val="22"/>
        </w:rPr>
        <w:t>é</w:t>
      </w:r>
      <w:r w:rsidR="003464C8" w:rsidRPr="0065372A">
        <w:rPr>
          <w:rFonts w:ascii="Arial" w:hAnsi="Arial" w:cs="Arial"/>
          <w:sz w:val="22"/>
          <w:szCs w:val="22"/>
        </w:rPr>
        <w:t xml:space="preserve"> dokumentac</w:t>
      </w:r>
      <w:r w:rsidR="00B94CC2" w:rsidRPr="0065372A">
        <w:rPr>
          <w:rFonts w:ascii="Arial" w:hAnsi="Arial" w:cs="Arial"/>
          <w:sz w:val="22"/>
          <w:szCs w:val="22"/>
        </w:rPr>
        <w:t>e</w:t>
      </w:r>
      <w:r w:rsidR="009D7E96" w:rsidRPr="0065372A">
        <w:rPr>
          <w:rFonts w:ascii="Arial" w:hAnsi="Arial" w:cs="Arial"/>
          <w:sz w:val="22"/>
          <w:szCs w:val="22"/>
        </w:rPr>
        <w:t xml:space="preserve"> </w:t>
      </w:r>
      <w:proofErr w:type="gramStart"/>
      <w:r w:rsidR="003464C8" w:rsidRPr="0065372A">
        <w:rPr>
          <w:rFonts w:ascii="Arial" w:hAnsi="Arial" w:cs="Arial"/>
          <w:sz w:val="22"/>
          <w:szCs w:val="22"/>
        </w:rPr>
        <w:t>„</w:t>
      </w:r>
      <w:r w:rsidR="00B269E8" w:rsidRPr="0065372A">
        <w:rPr>
          <w:rFonts w:ascii="Arial" w:hAnsi="Arial" w:cs="Arial"/>
          <w:sz w:val="22"/>
          <w:szCs w:val="22"/>
        </w:rPr>
        <w:t xml:space="preserve"> Stavba</w:t>
      </w:r>
      <w:proofErr w:type="gramEnd"/>
      <w:r w:rsidR="00B269E8" w:rsidRPr="0065372A">
        <w:rPr>
          <w:rFonts w:ascii="Arial" w:hAnsi="Arial" w:cs="Arial"/>
          <w:sz w:val="22"/>
          <w:szCs w:val="22"/>
        </w:rPr>
        <w:t xml:space="preserve"> Ekocentra Hranice „ </w:t>
      </w:r>
      <w:r w:rsidR="004321C1" w:rsidRPr="0065372A">
        <w:rPr>
          <w:rFonts w:ascii="Arial" w:hAnsi="Arial" w:cs="Arial"/>
          <w:sz w:val="22"/>
          <w:szCs w:val="22"/>
        </w:rPr>
        <w:t xml:space="preserve">zpracované společností </w:t>
      </w:r>
      <w:r w:rsidR="00B269E8" w:rsidRPr="0065372A">
        <w:rPr>
          <w:rFonts w:ascii="Arial" w:hAnsi="Arial" w:cs="Arial"/>
          <w:sz w:val="22"/>
          <w:szCs w:val="22"/>
        </w:rPr>
        <w:t xml:space="preserve"> Ateli</w:t>
      </w:r>
      <w:r w:rsidR="0065372A">
        <w:rPr>
          <w:rFonts w:ascii="Arial" w:hAnsi="Arial" w:cs="Arial"/>
          <w:sz w:val="22"/>
          <w:szCs w:val="22"/>
        </w:rPr>
        <w:t>e</w:t>
      </w:r>
      <w:r w:rsidR="00B269E8" w:rsidRPr="0065372A">
        <w:rPr>
          <w:rFonts w:ascii="Arial" w:hAnsi="Arial" w:cs="Arial"/>
          <w:sz w:val="22"/>
          <w:szCs w:val="22"/>
        </w:rPr>
        <w:t>r 38 s.r.o., IČ</w:t>
      </w:r>
      <w:r w:rsidR="00C44796" w:rsidRPr="0065372A">
        <w:rPr>
          <w:rFonts w:ascii="Arial" w:hAnsi="Arial" w:cs="Arial"/>
          <w:sz w:val="22"/>
          <w:szCs w:val="22"/>
        </w:rPr>
        <w:t xml:space="preserve"> 258 58 343.</w:t>
      </w:r>
    </w:p>
    <w:p w14:paraId="18C91A17" w14:textId="77777777" w:rsidR="009058B9" w:rsidRPr="00B85CF8" w:rsidRDefault="00CD447E" w:rsidP="00157D1E">
      <w:pPr>
        <w:pStyle w:val="Zkladntextodsazen3"/>
        <w:numPr>
          <w:ilvl w:val="1"/>
          <w:numId w:val="32"/>
        </w:numPr>
        <w:ind w:left="567" w:hanging="567"/>
        <w:contextualSpacing/>
        <w:rPr>
          <w:rFonts w:ascii="Arial" w:hAnsi="Arial" w:cs="Arial"/>
          <w:sz w:val="22"/>
          <w:szCs w:val="22"/>
        </w:rPr>
      </w:pPr>
      <w:r w:rsidRPr="00B85CF8">
        <w:rPr>
          <w:rFonts w:ascii="Arial" w:hAnsi="Arial" w:cs="Arial"/>
          <w:sz w:val="22"/>
          <w:szCs w:val="22"/>
        </w:rPr>
        <w:t xml:space="preserve">Příkazník je pro příkazce při výkonu činnosti technického dozoru stavebníka (TDS) povinen zajistit veškeré </w:t>
      </w:r>
      <w:r w:rsidR="008311B1" w:rsidRPr="00B85CF8">
        <w:rPr>
          <w:rFonts w:ascii="Arial" w:hAnsi="Arial" w:cs="Arial"/>
          <w:sz w:val="22"/>
          <w:szCs w:val="22"/>
        </w:rPr>
        <w:t>činnosti</w:t>
      </w:r>
      <w:r w:rsidR="00F054FD" w:rsidRPr="00B85CF8">
        <w:rPr>
          <w:rFonts w:ascii="Arial" w:hAnsi="Arial" w:cs="Arial"/>
          <w:sz w:val="22"/>
          <w:szCs w:val="22"/>
        </w:rPr>
        <w:t xml:space="preserve"> </w:t>
      </w:r>
      <w:r w:rsidR="008311B1" w:rsidRPr="00B85CF8">
        <w:rPr>
          <w:rFonts w:ascii="Arial" w:hAnsi="Arial" w:cs="Arial"/>
          <w:sz w:val="22"/>
          <w:szCs w:val="22"/>
        </w:rPr>
        <w:t xml:space="preserve">potřebné při realizaci stavby </w:t>
      </w:r>
      <w:r w:rsidR="00624D20" w:rsidRPr="00B85CF8">
        <w:rPr>
          <w:rFonts w:ascii="Arial" w:hAnsi="Arial" w:cs="Arial"/>
          <w:sz w:val="22"/>
          <w:szCs w:val="22"/>
        </w:rPr>
        <w:t>až do kolaudace</w:t>
      </w:r>
      <w:r w:rsidR="00404332" w:rsidRPr="00B85CF8">
        <w:rPr>
          <w:rFonts w:ascii="Arial" w:hAnsi="Arial" w:cs="Arial"/>
          <w:sz w:val="22"/>
          <w:szCs w:val="22"/>
        </w:rPr>
        <w:t xml:space="preserve"> včetně</w:t>
      </w:r>
      <w:r w:rsidR="00624D20" w:rsidRPr="00B85CF8">
        <w:rPr>
          <w:rFonts w:ascii="Arial" w:hAnsi="Arial" w:cs="Arial"/>
          <w:sz w:val="22"/>
          <w:szCs w:val="22"/>
        </w:rPr>
        <w:t>,</w:t>
      </w:r>
      <w:r w:rsidR="008311B1" w:rsidRPr="00B85CF8">
        <w:rPr>
          <w:rFonts w:ascii="Arial" w:hAnsi="Arial" w:cs="Arial"/>
          <w:sz w:val="22"/>
          <w:szCs w:val="22"/>
        </w:rPr>
        <w:t xml:space="preserve"> </w:t>
      </w:r>
      <w:r w:rsidRPr="00B85CF8">
        <w:rPr>
          <w:rFonts w:ascii="Arial" w:hAnsi="Arial" w:cs="Arial"/>
          <w:sz w:val="22"/>
          <w:szCs w:val="22"/>
        </w:rPr>
        <w:t>přičemž bližší specifikace těchto činností je uvedena v</w:t>
      </w:r>
      <w:r w:rsidR="006F4166">
        <w:rPr>
          <w:rFonts w:ascii="Arial" w:hAnsi="Arial" w:cs="Arial"/>
          <w:sz w:val="22"/>
          <w:szCs w:val="22"/>
        </w:rPr>
        <w:t xml:space="preserve"> bodu 2.2 </w:t>
      </w:r>
      <w:r w:rsidRPr="00B85CF8">
        <w:rPr>
          <w:rFonts w:ascii="Arial" w:hAnsi="Arial" w:cs="Arial"/>
          <w:sz w:val="22"/>
          <w:szCs w:val="22"/>
        </w:rPr>
        <w:t>této smlouvy</w:t>
      </w:r>
      <w:r w:rsidR="00346320" w:rsidRPr="00B85CF8">
        <w:rPr>
          <w:rFonts w:ascii="Arial" w:hAnsi="Arial" w:cs="Arial"/>
          <w:sz w:val="22"/>
          <w:szCs w:val="22"/>
        </w:rPr>
        <w:t>.</w:t>
      </w:r>
    </w:p>
    <w:p w14:paraId="75FAA983" w14:textId="77777777" w:rsidR="00020C0A" w:rsidRPr="00B85CF8" w:rsidRDefault="003B2052" w:rsidP="00157D1E">
      <w:pPr>
        <w:pStyle w:val="Zkladntextodsazen3"/>
        <w:numPr>
          <w:ilvl w:val="1"/>
          <w:numId w:val="32"/>
        </w:numPr>
        <w:ind w:left="567" w:hanging="567"/>
        <w:contextualSpacing/>
        <w:rPr>
          <w:rFonts w:ascii="Arial" w:hAnsi="Arial" w:cs="Arial"/>
          <w:sz w:val="22"/>
          <w:szCs w:val="22"/>
        </w:rPr>
      </w:pPr>
      <w:r w:rsidRPr="00B85CF8">
        <w:rPr>
          <w:rFonts w:ascii="Arial" w:hAnsi="Arial" w:cs="Arial"/>
          <w:sz w:val="22"/>
          <w:szCs w:val="22"/>
        </w:rPr>
        <w:t>Příkazník</w:t>
      </w:r>
      <w:r w:rsidR="009910A5" w:rsidRPr="008C09CB">
        <w:rPr>
          <w:rFonts w:ascii="Arial" w:hAnsi="Arial" w:cs="Arial"/>
          <w:sz w:val="22"/>
          <w:szCs w:val="22"/>
        </w:rPr>
        <w:t xml:space="preserve"> </w:t>
      </w:r>
      <w:r w:rsidR="006522DC" w:rsidRPr="008C09CB">
        <w:rPr>
          <w:rFonts w:ascii="Arial" w:hAnsi="Arial" w:cs="Arial"/>
          <w:sz w:val="22"/>
          <w:szCs w:val="22"/>
        </w:rPr>
        <w:t>bude vykonávat</w:t>
      </w:r>
      <w:r w:rsidR="006522DC" w:rsidRPr="00B85CF8">
        <w:rPr>
          <w:rFonts w:ascii="Arial" w:hAnsi="Arial" w:cs="Arial"/>
          <w:sz w:val="22"/>
          <w:szCs w:val="22"/>
        </w:rPr>
        <w:t xml:space="preserve"> i další smlouvou </w:t>
      </w:r>
      <w:r w:rsidR="009910A5" w:rsidRPr="00B85CF8">
        <w:rPr>
          <w:rFonts w:ascii="Arial" w:hAnsi="Arial" w:cs="Arial"/>
          <w:sz w:val="22"/>
          <w:szCs w:val="22"/>
        </w:rPr>
        <w:t xml:space="preserve">nespecifikované, ale s předmětem smlouvy související činnosti, a to dle pokynů a s vědomím </w:t>
      </w:r>
      <w:r w:rsidR="002A764A" w:rsidRPr="00B85CF8">
        <w:rPr>
          <w:rFonts w:ascii="Arial" w:hAnsi="Arial" w:cs="Arial"/>
          <w:sz w:val="22"/>
          <w:szCs w:val="22"/>
        </w:rPr>
        <w:t>příkazce</w:t>
      </w:r>
      <w:r w:rsidR="009910A5" w:rsidRPr="00B85CF8">
        <w:rPr>
          <w:rFonts w:ascii="Arial" w:hAnsi="Arial" w:cs="Arial"/>
          <w:sz w:val="22"/>
          <w:szCs w:val="22"/>
        </w:rPr>
        <w:t>.</w:t>
      </w:r>
      <w:r w:rsidR="00020C0A" w:rsidRPr="00B85CF8">
        <w:rPr>
          <w:rFonts w:ascii="Arial" w:hAnsi="Arial" w:cs="Arial"/>
          <w:sz w:val="22"/>
          <w:szCs w:val="22"/>
        </w:rPr>
        <w:t xml:space="preserve"> </w:t>
      </w:r>
    </w:p>
    <w:p w14:paraId="159F4A5C" w14:textId="77777777" w:rsidR="0013709B" w:rsidRPr="00B85CF8" w:rsidRDefault="009F1D5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lastRenderedPageBreak/>
        <w:t>Čl. II.</w:t>
      </w:r>
    </w:p>
    <w:p w14:paraId="1AF45576" w14:textId="77777777" w:rsidR="003B2A72" w:rsidRPr="00B85CF8" w:rsidRDefault="003B2A7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 xml:space="preserve">Rozsah činnosti </w:t>
      </w:r>
      <w:r w:rsidR="00A62616" w:rsidRPr="00B85CF8">
        <w:rPr>
          <w:rFonts w:ascii="Arial" w:hAnsi="Arial" w:cs="Arial"/>
          <w:b/>
          <w:bCs/>
          <w:sz w:val="22"/>
          <w:szCs w:val="22"/>
        </w:rPr>
        <w:t>příkazníka</w:t>
      </w:r>
      <w:r w:rsidR="00EA1B9A" w:rsidRPr="00B85CF8">
        <w:rPr>
          <w:rFonts w:ascii="Arial" w:hAnsi="Arial" w:cs="Arial"/>
          <w:b/>
          <w:bCs/>
          <w:sz w:val="22"/>
          <w:szCs w:val="22"/>
        </w:rPr>
        <w:t xml:space="preserve"> v rámci výkon</w:t>
      </w:r>
      <w:r w:rsidR="00346320" w:rsidRPr="00B85CF8">
        <w:rPr>
          <w:rFonts w:ascii="Arial" w:hAnsi="Arial" w:cs="Arial"/>
          <w:b/>
          <w:bCs/>
          <w:sz w:val="22"/>
          <w:szCs w:val="22"/>
        </w:rPr>
        <w:t>u</w:t>
      </w:r>
      <w:r w:rsidR="00EA1B9A" w:rsidRPr="00B85CF8">
        <w:rPr>
          <w:rFonts w:ascii="Arial" w:hAnsi="Arial" w:cs="Arial"/>
          <w:b/>
          <w:bCs/>
          <w:sz w:val="22"/>
          <w:szCs w:val="22"/>
        </w:rPr>
        <w:t xml:space="preserve"> TDS</w:t>
      </w:r>
      <w:r w:rsidR="00195CA7" w:rsidRPr="00B85CF8">
        <w:rPr>
          <w:rFonts w:ascii="Arial" w:hAnsi="Arial" w:cs="Arial"/>
          <w:b/>
          <w:bCs/>
          <w:sz w:val="22"/>
          <w:szCs w:val="22"/>
        </w:rPr>
        <w:t xml:space="preserve"> na staveništi</w:t>
      </w:r>
    </w:p>
    <w:p w14:paraId="2A7F3F86" w14:textId="77777777" w:rsidR="00F84305" w:rsidRPr="00B85CF8" w:rsidRDefault="00F84305" w:rsidP="00E2689B">
      <w:pPr>
        <w:keepNext/>
        <w:spacing w:after="120"/>
        <w:ind w:left="567" w:hanging="573"/>
        <w:contextualSpacing/>
        <w:jc w:val="center"/>
        <w:rPr>
          <w:rFonts w:ascii="Arial" w:hAnsi="Arial" w:cs="Arial"/>
          <w:b/>
          <w:bCs/>
          <w:sz w:val="22"/>
          <w:szCs w:val="22"/>
        </w:rPr>
      </w:pPr>
    </w:p>
    <w:p w14:paraId="6EB4BF3C" w14:textId="5C64F22C" w:rsidR="0030191F" w:rsidRDefault="0030191F" w:rsidP="006F4166">
      <w:pPr>
        <w:pStyle w:val="Zkladntextodsazen3"/>
        <w:numPr>
          <w:ilvl w:val="1"/>
          <w:numId w:val="2"/>
        </w:numPr>
        <w:tabs>
          <w:tab w:val="clear" w:pos="540"/>
          <w:tab w:val="num" w:pos="567"/>
        </w:tabs>
        <w:ind w:left="567" w:hanging="573"/>
        <w:contextualSpacing/>
        <w:rPr>
          <w:rFonts w:ascii="Arial" w:hAnsi="Arial" w:cs="Arial"/>
          <w:sz w:val="22"/>
          <w:szCs w:val="22"/>
        </w:rPr>
      </w:pPr>
      <w:r w:rsidRPr="00B85CF8">
        <w:rPr>
          <w:rFonts w:ascii="Arial" w:hAnsi="Arial" w:cs="Arial"/>
          <w:sz w:val="22"/>
          <w:szCs w:val="22"/>
        </w:rPr>
        <w:t>Příkazník je povinen zajistit přítomnost 1 osoby TDS na staveništi v</w:t>
      </w:r>
      <w:r w:rsidR="00013C11">
        <w:rPr>
          <w:rFonts w:ascii="Arial" w:hAnsi="Arial" w:cs="Arial"/>
          <w:sz w:val="22"/>
          <w:szCs w:val="22"/>
        </w:rPr>
        <w:t> </w:t>
      </w:r>
      <w:r w:rsidRPr="00B85CF8">
        <w:rPr>
          <w:rFonts w:ascii="Arial" w:hAnsi="Arial" w:cs="Arial"/>
          <w:sz w:val="22"/>
          <w:szCs w:val="22"/>
        </w:rPr>
        <w:t>době</w:t>
      </w:r>
      <w:r w:rsidR="00013C11">
        <w:rPr>
          <w:rFonts w:ascii="Arial" w:hAnsi="Arial" w:cs="Arial"/>
          <w:sz w:val="22"/>
          <w:szCs w:val="22"/>
        </w:rPr>
        <w:t>,</w:t>
      </w:r>
      <w:r w:rsidRPr="00B85CF8">
        <w:rPr>
          <w:rFonts w:ascii="Arial" w:hAnsi="Arial" w:cs="Arial"/>
          <w:sz w:val="22"/>
          <w:szCs w:val="22"/>
        </w:rPr>
        <w:t xml:space="preserve"> kdy probíhá stavba</w:t>
      </w:r>
      <w:r w:rsidR="00013C11">
        <w:rPr>
          <w:rFonts w:ascii="Arial" w:hAnsi="Arial" w:cs="Arial"/>
          <w:sz w:val="22"/>
          <w:szCs w:val="22"/>
        </w:rPr>
        <w:t>,</w:t>
      </w:r>
      <w:r w:rsidRPr="00B85CF8">
        <w:rPr>
          <w:rFonts w:ascii="Arial" w:hAnsi="Arial" w:cs="Arial"/>
          <w:sz w:val="22"/>
          <w:szCs w:val="22"/>
        </w:rPr>
        <w:t xml:space="preserve"> v rozsahu minimálně </w:t>
      </w:r>
      <w:r w:rsidR="00F70B3A" w:rsidRPr="00B85CF8">
        <w:rPr>
          <w:rFonts w:ascii="Arial" w:hAnsi="Arial" w:cs="Arial"/>
          <w:sz w:val="22"/>
          <w:szCs w:val="22"/>
        </w:rPr>
        <w:t xml:space="preserve">3x týdně </w:t>
      </w:r>
      <w:r w:rsidR="00DA7748">
        <w:rPr>
          <w:rFonts w:ascii="Arial" w:hAnsi="Arial" w:cs="Arial"/>
          <w:sz w:val="22"/>
          <w:szCs w:val="22"/>
        </w:rPr>
        <w:t>nebo</w:t>
      </w:r>
      <w:r w:rsidR="00F70B3A" w:rsidRPr="00B85CF8">
        <w:rPr>
          <w:rFonts w:ascii="Arial" w:hAnsi="Arial" w:cs="Arial"/>
          <w:sz w:val="22"/>
          <w:szCs w:val="22"/>
        </w:rPr>
        <w:t xml:space="preserve"> častěji dle potřeby</w:t>
      </w:r>
      <w:r w:rsidR="00BD644A">
        <w:rPr>
          <w:rFonts w:ascii="Arial" w:hAnsi="Arial" w:cs="Arial"/>
          <w:sz w:val="22"/>
          <w:szCs w:val="22"/>
        </w:rPr>
        <w:t xml:space="preserve"> a postupu prací či pokynů </w:t>
      </w:r>
      <w:r w:rsidR="00727B56">
        <w:rPr>
          <w:rFonts w:ascii="Arial" w:hAnsi="Arial" w:cs="Arial"/>
          <w:sz w:val="22"/>
          <w:szCs w:val="22"/>
        </w:rPr>
        <w:t>příkazce</w:t>
      </w:r>
      <w:r w:rsidRPr="00B85CF8">
        <w:rPr>
          <w:rFonts w:ascii="Arial" w:hAnsi="Arial" w:cs="Arial"/>
          <w:sz w:val="22"/>
          <w:szCs w:val="22"/>
        </w:rPr>
        <w:t>. Tato povinnost neplatí po dobu, kdy příkazce nebo TDS po dohodě s příkazcem přeruší nebo zastaví provádění stavby a o tomto bude učiněn zápis ve stavebním deníku. Dále je příkazník povinen zajistit přítomnost TDS na staveništi na vyžádání příkazce nebo zhotovitele díla. V případě, že TDS nebude přítomen na staveništi tak, jak bylo dohodnuto v tomto bodě, jedná se o podstatné porušení smlouvy.</w:t>
      </w:r>
      <w:r w:rsidR="00BD644A">
        <w:rPr>
          <w:rFonts w:ascii="Arial" w:hAnsi="Arial" w:cs="Arial"/>
          <w:sz w:val="22"/>
          <w:szCs w:val="22"/>
        </w:rPr>
        <w:t xml:space="preserve"> Kontrolní dny se na stavbě konají </w:t>
      </w:r>
      <w:r w:rsidR="00C44796" w:rsidRPr="0065372A">
        <w:rPr>
          <w:rFonts w:ascii="Arial" w:hAnsi="Arial" w:cs="Arial"/>
          <w:sz w:val="22"/>
          <w:szCs w:val="22"/>
        </w:rPr>
        <w:t>1x za 7</w:t>
      </w:r>
      <w:r w:rsidR="00BD644A" w:rsidRPr="0065372A">
        <w:rPr>
          <w:rFonts w:ascii="Arial" w:hAnsi="Arial" w:cs="Arial"/>
          <w:sz w:val="22"/>
          <w:szCs w:val="22"/>
        </w:rPr>
        <w:t xml:space="preserve"> dní</w:t>
      </w:r>
      <w:r w:rsidR="00BD644A">
        <w:rPr>
          <w:rFonts w:ascii="Arial" w:hAnsi="Arial" w:cs="Arial"/>
          <w:sz w:val="22"/>
          <w:szCs w:val="22"/>
        </w:rPr>
        <w:t>, za účasti příkazníka, nestanoví-li příkazce jinou četnost.</w:t>
      </w:r>
    </w:p>
    <w:p w14:paraId="27194C8C" w14:textId="77777777" w:rsidR="003B2A72" w:rsidRDefault="00A62616" w:rsidP="006F4166">
      <w:pPr>
        <w:pStyle w:val="Zkladntextodsazen3"/>
        <w:numPr>
          <w:ilvl w:val="1"/>
          <w:numId w:val="2"/>
        </w:numPr>
        <w:tabs>
          <w:tab w:val="clear" w:pos="540"/>
          <w:tab w:val="num" w:pos="567"/>
        </w:tabs>
        <w:ind w:left="567" w:hanging="573"/>
        <w:contextualSpacing/>
        <w:rPr>
          <w:rFonts w:ascii="Arial" w:hAnsi="Arial" w:cs="Arial"/>
          <w:sz w:val="22"/>
          <w:szCs w:val="22"/>
        </w:rPr>
      </w:pPr>
      <w:r w:rsidRPr="00B85CF8">
        <w:rPr>
          <w:rFonts w:ascii="Arial" w:hAnsi="Arial" w:cs="Arial"/>
          <w:sz w:val="22"/>
          <w:szCs w:val="22"/>
        </w:rPr>
        <w:t>Příkazník</w:t>
      </w:r>
      <w:r w:rsidR="00072DDF" w:rsidRPr="00B85CF8">
        <w:rPr>
          <w:rFonts w:ascii="Arial" w:hAnsi="Arial" w:cs="Arial"/>
          <w:sz w:val="22"/>
          <w:szCs w:val="22"/>
        </w:rPr>
        <w:t xml:space="preserve"> v</w:t>
      </w:r>
      <w:r w:rsidR="003B2A72" w:rsidRPr="00B85CF8">
        <w:rPr>
          <w:rFonts w:ascii="Arial" w:hAnsi="Arial" w:cs="Arial"/>
          <w:sz w:val="22"/>
          <w:szCs w:val="22"/>
        </w:rPr>
        <w:t xml:space="preserve">ykonává pro </w:t>
      </w:r>
      <w:r w:rsidRPr="00B85CF8">
        <w:rPr>
          <w:rFonts w:ascii="Arial" w:hAnsi="Arial" w:cs="Arial"/>
          <w:sz w:val="22"/>
          <w:szCs w:val="22"/>
        </w:rPr>
        <w:t>příkazce</w:t>
      </w:r>
      <w:r w:rsidR="003B2A72" w:rsidRPr="00B85CF8">
        <w:rPr>
          <w:rFonts w:ascii="Arial" w:hAnsi="Arial" w:cs="Arial"/>
          <w:sz w:val="22"/>
          <w:szCs w:val="22"/>
        </w:rPr>
        <w:t xml:space="preserve"> v jeho zastoupení </w:t>
      </w:r>
      <w:r w:rsidR="003B2A72" w:rsidRPr="00B85CF8">
        <w:rPr>
          <w:rFonts w:ascii="Arial" w:hAnsi="Arial" w:cs="Arial"/>
          <w:b/>
          <w:sz w:val="22"/>
          <w:szCs w:val="22"/>
        </w:rPr>
        <w:t xml:space="preserve">technický dozor </w:t>
      </w:r>
      <w:r w:rsidR="00A87662" w:rsidRPr="00B85CF8">
        <w:rPr>
          <w:rFonts w:ascii="Arial" w:hAnsi="Arial" w:cs="Arial"/>
          <w:b/>
          <w:sz w:val="22"/>
          <w:szCs w:val="22"/>
        </w:rPr>
        <w:t>stavebníka</w:t>
      </w:r>
      <w:r w:rsidR="003B2A72" w:rsidRPr="00B85CF8">
        <w:rPr>
          <w:rFonts w:ascii="Arial" w:hAnsi="Arial" w:cs="Arial"/>
          <w:sz w:val="22"/>
          <w:szCs w:val="22"/>
        </w:rPr>
        <w:t xml:space="preserve"> </w:t>
      </w:r>
      <w:r w:rsidR="00212A8F" w:rsidRPr="00B85CF8">
        <w:rPr>
          <w:rFonts w:ascii="Arial" w:hAnsi="Arial" w:cs="Arial"/>
          <w:sz w:val="22"/>
          <w:szCs w:val="22"/>
        </w:rPr>
        <w:t>(TDS)</w:t>
      </w:r>
      <w:r w:rsidRPr="00B85CF8">
        <w:rPr>
          <w:rFonts w:ascii="Arial" w:hAnsi="Arial" w:cs="Arial"/>
          <w:sz w:val="22"/>
          <w:szCs w:val="22"/>
        </w:rPr>
        <w:t xml:space="preserve"> </w:t>
      </w:r>
      <w:r w:rsidR="00706F21" w:rsidRPr="00B85CF8">
        <w:rPr>
          <w:rFonts w:ascii="Arial" w:hAnsi="Arial" w:cs="Arial"/>
          <w:sz w:val="22"/>
          <w:szCs w:val="22"/>
        </w:rPr>
        <w:t xml:space="preserve">nad </w:t>
      </w:r>
      <w:r w:rsidR="00A87662" w:rsidRPr="00B85CF8">
        <w:rPr>
          <w:rFonts w:ascii="Arial" w:hAnsi="Arial" w:cs="Arial"/>
          <w:sz w:val="22"/>
          <w:szCs w:val="22"/>
        </w:rPr>
        <w:t>prováděním stavby</w:t>
      </w:r>
      <w:r w:rsidR="00E01514" w:rsidRPr="00B85CF8">
        <w:rPr>
          <w:rFonts w:ascii="Arial" w:hAnsi="Arial" w:cs="Arial"/>
          <w:sz w:val="22"/>
          <w:szCs w:val="22"/>
        </w:rPr>
        <w:t>, tj. zejména:</w:t>
      </w:r>
    </w:p>
    <w:p w14:paraId="109A5222" w14:textId="77777777" w:rsidR="00B85CF8" w:rsidRPr="00B85CF8" w:rsidRDefault="00B85CF8" w:rsidP="00E941AC">
      <w:pPr>
        <w:pStyle w:val="Zkladntextodsazen3"/>
        <w:ind w:hanging="6"/>
        <w:contextualSpacing/>
        <w:rPr>
          <w:rFonts w:ascii="Arial" w:hAnsi="Arial" w:cs="Arial"/>
          <w:sz w:val="22"/>
          <w:szCs w:val="22"/>
        </w:rPr>
      </w:pPr>
    </w:p>
    <w:p w14:paraId="0B4D8978" w14:textId="77777777" w:rsidR="003B2A72" w:rsidRPr="00B85CF8" w:rsidRDefault="003B2A72" w:rsidP="006F4166">
      <w:pPr>
        <w:pStyle w:val="Zkladntextodsazen3"/>
        <w:numPr>
          <w:ilvl w:val="0"/>
          <w:numId w:val="34"/>
        </w:numPr>
        <w:contextualSpacing/>
        <w:rPr>
          <w:rFonts w:ascii="Arial" w:hAnsi="Arial" w:cs="Arial"/>
          <w:sz w:val="22"/>
          <w:szCs w:val="22"/>
        </w:rPr>
      </w:pPr>
      <w:bookmarkStart w:id="1" w:name="_Ref263259956"/>
      <w:r w:rsidRPr="00B85CF8">
        <w:rPr>
          <w:rFonts w:ascii="Arial" w:hAnsi="Arial" w:cs="Arial"/>
          <w:sz w:val="22"/>
          <w:szCs w:val="22"/>
        </w:rPr>
        <w:t xml:space="preserve">Předává staveniště zhotoviteli stavebních prací a po jejich dokončení staveniště od zhotovitele přebírá. </w:t>
      </w:r>
      <w:r w:rsidR="009F1D52" w:rsidRPr="00B85CF8">
        <w:rPr>
          <w:rFonts w:ascii="Arial" w:hAnsi="Arial" w:cs="Arial"/>
          <w:sz w:val="22"/>
          <w:szCs w:val="22"/>
        </w:rPr>
        <w:t xml:space="preserve">O </w:t>
      </w:r>
      <w:r w:rsidRPr="00B85CF8">
        <w:rPr>
          <w:rFonts w:ascii="Arial" w:hAnsi="Arial" w:cs="Arial"/>
          <w:sz w:val="22"/>
          <w:szCs w:val="22"/>
        </w:rPr>
        <w:t>každém předání a převzetí staveniště sepisuje se zhotovitelem protokol</w:t>
      </w:r>
      <w:r w:rsidR="00153760" w:rsidRPr="00B85CF8">
        <w:rPr>
          <w:rFonts w:ascii="Arial" w:hAnsi="Arial" w:cs="Arial"/>
          <w:sz w:val="22"/>
          <w:szCs w:val="22"/>
        </w:rPr>
        <w:t xml:space="preserve"> a zároveň pořizuje foto a video dokumentaci stavu včetně přilehlého okolí</w:t>
      </w:r>
      <w:r w:rsidRPr="00B85CF8">
        <w:rPr>
          <w:rFonts w:ascii="Arial" w:hAnsi="Arial" w:cs="Arial"/>
          <w:sz w:val="22"/>
          <w:szCs w:val="22"/>
        </w:rPr>
        <w:t xml:space="preserve">. </w:t>
      </w:r>
      <w:r w:rsidR="00485CFC" w:rsidRPr="00B85CF8">
        <w:rPr>
          <w:rFonts w:ascii="Arial" w:hAnsi="Arial" w:cs="Arial"/>
          <w:sz w:val="22"/>
          <w:szCs w:val="22"/>
        </w:rPr>
        <w:t>Průběžně kontroluje dodržování podmínek pro provoz staveniště.</w:t>
      </w:r>
      <w:bookmarkEnd w:id="1"/>
    </w:p>
    <w:p w14:paraId="389F6D07"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Přebírá dokončené stavební práce nebo jejich části od zhotovitele dle smluv uzavřených mezi objednatelem a zhotovitelem. Protokol o převzetí stavebních prací včetně údajů</w:t>
      </w:r>
      <w:r w:rsidR="00543406" w:rsidRPr="00B85CF8">
        <w:rPr>
          <w:rFonts w:ascii="Arial" w:hAnsi="Arial" w:cs="Arial"/>
          <w:sz w:val="22"/>
          <w:szCs w:val="22"/>
        </w:rPr>
        <w:t xml:space="preserve"> </w:t>
      </w:r>
      <w:r w:rsidR="00417BCA" w:rsidRPr="00B85CF8">
        <w:rPr>
          <w:rFonts w:ascii="Arial" w:hAnsi="Arial" w:cs="Arial"/>
          <w:sz w:val="22"/>
          <w:szCs w:val="22"/>
        </w:rPr>
        <w:t>o </w:t>
      </w:r>
      <w:r w:rsidRPr="00B85CF8">
        <w:rPr>
          <w:rFonts w:ascii="Arial" w:hAnsi="Arial" w:cs="Arial"/>
          <w:sz w:val="22"/>
          <w:szCs w:val="22"/>
        </w:rPr>
        <w:t>případných vadách a nedodělcích díla přikládá k příslušné faktuře zhotovitele.</w:t>
      </w:r>
    </w:p>
    <w:p w14:paraId="5726745E" w14:textId="77777777" w:rsidR="008311B1"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Kontroluje</w:t>
      </w:r>
      <w:r w:rsidR="00662F4C" w:rsidRPr="00B85CF8">
        <w:rPr>
          <w:rFonts w:ascii="Arial" w:hAnsi="Arial" w:cs="Arial"/>
          <w:sz w:val="22"/>
          <w:szCs w:val="22"/>
        </w:rPr>
        <w:t>, potvrzuje a plně odpovídá</w:t>
      </w:r>
      <w:r w:rsidRPr="00B85CF8">
        <w:rPr>
          <w:rFonts w:ascii="Arial" w:hAnsi="Arial" w:cs="Arial"/>
          <w:sz w:val="22"/>
          <w:szCs w:val="22"/>
        </w:rPr>
        <w:t xml:space="preserve"> </w:t>
      </w:r>
      <w:r w:rsidR="00D94105" w:rsidRPr="00B85CF8">
        <w:rPr>
          <w:rFonts w:ascii="Arial" w:hAnsi="Arial" w:cs="Arial"/>
          <w:sz w:val="22"/>
          <w:szCs w:val="22"/>
        </w:rPr>
        <w:t xml:space="preserve">za </w:t>
      </w:r>
      <w:r w:rsidR="00D53808" w:rsidRPr="00B85CF8">
        <w:rPr>
          <w:rFonts w:ascii="Arial" w:hAnsi="Arial" w:cs="Arial"/>
          <w:sz w:val="22"/>
          <w:szCs w:val="22"/>
        </w:rPr>
        <w:t xml:space="preserve">formální, číselnou, </w:t>
      </w:r>
      <w:r w:rsidRPr="00B85CF8">
        <w:rPr>
          <w:rFonts w:ascii="Arial" w:hAnsi="Arial" w:cs="Arial"/>
          <w:sz w:val="22"/>
          <w:szCs w:val="22"/>
        </w:rPr>
        <w:t xml:space="preserve">věcnou a cenovou </w:t>
      </w:r>
      <w:r w:rsidR="00D53808" w:rsidRPr="00B85CF8">
        <w:rPr>
          <w:rFonts w:ascii="Arial" w:hAnsi="Arial" w:cs="Arial"/>
          <w:sz w:val="22"/>
          <w:szCs w:val="22"/>
        </w:rPr>
        <w:t xml:space="preserve">správnost a </w:t>
      </w:r>
      <w:r w:rsidRPr="00B85CF8">
        <w:rPr>
          <w:rFonts w:ascii="Arial" w:hAnsi="Arial" w:cs="Arial"/>
          <w:sz w:val="22"/>
          <w:szCs w:val="22"/>
        </w:rPr>
        <w:t>oprávněnost fakturace za stavební práce, dodávky</w:t>
      </w:r>
      <w:r w:rsidR="00417BCA" w:rsidRPr="00B85CF8">
        <w:rPr>
          <w:rFonts w:ascii="Arial" w:hAnsi="Arial" w:cs="Arial"/>
          <w:sz w:val="22"/>
          <w:szCs w:val="22"/>
        </w:rPr>
        <w:t xml:space="preserve"> a </w:t>
      </w:r>
      <w:r w:rsidRPr="00B85CF8">
        <w:rPr>
          <w:rFonts w:ascii="Arial" w:hAnsi="Arial" w:cs="Arial"/>
          <w:sz w:val="22"/>
          <w:szCs w:val="22"/>
        </w:rPr>
        <w:t>služby.</w:t>
      </w:r>
      <w:r w:rsidR="009114DD" w:rsidRPr="00B85CF8">
        <w:rPr>
          <w:rFonts w:ascii="Arial" w:hAnsi="Arial" w:cs="Arial"/>
          <w:sz w:val="22"/>
          <w:szCs w:val="22"/>
        </w:rPr>
        <w:t xml:space="preserve"> </w:t>
      </w:r>
    </w:p>
    <w:p w14:paraId="794B1748"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Koordinuje provádění stavebních prací s provozními požadavky </w:t>
      </w:r>
      <w:r w:rsidR="00367717" w:rsidRPr="00B85CF8">
        <w:rPr>
          <w:rFonts w:ascii="Arial" w:hAnsi="Arial" w:cs="Arial"/>
          <w:sz w:val="22"/>
          <w:szCs w:val="22"/>
        </w:rPr>
        <w:t>příkazce</w:t>
      </w:r>
      <w:r w:rsidR="003638FA">
        <w:rPr>
          <w:rFonts w:ascii="Arial" w:hAnsi="Arial" w:cs="Arial"/>
          <w:sz w:val="22"/>
          <w:szCs w:val="22"/>
        </w:rPr>
        <w:t>, s nimiž jej příkazce seznámí</w:t>
      </w:r>
      <w:r w:rsidRPr="00B85CF8">
        <w:rPr>
          <w:rFonts w:ascii="Arial" w:hAnsi="Arial" w:cs="Arial"/>
          <w:sz w:val="22"/>
          <w:szCs w:val="22"/>
        </w:rPr>
        <w:t>.</w:t>
      </w:r>
    </w:p>
    <w:p w14:paraId="50C91CE4" w14:textId="77777777" w:rsidR="0030191F" w:rsidRPr="00B85CF8" w:rsidRDefault="0030191F"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Na vyžádání příkazce poskytuje součinnost zhotoviteli při získávání potřebných povolení a souhlasů a zajišťuje, aby povolení a souhlasy splňovaly požadavky všech předpisů, jejichž aplikace se vztahuje k realizaci stavby.</w:t>
      </w:r>
    </w:p>
    <w:p w14:paraId="4E663ADB" w14:textId="77777777" w:rsidR="00FA04DA"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Písemnou formou svolává</w:t>
      </w:r>
      <w:r w:rsidR="0034726F" w:rsidRPr="00B85CF8">
        <w:rPr>
          <w:rFonts w:ascii="Arial" w:hAnsi="Arial" w:cs="Arial"/>
          <w:sz w:val="22"/>
          <w:szCs w:val="22"/>
        </w:rPr>
        <w:t>, organizuje a řídí</w:t>
      </w:r>
      <w:r w:rsidRPr="00B85CF8">
        <w:rPr>
          <w:rFonts w:ascii="Arial" w:hAnsi="Arial" w:cs="Arial"/>
          <w:sz w:val="22"/>
          <w:szCs w:val="22"/>
        </w:rPr>
        <w:t xml:space="preserve"> kontrolní dny</w:t>
      </w:r>
      <w:r w:rsidR="0034726F" w:rsidRPr="00B85CF8">
        <w:rPr>
          <w:rFonts w:ascii="Arial" w:hAnsi="Arial" w:cs="Arial"/>
          <w:sz w:val="22"/>
          <w:szCs w:val="22"/>
        </w:rPr>
        <w:t>, které se budou konat zpravidla 1x za 7 dní. Příkazce je oprávněn stanovit jiný interval konání kontrolních dnů</w:t>
      </w:r>
      <w:r w:rsidRPr="00B85CF8">
        <w:rPr>
          <w:rFonts w:ascii="Arial" w:hAnsi="Arial" w:cs="Arial"/>
          <w:sz w:val="22"/>
          <w:szCs w:val="22"/>
        </w:rPr>
        <w:t>.</w:t>
      </w:r>
      <w:r w:rsidR="00485CFC" w:rsidRPr="00B85CF8">
        <w:rPr>
          <w:rFonts w:ascii="Arial" w:hAnsi="Arial" w:cs="Arial"/>
          <w:sz w:val="22"/>
          <w:szCs w:val="22"/>
        </w:rPr>
        <w:t xml:space="preserve"> Z kontrolních dnů pořizuje podrobný </w:t>
      </w:r>
      <w:r w:rsidR="00D106CF">
        <w:rPr>
          <w:rFonts w:ascii="Arial" w:hAnsi="Arial" w:cs="Arial"/>
          <w:sz w:val="22"/>
          <w:szCs w:val="22"/>
        </w:rPr>
        <w:t>zápis</w:t>
      </w:r>
      <w:r w:rsidR="00485CFC" w:rsidRPr="00B85CF8">
        <w:rPr>
          <w:rFonts w:ascii="Arial" w:hAnsi="Arial" w:cs="Arial"/>
          <w:sz w:val="22"/>
          <w:szCs w:val="22"/>
        </w:rPr>
        <w:t xml:space="preserve">, jenž do </w:t>
      </w:r>
      <w:r w:rsidR="00BE6E90" w:rsidRPr="00B85CF8">
        <w:rPr>
          <w:rFonts w:ascii="Arial" w:hAnsi="Arial" w:cs="Arial"/>
          <w:sz w:val="22"/>
          <w:szCs w:val="22"/>
        </w:rPr>
        <w:t>tří</w:t>
      </w:r>
      <w:r w:rsidR="00485CFC" w:rsidRPr="00B85CF8">
        <w:rPr>
          <w:rFonts w:ascii="Arial" w:hAnsi="Arial" w:cs="Arial"/>
          <w:sz w:val="22"/>
          <w:szCs w:val="22"/>
        </w:rPr>
        <w:t xml:space="preserve"> pracovních dnů distribuuje elektronicky všem pozvaným</w:t>
      </w:r>
      <w:r w:rsidR="00212A8F" w:rsidRPr="00B85CF8">
        <w:rPr>
          <w:rFonts w:ascii="Arial" w:hAnsi="Arial" w:cs="Arial"/>
          <w:sz w:val="22"/>
          <w:szCs w:val="22"/>
        </w:rPr>
        <w:t xml:space="preserve"> </w:t>
      </w:r>
      <w:r w:rsidR="00087752" w:rsidRPr="00B85CF8">
        <w:rPr>
          <w:rFonts w:ascii="Arial" w:hAnsi="Arial" w:cs="Arial"/>
          <w:sz w:val="22"/>
          <w:szCs w:val="22"/>
        </w:rPr>
        <w:t xml:space="preserve">včetně </w:t>
      </w:r>
      <w:r w:rsidR="00DB2CC6">
        <w:rPr>
          <w:rFonts w:ascii="Arial" w:hAnsi="Arial" w:cs="Arial"/>
          <w:sz w:val="22"/>
          <w:szCs w:val="22"/>
        </w:rPr>
        <w:t xml:space="preserve">zástupcům příkazce </w:t>
      </w:r>
      <w:r w:rsidR="000C6E74">
        <w:rPr>
          <w:rFonts w:ascii="Arial" w:hAnsi="Arial" w:cs="Arial"/>
          <w:sz w:val="22"/>
          <w:szCs w:val="22"/>
        </w:rPr>
        <w:t>ve věcech technických</w:t>
      </w:r>
      <w:r w:rsidR="00DB2CC6">
        <w:rPr>
          <w:rFonts w:ascii="Arial" w:hAnsi="Arial" w:cs="Arial"/>
          <w:sz w:val="22"/>
          <w:szCs w:val="22"/>
        </w:rPr>
        <w:t xml:space="preserve"> uvedených v záhlaví této smlouvy</w:t>
      </w:r>
      <w:r w:rsidR="00FA04DA" w:rsidRPr="00B85CF8">
        <w:rPr>
          <w:rFonts w:ascii="Arial" w:hAnsi="Arial" w:cs="Arial"/>
          <w:sz w:val="22"/>
          <w:szCs w:val="22"/>
        </w:rPr>
        <w:t xml:space="preserve">. Originál zápisu včetně originálu prezenční listiny archivuje. </w:t>
      </w:r>
      <w:r w:rsidR="00087752" w:rsidRPr="00B85CF8">
        <w:rPr>
          <w:rFonts w:ascii="Arial" w:hAnsi="Arial" w:cs="Arial"/>
          <w:sz w:val="22"/>
          <w:szCs w:val="22"/>
        </w:rPr>
        <w:t>Zás</w:t>
      </w:r>
      <w:r w:rsidR="0085715F" w:rsidRPr="00B85CF8">
        <w:rPr>
          <w:rFonts w:ascii="Arial" w:hAnsi="Arial" w:cs="Arial"/>
          <w:sz w:val="22"/>
          <w:szCs w:val="22"/>
        </w:rPr>
        <w:t xml:space="preserve">tupci </w:t>
      </w:r>
      <w:r w:rsidR="00367717" w:rsidRPr="00B85CF8">
        <w:rPr>
          <w:rFonts w:ascii="Arial" w:hAnsi="Arial" w:cs="Arial"/>
          <w:sz w:val="22"/>
          <w:szCs w:val="22"/>
        </w:rPr>
        <w:t>příkazce</w:t>
      </w:r>
      <w:r w:rsidR="0085715F" w:rsidRPr="00B85CF8">
        <w:rPr>
          <w:rFonts w:ascii="Arial" w:hAnsi="Arial" w:cs="Arial"/>
          <w:sz w:val="22"/>
          <w:szCs w:val="22"/>
        </w:rPr>
        <w:t xml:space="preserve"> </w:t>
      </w:r>
      <w:r w:rsidR="00FA04DA" w:rsidRPr="00B85CF8">
        <w:rPr>
          <w:rFonts w:ascii="Arial" w:hAnsi="Arial" w:cs="Arial"/>
          <w:sz w:val="22"/>
          <w:szCs w:val="22"/>
        </w:rPr>
        <w:t>po ukonč</w:t>
      </w:r>
      <w:r w:rsidR="00862CA9" w:rsidRPr="00B85CF8">
        <w:rPr>
          <w:rFonts w:ascii="Arial" w:hAnsi="Arial" w:cs="Arial"/>
          <w:sz w:val="22"/>
          <w:szCs w:val="22"/>
        </w:rPr>
        <w:t>e</w:t>
      </w:r>
      <w:r w:rsidR="00FA04DA" w:rsidRPr="00B85CF8">
        <w:rPr>
          <w:rFonts w:ascii="Arial" w:hAnsi="Arial" w:cs="Arial"/>
          <w:sz w:val="22"/>
          <w:szCs w:val="22"/>
        </w:rPr>
        <w:t>ní všech prací</w:t>
      </w:r>
      <w:r w:rsidR="00195CA7" w:rsidRPr="00B85CF8">
        <w:rPr>
          <w:rFonts w:ascii="Arial" w:hAnsi="Arial" w:cs="Arial"/>
          <w:sz w:val="22"/>
          <w:szCs w:val="22"/>
        </w:rPr>
        <w:t xml:space="preserve"> předá originály zápisů a prezenčních listin</w:t>
      </w:r>
      <w:r w:rsidR="00FA04DA" w:rsidRPr="00B85CF8">
        <w:rPr>
          <w:rFonts w:ascii="Arial" w:hAnsi="Arial" w:cs="Arial"/>
          <w:sz w:val="22"/>
          <w:szCs w:val="22"/>
        </w:rPr>
        <w:t>.</w:t>
      </w:r>
      <w:r w:rsidRPr="00B85CF8">
        <w:rPr>
          <w:rFonts w:ascii="Arial" w:hAnsi="Arial" w:cs="Arial"/>
          <w:sz w:val="22"/>
          <w:szCs w:val="22"/>
        </w:rPr>
        <w:t xml:space="preserve"> </w:t>
      </w:r>
      <w:r w:rsidR="00A40743" w:rsidRPr="00B85CF8">
        <w:rPr>
          <w:rFonts w:ascii="Arial" w:hAnsi="Arial" w:cs="Arial"/>
          <w:sz w:val="22"/>
          <w:szCs w:val="22"/>
        </w:rPr>
        <w:t>Zajišťuje, aby na kontrolním dni byla vždy k dispozici projektová dokumentace k</w:t>
      </w:r>
      <w:r w:rsidR="007A3C6E" w:rsidRPr="00B85CF8">
        <w:rPr>
          <w:rFonts w:ascii="Arial" w:hAnsi="Arial" w:cs="Arial"/>
          <w:sz w:val="22"/>
          <w:szCs w:val="22"/>
        </w:rPr>
        <w:t xml:space="preserve"> aktuálně </w:t>
      </w:r>
      <w:r w:rsidR="00A40743" w:rsidRPr="00B85CF8">
        <w:rPr>
          <w:rFonts w:ascii="Arial" w:hAnsi="Arial" w:cs="Arial"/>
          <w:sz w:val="22"/>
          <w:szCs w:val="22"/>
        </w:rPr>
        <w:t>prováděným prac</w:t>
      </w:r>
      <w:r w:rsidR="00212A8F" w:rsidRPr="00B85CF8">
        <w:rPr>
          <w:rFonts w:ascii="Arial" w:hAnsi="Arial" w:cs="Arial"/>
          <w:sz w:val="22"/>
          <w:szCs w:val="22"/>
        </w:rPr>
        <w:t>í</w:t>
      </w:r>
      <w:r w:rsidR="00A40743" w:rsidRPr="00B85CF8">
        <w:rPr>
          <w:rFonts w:ascii="Arial" w:hAnsi="Arial" w:cs="Arial"/>
          <w:sz w:val="22"/>
          <w:szCs w:val="22"/>
        </w:rPr>
        <w:t>m</w:t>
      </w:r>
      <w:r w:rsidR="00212A8F" w:rsidRPr="00B85CF8">
        <w:rPr>
          <w:rFonts w:ascii="Arial" w:hAnsi="Arial" w:cs="Arial"/>
          <w:sz w:val="22"/>
          <w:szCs w:val="22"/>
        </w:rPr>
        <w:t>.</w:t>
      </w:r>
    </w:p>
    <w:p w14:paraId="42ECD034" w14:textId="77777777" w:rsidR="003B2A72" w:rsidRPr="00B85CF8" w:rsidRDefault="00485CFC"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Koordinuje </w:t>
      </w:r>
      <w:r w:rsidR="003B2A72" w:rsidRPr="00B85CF8">
        <w:rPr>
          <w:rFonts w:ascii="Arial" w:hAnsi="Arial" w:cs="Arial"/>
          <w:sz w:val="22"/>
          <w:szCs w:val="22"/>
        </w:rPr>
        <w:t>provádění autorského dozoru projektanta.</w:t>
      </w:r>
    </w:p>
    <w:p w14:paraId="11FC4345"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Neprodleně informuje </w:t>
      </w:r>
      <w:r w:rsidR="005872F7" w:rsidRPr="00B85CF8">
        <w:rPr>
          <w:rFonts w:ascii="Arial" w:hAnsi="Arial" w:cs="Arial"/>
          <w:sz w:val="22"/>
          <w:szCs w:val="22"/>
        </w:rPr>
        <w:t xml:space="preserve">pověřeného </w:t>
      </w:r>
      <w:r w:rsidRPr="00B85CF8">
        <w:rPr>
          <w:rFonts w:ascii="Arial" w:hAnsi="Arial" w:cs="Arial"/>
          <w:sz w:val="22"/>
          <w:szCs w:val="22"/>
        </w:rPr>
        <w:t xml:space="preserve">zástupce </w:t>
      </w:r>
      <w:r w:rsidR="004320B6" w:rsidRPr="00B85CF8">
        <w:rPr>
          <w:rFonts w:ascii="Arial" w:hAnsi="Arial" w:cs="Arial"/>
          <w:sz w:val="22"/>
          <w:szCs w:val="22"/>
        </w:rPr>
        <w:t>příkazce</w:t>
      </w:r>
      <w:r w:rsidRPr="00B85CF8">
        <w:rPr>
          <w:rFonts w:ascii="Arial" w:hAnsi="Arial" w:cs="Arial"/>
          <w:sz w:val="22"/>
          <w:szCs w:val="22"/>
        </w:rPr>
        <w:t xml:space="preserve"> o všech odchylkách od schválené </w:t>
      </w:r>
      <w:r w:rsidR="001F487F">
        <w:rPr>
          <w:rFonts w:ascii="Arial" w:hAnsi="Arial" w:cs="Arial"/>
          <w:sz w:val="22"/>
          <w:szCs w:val="22"/>
        </w:rPr>
        <w:t>projektové dokumentace (</w:t>
      </w:r>
      <w:r w:rsidRPr="00B85CF8">
        <w:rPr>
          <w:rFonts w:ascii="Arial" w:hAnsi="Arial" w:cs="Arial"/>
          <w:sz w:val="22"/>
          <w:szCs w:val="22"/>
        </w:rPr>
        <w:t>PD</w:t>
      </w:r>
      <w:r w:rsidR="001F487F">
        <w:rPr>
          <w:rFonts w:ascii="Arial" w:hAnsi="Arial" w:cs="Arial"/>
          <w:sz w:val="22"/>
          <w:szCs w:val="22"/>
        </w:rPr>
        <w:t>)</w:t>
      </w:r>
      <w:r w:rsidRPr="00B85CF8">
        <w:rPr>
          <w:rFonts w:ascii="Arial" w:hAnsi="Arial" w:cs="Arial"/>
          <w:sz w:val="22"/>
          <w:szCs w:val="22"/>
        </w:rPr>
        <w:t>, uzavřených smluvních vztahů</w:t>
      </w:r>
      <w:r w:rsidR="00862CA9" w:rsidRPr="00B85CF8">
        <w:rPr>
          <w:rFonts w:ascii="Arial" w:hAnsi="Arial" w:cs="Arial"/>
          <w:sz w:val="22"/>
          <w:szCs w:val="22"/>
        </w:rPr>
        <w:t xml:space="preserve"> a</w:t>
      </w:r>
      <w:r w:rsidRPr="00B85CF8">
        <w:rPr>
          <w:rFonts w:ascii="Arial" w:hAnsi="Arial" w:cs="Arial"/>
          <w:sz w:val="22"/>
          <w:szCs w:val="22"/>
        </w:rPr>
        <w:t xml:space="preserve"> pokynů orgánů památkové péče.</w:t>
      </w:r>
      <w:r w:rsidR="00DF7AD2" w:rsidRPr="00B85CF8">
        <w:rPr>
          <w:rFonts w:ascii="Arial" w:hAnsi="Arial" w:cs="Arial"/>
          <w:sz w:val="22"/>
          <w:szCs w:val="22"/>
        </w:rPr>
        <w:t xml:space="preserve"> Dále neprodleně podává příkazci zprávy o všech významných skutečnostech a událostech z hlediska plnění podmínek smlouvy o dílo, zejména v případě rizik, která by mohla ovlivnit včasné dokončení stavby a jakéhokoliv porušení podmínek obsažených ve smlouvě o dílo.</w:t>
      </w:r>
    </w:p>
    <w:p w14:paraId="15AD6285" w14:textId="77777777" w:rsidR="004D0263" w:rsidRPr="00B85CF8" w:rsidRDefault="00D106CF" w:rsidP="006F4166">
      <w:pPr>
        <w:pStyle w:val="Zkladntextodsazen3"/>
        <w:numPr>
          <w:ilvl w:val="0"/>
          <w:numId w:val="34"/>
        </w:numPr>
        <w:contextualSpacing/>
        <w:rPr>
          <w:rFonts w:ascii="Arial" w:hAnsi="Arial" w:cs="Arial"/>
          <w:sz w:val="22"/>
          <w:szCs w:val="22"/>
        </w:rPr>
      </w:pPr>
      <w:r>
        <w:rPr>
          <w:rFonts w:ascii="Arial" w:hAnsi="Arial" w:cs="Arial"/>
          <w:sz w:val="22"/>
          <w:szCs w:val="22"/>
        </w:rPr>
        <w:t>J</w:t>
      </w:r>
      <w:r w:rsidR="004D0263" w:rsidRPr="00B85CF8">
        <w:rPr>
          <w:rFonts w:ascii="Arial" w:hAnsi="Arial" w:cs="Arial"/>
          <w:sz w:val="22"/>
          <w:szCs w:val="22"/>
        </w:rPr>
        <w:t>e oprávněn přerušit stavební práce v situaci, kterou nepředvídala projektová dokumentace, a dále v případě archeologického nálezu nebo nálezu neznámých původních stavebních prvků (např. nástěnných maleb, zazděných kamenných prvků nebo dřevěných konstrukcí, dlažeb, keramiky apod.).</w:t>
      </w:r>
    </w:p>
    <w:p w14:paraId="37A9417D" w14:textId="77777777" w:rsidR="0045339E" w:rsidRPr="00B85CF8" w:rsidRDefault="0045339E"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Zajišťuje ohlášení případných archeologických nálezů příkazci a</w:t>
      </w:r>
      <w:r w:rsidR="00A855F1">
        <w:rPr>
          <w:rFonts w:ascii="Arial" w:hAnsi="Arial" w:cs="Arial"/>
          <w:sz w:val="22"/>
          <w:szCs w:val="22"/>
        </w:rPr>
        <w:t xml:space="preserve"> dle jeho pokynů</w:t>
      </w:r>
      <w:r w:rsidRPr="00B85CF8">
        <w:rPr>
          <w:rFonts w:ascii="Arial" w:hAnsi="Arial" w:cs="Arial"/>
          <w:sz w:val="22"/>
          <w:szCs w:val="22"/>
        </w:rPr>
        <w:t xml:space="preserve"> dalším subjektům v souladu s příslušnými právními předpisy.</w:t>
      </w:r>
    </w:p>
    <w:p w14:paraId="73422296"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Kontroluje a navrhuje opatření proti poškození stavby nebo její části.</w:t>
      </w:r>
      <w:r w:rsidR="008257DB" w:rsidRPr="00B85CF8">
        <w:rPr>
          <w:rFonts w:ascii="Arial" w:hAnsi="Arial" w:cs="Arial"/>
          <w:sz w:val="22"/>
          <w:szCs w:val="22"/>
        </w:rPr>
        <w:t xml:space="preserve"> Provádí nezbytná opatření k odvrácení škod při ohrožení stavby</w:t>
      </w:r>
      <w:r w:rsidR="00153760" w:rsidRPr="00B85CF8">
        <w:rPr>
          <w:rFonts w:ascii="Arial" w:hAnsi="Arial" w:cs="Arial"/>
          <w:sz w:val="22"/>
          <w:szCs w:val="22"/>
        </w:rPr>
        <w:t xml:space="preserve">. </w:t>
      </w:r>
    </w:p>
    <w:p w14:paraId="4B35CDF3" w14:textId="77777777" w:rsidR="00153760" w:rsidRPr="00B85CF8" w:rsidRDefault="00153760"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Sleduje dodržování vydaných správních povolení a dalších závěrů správních řízení vč. závěrů z provedených kontrol, dodržování veřejnoprávních smluv o povolení </w:t>
      </w:r>
      <w:r w:rsidRPr="00B85CF8">
        <w:rPr>
          <w:rFonts w:ascii="Arial" w:hAnsi="Arial" w:cs="Arial"/>
          <w:sz w:val="22"/>
          <w:szCs w:val="22"/>
        </w:rPr>
        <w:lastRenderedPageBreak/>
        <w:t>provedení stavby, dodržování příslušných technických norem a požadavků právních předpisů a aktivně se účastní příslušných řízení a jednání.</w:t>
      </w:r>
    </w:p>
    <w:p w14:paraId="6A2ACE0C" w14:textId="77777777" w:rsidR="00153760" w:rsidRPr="00B85CF8" w:rsidRDefault="00153760"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Kontroluje dodržování požárních předpisů a předpisů o bezpečnosti a ochraně zdraví při práci v souladu s plánem BOZP a pokyny koordinátora BOZP; kontroluje provoz na staveništi včetně kvality skladování ve vyhrazených prostorách, včetně dodržování hygienických nařízení a udržování čistoty a pořádku.</w:t>
      </w:r>
    </w:p>
    <w:p w14:paraId="072F9C59" w14:textId="77777777" w:rsidR="003B2A72" w:rsidRPr="00B85CF8" w:rsidRDefault="00485CFC"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Průběžně pořizuje fotodokumentaci </w:t>
      </w:r>
      <w:r w:rsidR="0045339E" w:rsidRPr="00B85CF8">
        <w:rPr>
          <w:rFonts w:ascii="Arial" w:hAnsi="Arial" w:cs="Arial"/>
          <w:sz w:val="22"/>
          <w:szCs w:val="22"/>
        </w:rPr>
        <w:t xml:space="preserve">či videozáznam </w:t>
      </w:r>
      <w:r w:rsidRPr="00B85CF8">
        <w:rPr>
          <w:rFonts w:ascii="Arial" w:hAnsi="Arial" w:cs="Arial"/>
          <w:sz w:val="22"/>
          <w:szCs w:val="22"/>
        </w:rPr>
        <w:t>prací</w:t>
      </w:r>
      <w:r w:rsidR="00195CA7" w:rsidRPr="00B85CF8">
        <w:rPr>
          <w:rFonts w:ascii="Arial" w:hAnsi="Arial" w:cs="Arial"/>
          <w:sz w:val="22"/>
          <w:szCs w:val="22"/>
        </w:rPr>
        <w:t xml:space="preserve">, </w:t>
      </w:r>
      <w:r w:rsidR="0045339E" w:rsidRPr="00B85CF8">
        <w:rPr>
          <w:rFonts w:ascii="Arial" w:hAnsi="Arial" w:cs="Arial"/>
          <w:sz w:val="22"/>
          <w:szCs w:val="22"/>
        </w:rPr>
        <w:t xml:space="preserve">které zdokumentují důležité stavebně-technické detaily a ty části stavby, které budou v dalším postupu zakryté. Průběžně pořízená dokumentace </w:t>
      </w:r>
      <w:r w:rsidR="007F5722" w:rsidRPr="00B85CF8">
        <w:rPr>
          <w:rFonts w:ascii="Arial" w:hAnsi="Arial" w:cs="Arial"/>
          <w:sz w:val="22"/>
          <w:szCs w:val="22"/>
        </w:rPr>
        <w:t xml:space="preserve">bude </w:t>
      </w:r>
      <w:r w:rsidR="0045339E" w:rsidRPr="00B85CF8">
        <w:rPr>
          <w:rFonts w:ascii="Arial" w:hAnsi="Arial" w:cs="Arial"/>
          <w:sz w:val="22"/>
          <w:szCs w:val="22"/>
        </w:rPr>
        <w:t xml:space="preserve">odevzdávána 5. den následujícího měsíce </w:t>
      </w:r>
      <w:r w:rsidR="00195CA7" w:rsidRPr="00B85CF8">
        <w:rPr>
          <w:rFonts w:ascii="Arial" w:hAnsi="Arial" w:cs="Arial"/>
          <w:sz w:val="22"/>
          <w:szCs w:val="22"/>
        </w:rPr>
        <w:t xml:space="preserve">po </w:t>
      </w:r>
      <w:r w:rsidR="0045339E" w:rsidRPr="00B85CF8">
        <w:rPr>
          <w:rFonts w:ascii="Arial" w:hAnsi="Arial" w:cs="Arial"/>
          <w:sz w:val="22"/>
          <w:szCs w:val="22"/>
        </w:rPr>
        <w:t>uplynulém čtvrtletí</w:t>
      </w:r>
      <w:r w:rsidR="00195CA7" w:rsidRPr="00B85CF8">
        <w:rPr>
          <w:rFonts w:ascii="Arial" w:hAnsi="Arial" w:cs="Arial"/>
          <w:sz w:val="22"/>
          <w:szCs w:val="22"/>
        </w:rPr>
        <w:t xml:space="preserve"> s</w:t>
      </w:r>
      <w:r w:rsidR="00087752" w:rsidRPr="00B85CF8">
        <w:rPr>
          <w:rFonts w:ascii="Arial" w:hAnsi="Arial" w:cs="Arial"/>
          <w:sz w:val="22"/>
          <w:szCs w:val="22"/>
        </w:rPr>
        <w:t> </w:t>
      </w:r>
      <w:r w:rsidR="00195CA7" w:rsidRPr="00B85CF8">
        <w:rPr>
          <w:rFonts w:ascii="Arial" w:hAnsi="Arial" w:cs="Arial"/>
          <w:sz w:val="22"/>
          <w:szCs w:val="22"/>
        </w:rPr>
        <w:t>popisem</w:t>
      </w:r>
      <w:r w:rsidR="00087752" w:rsidRPr="00B85CF8">
        <w:rPr>
          <w:rFonts w:ascii="Arial" w:hAnsi="Arial" w:cs="Arial"/>
          <w:sz w:val="22"/>
          <w:szCs w:val="22"/>
        </w:rPr>
        <w:t xml:space="preserve"> jednotlivých fotografií</w:t>
      </w:r>
      <w:r w:rsidR="00195CA7" w:rsidRPr="00B85CF8">
        <w:rPr>
          <w:rFonts w:ascii="Arial" w:hAnsi="Arial" w:cs="Arial"/>
          <w:sz w:val="22"/>
          <w:szCs w:val="22"/>
        </w:rPr>
        <w:t xml:space="preserve"> </w:t>
      </w:r>
      <w:r w:rsidR="0045339E" w:rsidRPr="00B85CF8">
        <w:rPr>
          <w:rFonts w:ascii="Arial" w:hAnsi="Arial" w:cs="Arial"/>
          <w:sz w:val="22"/>
          <w:szCs w:val="22"/>
        </w:rPr>
        <w:t xml:space="preserve">a záznamů </w:t>
      </w:r>
      <w:r w:rsidR="00195CA7" w:rsidRPr="00B85CF8">
        <w:rPr>
          <w:rFonts w:ascii="Arial" w:hAnsi="Arial" w:cs="Arial"/>
          <w:sz w:val="22"/>
          <w:szCs w:val="22"/>
        </w:rPr>
        <w:t>na CD</w:t>
      </w:r>
      <w:r w:rsidR="00241760" w:rsidRPr="00B85CF8">
        <w:rPr>
          <w:rFonts w:ascii="Arial" w:hAnsi="Arial" w:cs="Arial"/>
          <w:sz w:val="22"/>
          <w:szCs w:val="22"/>
        </w:rPr>
        <w:t xml:space="preserve"> zástupci příkazce</w:t>
      </w:r>
      <w:r w:rsidRPr="00B85CF8">
        <w:rPr>
          <w:rFonts w:ascii="Arial" w:hAnsi="Arial" w:cs="Arial"/>
          <w:sz w:val="22"/>
          <w:szCs w:val="22"/>
        </w:rPr>
        <w:t>.</w:t>
      </w:r>
      <w:r w:rsidR="0028727D" w:rsidRPr="00B85CF8">
        <w:rPr>
          <w:rFonts w:ascii="Arial" w:hAnsi="Arial" w:cs="Arial"/>
          <w:color w:val="FF0000"/>
          <w:sz w:val="22"/>
          <w:szCs w:val="22"/>
        </w:rPr>
        <w:t xml:space="preserve"> </w:t>
      </w:r>
    </w:p>
    <w:p w14:paraId="488DAAB8"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Provádí kontrolu projektové </w:t>
      </w:r>
      <w:r w:rsidR="004167C3" w:rsidRPr="00B85CF8">
        <w:rPr>
          <w:rFonts w:ascii="Arial" w:hAnsi="Arial" w:cs="Arial"/>
          <w:sz w:val="22"/>
          <w:szCs w:val="22"/>
        </w:rPr>
        <w:t>dokumentace z </w:t>
      </w:r>
      <w:r w:rsidRPr="00B85CF8">
        <w:rPr>
          <w:rFonts w:ascii="Arial" w:hAnsi="Arial" w:cs="Arial"/>
          <w:sz w:val="22"/>
          <w:szCs w:val="22"/>
        </w:rPr>
        <w:t xml:space="preserve">hlediska úplnosti, splnění technických předpisů a pokynů </w:t>
      </w:r>
      <w:r w:rsidR="00367717" w:rsidRPr="00B85CF8">
        <w:rPr>
          <w:rFonts w:ascii="Arial" w:hAnsi="Arial" w:cs="Arial"/>
          <w:sz w:val="22"/>
          <w:szCs w:val="22"/>
        </w:rPr>
        <w:t>příkazce</w:t>
      </w:r>
      <w:r w:rsidRPr="00B85CF8">
        <w:rPr>
          <w:rFonts w:ascii="Arial" w:hAnsi="Arial" w:cs="Arial"/>
          <w:sz w:val="22"/>
          <w:szCs w:val="22"/>
        </w:rPr>
        <w:t>.</w:t>
      </w:r>
      <w:r w:rsidR="0028727D" w:rsidRPr="00B85CF8">
        <w:rPr>
          <w:rFonts w:ascii="Arial" w:hAnsi="Arial" w:cs="Arial"/>
          <w:sz w:val="22"/>
          <w:szCs w:val="22"/>
        </w:rPr>
        <w:t xml:space="preserve"> </w:t>
      </w:r>
    </w:p>
    <w:p w14:paraId="7DDB2B02" w14:textId="77777777" w:rsidR="001B34F1" w:rsidRPr="00B85CF8" w:rsidRDefault="008C6C03" w:rsidP="006F4166">
      <w:pPr>
        <w:pStyle w:val="Zkladntextodsazen3"/>
        <w:numPr>
          <w:ilvl w:val="0"/>
          <w:numId w:val="34"/>
        </w:numPr>
        <w:contextualSpacing/>
        <w:rPr>
          <w:rFonts w:ascii="Arial" w:hAnsi="Arial" w:cs="Arial"/>
          <w:sz w:val="22"/>
          <w:szCs w:val="22"/>
        </w:rPr>
      </w:pPr>
      <w:bookmarkStart w:id="2" w:name="_Ref263640692"/>
      <w:r w:rsidRPr="00B85CF8">
        <w:rPr>
          <w:rFonts w:ascii="Arial" w:hAnsi="Arial" w:cs="Arial"/>
          <w:sz w:val="22"/>
          <w:szCs w:val="22"/>
        </w:rPr>
        <w:t>Organizačně zabezpečuje přejímání</w:t>
      </w:r>
      <w:r w:rsidR="00BF277F" w:rsidRPr="00B85CF8">
        <w:rPr>
          <w:rFonts w:ascii="Arial" w:hAnsi="Arial" w:cs="Arial"/>
          <w:sz w:val="22"/>
          <w:szCs w:val="22"/>
        </w:rPr>
        <w:t xml:space="preserve"> dokončeného díla od zhotovitele</w:t>
      </w:r>
      <w:r w:rsidR="00624D20" w:rsidRPr="00B85CF8">
        <w:rPr>
          <w:rFonts w:ascii="Arial" w:hAnsi="Arial" w:cs="Arial"/>
          <w:sz w:val="22"/>
          <w:szCs w:val="22"/>
        </w:rPr>
        <w:t xml:space="preserve"> bez</w:t>
      </w:r>
      <w:r w:rsidRPr="00B85CF8">
        <w:rPr>
          <w:rFonts w:ascii="Arial" w:hAnsi="Arial" w:cs="Arial"/>
          <w:sz w:val="22"/>
          <w:szCs w:val="22"/>
        </w:rPr>
        <w:t xml:space="preserve"> vad a nedodělků</w:t>
      </w:r>
      <w:r w:rsidR="00624D20" w:rsidRPr="00B85CF8">
        <w:rPr>
          <w:rFonts w:ascii="Arial" w:hAnsi="Arial" w:cs="Arial"/>
          <w:sz w:val="22"/>
          <w:szCs w:val="22"/>
        </w:rPr>
        <w:t xml:space="preserve"> nebránících užívání</w:t>
      </w:r>
      <w:r w:rsidRPr="00B85CF8">
        <w:rPr>
          <w:rFonts w:ascii="Arial" w:hAnsi="Arial" w:cs="Arial"/>
          <w:sz w:val="22"/>
          <w:szCs w:val="22"/>
        </w:rPr>
        <w:t xml:space="preserve">, zhotovení soupisů vad a nedodělků, zajištění účasti budoucích uživatelů, provozovatelů, či správců, určených </w:t>
      </w:r>
      <w:r w:rsidR="00367717" w:rsidRPr="00B85CF8">
        <w:rPr>
          <w:rFonts w:ascii="Arial" w:hAnsi="Arial" w:cs="Arial"/>
          <w:sz w:val="22"/>
          <w:szCs w:val="22"/>
        </w:rPr>
        <w:t>příkazcem</w:t>
      </w:r>
      <w:r w:rsidRPr="00B85CF8">
        <w:rPr>
          <w:rFonts w:ascii="Arial" w:hAnsi="Arial" w:cs="Arial"/>
          <w:sz w:val="22"/>
          <w:szCs w:val="22"/>
        </w:rPr>
        <w:t>.</w:t>
      </w:r>
      <w:bookmarkEnd w:id="2"/>
    </w:p>
    <w:p w14:paraId="5C0DE795"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Na výzvu </w:t>
      </w:r>
      <w:r w:rsidR="00367717" w:rsidRPr="00B85CF8">
        <w:rPr>
          <w:rFonts w:ascii="Arial" w:hAnsi="Arial" w:cs="Arial"/>
          <w:sz w:val="22"/>
          <w:szCs w:val="22"/>
        </w:rPr>
        <w:t>příkazce</w:t>
      </w:r>
      <w:r w:rsidRPr="00B85CF8">
        <w:rPr>
          <w:rFonts w:ascii="Arial" w:hAnsi="Arial" w:cs="Arial"/>
          <w:sz w:val="22"/>
          <w:szCs w:val="22"/>
        </w:rPr>
        <w:t xml:space="preserve"> organizuje provedení stavebních průzkumů a sond.</w:t>
      </w:r>
    </w:p>
    <w:p w14:paraId="1C7A22B6" w14:textId="77777777" w:rsidR="003325A7" w:rsidRPr="00B85CF8" w:rsidRDefault="003325A7"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Sleduje </w:t>
      </w:r>
      <w:r w:rsidR="006A36ED" w:rsidRPr="00B85CF8">
        <w:rPr>
          <w:rFonts w:ascii="Arial" w:hAnsi="Arial" w:cs="Arial"/>
          <w:sz w:val="22"/>
          <w:szCs w:val="22"/>
        </w:rPr>
        <w:t xml:space="preserve">časový a finanční </w:t>
      </w:r>
      <w:r w:rsidRPr="00B85CF8">
        <w:rPr>
          <w:rFonts w:ascii="Arial" w:hAnsi="Arial" w:cs="Arial"/>
          <w:sz w:val="22"/>
          <w:szCs w:val="22"/>
        </w:rPr>
        <w:t xml:space="preserve">harmonogram probíhajících prací. Sleduje a dokladuje objektivní příčiny prodlení prací. </w:t>
      </w:r>
      <w:r w:rsidR="00662F4C" w:rsidRPr="00B85CF8">
        <w:rPr>
          <w:rFonts w:ascii="Arial" w:hAnsi="Arial" w:cs="Arial"/>
          <w:sz w:val="22"/>
          <w:szCs w:val="22"/>
        </w:rPr>
        <w:t>Zabezpečuje návrh aktualizace harmonogramu stavby za účelem koordinace dodávek a prací včetně návrhů aktualizace smluvních vztahů (návrhy dodatků</w:t>
      </w:r>
      <w:r w:rsidR="00DF7AD2" w:rsidRPr="00B85CF8">
        <w:rPr>
          <w:rFonts w:ascii="Arial" w:hAnsi="Arial" w:cs="Arial"/>
          <w:sz w:val="22"/>
          <w:szCs w:val="22"/>
        </w:rPr>
        <w:t xml:space="preserve"> a změnové listy</w:t>
      </w:r>
      <w:r w:rsidR="00662F4C" w:rsidRPr="00B85CF8">
        <w:rPr>
          <w:rFonts w:ascii="Arial" w:hAnsi="Arial" w:cs="Arial"/>
          <w:sz w:val="22"/>
          <w:szCs w:val="22"/>
        </w:rPr>
        <w:t>).</w:t>
      </w:r>
      <w:r w:rsidR="00DF7AD2" w:rsidRPr="00B85CF8">
        <w:rPr>
          <w:rFonts w:ascii="Arial" w:hAnsi="Arial" w:cs="Arial"/>
          <w:sz w:val="22"/>
          <w:szCs w:val="22"/>
        </w:rPr>
        <w:t xml:space="preserve"> Zaujímá stanovisko ke každému návrhu zhotovitele na změnu v provádění díla, a to jak z hlediska technického, tak z hlediska ekonomického.</w:t>
      </w:r>
    </w:p>
    <w:p w14:paraId="149262F5" w14:textId="77777777" w:rsidR="003B2A72"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Zajišťuje koordinaci jednotlivých akcí s provozními požadavky </w:t>
      </w:r>
      <w:r w:rsidR="004320B6" w:rsidRPr="00B85CF8">
        <w:rPr>
          <w:rFonts w:ascii="Arial" w:hAnsi="Arial" w:cs="Arial"/>
          <w:sz w:val="22"/>
          <w:szCs w:val="22"/>
        </w:rPr>
        <w:t>příkazce</w:t>
      </w:r>
      <w:r w:rsidRPr="00B85CF8">
        <w:rPr>
          <w:rFonts w:ascii="Arial" w:hAnsi="Arial" w:cs="Arial"/>
          <w:sz w:val="22"/>
          <w:szCs w:val="22"/>
        </w:rPr>
        <w:t xml:space="preserve"> a dbá na hospodárný postup. </w:t>
      </w:r>
      <w:r w:rsidR="00C70DF8" w:rsidRPr="00B85CF8">
        <w:rPr>
          <w:rFonts w:ascii="Arial" w:hAnsi="Arial" w:cs="Arial"/>
          <w:sz w:val="22"/>
          <w:szCs w:val="22"/>
        </w:rPr>
        <w:t xml:space="preserve">Porušení provozních požadavků </w:t>
      </w:r>
      <w:r w:rsidR="004320B6" w:rsidRPr="00B85CF8">
        <w:rPr>
          <w:rFonts w:ascii="Arial" w:hAnsi="Arial" w:cs="Arial"/>
          <w:sz w:val="22"/>
          <w:szCs w:val="22"/>
        </w:rPr>
        <w:t>zhotovitelem</w:t>
      </w:r>
      <w:r w:rsidR="00C70DF8" w:rsidRPr="00B85CF8">
        <w:rPr>
          <w:rFonts w:ascii="Arial" w:hAnsi="Arial" w:cs="Arial"/>
          <w:sz w:val="22"/>
          <w:szCs w:val="22"/>
        </w:rPr>
        <w:t xml:space="preserve"> </w:t>
      </w:r>
      <w:r w:rsidR="00A40743" w:rsidRPr="00B85CF8">
        <w:rPr>
          <w:rFonts w:ascii="Arial" w:hAnsi="Arial" w:cs="Arial"/>
          <w:sz w:val="22"/>
          <w:szCs w:val="22"/>
        </w:rPr>
        <w:t xml:space="preserve">neodkladně </w:t>
      </w:r>
      <w:r w:rsidR="00C70DF8" w:rsidRPr="00B85CF8">
        <w:rPr>
          <w:rFonts w:ascii="Arial" w:hAnsi="Arial" w:cs="Arial"/>
          <w:sz w:val="22"/>
          <w:szCs w:val="22"/>
        </w:rPr>
        <w:t xml:space="preserve">oznamuje </w:t>
      </w:r>
      <w:r w:rsidR="004320B6" w:rsidRPr="00B85CF8">
        <w:rPr>
          <w:rFonts w:ascii="Arial" w:hAnsi="Arial" w:cs="Arial"/>
          <w:sz w:val="22"/>
          <w:szCs w:val="22"/>
        </w:rPr>
        <w:t>příkazci</w:t>
      </w:r>
      <w:r w:rsidR="00C70DF8" w:rsidRPr="00B85CF8">
        <w:rPr>
          <w:rFonts w:ascii="Arial" w:hAnsi="Arial" w:cs="Arial"/>
          <w:sz w:val="22"/>
          <w:szCs w:val="22"/>
        </w:rPr>
        <w:t xml:space="preserve">. </w:t>
      </w:r>
      <w:r w:rsidR="003325A7" w:rsidRPr="00B85CF8">
        <w:rPr>
          <w:rFonts w:ascii="Arial" w:hAnsi="Arial" w:cs="Arial"/>
          <w:sz w:val="22"/>
          <w:szCs w:val="22"/>
        </w:rPr>
        <w:t xml:space="preserve">Koordinuje činnost různých dodavatelů v areálu a možné provozní kolize se snaží předvídat a minimalizovat, zejména s ohledem na harmonogram prací dotčených </w:t>
      </w:r>
      <w:r w:rsidR="004320B6" w:rsidRPr="00B85CF8">
        <w:rPr>
          <w:rFonts w:ascii="Arial" w:hAnsi="Arial" w:cs="Arial"/>
          <w:sz w:val="22"/>
          <w:szCs w:val="22"/>
        </w:rPr>
        <w:t>zhotovitelů</w:t>
      </w:r>
      <w:r w:rsidR="003325A7" w:rsidRPr="00B85CF8">
        <w:rPr>
          <w:rFonts w:ascii="Arial" w:hAnsi="Arial" w:cs="Arial"/>
          <w:sz w:val="22"/>
          <w:szCs w:val="22"/>
        </w:rPr>
        <w:t xml:space="preserve">. </w:t>
      </w:r>
    </w:p>
    <w:p w14:paraId="4EEB0561" w14:textId="77777777" w:rsidR="003B2A72" w:rsidRPr="00B85CF8" w:rsidRDefault="00386727"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w:t>
      </w:r>
      <w:r w:rsidR="003B2A72" w:rsidRPr="00B85CF8">
        <w:rPr>
          <w:rFonts w:ascii="Arial" w:hAnsi="Arial" w:cs="Arial"/>
          <w:sz w:val="22"/>
          <w:szCs w:val="22"/>
        </w:rPr>
        <w:t>rovádí inventury doklad</w:t>
      </w:r>
      <w:r w:rsidR="00EF386C" w:rsidRPr="00B85CF8">
        <w:rPr>
          <w:rFonts w:ascii="Arial" w:hAnsi="Arial" w:cs="Arial"/>
          <w:sz w:val="22"/>
          <w:szCs w:val="22"/>
        </w:rPr>
        <w:t xml:space="preserve">ů získaných v průběhu stavby a </w:t>
      </w:r>
      <w:r w:rsidR="003B2A72" w:rsidRPr="00B85CF8">
        <w:rPr>
          <w:rFonts w:ascii="Arial" w:hAnsi="Arial" w:cs="Arial"/>
          <w:sz w:val="22"/>
          <w:szCs w:val="22"/>
        </w:rPr>
        <w:t>části stavební d</w:t>
      </w:r>
      <w:r w:rsidR="00417BCA" w:rsidRPr="00B85CF8">
        <w:rPr>
          <w:rFonts w:ascii="Arial" w:hAnsi="Arial" w:cs="Arial"/>
          <w:sz w:val="22"/>
          <w:szCs w:val="22"/>
        </w:rPr>
        <w:t xml:space="preserve">okumentace a její pasportizace </w:t>
      </w:r>
      <w:r w:rsidR="003B2A72" w:rsidRPr="00B85CF8">
        <w:rPr>
          <w:rFonts w:ascii="Arial" w:hAnsi="Arial" w:cs="Arial"/>
          <w:sz w:val="22"/>
          <w:szCs w:val="22"/>
        </w:rPr>
        <w:t>(</w:t>
      </w:r>
      <w:r w:rsidR="00EF386C" w:rsidRPr="00B85CF8">
        <w:rPr>
          <w:rFonts w:ascii="Arial" w:hAnsi="Arial" w:cs="Arial"/>
          <w:sz w:val="22"/>
          <w:szCs w:val="22"/>
        </w:rPr>
        <w:t>ohlášení,</w:t>
      </w:r>
      <w:r w:rsidR="003B2A72" w:rsidRPr="00B85CF8">
        <w:rPr>
          <w:rFonts w:ascii="Arial" w:hAnsi="Arial" w:cs="Arial"/>
          <w:sz w:val="22"/>
          <w:szCs w:val="22"/>
        </w:rPr>
        <w:t xml:space="preserve"> kolaudace, smlouvy, dokumentace skutečného provedení atd.)</w:t>
      </w:r>
      <w:r w:rsidRPr="00B85CF8">
        <w:rPr>
          <w:rFonts w:ascii="Arial" w:hAnsi="Arial" w:cs="Arial"/>
          <w:sz w:val="22"/>
          <w:szCs w:val="22"/>
        </w:rPr>
        <w:t>. Tuto inventuru vede přehledově elektronicky, aktualizac</w:t>
      </w:r>
      <w:r w:rsidR="00BE6E90" w:rsidRPr="00B85CF8">
        <w:rPr>
          <w:rFonts w:ascii="Arial" w:hAnsi="Arial" w:cs="Arial"/>
          <w:sz w:val="22"/>
          <w:szCs w:val="22"/>
        </w:rPr>
        <w:t>e</w:t>
      </w:r>
      <w:r w:rsidRPr="00B85CF8">
        <w:rPr>
          <w:rFonts w:ascii="Arial" w:hAnsi="Arial" w:cs="Arial"/>
          <w:sz w:val="22"/>
          <w:szCs w:val="22"/>
        </w:rPr>
        <w:t xml:space="preserve"> </w:t>
      </w:r>
      <w:r w:rsidR="00A61610">
        <w:rPr>
          <w:rFonts w:ascii="Arial" w:hAnsi="Arial" w:cs="Arial"/>
          <w:sz w:val="22"/>
          <w:szCs w:val="22"/>
        </w:rPr>
        <w:t>bez zbytečného odkladu</w:t>
      </w:r>
      <w:r w:rsidR="00A61610" w:rsidRPr="00B85CF8">
        <w:rPr>
          <w:rFonts w:ascii="Arial" w:hAnsi="Arial" w:cs="Arial"/>
          <w:sz w:val="22"/>
          <w:szCs w:val="22"/>
        </w:rPr>
        <w:t xml:space="preserve"> </w:t>
      </w:r>
      <w:r w:rsidRPr="00B85CF8">
        <w:rPr>
          <w:rFonts w:ascii="Arial" w:hAnsi="Arial" w:cs="Arial"/>
          <w:sz w:val="22"/>
          <w:szCs w:val="22"/>
        </w:rPr>
        <w:t xml:space="preserve">posílá </w:t>
      </w:r>
      <w:r w:rsidR="00367717" w:rsidRPr="00B85CF8">
        <w:rPr>
          <w:rFonts w:ascii="Arial" w:hAnsi="Arial" w:cs="Arial"/>
          <w:sz w:val="22"/>
          <w:szCs w:val="22"/>
        </w:rPr>
        <w:t>příkazci</w:t>
      </w:r>
      <w:r w:rsidRPr="00B85CF8">
        <w:rPr>
          <w:rFonts w:ascii="Arial" w:hAnsi="Arial" w:cs="Arial"/>
          <w:sz w:val="22"/>
          <w:szCs w:val="22"/>
        </w:rPr>
        <w:t>.</w:t>
      </w:r>
      <w:r w:rsidR="00EF386C" w:rsidRPr="00B85CF8">
        <w:rPr>
          <w:rFonts w:ascii="Arial" w:hAnsi="Arial" w:cs="Arial"/>
          <w:sz w:val="22"/>
          <w:szCs w:val="22"/>
        </w:rPr>
        <w:t xml:space="preserve"> Po </w:t>
      </w:r>
      <w:r w:rsidR="002B467D">
        <w:rPr>
          <w:rFonts w:ascii="Arial" w:hAnsi="Arial" w:cs="Arial"/>
          <w:sz w:val="22"/>
          <w:szCs w:val="22"/>
        </w:rPr>
        <w:t>dok</w:t>
      </w:r>
      <w:r w:rsidR="00EF386C" w:rsidRPr="00B85CF8">
        <w:rPr>
          <w:rFonts w:ascii="Arial" w:hAnsi="Arial" w:cs="Arial"/>
          <w:sz w:val="22"/>
          <w:szCs w:val="22"/>
        </w:rPr>
        <w:t xml:space="preserve">ončení stavby </w:t>
      </w:r>
      <w:r w:rsidR="002B467D">
        <w:rPr>
          <w:rFonts w:ascii="Arial" w:hAnsi="Arial" w:cs="Arial"/>
          <w:sz w:val="22"/>
          <w:szCs w:val="22"/>
        </w:rPr>
        <w:t xml:space="preserve">zhotovitelem </w:t>
      </w:r>
      <w:r w:rsidR="00EF386C" w:rsidRPr="00B85CF8">
        <w:rPr>
          <w:rFonts w:ascii="Arial" w:hAnsi="Arial" w:cs="Arial"/>
          <w:sz w:val="22"/>
          <w:szCs w:val="22"/>
        </w:rPr>
        <w:t xml:space="preserve">předá všechny doklady </w:t>
      </w:r>
      <w:r w:rsidR="00367717" w:rsidRPr="00B85CF8">
        <w:rPr>
          <w:rFonts w:ascii="Arial" w:hAnsi="Arial" w:cs="Arial"/>
          <w:sz w:val="22"/>
          <w:szCs w:val="22"/>
        </w:rPr>
        <w:t>příkazci</w:t>
      </w:r>
      <w:r w:rsidR="00EF386C" w:rsidRPr="00B85CF8">
        <w:rPr>
          <w:rFonts w:ascii="Arial" w:hAnsi="Arial" w:cs="Arial"/>
          <w:sz w:val="22"/>
          <w:szCs w:val="22"/>
        </w:rPr>
        <w:t>.</w:t>
      </w:r>
      <w:r w:rsidR="001E0F10" w:rsidRPr="00B85CF8">
        <w:rPr>
          <w:rFonts w:ascii="Arial" w:hAnsi="Arial" w:cs="Arial"/>
          <w:sz w:val="22"/>
          <w:szCs w:val="22"/>
        </w:rPr>
        <w:t xml:space="preserve"> </w:t>
      </w:r>
    </w:p>
    <w:p w14:paraId="293A32CE" w14:textId="77777777" w:rsidR="007D5257" w:rsidRPr="00B85CF8" w:rsidRDefault="003B2A7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Po inventarizaci a jejím projednání s </w:t>
      </w:r>
      <w:r w:rsidR="00367717" w:rsidRPr="00B85CF8">
        <w:rPr>
          <w:rFonts w:ascii="Arial" w:hAnsi="Arial" w:cs="Arial"/>
          <w:sz w:val="22"/>
          <w:szCs w:val="22"/>
        </w:rPr>
        <w:t>příkazcem</w:t>
      </w:r>
      <w:r w:rsidRPr="00B85CF8">
        <w:rPr>
          <w:rFonts w:ascii="Arial" w:hAnsi="Arial" w:cs="Arial"/>
          <w:sz w:val="22"/>
          <w:szCs w:val="22"/>
        </w:rPr>
        <w:t xml:space="preserve"> doplňuje nezbytné</w:t>
      </w:r>
      <w:r w:rsidR="001E0F10" w:rsidRPr="00B85CF8">
        <w:rPr>
          <w:rFonts w:ascii="Arial" w:hAnsi="Arial" w:cs="Arial"/>
          <w:sz w:val="22"/>
          <w:szCs w:val="22"/>
        </w:rPr>
        <w:t xml:space="preserve"> části dokladů souvisejících s výkonem činnosti TDS</w:t>
      </w:r>
      <w:r w:rsidR="005F6C40" w:rsidRPr="00B85CF8">
        <w:rPr>
          <w:rFonts w:ascii="Arial" w:hAnsi="Arial" w:cs="Arial"/>
          <w:sz w:val="22"/>
          <w:szCs w:val="22"/>
        </w:rPr>
        <w:t>.</w:t>
      </w:r>
    </w:p>
    <w:p w14:paraId="38BBD723" w14:textId="77777777" w:rsidR="005F6C40" w:rsidRPr="00B85CF8" w:rsidRDefault="00100721"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Předkládá </w:t>
      </w:r>
      <w:r w:rsidR="008963B1" w:rsidRPr="00B85CF8">
        <w:rPr>
          <w:rFonts w:ascii="Arial" w:hAnsi="Arial" w:cs="Arial"/>
          <w:sz w:val="22"/>
          <w:szCs w:val="22"/>
        </w:rPr>
        <w:t>příkazci</w:t>
      </w:r>
      <w:r w:rsidRPr="00B85CF8">
        <w:rPr>
          <w:rFonts w:ascii="Arial" w:hAnsi="Arial" w:cs="Arial"/>
          <w:sz w:val="22"/>
          <w:szCs w:val="22"/>
        </w:rPr>
        <w:t xml:space="preserve"> návrh ke schválení </w:t>
      </w:r>
      <w:r w:rsidR="009359EC" w:rsidRPr="00B85CF8">
        <w:rPr>
          <w:rFonts w:ascii="Arial" w:hAnsi="Arial" w:cs="Arial"/>
          <w:sz w:val="22"/>
          <w:szCs w:val="22"/>
        </w:rPr>
        <w:t xml:space="preserve">změny závazku ze smlouvy na veřejnou zakázku </w:t>
      </w:r>
      <w:r w:rsidR="0045339E" w:rsidRPr="00B85CF8">
        <w:rPr>
          <w:rFonts w:ascii="Arial" w:hAnsi="Arial" w:cs="Arial"/>
          <w:sz w:val="22"/>
          <w:szCs w:val="22"/>
        </w:rPr>
        <w:t xml:space="preserve">nezbytný </w:t>
      </w:r>
      <w:r w:rsidRPr="00B85CF8">
        <w:rPr>
          <w:rFonts w:ascii="Arial" w:hAnsi="Arial" w:cs="Arial"/>
          <w:sz w:val="22"/>
          <w:szCs w:val="22"/>
        </w:rPr>
        <w:t>pro dokončení díla v souladu se zákonem č.13</w:t>
      </w:r>
      <w:r w:rsidR="009359EC" w:rsidRPr="00B85CF8">
        <w:rPr>
          <w:rFonts w:ascii="Arial" w:hAnsi="Arial" w:cs="Arial"/>
          <w:sz w:val="22"/>
          <w:szCs w:val="22"/>
        </w:rPr>
        <w:t>4</w:t>
      </w:r>
      <w:r w:rsidRPr="00B85CF8">
        <w:rPr>
          <w:rFonts w:ascii="Arial" w:hAnsi="Arial" w:cs="Arial"/>
          <w:sz w:val="22"/>
          <w:szCs w:val="22"/>
        </w:rPr>
        <w:t>/20</w:t>
      </w:r>
      <w:r w:rsidR="009359EC" w:rsidRPr="00B85CF8">
        <w:rPr>
          <w:rFonts w:ascii="Arial" w:hAnsi="Arial" w:cs="Arial"/>
          <w:sz w:val="22"/>
          <w:szCs w:val="22"/>
        </w:rPr>
        <w:t>1</w:t>
      </w:r>
      <w:r w:rsidRPr="00B85CF8">
        <w:rPr>
          <w:rFonts w:ascii="Arial" w:hAnsi="Arial" w:cs="Arial"/>
          <w:sz w:val="22"/>
          <w:szCs w:val="22"/>
        </w:rPr>
        <w:t>6 Sb</w:t>
      </w:r>
      <w:r w:rsidR="008C6C03" w:rsidRPr="00B85CF8">
        <w:rPr>
          <w:rFonts w:ascii="Arial" w:hAnsi="Arial" w:cs="Arial"/>
          <w:sz w:val="22"/>
          <w:szCs w:val="22"/>
        </w:rPr>
        <w:t>.</w:t>
      </w:r>
      <w:r w:rsidRPr="00B85CF8">
        <w:rPr>
          <w:rFonts w:ascii="Arial" w:hAnsi="Arial" w:cs="Arial"/>
          <w:sz w:val="22"/>
          <w:szCs w:val="22"/>
        </w:rPr>
        <w:t xml:space="preserve">, </w:t>
      </w:r>
      <w:r w:rsidR="0045339E" w:rsidRPr="00B85CF8">
        <w:rPr>
          <w:rFonts w:ascii="Arial" w:hAnsi="Arial" w:cs="Arial"/>
          <w:sz w:val="22"/>
          <w:szCs w:val="22"/>
        </w:rPr>
        <w:t xml:space="preserve">zpracovává změnové listy z hlediska popisu, zdůvodnění, rozpočtu a kompletace nezbytných příloh </w:t>
      </w:r>
      <w:r w:rsidRPr="00B85CF8">
        <w:rPr>
          <w:rFonts w:ascii="Arial" w:hAnsi="Arial" w:cs="Arial"/>
          <w:sz w:val="22"/>
          <w:szCs w:val="22"/>
        </w:rPr>
        <w:t xml:space="preserve">a </w:t>
      </w:r>
      <w:r w:rsidR="007723EB" w:rsidRPr="00B85CF8">
        <w:rPr>
          <w:rFonts w:ascii="Arial" w:hAnsi="Arial" w:cs="Arial"/>
          <w:sz w:val="22"/>
          <w:szCs w:val="22"/>
        </w:rPr>
        <w:t>následně plně odpovídá z</w:t>
      </w:r>
      <w:r w:rsidRPr="00B85CF8">
        <w:rPr>
          <w:rFonts w:ascii="Arial" w:hAnsi="Arial" w:cs="Arial"/>
          <w:sz w:val="22"/>
          <w:szCs w:val="22"/>
        </w:rPr>
        <w:t>a jejich kontrolu věcnou i ceno</w:t>
      </w:r>
      <w:r w:rsidR="004F2826" w:rsidRPr="00B85CF8">
        <w:rPr>
          <w:rFonts w:ascii="Arial" w:hAnsi="Arial" w:cs="Arial"/>
          <w:sz w:val="22"/>
          <w:szCs w:val="22"/>
        </w:rPr>
        <w:t>vou v rámci nabídk</w:t>
      </w:r>
      <w:r w:rsidR="009359EC" w:rsidRPr="00B85CF8">
        <w:rPr>
          <w:rFonts w:ascii="Arial" w:hAnsi="Arial" w:cs="Arial"/>
          <w:sz w:val="22"/>
          <w:szCs w:val="22"/>
        </w:rPr>
        <w:t>y zhotovitele,</w:t>
      </w:r>
      <w:r w:rsidR="004F2826" w:rsidRPr="00B85CF8">
        <w:rPr>
          <w:rFonts w:ascii="Arial" w:hAnsi="Arial" w:cs="Arial"/>
          <w:sz w:val="22"/>
          <w:szCs w:val="22"/>
        </w:rPr>
        <w:t xml:space="preserve"> v případě pochybností nechá vyhotovit kontrolní rozpočet dodatečných stavebních prací.</w:t>
      </w:r>
      <w:r w:rsidR="001E0F10" w:rsidRPr="00B85CF8">
        <w:rPr>
          <w:rFonts w:ascii="Arial" w:hAnsi="Arial" w:cs="Arial"/>
          <w:sz w:val="22"/>
          <w:szCs w:val="22"/>
        </w:rPr>
        <w:t xml:space="preserve"> </w:t>
      </w:r>
    </w:p>
    <w:p w14:paraId="19392C70" w14:textId="77777777" w:rsidR="0045339E" w:rsidRPr="00B85CF8" w:rsidRDefault="0045339E"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Připravuje podklady pro uplatnění sankc</w:t>
      </w:r>
      <w:r w:rsidR="00DF7AD2" w:rsidRPr="00B85CF8">
        <w:rPr>
          <w:rFonts w:ascii="Arial" w:hAnsi="Arial" w:cs="Arial"/>
          <w:sz w:val="22"/>
          <w:szCs w:val="22"/>
        </w:rPr>
        <w:t>í</w:t>
      </w:r>
      <w:r w:rsidRPr="00B85CF8">
        <w:rPr>
          <w:rFonts w:ascii="Arial" w:hAnsi="Arial" w:cs="Arial"/>
          <w:sz w:val="22"/>
          <w:szCs w:val="22"/>
        </w:rPr>
        <w:t xml:space="preserve"> vůči zhotoviteli stavby a pro závěrečné vyhodnocení stavby.</w:t>
      </w:r>
    </w:p>
    <w:p w14:paraId="416A8C8B" w14:textId="77777777" w:rsidR="00B2523F" w:rsidRPr="00B85CF8" w:rsidRDefault="008B63EB"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Provádí v</w:t>
      </w:r>
      <w:r w:rsidR="00B2523F" w:rsidRPr="00B85CF8">
        <w:rPr>
          <w:rFonts w:ascii="Arial" w:hAnsi="Arial" w:cs="Arial"/>
          <w:sz w:val="22"/>
          <w:szCs w:val="22"/>
        </w:rPr>
        <w:t xml:space="preserve">ýkon technického dozoru </w:t>
      </w:r>
      <w:r w:rsidR="006F2922" w:rsidRPr="00B85CF8">
        <w:rPr>
          <w:rFonts w:ascii="Arial" w:hAnsi="Arial" w:cs="Arial"/>
          <w:sz w:val="22"/>
          <w:szCs w:val="22"/>
        </w:rPr>
        <w:t>stavebníka</w:t>
      </w:r>
      <w:r w:rsidR="00B2523F" w:rsidRPr="00B85CF8">
        <w:rPr>
          <w:rFonts w:ascii="Arial" w:hAnsi="Arial" w:cs="Arial"/>
          <w:sz w:val="22"/>
          <w:szCs w:val="22"/>
        </w:rPr>
        <w:t xml:space="preserve"> při odstraňování vad a </w:t>
      </w:r>
      <w:r w:rsidR="009359EC" w:rsidRPr="00B85CF8">
        <w:rPr>
          <w:rFonts w:ascii="Arial" w:hAnsi="Arial" w:cs="Arial"/>
          <w:sz w:val="22"/>
          <w:szCs w:val="22"/>
        </w:rPr>
        <w:t>nedodělků</w:t>
      </w:r>
      <w:r w:rsidR="007E193C" w:rsidRPr="00B85CF8">
        <w:rPr>
          <w:rFonts w:ascii="Arial" w:hAnsi="Arial" w:cs="Arial"/>
          <w:sz w:val="22"/>
          <w:szCs w:val="22"/>
        </w:rPr>
        <w:t>,</w:t>
      </w:r>
      <w:r w:rsidR="009359EC" w:rsidRPr="00B85CF8">
        <w:rPr>
          <w:rFonts w:ascii="Arial" w:hAnsi="Arial" w:cs="Arial"/>
          <w:sz w:val="22"/>
          <w:szCs w:val="22"/>
        </w:rPr>
        <w:t xml:space="preserve"> provádění oprav a </w:t>
      </w:r>
      <w:r w:rsidR="005C567D" w:rsidRPr="00B85CF8">
        <w:rPr>
          <w:rFonts w:ascii="Arial" w:hAnsi="Arial" w:cs="Arial"/>
          <w:sz w:val="22"/>
          <w:szCs w:val="22"/>
        </w:rPr>
        <w:t>změn závazků ze smlouvy</w:t>
      </w:r>
      <w:r w:rsidR="007E193C" w:rsidRPr="00B85CF8">
        <w:rPr>
          <w:rFonts w:ascii="Arial" w:hAnsi="Arial" w:cs="Arial"/>
          <w:sz w:val="22"/>
          <w:szCs w:val="22"/>
        </w:rPr>
        <w:t xml:space="preserve"> a</w:t>
      </w:r>
      <w:r w:rsidR="005C567D" w:rsidRPr="00B85CF8">
        <w:rPr>
          <w:rFonts w:ascii="Arial" w:hAnsi="Arial" w:cs="Arial"/>
          <w:sz w:val="22"/>
          <w:szCs w:val="22"/>
        </w:rPr>
        <w:t xml:space="preserve"> vede tabulku přehledu </w:t>
      </w:r>
      <w:r w:rsidR="007E193C" w:rsidRPr="00B85CF8">
        <w:rPr>
          <w:rFonts w:ascii="Arial" w:hAnsi="Arial" w:cs="Arial"/>
          <w:sz w:val="22"/>
          <w:szCs w:val="22"/>
        </w:rPr>
        <w:t>dodavatelů.</w:t>
      </w:r>
    </w:p>
    <w:p w14:paraId="2F9E91C1" w14:textId="77777777" w:rsidR="00B2523F" w:rsidRPr="00B85CF8" w:rsidRDefault="00446B4B"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Kontroluje</w:t>
      </w:r>
      <w:r w:rsidR="00A61610">
        <w:rPr>
          <w:rFonts w:ascii="Arial" w:hAnsi="Arial" w:cs="Arial"/>
          <w:sz w:val="22"/>
          <w:szCs w:val="22"/>
        </w:rPr>
        <w:t xml:space="preserve"> a</w:t>
      </w:r>
      <w:r w:rsidRPr="00B85CF8">
        <w:rPr>
          <w:rFonts w:ascii="Arial" w:hAnsi="Arial" w:cs="Arial"/>
          <w:sz w:val="22"/>
          <w:szCs w:val="22"/>
        </w:rPr>
        <w:t xml:space="preserve"> odsouhlasuje </w:t>
      </w:r>
      <w:r w:rsidR="008257DB" w:rsidRPr="00B85CF8">
        <w:rPr>
          <w:rFonts w:ascii="Arial" w:hAnsi="Arial" w:cs="Arial"/>
          <w:sz w:val="22"/>
          <w:szCs w:val="22"/>
        </w:rPr>
        <w:t>dokumentac</w:t>
      </w:r>
      <w:r w:rsidRPr="00B85CF8">
        <w:rPr>
          <w:rFonts w:ascii="Arial" w:hAnsi="Arial" w:cs="Arial"/>
          <w:sz w:val="22"/>
          <w:szCs w:val="22"/>
        </w:rPr>
        <w:t>i</w:t>
      </w:r>
      <w:r w:rsidR="008257DB" w:rsidRPr="00B85CF8">
        <w:rPr>
          <w:rFonts w:ascii="Arial" w:hAnsi="Arial" w:cs="Arial"/>
          <w:sz w:val="22"/>
          <w:szCs w:val="22"/>
        </w:rPr>
        <w:t xml:space="preserve"> skutečného provedení stavby </w:t>
      </w:r>
      <w:r w:rsidRPr="00B85CF8">
        <w:rPr>
          <w:rFonts w:ascii="Arial" w:hAnsi="Arial" w:cs="Arial"/>
          <w:sz w:val="22"/>
          <w:szCs w:val="22"/>
        </w:rPr>
        <w:t>a provozní příručky</w:t>
      </w:r>
      <w:r w:rsidR="00A61610">
        <w:rPr>
          <w:rFonts w:ascii="Arial" w:hAnsi="Arial" w:cs="Arial"/>
          <w:sz w:val="22"/>
          <w:szCs w:val="22"/>
        </w:rPr>
        <w:t>.</w:t>
      </w:r>
    </w:p>
    <w:p w14:paraId="714A6A1C" w14:textId="77777777" w:rsidR="00AB2130" w:rsidRPr="00B85CF8" w:rsidRDefault="00F53374"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Ve spolupráci se zhotovitelem stavby</w:t>
      </w:r>
      <w:r w:rsidRPr="00B85CF8">
        <w:rPr>
          <w:rFonts w:ascii="Arial" w:hAnsi="Arial" w:cs="Arial"/>
          <w:color w:val="FF0000"/>
          <w:sz w:val="22"/>
          <w:szCs w:val="22"/>
        </w:rPr>
        <w:t xml:space="preserve"> </w:t>
      </w:r>
      <w:r w:rsidR="005F6C40" w:rsidRPr="00B85CF8">
        <w:rPr>
          <w:rFonts w:ascii="Arial" w:hAnsi="Arial" w:cs="Arial"/>
          <w:sz w:val="22"/>
          <w:szCs w:val="22"/>
        </w:rPr>
        <w:t>z</w:t>
      </w:r>
      <w:r w:rsidR="00AB2130" w:rsidRPr="00B85CF8">
        <w:rPr>
          <w:rFonts w:ascii="Arial" w:hAnsi="Arial" w:cs="Arial"/>
          <w:sz w:val="22"/>
          <w:szCs w:val="22"/>
        </w:rPr>
        <w:t xml:space="preserve">ajišťuje opatření k čistotě, pořádku a ochraně životního prostředí na pozemcích stavby dle požadavků příslušných správních orgánů po předchozím odsouhlasení </w:t>
      </w:r>
      <w:r w:rsidR="008963B1" w:rsidRPr="00B85CF8">
        <w:rPr>
          <w:rFonts w:ascii="Arial" w:hAnsi="Arial" w:cs="Arial"/>
          <w:sz w:val="22"/>
          <w:szCs w:val="22"/>
        </w:rPr>
        <w:t>příkazce</w:t>
      </w:r>
      <w:r w:rsidR="00AB2130" w:rsidRPr="00B85CF8">
        <w:rPr>
          <w:rFonts w:ascii="Arial" w:hAnsi="Arial" w:cs="Arial"/>
          <w:sz w:val="22"/>
          <w:szCs w:val="22"/>
        </w:rPr>
        <w:t>.</w:t>
      </w:r>
    </w:p>
    <w:p w14:paraId="4ED59B93" w14:textId="77777777" w:rsidR="00B66342" w:rsidRPr="00B85CF8" w:rsidRDefault="00AB2130"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Soustavně kontroluje kvalitu stavebních, montážních a technologických prací a dodávek. Kontroluje </w:t>
      </w:r>
      <w:r w:rsidR="00FE1D65">
        <w:rPr>
          <w:rFonts w:ascii="Arial" w:hAnsi="Arial" w:cs="Arial"/>
          <w:sz w:val="22"/>
          <w:szCs w:val="22"/>
        </w:rPr>
        <w:t xml:space="preserve">dodržování </w:t>
      </w:r>
      <w:r w:rsidRPr="00B85CF8">
        <w:rPr>
          <w:rFonts w:ascii="Arial" w:hAnsi="Arial" w:cs="Arial"/>
          <w:sz w:val="22"/>
          <w:szCs w:val="22"/>
        </w:rPr>
        <w:t>technologick</w:t>
      </w:r>
      <w:r w:rsidR="00FE1D65">
        <w:rPr>
          <w:rFonts w:ascii="Arial" w:hAnsi="Arial" w:cs="Arial"/>
          <w:sz w:val="22"/>
          <w:szCs w:val="22"/>
        </w:rPr>
        <w:t>ých</w:t>
      </w:r>
      <w:r w:rsidRPr="00B85CF8">
        <w:rPr>
          <w:rFonts w:ascii="Arial" w:hAnsi="Arial" w:cs="Arial"/>
          <w:sz w:val="22"/>
          <w:szCs w:val="22"/>
        </w:rPr>
        <w:t xml:space="preserve"> postup</w:t>
      </w:r>
      <w:r w:rsidR="00FE1D65">
        <w:rPr>
          <w:rFonts w:ascii="Arial" w:hAnsi="Arial" w:cs="Arial"/>
          <w:sz w:val="22"/>
          <w:szCs w:val="22"/>
        </w:rPr>
        <w:t>ů</w:t>
      </w:r>
      <w:r w:rsidRPr="00B85CF8">
        <w:rPr>
          <w:rFonts w:ascii="Arial" w:hAnsi="Arial" w:cs="Arial"/>
          <w:sz w:val="22"/>
          <w:szCs w:val="22"/>
        </w:rPr>
        <w:t xml:space="preserve"> a technologické kázně při provádění prací. Dozírá na správné zpracování stavebních hmot, na provádění předepsaných zkoušek, vyžaduje průkazy jakosti provedených dodávek a prací. </w:t>
      </w:r>
      <w:r w:rsidR="006A36ED" w:rsidRPr="00B85CF8">
        <w:rPr>
          <w:rFonts w:ascii="Arial" w:hAnsi="Arial" w:cs="Arial"/>
          <w:sz w:val="22"/>
          <w:szCs w:val="22"/>
        </w:rPr>
        <w:t xml:space="preserve">V této souvislosti zejména kontroluje, zda zhotovitel provádí zkoušky (zejména zkoušky jakosti materiálů, individuálních vyzkoušení), jejichž provedení je stanoveno </w:t>
      </w:r>
      <w:r w:rsidR="006A36ED" w:rsidRPr="00B85CF8">
        <w:rPr>
          <w:rFonts w:ascii="Arial" w:hAnsi="Arial" w:cs="Arial"/>
          <w:sz w:val="22"/>
          <w:szCs w:val="22"/>
        </w:rPr>
        <w:lastRenderedPageBreak/>
        <w:t>příslušnými předpisy, normami nebo smlouvou o dílo</w:t>
      </w:r>
      <w:r w:rsidR="00D80463">
        <w:rPr>
          <w:rFonts w:ascii="Arial" w:hAnsi="Arial" w:cs="Arial"/>
          <w:sz w:val="22"/>
          <w:szCs w:val="22"/>
        </w:rPr>
        <w:t>,</w:t>
      </w:r>
      <w:r w:rsidR="006A36ED" w:rsidRPr="00B85CF8">
        <w:rPr>
          <w:rFonts w:ascii="Arial" w:hAnsi="Arial" w:cs="Arial"/>
          <w:sz w:val="22"/>
          <w:szCs w:val="22"/>
        </w:rPr>
        <w:t xml:space="preserve"> a zajišťuje, aby zhotovitel vždy vyhotovil o provedení zkoušky zápis či protokol. </w:t>
      </w:r>
      <w:r w:rsidRPr="00B85CF8">
        <w:rPr>
          <w:rFonts w:ascii="Arial" w:hAnsi="Arial" w:cs="Arial"/>
          <w:sz w:val="22"/>
          <w:szCs w:val="22"/>
        </w:rPr>
        <w:t>Zápisem do stavebního deníku upozorňuje na zjištěné závady a dozírá na kvalitu odstraněných závad</w:t>
      </w:r>
      <w:r w:rsidR="00DB2CC6">
        <w:rPr>
          <w:rFonts w:ascii="Arial" w:hAnsi="Arial" w:cs="Arial"/>
          <w:sz w:val="22"/>
          <w:szCs w:val="22"/>
        </w:rPr>
        <w:t xml:space="preserve"> tak, aby veškeré prováděné práce splňovaly požadavky příslušných právních a technických předpisů</w:t>
      </w:r>
      <w:r w:rsidRPr="00B85CF8">
        <w:rPr>
          <w:rFonts w:ascii="Arial" w:hAnsi="Arial" w:cs="Arial"/>
          <w:sz w:val="22"/>
          <w:szCs w:val="22"/>
        </w:rPr>
        <w:t>.</w:t>
      </w:r>
      <w:r w:rsidR="00DB2CC6">
        <w:rPr>
          <w:rFonts w:ascii="Arial" w:hAnsi="Arial" w:cs="Arial"/>
          <w:sz w:val="22"/>
          <w:szCs w:val="22"/>
        </w:rPr>
        <w:t xml:space="preserve"> </w:t>
      </w:r>
      <w:r w:rsidR="00B66342" w:rsidRPr="00B85CF8">
        <w:rPr>
          <w:rFonts w:ascii="Arial" w:hAnsi="Arial" w:cs="Arial"/>
          <w:sz w:val="22"/>
          <w:szCs w:val="22"/>
        </w:rPr>
        <w:t>Příkazník</w:t>
      </w:r>
      <w:r w:rsidR="00592E81" w:rsidRPr="00B85CF8">
        <w:rPr>
          <w:rFonts w:ascii="Arial" w:hAnsi="Arial" w:cs="Arial"/>
          <w:sz w:val="22"/>
          <w:szCs w:val="22"/>
        </w:rPr>
        <w:t xml:space="preserve"> vy</w:t>
      </w:r>
      <w:r w:rsidR="00B66342" w:rsidRPr="00B85CF8">
        <w:rPr>
          <w:rFonts w:ascii="Arial" w:hAnsi="Arial" w:cs="Arial"/>
          <w:sz w:val="22"/>
          <w:szCs w:val="22"/>
        </w:rPr>
        <w:t>kovává obč</w:t>
      </w:r>
      <w:r w:rsidR="007C0CC3" w:rsidRPr="00B85CF8">
        <w:rPr>
          <w:rFonts w:ascii="Arial" w:hAnsi="Arial" w:cs="Arial"/>
          <w:sz w:val="22"/>
          <w:szCs w:val="22"/>
        </w:rPr>
        <w:t>asný stavební dozor na stavbě v rozsahu definovaném v bodě 4.6</w:t>
      </w:r>
      <w:r w:rsidR="008116E5" w:rsidRPr="00B85CF8">
        <w:rPr>
          <w:rFonts w:ascii="Arial" w:hAnsi="Arial" w:cs="Arial"/>
          <w:sz w:val="22"/>
          <w:szCs w:val="22"/>
        </w:rPr>
        <w:t xml:space="preserve"> </w:t>
      </w:r>
      <w:r w:rsidR="008C09CB">
        <w:rPr>
          <w:rFonts w:ascii="Arial" w:hAnsi="Arial" w:cs="Arial"/>
          <w:sz w:val="22"/>
          <w:szCs w:val="22"/>
        </w:rPr>
        <w:t xml:space="preserve">této smlouvy </w:t>
      </w:r>
      <w:r w:rsidR="005B1C5E" w:rsidRPr="00B85CF8">
        <w:rPr>
          <w:rFonts w:ascii="Arial" w:hAnsi="Arial" w:cs="Arial"/>
          <w:sz w:val="22"/>
          <w:szCs w:val="22"/>
        </w:rPr>
        <w:t>včetně kolaudace</w:t>
      </w:r>
      <w:r w:rsidR="002B30AA" w:rsidRPr="00B85CF8">
        <w:rPr>
          <w:rFonts w:ascii="Arial" w:hAnsi="Arial" w:cs="Arial"/>
          <w:sz w:val="22"/>
          <w:szCs w:val="22"/>
        </w:rPr>
        <w:t xml:space="preserve"> a úkonů s ní spojenými.</w:t>
      </w:r>
    </w:p>
    <w:p w14:paraId="73BE235A" w14:textId="77777777" w:rsidR="00446B4B" w:rsidRPr="00B85CF8" w:rsidRDefault="00446B4B"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Zjišťuje a potvrzuje příkazci množství provedených prací a dodávek a jejich hodnotu v souladu se smlouvou o dílo, kontroluje zjišťovací protokoly, jejich věcnou správnost a potvrzuje formální, cenovou a věcnou správnost daňových dokladů (zejména výkazy výměr předkládané k fakturaci, vedení odpočtových rozpočtů v požadovaném formátu).</w:t>
      </w:r>
    </w:p>
    <w:p w14:paraId="605F2270" w14:textId="77777777" w:rsidR="00446B4B" w:rsidRPr="00B85CF8" w:rsidRDefault="00446B4B"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Projednává se zhotovitelem a dává písemná doporučení příkazci stran sazeb a cen týkajících se prací, jejichž provedení nebylo předvídatelné v době zadání veřejné zakázky na stavební práce.</w:t>
      </w:r>
    </w:p>
    <w:p w14:paraId="3CB90E83" w14:textId="77777777" w:rsidR="00DF7AD2" w:rsidRPr="00B85CF8" w:rsidRDefault="00DF7AD2"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Poskytuje příkazci poradenství v případě uplatňování jakýchkoliv možných nároků příkazce ve vztahu ke zhotoviteli nebo zhotovitelem ve vztahu k příkazci s cílem předcházet vzniku sporů.</w:t>
      </w:r>
    </w:p>
    <w:p w14:paraId="226E79AE" w14:textId="77777777" w:rsidR="0045339E" w:rsidRPr="00B85CF8" w:rsidRDefault="0045339E"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Kontroluje zápisy ve stavebním deníku.</w:t>
      </w:r>
    </w:p>
    <w:p w14:paraId="033EC3A2" w14:textId="77777777" w:rsidR="00220387" w:rsidRPr="00B85CF8" w:rsidRDefault="00220387"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Připravuje a obstarává podklady nutné pro vydání kolaudačních souhlasů, účastní se kolaudačních prohlídek a poskytuje další součinnost nutnou pro vydání kolaudačních souhlasů. </w:t>
      </w:r>
    </w:p>
    <w:p w14:paraId="19E3D2E7" w14:textId="77777777" w:rsidR="00753FC1" w:rsidRPr="00B85CF8" w:rsidRDefault="00753FC1"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Připravuje podklady potřebné pro řízení o předání a převzetí díla, organizuje proces předání a převzetí díla, před zahájením přejímacího řízení sdělí příkazci písemně, zda je dílo schopné převzetí či nikoliv – v případě, že nikoliv, uvede příkazník v písemné zprávě důvody tohoto stanoviska.</w:t>
      </w:r>
    </w:p>
    <w:p w14:paraId="541EB279" w14:textId="77777777" w:rsidR="00753FC1" w:rsidRPr="00B85CF8" w:rsidRDefault="00753FC1"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V průběhu přejímacího řízení zejména kontroluje podklady předložené zhotovitelem, provádí prohlídky přebíraného díla, připravuje předávací protokol, kontroluje odstranění vad a nedodělků v protokolu uvedených, kontroluje vyklizení staveniště zhotovitelem. </w:t>
      </w:r>
    </w:p>
    <w:p w14:paraId="38B1B289" w14:textId="77777777" w:rsidR="00066F7F" w:rsidRPr="00B85CF8" w:rsidRDefault="00066F7F" w:rsidP="006F4166">
      <w:pPr>
        <w:pStyle w:val="Zkladntextodsazen3"/>
        <w:numPr>
          <w:ilvl w:val="0"/>
          <w:numId w:val="34"/>
        </w:numPr>
        <w:contextualSpacing/>
        <w:rPr>
          <w:rFonts w:ascii="Arial" w:hAnsi="Arial" w:cs="Arial"/>
          <w:sz w:val="22"/>
          <w:szCs w:val="22"/>
        </w:rPr>
      </w:pPr>
      <w:r w:rsidRPr="00B85CF8">
        <w:rPr>
          <w:rFonts w:ascii="Arial" w:hAnsi="Arial" w:cs="Arial"/>
          <w:sz w:val="22"/>
          <w:szCs w:val="22"/>
        </w:rPr>
        <w:t xml:space="preserve">V případě nenadálých skutečností na stavbě ohrožující objekt, kdy mu tato informace bude sdělena správcem objektu nebo </w:t>
      </w:r>
      <w:r w:rsidR="00D3170C" w:rsidRPr="00B85CF8">
        <w:rPr>
          <w:rFonts w:ascii="Arial" w:hAnsi="Arial" w:cs="Arial"/>
          <w:sz w:val="22"/>
          <w:szCs w:val="22"/>
        </w:rPr>
        <w:t xml:space="preserve">pověřeným </w:t>
      </w:r>
      <w:r w:rsidRPr="00B85CF8">
        <w:rPr>
          <w:rFonts w:ascii="Arial" w:hAnsi="Arial" w:cs="Arial"/>
          <w:sz w:val="22"/>
          <w:szCs w:val="22"/>
        </w:rPr>
        <w:t>zástupcem příkazce</w:t>
      </w:r>
      <w:r w:rsidR="00285D2C">
        <w:rPr>
          <w:rFonts w:ascii="Arial" w:hAnsi="Arial" w:cs="Arial"/>
          <w:sz w:val="22"/>
          <w:szCs w:val="22"/>
        </w:rPr>
        <w:t>,</w:t>
      </w:r>
      <w:r w:rsidRPr="00B85CF8">
        <w:rPr>
          <w:rFonts w:ascii="Arial" w:hAnsi="Arial" w:cs="Arial"/>
          <w:sz w:val="22"/>
          <w:szCs w:val="22"/>
        </w:rPr>
        <w:t xml:space="preserve"> zajistí, aby do </w:t>
      </w:r>
      <w:r w:rsidR="00D91585" w:rsidRPr="00B85CF8">
        <w:rPr>
          <w:rFonts w:ascii="Arial" w:hAnsi="Arial" w:cs="Arial"/>
          <w:sz w:val="22"/>
          <w:szCs w:val="22"/>
        </w:rPr>
        <w:t>10</w:t>
      </w:r>
      <w:r w:rsidRPr="00B85CF8">
        <w:rPr>
          <w:rFonts w:ascii="Arial" w:hAnsi="Arial" w:cs="Arial"/>
          <w:sz w:val="22"/>
          <w:szCs w:val="22"/>
        </w:rPr>
        <w:t xml:space="preserve"> hodin od nahlášení zhotovitel provedl odstranění</w:t>
      </w:r>
      <w:r w:rsidR="00F06EB0">
        <w:rPr>
          <w:rFonts w:ascii="Arial" w:hAnsi="Arial" w:cs="Arial"/>
          <w:sz w:val="22"/>
          <w:szCs w:val="22"/>
        </w:rPr>
        <w:t xml:space="preserve"> závadného stavu, nedohodne-li se s příkazcem jinak</w:t>
      </w:r>
      <w:r w:rsidRPr="00B85CF8">
        <w:rPr>
          <w:rFonts w:ascii="Arial" w:hAnsi="Arial" w:cs="Arial"/>
          <w:sz w:val="22"/>
          <w:szCs w:val="22"/>
        </w:rPr>
        <w:t>. Příkazník tuto službu poskytuje správci objektu 24 hodin denně.</w:t>
      </w:r>
    </w:p>
    <w:p w14:paraId="0B3383E8" w14:textId="07B70D73" w:rsidR="0065372A" w:rsidRPr="004A7968" w:rsidRDefault="00140655" w:rsidP="004A7968">
      <w:pPr>
        <w:pStyle w:val="Zkladntextodsazen3"/>
        <w:numPr>
          <w:ilvl w:val="0"/>
          <w:numId w:val="34"/>
        </w:numPr>
        <w:contextualSpacing/>
        <w:rPr>
          <w:rFonts w:ascii="Arial" w:hAnsi="Arial" w:cs="Arial"/>
          <w:sz w:val="22"/>
          <w:szCs w:val="22"/>
        </w:rPr>
      </w:pPr>
      <w:r w:rsidRPr="00B85CF8">
        <w:rPr>
          <w:rFonts w:ascii="Arial" w:hAnsi="Arial" w:cs="Arial"/>
          <w:sz w:val="22"/>
          <w:szCs w:val="22"/>
        </w:rPr>
        <w:t>Zpracovává</w:t>
      </w:r>
      <w:r w:rsidR="00CB1595" w:rsidRPr="00B85CF8">
        <w:rPr>
          <w:rFonts w:ascii="Arial" w:hAnsi="Arial" w:cs="Arial"/>
          <w:sz w:val="22"/>
          <w:szCs w:val="22"/>
        </w:rPr>
        <w:t xml:space="preserve"> </w:t>
      </w:r>
      <w:r w:rsidR="0045339E" w:rsidRPr="00B85CF8">
        <w:rPr>
          <w:rFonts w:ascii="Arial" w:hAnsi="Arial" w:cs="Arial"/>
          <w:sz w:val="22"/>
          <w:szCs w:val="22"/>
        </w:rPr>
        <w:t xml:space="preserve">závěrečnou zprávu TDS a </w:t>
      </w:r>
      <w:r w:rsidRPr="00B85CF8">
        <w:rPr>
          <w:rFonts w:ascii="Arial" w:hAnsi="Arial" w:cs="Arial"/>
          <w:sz w:val="22"/>
          <w:szCs w:val="22"/>
        </w:rPr>
        <w:t xml:space="preserve">jako přílohu fakturace </w:t>
      </w:r>
      <w:r w:rsidR="007E193C" w:rsidRPr="00B85CF8">
        <w:rPr>
          <w:rFonts w:ascii="Arial" w:hAnsi="Arial" w:cs="Arial"/>
          <w:sz w:val="22"/>
          <w:szCs w:val="22"/>
        </w:rPr>
        <w:t>písemnou zprávu o své činnosti.</w:t>
      </w:r>
    </w:p>
    <w:p w14:paraId="1712BBF6" w14:textId="77777777" w:rsidR="0065372A" w:rsidRDefault="0065372A" w:rsidP="00E2689B">
      <w:pPr>
        <w:spacing w:before="480"/>
        <w:ind w:left="567" w:hanging="573"/>
        <w:contextualSpacing/>
        <w:jc w:val="center"/>
        <w:rPr>
          <w:rFonts w:ascii="Arial" w:hAnsi="Arial" w:cs="Arial"/>
          <w:b/>
          <w:bCs/>
          <w:sz w:val="22"/>
          <w:szCs w:val="22"/>
        </w:rPr>
      </w:pPr>
    </w:p>
    <w:p w14:paraId="0960C2FA" w14:textId="52580DB5" w:rsidR="003B2A72" w:rsidRPr="00B85CF8" w:rsidRDefault="003B2A72" w:rsidP="00E2689B">
      <w:pPr>
        <w:spacing w:before="480"/>
        <w:ind w:left="567" w:hanging="573"/>
        <w:contextualSpacing/>
        <w:jc w:val="center"/>
        <w:rPr>
          <w:rFonts w:ascii="Arial" w:hAnsi="Arial" w:cs="Arial"/>
          <w:b/>
          <w:bCs/>
          <w:sz w:val="22"/>
          <w:szCs w:val="22"/>
        </w:rPr>
      </w:pPr>
      <w:r w:rsidRPr="00B85CF8">
        <w:rPr>
          <w:rFonts w:ascii="Arial" w:hAnsi="Arial" w:cs="Arial"/>
          <w:b/>
          <w:bCs/>
          <w:sz w:val="22"/>
          <w:szCs w:val="22"/>
        </w:rPr>
        <w:t>Čl. III.</w:t>
      </w:r>
    </w:p>
    <w:p w14:paraId="6024B0F5" w14:textId="77777777" w:rsidR="003B2A72" w:rsidRPr="00B85CF8" w:rsidRDefault="003B2A7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Termín plnění</w:t>
      </w:r>
    </w:p>
    <w:p w14:paraId="7AA5936C" w14:textId="77777777" w:rsidR="00F84305" w:rsidRPr="00B85CF8" w:rsidRDefault="00F84305" w:rsidP="00E2689B">
      <w:pPr>
        <w:keepNext/>
        <w:spacing w:after="120"/>
        <w:ind w:left="567" w:hanging="573"/>
        <w:contextualSpacing/>
        <w:jc w:val="center"/>
        <w:rPr>
          <w:rFonts w:ascii="Arial" w:hAnsi="Arial" w:cs="Arial"/>
          <w:b/>
          <w:bCs/>
          <w:sz w:val="22"/>
          <w:szCs w:val="22"/>
        </w:rPr>
      </w:pPr>
    </w:p>
    <w:p w14:paraId="3D159011" w14:textId="283C5FCC" w:rsidR="00662F4C" w:rsidRPr="002F6A25" w:rsidRDefault="003B2A72" w:rsidP="00E2689B">
      <w:pPr>
        <w:pStyle w:val="Zkladntextodsazen3"/>
        <w:numPr>
          <w:ilvl w:val="1"/>
          <w:numId w:val="3"/>
        </w:numPr>
        <w:tabs>
          <w:tab w:val="clear" w:pos="360"/>
          <w:tab w:val="num" w:pos="540"/>
        </w:tabs>
        <w:ind w:left="567" w:hanging="573"/>
        <w:contextualSpacing/>
        <w:rPr>
          <w:rFonts w:ascii="Arial" w:hAnsi="Arial" w:cs="Arial"/>
          <w:sz w:val="22"/>
          <w:szCs w:val="22"/>
        </w:rPr>
      </w:pPr>
      <w:r w:rsidRPr="002F6A25">
        <w:rPr>
          <w:rFonts w:ascii="Arial" w:hAnsi="Arial" w:cs="Arial"/>
          <w:sz w:val="22"/>
          <w:szCs w:val="22"/>
        </w:rPr>
        <w:t>Zahájení výkonu činnosti uvedené v čl. I. a II.</w:t>
      </w:r>
      <w:r w:rsidR="001C71EE" w:rsidRPr="002F6A25">
        <w:rPr>
          <w:rFonts w:ascii="Arial" w:hAnsi="Arial" w:cs="Arial"/>
          <w:sz w:val="22"/>
          <w:szCs w:val="22"/>
        </w:rPr>
        <w:t xml:space="preserve"> </w:t>
      </w:r>
      <w:r w:rsidR="003419AF" w:rsidRPr="002F6A25">
        <w:rPr>
          <w:rFonts w:ascii="Arial" w:hAnsi="Arial" w:cs="Arial"/>
          <w:sz w:val="22"/>
          <w:szCs w:val="22"/>
        </w:rPr>
        <w:t xml:space="preserve">po </w:t>
      </w:r>
      <w:r w:rsidR="009910A5" w:rsidRPr="002F6A25">
        <w:rPr>
          <w:rFonts w:ascii="Arial" w:hAnsi="Arial" w:cs="Arial"/>
          <w:sz w:val="22"/>
          <w:szCs w:val="22"/>
        </w:rPr>
        <w:t>nabytí účinnosti této sm</w:t>
      </w:r>
      <w:r w:rsidR="00662F4C" w:rsidRPr="002F6A25">
        <w:rPr>
          <w:rFonts w:ascii="Arial" w:hAnsi="Arial" w:cs="Arial"/>
          <w:sz w:val="22"/>
          <w:szCs w:val="22"/>
        </w:rPr>
        <w:t>l</w:t>
      </w:r>
      <w:r w:rsidR="009910A5" w:rsidRPr="002F6A25">
        <w:rPr>
          <w:rFonts w:ascii="Arial" w:hAnsi="Arial" w:cs="Arial"/>
          <w:sz w:val="22"/>
          <w:szCs w:val="22"/>
        </w:rPr>
        <w:t>ouvy</w:t>
      </w:r>
      <w:r w:rsidR="001C71EE" w:rsidRPr="002F6A25">
        <w:rPr>
          <w:rFonts w:ascii="Arial" w:hAnsi="Arial" w:cs="Arial"/>
          <w:sz w:val="22"/>
          <w:szCs w:val="22"/>
        </w:rPr>
        <w:t xml:space="preserve">, na výzvu </w:t>
      </w:r>
      <w:r w:rsidR="00285D2C" w:rsidRPr="002F6A25">
        <w:rPr>
          <w:rFonts w:ascii="Arial" w:hAnsi="Arial" w:cs="Arial"/>
          <w:sz w:val="22"/>
          <w:szCs w:val="22"/>
        </w:rPr>
        <w:t>příkazce</w:t>
      </w:r>
      <w:r w:rsidR="009100E9" w:rsidRPr="002F6A25">
        <w:rPr>
          <w:rFonts w:ascii="Arial" w:hAnsi="Arial" w:cs="Arial"/>
          <w:sz w:val="22"/>
          <w:szCs w:val="22"/>
        </w:rPr>
        <w:t>, nejpozději</w:t>
      </w:r>
      <w:r w:rsidR="001C71EE" w:rsidRPr="002F6A25">
        <w:rPr>
          <w:rFonts w:ascii="Arial" w:hAnsi="Arial" w:cs="Arial"/>
          <w:sz w:val="22"/>
          <w:szCs w:val="22"/>
        </w:rPr>
        <w:t xml:space="preserve"> v den </w:t>
      </w:r>
      <w:r w:rsidR="009100E9" w:rsidRPr="002F6A25">
        <w:rPr>
          <w:rFonts w:ascii="Arial" w:hAnsi="Arial" w:cs="Arial"/>
          <w:sz w:val="22"/>
          <w:szCs w:val="22"/>
        </w:rPr>
        <w:t>protokolárního předání a převzetí staveniště zhotovitelem stavby</w:t>
      </w:r>
      <w:r w:rsidR="004D1D3A" w:rsidRPr="002F6A25">
        <w:rPr>
          <w:rFonts w:ascii="Arial" w:hAnsi="Arial" w:cs="Arial"/>
          <w:sz w:val="22"/>
          <w:szCs w:val="22"/>
        </w:rPr>
        <w:t xml:space="preserve">, </w:t>
      </w:r>
      <w:r w:rsidR="00194F5D" w:rsidRPr="0065372A">
        <w:rPr>
          <w:rFonts w:ascii="Arial" w:hAnsi="Arial" w:cs="Arial"/>
          <w:sz w:val="22"/>
          <w:szCs w:val="22"/>
        </w:rPr>
        <w:t xml:space="preserve">předpokládané zahájení činnosti TDS  05/2020, doba plnění </w:t>
      </w:r>
      <w:r w:rsidR="005157D2" w:rsidRPr="0065372A">
        <w:rPr>
          <w:rFonts w:ascii="Arial" w:hAnsi="Arial" w:cs="Arial"/>
          <w:sz w:val="22"/>
          <w:szCs w:val="22"/>
        </w:rPr>
        <w:t>32</w:t>
      </w:r>
      <w:r w:rsidR="0065372A">
        <w:rPr>
          <w:rFonts w:ascii="Arial" w:hAnsi="Arial" w:cs="Arial"/>
          <w:sz w:val="22"/>
          <w:szCs w:val="22"/>
        </w:rPr>
        <w:t xml:space="preserve"> </w:t>
      </w:r>
      <w:r w:rsidR="009A4D6D" w:rsidRPr="0065372A">
        <w:rPr>
          <w:rFonts w:ascii="Arial" w:hAnsi="Arial" w:cs="Arial"/>
          <w:sz w:val="22"/>
          <w:szCs w:val="22"/>
        </w:rPr>
        <w:t>měsíců.</w:t>
      </w:r>
    </w:p>
    <w:p w14:paraId="0C0CF1DA" w14:textId="73D4728E" w:rsidR="002D54AC" w:rsidRPr="00DE5134" w:rsidRDefault="00AB76EB" w:rsidP="0065372A">
      <w:pPr>
        <w:pStyle w:val="Zkladntextodsazen3"/>
        <w:numPr>
          <w:ilvl w:val="1"/>
          <w:numId w:val="3"/>
        </w:numPr>
        <w:tabs>
          <w:tab w:val="clear" w:pos="360"/>
        </w:tabs>
        <w:ind w:left="0" w:firstLine="0"/>
        <w:contextualSpacing/>
        <w:rPr>
          <w:rFonts w:ascii="Arial" w:hAnsi="Arial" w:cs="Arial"/>
          <w:sz w:val="22"/>
          <w:szCs w:val="22"/>
        </w:rPr>
      </w:pPr>
      <w:r w:rsidRPr="00DE5134">
        <w:rPr>
          <w:rFonts w:ascii="Arial" w:hAnsi="Arial" w:cs="Arial"/>
          <w:sz w:val="22"/>
          <w:szCs w:val="22"/>
        </w:rPr>
        <w:t xml:space="preserve">Ukončení výkonu </w:t>
      </w:r>
      <w:r w:rsidR="00C000EA" w:rsidRPr="00DE5134">
        <w:rPr>
          <w:rFonts w:ascii="Arial" w:hAnsi="Arial" w:cs="Arial"/>
          <w:sz w:val="22"/>
          <w:szCs w:val="22"/>
        </w:rPr>
        <w:t xml:space="preserve">činnosti uvedené v čl. I. a II. </w:t>
      </w:r>
      <w:r w:rsidR="001C71EE" w:rsidRPr="00DE5134">
        <w:rPr>
          <w:rFonts w:ascii="Arial" w:hAnsi="Arial" w:cs="Arial"/>
          <w:sz w:val="22"/>
          <w:szCs w:val="22"/>
        </w:rPr>
        <w:t>dnem ukončení</w:t>
      </w:r>
      <w:r w:rsidR="003B66EB" w:rsidRPr="00DE5134">
        <w:rPr>
          <w:rFonts w:ascii="Arial" w:hAnsi="Arial" w:cs="Arial"/>
          <w:sz w:val="22"/>
          <w:szCs w:val="22"/>
        </w:rPr>
        <w:t xml:space="preserve"> a předání</w:t>
      </w:r>
      <w:r w:rsidR="001C71EE" w:rsidRPr="00DE5134">
        <w:rPr>
          <w:rFonts w:ascii="Arial" w:hAnsi="Arial" w:cs="Arial"/>
          <w:sz w:val="22"/>
          <w:szCs w:val="22"/>
        </w:rPr>
        <w:t xml:space="preserve"> díla zhotovitelem stavby, </w:t>
      </w:r>
      <w:r w:rsidR="003B66EB" w:rsidRPr="00DE5134">
        <w:rPr>
          <w:rFonts w:ascii="Arial" w:hAnsi="Arial" w:cs="Arial"/>
          <w:sz w:val="22"/>
          <w:szCs w:val="22"/>
        </w:rPr>
        <w:t>přičemž ukončení se předpokládá</w:t>
      </w:r>
      <w:r w:rsidR="009100E9" w:rsidRPr="00DE5134">
        <w:rPr>
          <w:rFonts w:ascii="Arial" w:hAnsi="Arial" w:cs="Arial"/>
          <w:sz w:val="22"/>
          <w:szCs w:val="22"/>
        </w:rPr>
        <w:t xml:space="preserve"> do 3</w:t>
      </w:r>
      <w:r w:rsidR="0057675D" w:rsidRPr="00DE5134">
        <w:rPr>
          <w:rFonts w:ascii="Arial" w:hAnsi="Arial" w:cs="Arial"/>
          <w:sz w:val="22"/>
          <w:szCs w:val="22"/>
        </w:rPr>
        <w:t>1</w:t>
      </w:r>
      <w:r w:rsidR="009100E9" w:rsidRPr="00DE5134">
        <w:rPr>
          <w:rFonts w:ascii="Arial" w:hAnsi="Arial" w:cs="Arial"/>
          <w:sz w:val="22"/>
          <w:szCs w:val="22"/>
        </w:rPr>
        <w:t>.1</w:t>
      </w:r>
      <w:r w:rsidR="00DE5134" w:rsidRPr="00DE5134">
        <w:rPr>
          <w:rFonts w:ascii="Arial" w:hAnsi="Arial" w:cs="Arial"/>
          <w:sz w:val="22"/>
          <w:szCs w:val="22"/>
        </w:rPr>
        <w:t>2</w:t>
      </w:r>
      <w:r w:rsidR="009100E9" w:rsidRPr="00DE5134">
        <w:rPr>
          <w:rFonts w:ascii="Arial" w:hAnsi="Arial" w:cs="Arial"/>
          <w:sz w:val="22"/>
          <w:szCs w:val="22"/>
        </w:rPr>
        <w:t>.202</w:t>
      </w:r>
      <w:r w:rsidR="00DE5134" w:rsidRPr="00DE5134">
        <w:rPr>
          <w:rFonts w:ascii="Arial" w:hAnsi="Arial" w:cs="Arial"/>
          <w:sz w:val="22"/>
          <w:szCs w:val="22"/>
        </w:rPr>
        <w:t>3</w:t>
      </w:r>
      <w:r w:rsidR="00DE5134">
        <w:rPr>
          <w:rFonts w:ascii="Arial" w:hAnsi="Arial" w:cs="Arial"/>
          <w:sz w:val="22"/>
          <w:szCs w:val="22"/>
        </w:rPr>
        <w:t>.</w:t>
      </w:r>
    </w:p>
    <w:p w14:paraId="67A6DE7B" w14:textId="77777777" w:rsidR="003B2A72" w:rsidRPr="00B85CF8" w:rsidRDefault="003B2A72"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w:t>
      </w:r>
      <w:r w:rsidR="00A07589" w:rsidRPr="00B85CF8">
        <w:rPr>
          <w:rFonts w:ascii="Arial" w:hAnsi="Arial" w:cs="Arial"/>
          <w:b/>
          <w:bCs/>
          <w:sz w:val="22"/>
          <w:szCs w:val="22"/>
        </w:rPr>
        <w:t>l</w:t>
      </w:r>
      <w:r w:rsidRPr="00B85CF8">
        <w:rPr>
          <w:rFonts w:ascii="Arial" w:hAnsi="Arial" w:cs="Arial"/>
          <w:b/>
          <w:bCs/>
          <w:sz w:val="22"/>
          <w:szCs w:val="22"/>
        </w:rPr>
        <w:t>. IV.</w:t>
      </w:r>
    </w:p>
    <w:p w14:paraId="07B20DEC" w14:textId="77777777" w:rsidR="003B2A72" w:rsidRPr="00B85CF8" w:rsidRDefault="003B2A72" w:rsidP="00E2689B">
      <w:pPr>
        <w:keepNext/>
        <w:spacing w:after="120"/>
        <w:ind w:left="567" w:hanging="573"/>
        <w:contextualSpacing/>
        <w:jc w:val="center"/>
        <w:rPr>
          <w:rFonts w:ascii="Arial" w:hAnsi="Arial" w:cs="Arial"/>
          <w:sz w:val="22"/>
          <w:szCs w:val="22"/>
        </w:rPr>
      </w:pPr>
      <w:r w:rsidRPr="00B85CF8">
        <w:rPr>
          <w:rFonts w:ascii="Arial" w:hAnsi="Arial" w:cs="Arial"/>
          <w:b/>
          <w:bCs/>
          <w:sz w:val="22"/>
          <w:szCs w:val="22"/>
        </w:rPr>
        <w:t>Povinnosti smluvních stran</w:t>
      </w:r>
      <w:r w:rsidRPr="00B85CF8">
        <w:rPr>
          <w:rFonts w:ascii="Arial" w:hAnsi="Arial" w:cs="Arial"/>
          <w:sz w:val="22"/>
          <w:szCs w:val="22"/>
        </w:rPr>
        <w:t xml:space="preserve"> </w:t>
      </w:r>
    </w:p>
    <w:p w14:paraId="54CCC62A" w14:textId="77777777" w:rsidR="00F84305" w:rsidRPr="00B85CF8" w:rsidRDefault="00F84305" w:rsidP="00E2689B">
      <w:pPr>
        <w:keepNext/>
        <w:spacing w:after="120"/>
        <w:ind w:left="567" w:hanging="573"/>
        <w:contextualSpacing/>
        <w:jc w:val="center"/>
        <w:rPr>
          <w:rFonts w:ascii="Arial" w:hAnsi="Arial" w:cs="Arial"/>
          <w:sz w:val="22"/>
          <w:szCs w:val="22"/>
        </w:rPr>
      </w:pPr>
    </w:p>
    <w:p w14:paraId="4EDB1246" w14:textId="77777777" w:rsidR="003B2A72" w:rsidRPr="00B85CF8" w:rsidRDefault="00CB1595" w:rsidP="00E2689B">
      <w:pPr>
        <w:pStyle w:val="Zkladntextodsazen3"/>
        <w:numPr>
          <w:ilvl w:val="1"/>
          <w:numId w:val="4"/>
        </w:numPr>
        <w:tabs>
          <w:tab w:val="clear" w:pos="360"/>
          <w:tab w:val="num" w:pos="540"/>
        </w:tabs>
        <w:ind w:left="567" w:hanging="573"/>
        <w:contextualSpacing/>
        <w:rPr>
          <w:rFonts w:ascii="Arial" w:hAnsi="Arial" w:cs="Arial"/>
          <w:sz w:val="22"/>
          <w:szCs w:val="22"/>
        </w:rPr>
      </w:pPr>
      <w:r w:rsidRPr="00B85CF8">
        <w:rPr>
          <w:rFonts w:ascii="Arial" w:hAnsi="Arial" w:cs="Arial"/>
          <w:sz w:val="22"/>
          <w:szCs w:val="22"/>
        </w:rPr>
        <w:t>Příkazník</w:t>
      </w:r>
      <w:r w:rsidR="003B2A72" w:rsidRPr="00B85CF8">
        <w:rPr>
          <w:rFonts w:ascii="Arial" w:hAnsi="Arial" w:cs="Arial"/>
          <w:sz w:val="22"/>
          <w:szCs w:val="22"/>
        </w:rPr>
        <w:t xml:space="preserve"> je povinen postupovat při výkonu smluvené činnosti pro </w:t>
      </w:r>
      <w:r w:rsidRPr="00B85CF8">
        <w:rPr>
          <w:rFonts w:ascii="Arial" w:hAnsi="Arial" w:cs="Arial"/>
          <w:sz w:val="22"/>
          <w:szCs w:val="22"/>
        </w:rPr>
        <w:t>příkazce</w:t>
      </w:r>
      <w:r w:rsidR="003B2A72" w:rsidRPr="00B85CF8">
        <w:rPr>
          <w:rFonts w:ascii="Arial" w:hAnsi="Arial" w:cs="Arial"/>
          <w:sz w:val="22"/>
          <w:szCs w:val="22"/>
        </w:rPr>
        <w:t xml:space="preserve"> </w:t>
      </w:r>
      <w:r w:rsidR="003B2A72" w:rsidRPr="00157D1E">
        <w:rPr>
          <w:rFonts w:ascii="Arial" w:hAnsi="Arial" w:cs="Arial"/>
          <w:sz w:val="22"/>
          <w:szCs w:val="22"/>
        </w:rPr>
        <w:t xml:space="preserve">podle </w:t>
      </w:r>
      <w:r w:rsidRPr="00157D1E">
        <w:rPr>
          <w:rFonts w:ascii="Arial" w:hAnsi="Arial" w:cs="Arial"/>
          <w:sz w:val="22"/>
          <w:szCs w:val="22"/>
        </w:rPr>
        <w:t>občanského zákoníku</w:t>
      </w:r>
      <w:r w:rsidRPr="00B85CF8">
        <w:rPr>
          <w:rFonts w:ascii="Arial" w:hAnsi="Arial" w:cs="Arial"/>
          <w:sz w:val="22"/>
          <w:szCs w:val="22"/>
        </w:rPr>
        <w:t xml:space="preserve"> v platném znění</w:t>
      </w:r>
      <w:r w:rsidR="00972FBD" w:rsidRPr="00B85CF8">
        <w:rPr>
          <w:rFonts w:ascii="Arial" w:hAnsi="Arial" w:cs="Arial"/>
          <w:sz w:val="22"/>
          <w:szCs w:val="22"/>
        </w:rPr>
        <w:t>,</w:t>
      </w:r>
      <w:r w:rsidR="003B2A72" w:rsidRPr="00B85CF8">
        <w:rPr>
          <w:rFonts w:ascii="Arial" w:hAnsi="Arial" w:cs="Arial"/>
          <w:sz w:val="22"/>
          <w:szCs w:val="22"/>
        </w:rPr>
        <w:t xml:space="preserve"> ve znění pozdějších předpisů.</w:t>
      </w:r>
    </w:p>
    <w:p w14:paraId="4558D92D" w14:textId="77777777" w:rsidR="003B2A72" w:rsidRPr="00B85CF8" w:rsidRDefault="00CB1595" w:rsidP="00E2689B">
      <w:pPr>
        <w:pStyle w:val="Zkladntextodsazen3"/>
        <w:numPr>
          <w:ilvl w:val="1"/>
          <w:numId w:val="4"/>
        </w:numPr>
        <w:tabs>
          <w:tab w:val="clear" w:pos="360"/>
          <w:tab w:val="num" w:pos="540"/>
        </w:tabs>
        <w:ind w:left="567" w:hanging="573"/>
        <w:contextualSpacing/>
        <w:rPr>
          <w:rFonts w:ascii="Arial" w:hAnsi="Arial" w:cs="Arial"/>
          <w:sz w:val="22"/>
          <w:szCs w:val="22"/>
        </w:rPr>
      </w:pPr>
      <w:r w:rsidRPr="00B85CF8">
        <w:rPr>
          <w:rFonts w:ascii="Arial" w:hAnsi="Arial" w:cs="Arial"/>
          <w:sz w:val="22"/>
          <w:szCs w:val="22"/>
        </w:rPr>
        <w:lastRenderedPageBreak/>
        <w:t>Příkazník</w:t>
      </w:r>
      <w:r w:rsidR="003B2A72" w:rsidRPr="00B85CF8">
        <w:rPr>
          <w:rFonts w:ascii="Arial" w:hAnsi="Arial" w:cs="Arial"/>
          <w:sz w:val="22"/>
          <w:szCs w:val="22"/>
        </w:rPr>
        <w:t xml:space="preserve"> </w:t>
      </w:r>
      <w:r w:rsidR="00AB76EB" w:rsidRPr="00B85CF8">
        <w:rPr>
          <w:rFonts w:ascii="Arial" w:hAnsi="Arial" w:cs="Arial"/>
          <w:sz w:val="22"/>
          <w:szCs w:val="22"/>
        </w:rPr>
        <w:t xml:space="preserve">je povinen </w:t>
      </w:r>
      <w:r w:rsidR="00921D4A" w:rsidRPr="00B85CF8">
        <w:rPr>
          <w:rFonts w:ascii="Arial" w:hAnsi="Arial" w:cs="Arial"/>
          <w:sz w:val="22"/>
          <w:szCs w:val="22"/>
        </w:rPr>
        <w:t xml:space="preserve">při výkonu své činnosti </w:t>
      </w:r>
      <w:r w:rsidR="00AB76EB" w:rsidRPr="00B85CF8">
        <w:rPr>
          <w:rFonts w:ascii="Arial" w:hAnsi="Arial" w:cs="Arial"/>
          <w:sz w:val="22"/>
          <w:szCs w:val="22"/>
        </w:rPr>
        <w:t>respektovat</w:t>
      </w:r>
      <w:r w:rsidR="003B2A72" w:rsidRPr="00B85CF8">
        <w:rPr>
          <w:rFonts w:ascii="Arial" w:hAnsi="Arial" w:cs="Arial"/>
          <w:sz w:val="22"/>
          <w:szCs w:val="22"/>
        </w:rPr>
        <w:t xml:space="preserve"> </w:t>
      </w:r>
      <w:r w:rsidR="00921D4A" w:rsidRPr="00B85CF8">
        <w:rPr>
          <w:rFonts w:ascii="Arial" w:hAnsi="Arial" w:cs="Arial"/>
          <w:sz w:val="22"/>
          <w:szCs w:val="22"/>
        </w:rPr>
        <w:t xml:space="preserve">a dbát </w:t>
      </w:r>
      <w:r w:rsidR="003B2A72" w:rsidRPr="00B85CF8">
        <w:rPr>
          <w:rFonts w:ascii="Arial" w:hAnsi="Arial" w:cs="Arial"/>
          <w:sz w:val="22"/>
          <w:szCs w:val="22"/>
        </w:rPr>
        <w:t>pokyn</w:t>
      </w:r>
      <w:r w:rsidR="00921D4A" w:rsidRPr="00B85CF8">
        <w:rPr>
          <w:rFonts w:ascii="Arial" w:hAnsi="Arial" w:cs="Arial"/>
          <w:sz w:val="22"/>
          <w:szCs w:val="22"/>
        </w:rPr>
        <w:t>ů</w:t>
      </w:r>
      <w:r w:rsidR="003B2A72" w:rsidRPr="00B85CF8">
        <w:rPr>
          <w:rFonts w:ascii="Arial" w:hAnsi="Arial" w:cs="Arial"/>
          <w:sz w:val="22"/>
          <w:szCs w:val="22"/>
        </w:rPr>
        <w:t xml:space="preserve"> předan</w:t>
      </w:r>
      <w:r w:rsidR="00921D4A" w:rsidRPr="00B85CF8">
        <w:rPr>
          <w:rFonts w:ascii="Arial" w:hAnsi="Arial" w:cs="Arial"/>
          <w:sz w:val="22"/>
          <w:szCs w:val="22"/>
        </w:rPr>
        <w:t>ých</w:t>
      </w:r>
      <w:r w:rsidR="003B2A72" w:rsidRPr="00B85CF8">
        <w:rPr>
          <w:rFonts w:ascii="Arial" w:hAnsi="Arial" w:cs="Arial"/>
          <w:sz w:val="22"/>
          <w:szCs w:val="22"/>
        </w:rPr>
        <w:t xml:space="preserve"> mu </w:t>
      </w:r>
      <w:r w:rsidRPr="00B85CF8">
        <w:rPr>
          <w:rFonts w:ascii="Arial" w:hAnsi="Arial" w:cs="Arial"/>
          <w:sz w:val="22"/>
          <w:szCs w:val="22"/>
        </w:rPr>
        <w:t>příkazcem</w:t>
      </w:r>
      <w:r w:rsidR="00921D4A" w:rsidRPr="00B85CF8">
        <w:rPr>
          <w:rFonts w:ascii="Arial" w:hAnsi="Arial" w:cs="Arial"/>
          <w:sz w:val="22"/>
          <w:szCs w:val="22"/>
        </w:rPr>
        <w:t xml:space="preserve">, případně jej upozornit na zřejmou nevhodnost jeho pokynů, které by mohly mít za následek vznik škody. Je rovněž povinen upozornit </w:t>
      </w:r>
      <w:r w:rsidRPr="00B85CF8">
        <w:rPr>
          <w:rFonts w:ascii="Arial" w:hAnsi="Arial" w:cs="Arial"/>
          <w:sz w:val="22"/>
          <w:szCs w:val="22"/>
        </w:rPr>
        <w:t>příkazce</w:t>
      </w:r>
      <w:r w:rsidR="00921D4A" w:rsidRPr="00B85CF8">
        <w:rPr>
          <w:rFonts w:ascii="Arial" w:hAnsi="Arial" w:cs="Arial"/>
          <w:sz w:val="22"/>
          <w:szCs w:val="22"/>
        </w:rPr>
        <w:t xml:space="preserve">, že zjistil okolnosti, které mohou mít vliv na změnu </w:t>
      </w:r>
      <w:r w:rsidRPr="00B85CF8">
        <w:rPr>
          <w:rFonts w:ascii="Arial" w:hAnsi="Arial" w:cs="Arial"/>
          <w:sz w:val="22"/>
          <w:szCs w:val="22"/>
        </w:rPr>
        <w:t xml:space="preserve">jeho </w:t>
      </w:r>
      <w:r w:rsidR="00921D4A" w:rsidRPr="00B85CF8">
        <w:rPr>
          <w:rFonts w:ascii="Arial" w:hAnsi="Arial" w:cs="Arial"/>
          <w:sz w:val="22"/>
          <w:szCs w:val="22"/>
        </w:rPr>
        <w:t xml:space="preserve">pokynů. V případě, že </w:t>
      </w:r>
      <w:r w:rsidR="006A4873" w:rsidRPr="00B85CF8">
        <w:rPr>
          <w:rFonts w:ascii="Arial" w:hAnsi="Arial" w:cs="Arial"/>
          <w:sz w:val="22"/>
          <w:szCs w:val="22"/>
        </w:rPr>
        <w:t>příkazce</w:t>
      </w:r>
      <w:r w:rsidR="00921D4A" w:rsidRPr="00B85CF8">
        <w:rPr>
          <w:rFonts w:ascii="Arial" w:hAnsi="Arial" w:cs="Arial"/>
          <w:sz w:val="22"/>
          <w:szCs w:val="22"/>
        </w:rPr>
        <w:t xml:space="preserve"> i přes upozornění </w:t>
      </w:r>
      <w:r w:rsidR="006A4873" w:rsidRPr="00B85CF8">
        <w:rPr>
          <w:rFonts w:ascii="Arial" w:hAnsi="Arial" w:cs="Arial"/>
          <w:sz w:val="22"/>
          <w:szCs w:val="22"/>
        </w:rPr>
        <w:t>příkazníka</w:t>
      </w:r>
      <w:r w:rsidR="00921D4A" w:rsidRPr="00B85CF8">
        <w:rPr>
          <w:rFonts w:ascii="Arial" w:hAnsi="Arial" w:cs="Arial"/>
          <w:sz w:val="22"/>
          <w:szCs w:val="22"/>
        </w:rPr>
        <w:t xml:space="preserve"> na splnění pokynů trvá, neodpovídá </w:t>
      </w:r>
      <w:r w:rsidR="006A4873" w:rsidRPr="00B85CF8">
        <w:rPr>
          <w:rFonts w:ascii="Arial" w:hAnsi="Arial" w:cs="Arial"/>
          <w:sz w:val="22"/>
          <w:szCs w:val="22"/>
        </w:rPr>
        <w:t>příkazník</w:t>
      </w:r>
      <w:r w:rsidR="007723EB" w:rsidRPr="00B85CF8">
        <w:rPr>
          <w:rFonts w:ascii="Arial" w:hAnsi="Arial" w:cs="Arial"/>
          <w:sz w:val="22"/>
          <w:szCs w:val="22"/>
        </w:rPr>
        <w:t xml:space="preserve"> za škodu takto vzniklou.</w:t>
      </w:r>
    </w:p>
    <w:p w14:paraId="7C9073B4" w14:textId="77777777" w:rsidR="007D5257" w:rsidRPr="00B85CF8" w:rsidRDefault="00CB1595" w:rsidP="00E2689B">
      <w:pPr>
        <w:pStyle w:val="Zkladntextodsazen3"/>
        <w:numPr>
          <w:ilvl w:val="1"/>
          <w:numId w:val="4"/>
        </w:numPr>
        <w:tabs>
          <w:tab w:val="clear" w:pos="360"/>
          <w:tab w:val="num" w:pos="540"/>
        </w:tabs>
        <w:ind w:left="567" w:hanging="573"/>
        <w:contextualSpacing/>
        <w:rPr>
          <w:rFonts w:ascii="Arial" w:hAnsi="Arial" w:cs="Arial"/>
          <w:sz w:val="22"/>
          <w:szCs w:val="22"/>
        </w:rPr>
      </w:pPr>
      <w:r w:rsidRPr="00B85CF8">
        <w:rPr>
          <w:rFonts w:ascii="Arial" w:hAnsi="Arial" w:cs="Arial"/>
          <w:sz w:val="22"/>
          <w:szCs w:val="22"/>
        </w:rPr>
        <w:t xml:space="preserve">Příkazník </w:t>
      </w:r>
      <w:r w:rsidR="008B63EB" w:rsidRPr="00B85CF8">
        <w:rPr>
          <w:rFonts w:ascii="Arial" w:hAnsi="Arial" w:cs="Arial"/>
          <w:sz w:val="22"/>
          <w:szCs w:val="22"/>
        </w:rPr>
        <w:t xml:space="preserve">je </w:t>
      </w:r>
      <w:r w:rsidR="007D5257" w:rsidRPr="00B85CF8">
        <w:rPr>
          <w:rFonts w:ascii="Arial" w:hAnsi="Arial" w:cs="Arial"/>
          <w:sz w:val="22"/>
          <w:szCs w:val="22"/>
        </w:rPr>
        <w:t>povinen průběžně kontrolovat povinnosti zhotovitel</w:t>
      </w:r>
      <w:r w:rsidR="00E44068" w:rsidRPr="00B85CF8">
        <w:rPr>
          <w:rFonts w:ascii="Arial" w:hAnsi="Arial" w:cs="Arial"/>
          <w:sz w:val="22"/>
          <w:szCs w:val="22"/>
        </w:rPr>
        <w:t>e</w:t>
      </w:r>
      <w:r w:rsidR="007D5257" w:rsidRPr="00B85CF8">
        <w:rPr>
          <w:rFonts w:ascii="Arial" w:hAnsi="Arial" w:cs="Arial"/>
          <w:sz w:val="22"/>
          <w:szCs w:val="22"/>
        </w:rPr>
        <w:t xml:space="preserve"> díla a předkládat </w:t>
      </w:r>
      <w:r w:rsidR="006A4873" w:rsidRPr="00B85CF8">
        <w:rPr>
          <w:rFonts w:ascii="Arial" w:hAnsi="Arial" w:cs="Arial"/>
          <w:sz w:val="22"/>
          <w:szCs w:val="22"/>
        </w:rPr>
        <w:t>příkazci</w:t>
      </w:r>
      <w:r w:rsidR="007D5257" w:rsidRPr="00B85CF8">
        <w:rPr>
          <w:rFonts w:ascii="Arial" w:hAnsi="Arial" w:cs="Arial"/>
          <w:sz w:val="22"/>
          <w:szCs w:val="22"/>
        </w:rPr>
        <w:t xml:space="preserve"> návrhy na případné sankční postihy zhotovitele, dle uzavřených smluv a při jejich změnách zajistit včasné uzavření dodatků </w:t>
      </w:r>
      <w:r w:rsidR="006A4873" w:rsidRPr="00B85CF8">
        <w:rPr>
          <w:rFonts w:ascii="Arial" w:hAnsi="Arial" w:cs="Arial"/>
          <w:sz w:val="22"/>
          <w:szCs w:val="22"/>
        </w:rPr>
        <w:t>příkazcem</w:t>
      </w:r>
      <w:r w:rsidR="007D5257" w:rsidRPr="00B85CF8">
        <w:rPr>
          <w:rFonts w:ascii="Arial" w:hAnsi="Arial" w:cs="Arial"/>
          <w:sz w:val="22"/>
          <w:szCs w:val="22"/>
        </w:rPr>
        <w:t>. Dodatky smluv musí být podepsány před uplynutím těch lhůt, které jsou předmětem úprav.</w:t>
      </w:r>
    </w:p>
    <w:p w14:paraId="4CB3B0DC" w14:textId="77777777" w:rsidR="005F1FA4" w:rsidRPr="00B85CF8" w:rsidRDefault="00CB1595" w:rsidP="00E2689B">
      <w:pPr>
        <w:pStyle w:val="Zkladntextodsazen3"/>
        <w:numPr>
          <w:ilvl w:val="1"/>
          <w:numId w:val="4"/>
        </w:numPr>
        <w:tabs>
          <w:tab w:val="clear" w:pos="360"/>
          <w:tab w:val="num" w:pos="540"/>
        </w:tabs>
        <w:ind w:left="567" w:hanging="573"/>
        <w:contextualSpacing/>
        <w:rPr>
          <w:rFonts w:ascii="Arial" w:hAnsi="Arial" w:cs="Arial"/>
          <w:sz w:val="22"/>
          <w:szCs w:val="22"/>
        </w:rPr>
      </w:pPr>
      <w:r w:rsidRPr="00B85CF8">
        <w:rPr>
          <w:rFonts w:ascii="Arial" w:hAnsi="Arial" w:cs="Arial"/>
          <w:sz w:val="22"/>
          <w:szCs w:val="22"/>
        </w:rPr>
        <w:t xml:space="preserve">Příkazník </w:t>
      </w:r>
      <w:r w:rsidR="00A94FC3" w:rsidRPr="00B85CF8">
        <w:rPr>
          <w:rFonts w:ascii="Arial" w:hAnsi="Arial" w:cs="Arial"/>
          <w:sz w:val="22"/>
          <w:szCs w:val="22"/>
        </w:rPr>
        <w:t>je oprávněn</w:t>
      </w:r>
      <w:r w:rsidR="005F1FA4" w:rsidRPr="00B85CF8">
        <w:rPr>
          <w:rFonts w:ascii="Arial" w:hAnsi="Arial" w:cs="Arial"/>
          <w:sz w:val="22"/>
          <w:szCs w:val="22"/>
        </w:rPr>
        <w:t xml:space="preserve"> měnit věcný rozsah stavby oproti pravomocným správním rozhodnutím</w:t>
      </w:r>
      <w:r w:rsidR="00A94FC3" w:rsidRPr="00B85CF8">
        <w:rPr>
          <w:rFonts w:ascii="Arial" w:hAnsi="Arial" w:cs="Arial"/>
          <w:sz w:val="22"/>
          <w:szCs w:val="22"/>
        </w:rPr>
        <w:t>,</w:t>
      </w:r>
      <w:r w:rsidR="005F1FA4" w:rsidRPr="00B85CF8">
        <w:rPr>
          <w:rFonts w:ascii="Arial" w:hAnsi="Arial" w:cs="Arial"/>
          <w:sz w:val="22"/>
          <w:szCs w:val="22"/>
        </w:rPr>
        <w:t xml:space="preserve"> včetně schválené projektové dokumentace, termíny realizace, či akceptovat </w:t>
      </w:r>
      <w:r w:rsidR="00E44068" w:rsidRPr="00B85CF8">
        <w:rPr>
          <w:rFonts w:ascii="Arial" w:hAnsi="Arial" w:cs="Arial"/>
          <w:sz w:val="22"/>
          <w:szCs w:val="22"/>
        </w:rPr>
        <w:t>změny závazků ze smlouvy</w:t>
      </w:r>
      <w:r w:rsidR="005F1FA4" w:rsidRPr="00B85CF8">
        <w:rPr>
          <w:rFonts w:ascii="Arial" w:hAnsi="Arial" w:cs="Arial"/>
          <w:sz w:val="22"/>
          <w:szCs w:val="22"/>
        </w:rPr>
        <w:t xml:space="preserve"> zvyšující náklady stavby</w:t>
      </w:r>
      <w:r w:rsidR="00A94FC3" w:rsidRPr="00B85CF8">
        <w:rPr>
          <w:rFonts w:ascii="Arial" w:hAnsi="Arial" w:cs="Arial"/>
          <w:sz w:val="22"/>
          <w:szCs w:val="22"/>
        </w:rPr>
        <w:t xml:space="preserve"> pouze s předchozím písemným souhlasem </w:t>
      </w:r>
      <w:r w:rsidR="006A4873" w:rsidRPr="00B85CF8">
        <w:rPr>
          <w:rFonts w:ascii="Arial" w:hAnsi="Arial" w:cs="Arial"/>
          <w:sz w:val="22"/>
          <w:szCs w:val="22"/>
        </w:rPr>
        <w:t>příkazce</w:t>
      </w:r>
      <w:r w:rsidR="005F1FA4" w:rsidRPr="00B85CF8">
        <w:rPr>
          <w:rFonts w:ascii="Arial" w:hAnsi="Arial" w:cs="Arial"/>
          <w:sz w:val="22"/>
          <w:szCs w:val="22"/>
        </w:rPr>
        <w:t xml:space="preserve">. V žádosti o souhlas musí </w:t>
      </w:r>
      <w:r w:rsidR="006A4873" w:rsidRPr="00B85CF8">
        <w:rPr>
          <w:rFonts w:ascii="Arial" w:hAnsi="Arial" w:cs="Arial"/>
          <w:sz w:val="22"/>
          <w:szCs w:val="22"/>
        </w:rPr>
        <w:t>příkazník</w:t>
      </w:r>
      <w:r w:rsidR="005F1FA4" w:rsidRPr="00B85CF8">
        <w:rPr>
          <w:rFonts w:ascii="Arial" w:hAnsi="Arial" w:cs="Arial"/>
          <w:sz w:val="22"/>
          <w:szCs w:val="22"/>
        </w:rPr>
        <w:t xml:space="preserve"> uvést podrobný rozbor příčin, vedoucích ke změnám a k navrhovanému zvýšení celkových nákladů</w:t>
      </w:r>
      <w:r w:rsidR="00A94FC3" w:rsidRPr="00B85CF8">
        <w:rPr>
          <w:rFonts w:ascii="Arial" w:hAnsi="Arial" w:cs="Arial"/>
          <w:sz w:val="22"/>
          <w:szCs w:val="22"/>
        </w:rPr>
        <w:t>.</w:t>
      </w:r>
    </w:p>
    <w:p w14:paraId="2494B420" w14:textId="77777777" w:rsidR="005F1FA4" w:rsidRPr="00B85CF8" w:rsidRDefault="00CB1595" w:rsidP="00E2689B">
      <w:pPr>
        <w:pStyle w:val="Zkladntextodsazen3"/>
        <w:numPr>
          <w:ilvl w:val="1"/>
          <w:numId w:val="4"/>
        </w:numPr>
        <w:tabs>
          <w:tab w:val="clear" w:pos="360"/>
          <w:tab w:val="num" w:pos="540"/>
        </w:tabs>
        <w:ind w:left="567" w:hanging="573"/>
        <w:contextualSpacing/>
        <w:rPr>
          <w:rFonts w:ascii="Arial" w:hAnsi="Arial" w:cs="Arial"/>
          <w:sz w:val="22"/>
          <w:szCs w:val="22"/>
        </w:rPr>
      </w:pPr>
      <w:r w:rsidRPr="00B85CF8">
        <w:rPr>
          <w:rFonts w:ascii="Arial" w:hAnsi="Arial" w:cs="Arial"/>
          <w:sz w:val="22"/>
          <w:szCs w:val="22"/>
        </w:rPr>
        <w:t xml:space="preserve">Příkazník </w:t>
      </w:r>
      <w:r w:rsidR="00D53808" w:rsidRPr="00B85CF8">
        <w:rPr>
          <w:rFonts w:ascii="Arial" w:hAnsi="Arial" w:cs="Arial"/>
          <w:sz w:val="22"/>
          <w:szCs w:val="22"/>
        </w:rPr>
        <w:t xml:space="preserve">je povinen provádět právní </w:t>
      </w:r>
      <w:r w:rsidR="00D570C2">
        <w:rPr>
          <w:rFonts w:ascii="Arial" w:hAnsi="Arial" w:cs="Arial"/>
          <w:sz w:val="22"/>
          <w:szCs w:val="22"/>
        </w:rPr>
        <w:t>jednání</w:t>
      </w:r>
      <w:r w:rsidR="00D570C2" w:rsidRPr="00B85CF8">
        <w:rPr>
          <w:rFonts w:ascii="Arial" w:hAnsi="Arial" w:cs="Arial"/>
          <w:sz w:val="22"/>
          <w:szCs w:val="22"/>
        </w:rPr>
        <w:t xml:space="preserve"> </w:t>
      </w:r>
      <w:r w:rsidR="00D53808" w:rsidRPr="00B85CF8">
        <w:rPr>
          <w:rFonts w:ascii="Arial" w:hAnsi="Arial" w:cs="Arial"/>
          <w:sz w:val="22"/>
          <w:szCs w:val="22"/>
        </w:rPr>
        <w:t xml:space="preserve">a činnosti v rámci plnění předmětu smlouvy včas, řádně a informovat </w:t>
      </w:r>
      <w:r w:rsidR="006A4873" w:rsidRPr="00B85CF8">
        <w:rPr>
          <w:rFonts w:ascii="Arial" w:hAnsi="Arial" w:cs="Arial"/>
          <w:sz w:val="22"/>
          <w:szCs w:val="22"/>
        </w:rPr>
        <w:t>příkazce</w:t>
      </w:r>
      <w:r w:rsidR="00D53808" w:rsidRPr="00B85CF8">
        <w:rPr>
          <w:rFonts w:ascii="Arial" w:hAnsi="Arial" w:cs="Arial"/>
          <w:sz w:val="22"/>
          <w:szCs w:val="22"/>
        </w:rPr>
        <w:t xml:space="preserve"> o stavu obstarávaných záležitostí a vyžadovat jeho pokyny v případech, kdy nejde o věci běžné a obvyklé.</w:t>
      </w:r>
    </w:p>
    <w:p w14:paraId="77CEFF0C" w14:textId="77777777" w:rsidR="006522DC" w:rsidRPr="00B85CF8" w:rsidRDefault="005E081C" w:rsidP="00E44068">
      <w:pPr>
        <w:pStyle w:val="Zkladntextodsazen3"/>
        <w:numPr>
          <w:ilvl w:val="1"/>
          <w:numId w:val="4"/>
        </w:numPr>
        <w:ind w:left="567" w:hanging="573"/>
        <w:contextualSpacing/>
        <w:rPr>
          <w:rFonts w:ascii="Arial" w:hAnsi="Arial" w:cs="Arial"/>
          <w:sz w:val="22"/>
          <w:szCs w:val="22"/>
        </w:rPr>
      </w:pPr>
      <w:r w:rsidRPr="00B85CF8">
        <w:rPr>
          <w:rFonts w:ascii="Arial" w:hAnsi="Arial" w:cs="Arial"/>
          <w:sz w:val="22"/>
          <w:szCs w:val="22"/>
        </w:rPr>
        <w:t xml:space="preserve">   </w:t>
      </w:r>
      <w:r w:rsidR="00CB1595" w:rsidRPr="00B85CF8">
        <w:rPr>
          <w:rFonts w:ascii="Arial" w:hAnsi="Arial" w:cs="Arial"/>
          <w:sz w:val="22"/>
          <w:szCs w:val="22"/>
        </w:rPr>
        <w:t xml:space="preserve">Příkazník </w:t>
      </w:r>
      <w:r w:rsidR="003B2A72" w:rsidRPr="00B85CF8">
        <w:rPr>
          <w:rFonts w:ascii="Arial" w:hAnsi="Arial" w:cs="Arial"/>
          <w:sz w:val="22"/>
          <w:szCs w:val="22"/>
        </w:rPr>
        <w:t xml:space="preserve">může zajistit činnost </w:t>
      </w:r>
      <w:r w:rsidR="00776FBD">
        <w:rPr>
          <w:rFonts w:ascii="Arial" w:hAnsi="Arial" w:cs="Arial"/>
          <w:sz w:val="22"/>
          <w:szCs w:val="22"/>
        </w:rPr>
        <w:t xml:space="preserve">na základě této smlouvy </w:t>
      </w:r>
      <w:r w:rsidR="004A5740" w:rsidRPr="00B85CF8">
        <w:rPr>
          <w:rFonts w:ascii="Arial" w:hAnsi="Arial" w:cs="Arial"/>
          <w:sz w:val="22"/>
          <w:szCs w:val="22"/>
        </w:rPr>
        <w:t>osobně</w:t>
      </w:r>
      <w:r w:rsidR="00776FBD">
        <w:rPr>
          <w:rFonts w:ascii="Arial" w:hAnsi="Arial" w:cs="Arial"/>
          <w:sz w:val="22"/>
          <w:szCs w:val="22"/>
        </w:rPr>
        <w:t xml:space="preserve"> či</w:t>
      </w:r>
      <w:r w:rsidR="004A5740" w:rsidRPr="00B85CF8">
        <w:rPr>
          <w:rFonts w:ascii="Arial" w:hAnsi="Arial" w:cs="Arial"/>
          <w:sz w:val="22"/>
          <w:szCs w:val="22"/>
        </w:rPr>
        <w:t xml:space="preserve"> </w:t>
      </w:r>
      <w:r w:rsidR="003B2A72" w:rsidRPr="00B85CF8">
        <w:rPr>
          <w:rFonts w:ascii="Arial" w:hAnsi="Arial" w:cs="Arial"/>
          <w:sz w:val="22"/>
          <w:szCs w:val="22"/>
        </w:rPr>
        <w:t>osob</w:t>
      </w:r>
      <w:r w:rsidR="00DB2CC6">
        <w:rPr>
          <w:rFonts w:ascii="Arial" w:hAnsi="Arial" w:cs="Arial"/>
          <w:sz w:val="22"/>
          <w:szCs w:val="22"/>
        </w:rPr>
        <w:t>ami</w:t>
      </w:r>
      <w:r w:rsidR="003B2A72" w:rsidRPr="00B85CF8">
        <w:rPr>
          <w:rFonts w:ascii="Arial" w:hAnsi="Arial" w:cs="Arial"/>
          <w:sz w:val="22"/>
          <w:szCs w:val="22"/>
        </w:rPr>
        <w:t xml:space="preserve"> k tomu oprávněn</w:t>
      </w:r>
      <w:r w:rsidR="00DB2CC6">
        <w:rPr>
          <w:rFonts w:ascii="Arial" w:hAnsi="Arial" w:cs="Arial"/>
          <w:sz w:val="22"/>
          <w:szCs w:val="22"/>
        </w:rPr>
        <w:t>ými</w:t>
      </w:r>
      <w:r w:rsidR="00776FBD">
        <w:rPr>
          <w:rFonts w:ascii="Arial" w:hAnsi="Arial" w:cs="Arial"/>
          <w:sz w:val="22"/>
          <w:szCs w:val="22"/>
        </w:rPr>
        <w:t xml:space="preserve"> a odborně způsobil</w:t>
      </w:r>
      <w:r w:rsidR="00DB2CC6">
        <w:rPr>
          <w:rFonts w:ascii="Arial" w:hAnsi="Arial" w:cs="Arial"/>
          <w:sz w:val="22"/>
          <w:szCs w:val="22"/>
        </w:rPr>
        <w:t>ými</w:t>
      </w:r>
      <w:r w:rsidR="003B2A72" w:rsidRPr="00B85CF8">
        <w:rPr>
          <w:rFonts w:ascii="Arial" w:hAnsi="Arial" w:cs="Arial"/>
          <w:sz w:val="22"/>
          <w:szCs w:val="22"/>
        </w:rPr>
        <w:t>, kter</w:t>
      </w:r>
      <w:r w:rsidR="00DB2CC6">
        <w:rPr>
          <w:rFonts w:ascii="Arial" w:hAnsi="Arial" w:cs="Arial"/>
          <w:sz w:val="22"/>
          <w:szCs w:val="22"/>
        </w:rPr>
        <w:t>é</w:t>
      </w:r>
      <w:r w:rsidR="003B2A72" w:rsidRPr="00B85CF8">
        <w:rPr>
          <w:rFonts w:ascii="Arial" w:hAnsi="Arial" w:cs="Arial"/>
          <w:sz w:val="22"/>
          <w:szCs w:val="22"/>
        </w:rPr>
        <w:t xml:space="preserve"> </w:t>
      </w:r>
      <w:r w:rsidR="00DB2CC6">
        <w:rPr>
          <w:rFonts w:ascii="Arial" w:hAnsi="Arial" w:cs="Arial"/>
          <w:sz w:val="22"/>
          <w:szCs w:val="22"/>
        </w:rPr>
        <w:t>jsou</w:t>
      </w:r>
      <w:r w:rsidR="003B2A72" w:rsidRPr="00B85CF8">
        <w:rPr>
          <w:rFonts w:ascii="Arial" w:hAnsi="Arial" w:cs="Arial"/>
          <w:sz w:val="22"/>
          <w:szCs w:val="22"/>
        </w:rPr>
        <w:t xml:space="preserve"> jeho zaměstnanc</w:t>
      </w:r>
      <w:r w:rsidR="00DB2CC6">
        <w:rPr>
          <w:rFonts w:ascii="Arial" w:hAnsi="Arial" w:cs="Arial"/>
          <w:sz w:val="22"/>
          <w:szCs w:val="22"/>
        </w:rPr>
        <w:t xml:space="preserve">i </w:t>
      </w:r>
      <w:r w:rsidR="00D3170C" w:rsidRPr="00B85CF8">
        <w:rPr>
          <w:rFonts w:ascii="Arial" w:hAnsi="Arial" w:cs="Arial"/>
          <w:sz w:val="22"/>
          <w:szCs w:val="22"/>
        </w:rPr>
        <w:t xml:space="preserve">nebo </w:t>
      </w:r>
      <w:r w:rsidR="009328A1" w:rsidRPr="00B85CF8">
        <w:rPr>
          <w:rFonts w:ascii="Arial" w:hAnsi="Arial" w:cs="Arial"/>
          <w:sz w:val="22"/>
          <w:szCs w:val="22"/>
        </w:rPr>
        <w:t>s n</w:t>
      </w:r>
      <w:r w:rsidR="00DB2CC6">
        <w:rPr>
          <w:rFonts w:ascii="Arial" w:hAnsi="Arial" w:cs="Arial"/>
          <w:sz w:val="22"/>
          <w:szCs w:val="22"/>
        </w:rPr>
        <w:t>imiž</w:t>
      </w:r>
      <w:r w:rsidR="009328A1" w:rsidRPr="00B85CF8">
        <w:rPr>
          <w:rFonts w:ascii="Arial" w:hAnsi="Arial" w:cs="Arial"/>
          <w:sz w:val="22"/>
          <w:szCs w:val="22"/>
        </w:rPr>
        <w:t xml:space="preserve"> má uzavřenou smlouvu </w:t>
      </w:r>
      <w:r w:rsidR="003B2A72" w:rsidRPr="00B85CF8">
        <w:rPr>
          <w:rFonts w:ascii="Arial" w:hAnsi="Arial" w:cs="Arial"/>
          <w:sz w:val="22"/>
          <w:szCs w:val="22"/>
        </w:rPr>
        <w:t xml:space="preserve">a </w:t>
      </w:r>
      <w:r w:rsidR="00776FBD">
        <w:rPr>
          <w:rFonts w:ascii="Arial" w:hAnsi="Arial" w:cs="Arial"/>
          <w:sz w:val="22"/>
          <w:szCs w:val="22"/>
        </w:rPr>
        <w:t>kter</w:t>
      </w:r>
      <w:r w:rsidR="00DB2CC6">
        <w:rPr>
          <w:rFonts w:ascii="Arial" w:hAnsi="Arial" w:cs="Arial"/>
          <w:sz w:val="22"/>
          <w:szCs w:val="22"/>
        </w:rPr>
        <w:t>é</w:t>
      </w:r>
      <w:r w:rsidR="003B2A72" w:rsidRPr="00B85CF8">
        <w:rPr>
          <w:rFonts w:ascii="Arial" w:hAnsi="Arial" w:cs="Arial"/>
          <w:sz w:val="22"/>
          <w:szCs w:val="22"/>
        </w:rPr>
        <w:t xml:space="preserve"> </w:t>
      </w:r>
      <w:r w:rsidR="00DB2CC6">
        <w:rPr>
          <w:rFonts w:ascii="Arial" w:hAnsi="Arial" w:cs="Arial"/>
          <w:sz w:val="22"/>
          <w:szCs w:val="22"/>
        </w:rPr>
        <w:t xml:space="preserve">jsou </w:t>
      </w:r>
      <w:r w:rsidR="003B2A72" w:rsidRPr="00B85CF8">
        <w:rPr>
          <w:rFonts w:ascii="Arial" w:hAnsi="Arial" w:cs="Arial"/>
          <w:sz w:val="22"/>
          <w:szCs w:val="22"/>
        </w:rPr>
        <w:t>uveden</w:t>
      </w:r>
      <w:r w:rsidR="00DB2CC6">
        <w:rPr>
          <w:rFonts w:ascii="Arial" w:hAnsi="Arial" w:cs="Arial"/>
          <w:sz w:val="22"/>
          <w:szCs w:val="22"/>
        </w:rPr>
        <w:t>y</w:t>
      </w:r>
      <w:r w:rsidR="003B2A72" w:rsidRPr="00B85CF8">
        <w:rPr>
          <w:rFonts w:ascii="Arial" w:hAnsi="Arial" w:cs="Arial"/>
          <w:sz w:val="22"/>
          <w:szCs w:val="22"/>
        </w:rPr>
        <w:t xml:space="preserve"> v </w:t>
      </w:r>
      <w:r w:rsidR="00776FBD" w:rsidRPr="00776FBD">
        <w:rPr>
          <w:rFonts w:ascii="Arial" w:hAnsi="Arial" w:cs="Arial"/>
          <w:b/>
          <w:sz w:val="22"/>
          <w:szCs w:val="22"/>
        </w:rPr>
        <w:t>P</w:t>
      </w:r>
      <w:r w:rsidR="003B2A72" w:rsidRPr="00776FBD">
        <w:rPr>
          <w:rFonts w:ascii="Arial" w:hAnsi="Arial" w:cs="Arial"/>
          <w:b/>
          <w:sz w:val="22"/>
          <w:szCs w:val="22"/>
        </w:rPr>
        <w:t>říloze č. 1</w:t>
      </w:r>
      <w:r w:rsidR="003B2A72" w:rsidRPr="00B85CF8">
        <w:rPr>
          <w:rFonts w:ascii="Arial" w:hAnsi="Arial" w:cs="Arial"/>
          <w:sz w:val="22"/>
          <w:szCs w:val="22"/>
        </w:rPr>
        <w:t xml:space="preserve"> této smlouvy.</w:t>
      </w:r>
      <w:r w:rsidR="00776FBD">
        <w:rPr>
          <w:rFonts w:ascii="Arial" w:hAnsi="Arial" w:cs="Arial"/>
          <w:sz w:val="22"/>
          <w:szCs w:val="22"/>
        </w:rPr>
        <w:t xml:space="preserve"> Změna oprávněných osob </w:t>
      </w:r>
      <w:r w:rsidR="00DB2CC6">
        <w:rPr>
          <w:rFonts w:ascii="Arial" w:hAnsi="Arial" w:cs="Arial"/>
          <w:sz w:val="22"/>
          <w:szCs w:val="22"/>
        </w:rPr>
        <w:t xml:space="preserve">příkazníka </w:t>
      </w:r>
      <w:r w:rsidR="00776FBD">
        <w:rPr>
          <w:rFonts w:ascii="Arial" w:hAnsi="Arial" w:cs="Arial"/>
          <w:sz w:val="22"/>
          <w:szCs w:val="22"/>
        </w:rPr>
        <w:t>dle Přílohy č. 1 této smlouvy je možná pouze na základě předchozí písemné dohody obou smluvních stran.</w:t>
      </w:r>
      <w:r w:rsidR="0015297D" w:rsidRPr="00B85CF8">
        <w:rPr>
          <w:rFonts w:ascii="Arial" w:hAnsi="Arial" w:cs="Arial"/>
          <w:sz w:val="22"/>
          <w:szCs w:val="22"/>
        </w:rPr>
        <w:t xml:space="preserve"> </w:t>
      </w:r>
    </w:p>
    <w:p w14:paraId="5B1B5DE1" w14:textId="77777777" w:rsidR="006522DC" w:rsidRPr="00B85CF8" w:rsidRDefault="00866A47" w:rsidP="00E2689B">
      <w:pPr>
        <w:pStyle w:val="Zkladntextodsazen3"/>
        <w:numPr>
          <w:ilvl w:val="1"/>
          <w:numId w:val="4"/>
        </w:numPr>
        <w:ind w:left="567" w:hanging="573"/>
        <w:contextualSpacing/>
        <w:rPr>
          <w:rFonts w:ascii="Arial" w:hAnsi="Arial" w:cs="Arial"/>
          <w:sz w:val="22"/>
          <w:szCs w:val="22"/>
        </w:rPr>
      </w:pPr>
      <w:bookmarkStart w:id="3" w:name="_Ref263426058"/>
      <w:r w:rsidRPr="00B85CF8">
        <w:rPr>
          <w:rFonts w:ascii="Arial" w:hAnsi="Arial" w:cs="Arial"/>
          <w:sz w:val="22"/>
          <w:szCs w:val="22"/>
        </w:rPr>
        <w:t xml:space="preserve">   </w:t>
      </w:r>
      <w:r w:rsidR="00CB1595" w:rsidRPr="00B85CF8">
        <w:rPr>
          <w:rFonts w:ascii="Arial" w:hAnsi="Arial" w:cs="Arial"/>
          <w:sz w:val="22"/>
          <w:szCs w:val="22"/>
        </w:rPr>
        <w:t xml:space="preserve">Příkazník </w:t>
      </w:r>
      <w:r w:rsidR="003B2A72" w:rsidRPr="00B85CF8">
        <w:rPr>
          <w:rFonts w:ascii="Arial" w:hAnsi="Arial" w:cs="Arial"/>
          <w:sz w:val="22"/>
          <w:szCs w:val="22"/>
        </w:rPr>
        <w:t xml:space="preserve">je povinen předat </w:t>
      </w:r>
      <w:r w:rsidR="006A4873" w:rsidRPr="00B85CF8">
        <w:rPr>
          <w:rFonts w:ascii="Arial" w:hAnsi="Arial" w:cs="Arial"/>
          <w:sz w:val="22"/>
          <w:szCs w:val="22"/>
        </w:rPr>
        <w:t>příkazci</w:t>
      </w:r>
      <w:r w:rsidR="003B2A72" w:rsidRPr="00B85CF8">
        <w:rPr>
          <w:rFonts w:ascii="Arial" w:hAnsi="Arial" w:cs="Arial"/>
          <w:sz w:val="22"/>
          <w:szCs w:val="22"/>
        </w:rPr>
        <w:t xml:space="preserve"> bez zbytečného odkladu věci (podkladové materiály, projekty</w:t>
      </w:r>
      <w:r w:rsidR="00985AC1" w:rsidRPr="00B85CF8">
        <w:rPr>
          <w:rFonts w:ascii="Arial" w:hAnsi="Arial" w:cs="Arial"/>
          <w:sz w:val="22"/>
          <w:szCs w:val="22"/>
        </w:rPr>
        <w:t>, stavby, objekty</w:t>
      </w:r>
      <w:r w:rsidR="00946638" w:rsidRPr="00B85CF8">
        <w:rPr>
          <w:rFonts w:ascii="Arial" w:hAnsi="Arial" w:cs="Arial"/>
          <w:sz w:val="22"/>
          <w:szCs w:val="22"/>
        </w:rPr>
        <w:t xml:space="preserve"> </w:t>
      </w:r>
      <w:r w:rsidR="00DB464E" w:rsidRPr="00B85CF8">
        <w:rPr>
          <w:rFonts w:ascii="Arial" w:hAnsi="Arial" w:cs="Arial"/>
          <w:sz w:val="22"/>
          <w:szCs w:val="22"/>
        </w:rPr>
        <w:t>a</w:t>
      </w:r>
      <w:r w:rsidR="003B2A72" w:rsidRPr="00B85CF8">
        <w:rPr>
          <w:rFonts w:ascii="Arial" w:hAnsi="Arial" w:cs="Arial"/>
          <w:sz w:val="22"/>
          <w:szCs w:val="22"/>
        </w:rPr>
        <w:t>pod.), které za něho převzal při výkonu své činnosti</w:t>
      </w:r>
      <w:r w:rsidR="00985AC1" w:rsidRPr="00B85CF8">
        <w:rPr>
          <w:rFonts w:ascii="Arial" w:hAnsi="Arial" w:cs="Arial"/>
          <w:sz w:val="22"/>
          <w:szCs w:val="22"/>
        </w:rPr>
        <w:t>, pokud se strany nedohodnou v jednotlivém případě jinak.</w:t>
      </w:r>
      <w:bookmarkEnd w:id="3"/>
    </w:p>
    <w:p w14:paraId="43ED5795" w14:textId="77777777" w:rsidR="005F1FA4" w:rsidRPr="00B85CF8" w:rsidRDefault="00FB1915" w:rsidP="00E2689B">
      <w:pPr>
        <w:pStyle w:val="Zkladntextodsazen3"/>
        <w:numPr>
          <w:ilvl w:val="1"/>
          <w:numId w:val="4"/>
        </w:numPr>
        <w:ind w:left="567" w:hanging="573"/>
        <w:contextualSpacing/>
        <w:rPr>
          <w:rFonts w:ascii="Arial" w:hAnsi="Arial" w:cs="Arial"/>
          <w:sz w:val="22"/>
          <w:szCs w:val="22"/>
        </w:rPr>
      </w:pPr>
      <w:r w:rsidRPr="00B85CF8">
        <w:rPr>
          <w:rFonts w:ascii="Arial" w:hAnsi="Arial" w:cs="Arial"/>
          <w:sz w:val="22"/>
          <w:szCs w:val="22"/>
        </w:rPr>
        <w:t xml:space="preserve">   </w:t>
      </w:r>
      <w:r w:rsidR="00CB1595" w:rsidRPr="00B85CF8">
        <w:rPr>
          <w:rFonts w:ascii="Arial" w:hAnsi="Arial" w:cs="Arial"/>
          <w:sz w:val="22"/>
          <w:szCs w:val="22"/>
        </w:rPr>
        <w:t xml:space="preserve">Příkazník </w:t>
      </w:r>
      <w:r w:rsidR="005F1FA4" w:rsidRPr="00B85CF8">
        <w:rPr>
          <w:rFonts w:ascii="Arial" w:hAnsi="Arial" w:cs="Arial"/>
          <w:sz w:val="22"/>
          <w:szCs w:val="22"/>
        </w:rPr>
        <w:t xml:space="preserve">vyzve </w:t>
      </w:r>
      <w:r w:rsidR="006A4873" w:rsidRPr="00B85CF8">
        <w:rPr>
          <w:rFonts w:ascii="Arial" w:hAnsi="Arial" w:cs="Arial"/>
          <w:sz w:val="22"/>
          <w:szCs w:val="22"/>
        </w:rPr>
        <w:t>příkazce</w:t>
      </w:r>
      <w:r w:rsidR="005F1FA4" w:rsidRPr="00B85CF8">
        <w:rPr>
          <w:rFonts w:ascii="Arial" w:hAnsi="Arial" w:cs="Arial"/>
          <w:sz w:val="22"/>
          <w:szCs w:val="22"/>
        </w:rPr>
        <w:t xml:space="preserve"> k účasti na všech důležitých jednání</w:t>
      </w:r>
      <w:r w:rsidR="00335AD3">
        <w:rPr>
          <w:rFonts w:ascii="Arial" w:hAnsi="Arial" w:cs="Arial"/>
          <w:sz w:val="22"/>
          <w:szCs w:val="22"/>
        </w:rPr>
        <w:t>ch</w:t>
      </w:r>
      <w:r w:rsidR="005F1FA4" w:rsidRPr="00B85CF8">
        <w:rPr>
          <w:rFonts w:ascii="Arial" w:hAnsi="Arial" w:cs="Arial"/>
          <w:sz w:val="22"/>
          <w:szCs w:val="22"/>
        </w:rPr>
        <w:t xml:space="preserve"> a vyžádá si jeho stanovisko ke všem důležitým rozhodnutím.</w:t>
      </w:r>
    </w:p>
    <w:p w14:paraId="0345B69D" w14:textId="77777777" w:rsidR="007E3CBD" w:rsidRPr="00B85CF8" w:rsidRDefault="00900BEB" w:rsidP="00E2689B">
      <w:pPr>
        <w:pStyle w:val="Zkladntextodsazen3"/>
        <w:numPr>
          <w:ilvl w:val="1"/>
          <w:numId w:val="4"/>
        </w:numPr>
        <w:ind w:left="567" w:hanging="573"/>
        <w:contextualSpacing/>
        <w:rPr>
          <w:rFonts w:ascii="Arial" w:hAnsi="Arial" w:cs="Arial"/>
          <w:sz w:val="22"/>
          <w:szCs w:val="22"/>
        </w:rPr>
      </w:pPr>
      <w:r w:rsidRPr="00B85CF8">
        <w:rPr>
          <w:rFonts w:ascii="Arial" w:hAnsi="Arial" w:cs="Arial"/>
          <w:sz w:val="22"/>
          <w:szCs w:val="22"/>
        </w:rPr>
        <w:tab/>
      </w:r>
      <w:r w:rsidR="00986016">
        <w:rPr>
          <w:rFonts w:ascii="Arial" w:hAnsi="Arial" w:cs="Arial"/>
          <w:sz w:val="22"/>
          <w:szCs w:val="22"/>
        </w:rPr>
        <w:t xml:space="preserve">Na pokyn příkazce příkazník zkontroluje jakékoli ujednání </w:t>
      </w:r>
      <w:r w:rsidR="00157D1E">
        <w:rPr>
          <w:rFonts w:ascii="Arial" w:hAnsi="Arial" w:cs="Arial"/>
          <w:sz w:val="22"/>
          <w:szCs w:val="22"/>
        </w:rPr>
        <w:t xml:space="preserve">mezi příkazcem a </w:t>
      </w:r>
      <w:r w:rsidR="007E3CBD" w:rsidRPr="00157D1E">
        <w:rPr>
          <w:rFonts w:ascii="Arial" w:hAnsi="Arial" w:cs="Arial"/>
          <w:sz w:val="22"/>
          <w:szCs w:val="22"/>
        </w:rPr>
        <w:t>zhotovitelem díla</w:t>
      </w:r>
      <w:r w:rsidR="00986016">
        <w:rPr>
          <w:rFonts w:ascii="Arial" w:hAnsi="Arial" w:cs="Arial"/>
          <w:sz w:val="22"/>
          <w:szCs w:val="22"/>
        </w:rPr>
        <w:t xml:space="preserve"> a bez zbytečného odkladu předloží příkazci stanovisko, v němž se vyjádří, zda je takové ujednání v souladu s příslušnými právními a technickými předpisy, upozorní příkazce na případné problémy a doporučí nejvhodnější řešení.</w:t>
      </w:r>
      <w:r w:rsidR="00157D1E">
        <w:rPr>
          <w:rFonts w:ascii="Arial" w:hAnsi="Arial" w:cs="Arial"/>
          <w:sz w:val="22"/>
          <w:szCs w:val="22"/>
        </w:rPr>
        <w:t xml:space="preserve"> </w:t>
      </w:r>
      <w:r w:rsidR="00F53374" w:rsidRPr="00B85CF8">
        <w:rPr>
          <w:rFonts w:ascii="Arial" w:hAnsi="Arial" w:cs="Arial"/>
          <w:sz w:val="22"/>
          <w:szCs w:val="22"/>
        </w:rPr>
        <w:t xml:space="preserve"> </w:t>
      </w:r>
    </w:p>
    <w:p w14:paraId="247B6374" w14:textId="77777777" w:rsidR="00016883" w:rsidRPr="00B85CF8" w:rsidRDefault="006A4873" w:rsidP="00E2689B">
      <w:pPr>
        <w:pStyle w:val="Zkladntextodsazen3"/>
        <w:numPr>
          <w:ilvl w:val="1"/>
          <w:numId w:val="4"/>
        </w:numPr>
        <w:ind w:left="567" w:hanging="573"/>
        <w:contextualSpacing/>
        <w:rPr>
          <w:rFonts w:ascii="Arial" w:hAnsi="Arial" w:cs="Arial"/>
          <w:color w:val="000000"/>
          <w:sz w:val="22"/>
          <w:szCs w:val="22"/>
        </w:rPr>
      </w:pPr>
      <w:r w:rsidRPr="00B85CF8">
        <w:rPr>
          <w:rFonts w:ascii="Arial" w:hAnsi="Arial" w:cs="Arial"/>
          <w:sz w:val="22"/>
          <w:szCs w:val="22"/>
        </w:rPr>
        <w:t>Příkazce</w:t>
      </w:r>
      <w:r w:rsidR="00016883" w:rsidRPr="00B85CF8">
        <w:rPr>
          <w:rFonts w:ascii="Arial" w:hAnsi="Arial" w:cs="Arial"/>
          <w:sz w:val="22"/>
          <w:szCs w:val="22"/>
        </w:rPr>
        <w:t xml:space="preserve"> je povinen předat </w:t>
      </w:r>
      <w:r w:rsidRPr="00B85CF8">
        <w:rPr>
          <w:rFonts w:ascii="Arial" w:hAnsi="Arial" w:cs="Arial"/>
          <w:sz w:val="22"/>
          <w:szCs w:val="22"/>
        </w:rPr>
        <w:t>příkazníkovi</w:t>
      </w:r>
      <w:r w:rsidR="00016883" w:rsidRPr="00B85CF8">
        <w:rPr>
          <w:rFonts w:ascii="Arial" w:hAnsi="Arial" w:cs="Arial"/>
          <w:sz w:val="22"/>
          <w:szCs w:val="22"/>
        </w:rPr>
        <w:t xml:space="preserve"> bez zbytečného odkladu věci a informace, které potřebuje k plnění svých povinností, pokud z jejich povahy nevyplývá, že je má </w:t>
      </w:r>
      <w:r w:rsidR="00016883" w:rsidRPr="00B85CF8">
        <w:rPr>
          <w:rFonts w:ascii="Arial" w:hAnsi="Arial" w:cs="Arial"/>
          <w:color w:val="000000"/>
          <w:sz w:val="22"/>
          <w:szCs w:val="22"/>
        </w:rPr>
        <w:t xml:space="preserve">obstarat </w:t>
      </w:r>
      <w:r w:rsidRPr="00B85CF8">
        <w:rPr>
          <w:rFonts w:ascii="Arial" w:hAnsi="Arial" w:cs="Arial"/>
          <w:color w:val="000000"/>
          <w:sz w:val="22"/>
          <w:szCs w:val="22"/>
        </w:rPr>
        <w:t>příkazník</w:t>
      </w:r>
      <w:r w:rsidR="00016883" w:rsidRPr="00B85CF8">
        <w:rPr>
          <w:rFonts w:ascii="Arial" w:hAnsi="Arial" w:cs="Arial"/>
          <w:color w:val="000000"/>
          <w:sz w:val="22"/>
          <w:szCs w:val="22"/>
        </w:rPr>
        <w:t>.</w:t>
      </w:r>
      <w:r w:rsidR="00EC27B8" w:rsidRPr="00B85CF8">
        <w:rPr>
          <w:rFonts w:ascii="Arial" w:hAnsi="Arial" w:cs="Arial"/>
          <w:color w:val="000000"/>
          <w:sz w:val="22"/>
          <w:szCs w:val="22"/>
        </w:rPr>
        <w:t xml:space="preserve"> </w:t>
      </w:r>
      <w:r w:rsidR="00EC27B8" w:rsidRPr="00B85CF8">
        <w:rPr>
          <w:rFonts w:ascii="Arial" w:hAnsi="Arial" w:cs="Arial"/>
          <w:sz w:val="22"/>
          <w:szCs w:val="22"/>
        </w:rPr>
        <w:t>Příkazce udělí příkazníkovi po uzavření této smlouvy plnou moc k jednání v zastoupení a jménem příkazce, a to pro výkon činností dle této smlouvy, pokud to bude v konkrétním případě nutné.</w:t>
      </w:r>
    </w:p>
    <w:p w14:paraId="2CA31862" w14:textId="77777777" w:rsidR="00016883" w:rsidRPr="00B85CF8" w:rsidRDefault="00822560" w:rsidP="00822560">
      <w:pPr>
        <w:pStyle w:val="Zkladntextodsazen3"/>
        <w:numPr>
          <w:ilvl w:val="1"/>
          <w:numId w:val="4"/>
        </w:numPr>
        <w:ind w:left="567" w:hanging="573"/>
        <w:contextualSpacing/>
        <w:rPr>
          <w:rFonts w:ascii="Arial" w:hAnsi="Arial" w:cs="Arial"/>
          <w:color w:val="000000"/>
          <w:sz w:val="22"/>
          <w:szCs w:val="22"/>
        </w:rPr>
      </w:pPr>
      <w:r w:rsidRPr="00B85CF8">
        <w:rPr>
          <w:rFonts w:ascii="Arial" w:hAnsi="Arial" w:cs="Arial"/>
          <w:color w:val="000000"/>
          <w:sz w:val="22"/>
          <w:szCs w:val="22"/>
        </w:rPr>
        <w:t>Příkaz</w:t>
      </w:r>
      <w:r w:rsidR="00900BEB" w:rsidRPr="00B85CF8">
        <w:rPr>
          <w:rFonts w:ascii="Arial" w:hAnsi="Arial" w:cs="Arial"/>
          <w:color w:val="000000"/>
          <w:sz w:val="22"/>
          <w:szCs w:val="22"/>
        </w:rPr>
        <w:t>ník</w:t>
      </w:r>
      <w:r w:rsidRPr="00B85CF8">
        <w:rPr>
          <w:rFonts w:ascii="Arial" w:hAnsi="Arial" w:cs="Arial"/>
          <w:color w:val="000000"/>
          <w:sz w:val="22"/>
          <w:szCs w:val="22"/>
        </w:rPr>
        <w:t xml:space="preserve"> </w:t>
      </w:r>
      <w:r w:rsidR="00EF13A5" w:rsidRPr="00B85CF8">
        <w:rPr>
          <w:rFonts w:ascii="Arial" w:hAnsi="Arial" w:cs="Arial"/>
          <w:color w:val="000000"/>
          <w:sz w:val="22"/>
          <w:szCs w:val="22"/>
        </w:rPr>
        <w:t>obdrží při</w:t>
      </w:r>
      <w:r w:rsidRPr="00B85CF8">
        <w:rPr>
          <w:rFonts w:ascii="Arial" w:hAnsi="Arial" w:cs="Arial"/>
          <w:color w:val="000000"/>
          <w:sz w:val="22"/>
          <w:szCs w:val="22"/>
        </w:rPr>
        <w:t xml:space="preserve"> podpis</w:t>
      </w:r>
      <w:r w:rsidR="00EF13A5" w:rsidRPr="00B85CF8">
        <w:rPr>
          <w:rFonts w:ascii="Arial" w:hAnsi="Arial" w:cs="Arial"/>
          <w:color w:val="000000"/>
          <w:sz w:val="22"/>
          <w:szCs w:val="22"/>
        </w:rPr>
        <w:t>u</w:t>
      </w:r>
      <w:r w:rsidRPr="00B85CF8">
        <w:rPr>
          <w:rFonts w:ascii="Arial" w:hAnsi="Arial" w:cs="Arial"/>
          <w:color w:val="000000"/>
          <w:sz w:val="22"/>
          <w:szCs w:val="22"/>
        </w:rPr>
        <w:t xml:space="preserve"> sm</w:t>
      </w:r>
      <w:r w:rsidR="00C801B1" w:rsidRPr="00B85CF8">
        <w:rPr>
          <w:rFonts w:ascii="Arial" w:hAnsi="Arial" w:cs="Arial"/>
          <w:color w:val="000000"/>
          <w:sz w:val="22"/>
          <w:szCs w:val="22"/>
        </w:rPr>
        <w:t xml:space="preserve">louvy </w:t>
      </w:r>
      <w:r w:rsidRPr="00B85CF8">
        <w:rPr>
          <w:rFonts w:ascii="Arial" w:hAnsi="Arial" w:cs="Arial"/>
          <w:color w:val="000000"/>
          <w:sz w:val="22"/>
          <w:szCs w:val="22"/>
        </w:rPr>
        <w:t>tyto doklady:</w:t>
      </w:r>
    </w:p>
    <w:p w14:paraId="07EB3DC6" w14:textId="77777777" w:rsidR="00EF13A5" w:rsidRPr="00B85CF8" w:rsidRDefault="00EF13A5" w:rsidP="00F16A0A">
      <w:pPr>
        <w:numPr>
          <w:ilvl w:val="0"/>
          <w:numId w:val="12"/>
        </w:numPr>
        <w:contextualSpacing/>
        <w:rPr>
          <w:rFonts w:ascii="Arial" w:hAnsi="Arial" w:cs="Arial"/>
          <w:color w:val="000000"/>
          <w:sz w:val="22"/>
          <w:szCs w:val="22"/>
        </w:rPr>
      </w:pPr>
      <w:r w:rsidRPr="00B85CF8">
        <w:rPr>
          <w:rFonts w:ascii="Arial" w:hAnsi="Arial" w:cs="Arial"/>
          <w:color w:val="000000"/>
          <w:sz w:val="22"/>
          <w:szCs w:val="22"/>
        </w:rPr>
        <w:t xml:space="preserve">vydaná </w:t>
      </w:r>
      <w:r w:rsidR="00016883" w:rsidRPr="00B85CF8">
        <w:rPr>
          <w:rFonts w:ascii="Arial" w:hAnsi="Arial" w:cs="Arial"/>
          <w:color w:val="000000"/>
          <w:sz w:val="22"/>
          <w:szCs w:val="22"/>
        </w:rPr>
        <w:t>vyjádření dotčených úřadů a organizací souvisejících s předmětem plnění této smlouvy</w:t>
      </w:r>
      <w:r w:rsidR="00822560" w:rsidRPr="00B85CF8">
        <w:rPr>
          <w:rFonts w:ascii="Arial" w:hAnsi="Arial" w:cs="Arial"/>
          <w:color w:val="000000"/>
          <w:sz w:val="22"/>
          <w:szCs w:val="22"/>
        </w:rPr>
        <w:t>, včetně s</w:t>
      </w:r>
      <w:r w:rsidRPr="00B85CF8">
        <w:rPr>
          <w:rFonts w:ascii="Arial" w:hAnsi="Arial" w:cs="Arial"/>
          <w:color w:val="000000"/>
          <w:sz w:val="22"/>
          <w:szCs w:val="22"/>
        </w:rPr>
        <w:t xml:space="preserve">tavebního povolení </w:t>
      </w:r>
    </w:p>
    <w:p w14:paraId="66AD840F" w14:textId="77777777" w:rsidR="00EF13A5" w:rsidRPr="00B85CF8" w:rsidRDefault="00822560" w:rsidP="00F16A0A">
      <w:pPr>
        <w:numPr>
          <w:ilvl w:val="0"/>
          <w:numId w:val="12"/>
        </w:numPr>
        <w:contextualSpacing/>
        <w:rPr>
          <w:rFonts w:ascii="Arial" w:hAnsi="Arial" w:cs="Arial"/>
          <w:color w:val="000000"/>
          <w:sz w:val="22"/>
          <w:szCs w:val="22"/>
        </w:rPr>
      </w:pPr>
      <w:r w:rsidRPr="00B85CF8">
        <w:rPr>
          <w:rFonts w:ascii="Arial" w:hAnsi="Arial" w:cs="Arial"/>
          <w:color w:val="000000"/>
          <w:sz w:val="22"/>
          <w:szCs w:val="22"/>
        </w:rPr>
        <w:t xml:space="preserve">prováděcí projektovou dokumentaci </w:t>
      </w:r>
    </w:p>
    <w:p w14:paraId="29B016F5" w14:textId="77777777" w:rsidR="00E44068" w:rsidRPr="00B85CF8" w:rsidRDefault="00E44068" w:rsidP="00F16A0A">
      <w:pPr>
        <w:numPr>
          <w:ilvl w:val="0"/>
          <w:numId w:val="12"/>
        </w:numPr>
        <w:contextualSpacing/>
        <w:rPr>
          <w:rFonts w:ascii="Arial" w:hAnsi="Arial" w:cs="Arial"/>
          <w:color w:val="000000"/>
          <w:sz w:val="22"/>
          <w:szCs w:val="22"/>
        </w:rPr>
      </w:pPr>
      <w:r w:rsidRPr="00B85CF8">
        <w:rPr>
          <w:rFonts w:ascii="Arial" w:hAnsi="Arial" w:cs="Arial"/>
          <w:color w:val="000000"/>
          <w:sz w:val="22"/>
          <w:szCs w:val="22"/>
        </w:rPr>
        <w:t>smlouvu se zhotovitelem</w:t>
      </w:r>
    </w:p>
    <w:p w14:paraId="636D70DF" w14:textId="77777777" w:rsidR="00016883" w:rsidRPr="00B85CF8" w:rsidRDefault="003B2A72" w:rsidP="00E2689B">
      <w:pPr>
        <w:pStyle w:val="Zkladntextodsazen3"/>
        <w:numPr>
          <w:ilvl w:val="1"/>
          <w:numId w:val="4"/>
        </w:numPr>
        <w:ind w:left="567" w:hanging="573"/>
        <w:contextualSpacing/>
        <w:rPr>
          <w:rFonts w:ascii="Arial" w:hAnsi="Arial" w:cs="Arial"/>
          <w:color w:val="000000"/>
          <w:sz w:val="22"/>
          <w:szCs w:val="22"/>
        </w:rPr>
      </w:pPr>
      <w:r w:rsidRPr="00B85CF8">
        <w:rPr>
          <w:rFonts w:ascii="Arial" w:hAnsi="Arial" w:cs="Arial"/>
          <w:color w:val="000000"/>
          <w:sz w:val="22"/>
          <w:szCs w:val="22"/>
        </w:rPr>
        <w:t xml:space="preserve">Pokud se v činnosti </w:t>
      </w:r>
      <w:r w:rsidR="006A4873" w:rsidRPr="00B85CF8">
        <w:rPr>
          <w:rFonts w:ascii="Arial" w:hAnsi="Arial" w:cs="Arial"/>
          <w:color w:val="000000"/>
          <w:sz w:val="22"/>
          <w:szCs w:val="22"/>
        </w:rPr>
        <w:t>příkazníka</w:t>
      </w:r>
      <w:r w:rsidRPr="00B85CF8">
        <w:rPr>
          <w:rFonts w:ascii="Arial" w:hAnsi="Arial" w:cs="Arial"/>
          <w:color w:val="000000"/>
          <w:sz w:val="22"/>
          <w:szCs w:val="22"/>
        </w:rPr>
        <w:t xml:space="preserve"> vyskytnou okolnosti nepostižené touto smlouvou, budou se po vzájemné dohodě řešit písemným dodatkem k této smlouvě</w:t>
      </w:r>
      <w:r w:rsidR="004D3CEC">
        <w:rPr>
          <w:rFonts w:ascii="Arial" w:hAnsi="Arial" w:cs="Arial"/>
          <w:color w:val="000000"/>
          <w:sz w:val="22"/>
          <w:szCs w:val="22"/>
        </w:rPr>
        <w:t xml:space="preserve"> uzavřeným za podmínek dle zákona č. 134/2016 Sb., o zadávání veřejných zakázek, ve znění pozdějších předpisů</w:t>
      </w:r>
      <w:r w:rsidR="00C53A7D" w:rsidRPr="00B85CF8">
        <w:rPr>
          <w:rFonts w:ascii="Arial" w:hAnsi="Arial" w:cs="Arial"/>
          <w:color w:val="000000"/>
          <w:sz w:val="22"/>
          <w:szCs w:val="22"/>
        </w:rPr>
        <w:t>,</w:t>
      </w:r>
      <w:r w:rsidRPr="00B85CF8">
        <w:rPr>
          <w:rFonts w:ascii="Arial" w:hAnsi="Arial" w:cs="Arial"/>
          <w:color w:val="000000"/>
          <w:sz w:val="22"/>
          <w:szCs w:val="22"/>
        </w:rPr>
        <w:t xml:space="preserve"> a to jak z hlediska </w:t>
      </w:r>
      <w:r w:rsidR="00624A50" w:rsidRPr="00B85CF8">
        <w:rPr>
          <w:rFonts w:ascii="Arial" w:hAnsi="Arial" w:cs="Arial"/>
          <w:color w:val="000000"/>
          <w:sz w:val="22"/>
          <w:szCs w:val="22"/>
        </w:rPr>
        <w:t>věcné náplně, tak i výše úplaty</w:t>
      </w:r>
      <w:r w:rsidRPr="00B85CF8">
        <w:rPr>
          <w:rFonts w:ascii="Arial" w:hAnsi="Arial" w:cs="Arial"/>
          <w:color w:val="000000"/>
          <w:sz w:val="22"/>
          <w:szCs w:val="22"/>
        </w:rPr>
        <w:t>.</w:t>
      </w:r>
    </w:p>
    <w:p w14:paraId="788FF9DE" w14:textId="77777777" w:rsidR="00EC27B8" w:rsidRDefault="00EC27B8" w:rsidP="00E2689B">
      <w:pPr>
        <w:pStyle w:val="Zkladntextodsazen3"/>
        <w:numPr>
          <w:ilvl w:val="1"/>
          <w:numId w:val="4"/>
        </w:numPr>
        <w:ind w:left="567" w:hanging="573"/>
        <w:contextualSpacing/>
        <w:rPr>
          <w:rFonts w:ascii="Arial" w:hAnsi="Arial" w:cs="Arial"/>
          <w:color w:val="000000"/>
          <w:sz w:val="22"/>
          <w:szCs w:val="22"/>
        </w:rPr>
      </w:pPr>
      <w:r w:rsidRPr="00B85CF8">
        <w:rPr>
          <w:rFonts w:ascii="Arial" w:hAnsi="Arial" w:cs="Arial"/>
          <w:color w:val="000000"/>
          <w:sz w:val="22"/>
          <w:szCs w:val="22"/>
        </w:rPr>
        <w:t>Příkazník je povinen zachovávat mlčenlivost o všech údajích, které jsou obsaženy v projektových, technických a realizačních podkladech, nebo o jiných skutečnostech, se kterými přijde při plnění této smlouvy do styku a které nejsou běžně dostupné, a to i po skončení trvání smlouvy.</w:t>
      </w:r>
    </w:p>
    <w:p w14:paraId="4671B834" w14:textId="77777777" w:rsidR="003B2A72" w:rsidRPr="00B85CF8" w:rsidRDefault="00A07589"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lastRenderedPageBreak/>
        <w:t>ČI. V.</w:t>
      </w:r>
    </w:p>
    <w:p w14:paraId="13B474CA" w14:textId="77777777" w:rsidR="003B2A72" w:rsidRPr="00B85CF8" w:rsidRDefault="003B2A7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Úplata</w:t>
      </w:r>
    </w:p>
    <w:p w14:paraId="0CF13151" w14:textId="77777777" w:rsidR="00F84305" w:rsidRPr="00B85CF8" w:rsidRDefault="00F84305" w:rsidP="00E2689B">
      <w:pPr>
        <w:keepNext/>
        <w:spacing w:after="120"/>
        <w:ind w:left="567" w:hanging="573"/>
        <w:contextualSpacing/>
        <w:jc w:val="center"/>
        <w:rPr>
          <w:rFonts w:ascii="Arial" w:hAnsi="Arial" w:cs="Arial"/>
          <w:b/>
          <w:bCs/>
          <w:sz w:val="22"/>
          <w:szCs w:val="22"/>
        </w:rPr>
      </w:pPr>
    </w:p>
    <w:p w14:paraId="1BFDB24A" w14:textId="77777777" w:rsidR="00A11D75" w:rsidRPr="00B85CF8" w:rsidRDefault="00A11D75" w:rsidP="00A11D75">
      <w:pPr>
        <w:pStyle w:val="Odstavecseseznamem"/>
        <w:numPr>
          <w:ilvl w:val="0"/>
          <w:numId w:val="4"/>
        </w:numPr>
        <w:contextualSpacing/>
        <w:jc w:val="both"/>
        <w:rPr>
          <w:rFonts w:ascii="Arial" w:hAnsi="Arial" w:cs="Arial"/>
          <w:vanish/>
          <w:sz w:val="22"/>
          <w:szCs w:val="22"/>
        </w:rPr>
      </w:pPr>
    </w:p>
    <w:p w14:paraId="6EAD8DC2" w14:textId="1C117ED5" w:rsidR="00A11D75" w:rsidRPr="00B85CF8" w:rsidRDefault="00A11D75"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color w:val="000000"/>
          <w:sz w:val="22"/>
          <w:szCs w:val="22"/>
        </w:rPr>
        <w:t>S</w:t>
      </w:r>
      <w:r w:rsidRPr="00B85CF8">
        <w:rPr>
          <w:rFonts w:ascii="Arial" w:hAnsi="Arial" w:cs="Arial"/>
          <w:sz w:val="22"/>
          <w:szCs w:val="22"/>
        </w:rPr>
        <w:t xml:space="preserve">mluvní strany se dohodly, že příkazníkovi náleží </w:t>
      </w:r>
      <w:r w:rsidR="00A7070C" w:rsidRPr="00B85CF8">
        <w:rPr>
          <w:rFonts w:ascii="Arial" w:hAnsi="Arial" w:cs="Arial"/>
          <w:sz w:val="22"/>
          <w:szCs w:val="22"/>
        </w:rPr>
        <w:t>ú</w:t>
      </w:r>
      <w:r w:rsidRPr="00B85CF8">
        <w:rPr>
          <w:rFonts w:ascii="Arial" w:hAnsi="Arial" w:cs="Arial"/>
          <w:sz w:val="22"/>
          <w:szCs w:val="22"/>
        </w:rPr>
        <w:t>plata za činnost vykonávanou dle této smlouvy v celkové výši</w:t>
      </w:r>
      <w:r w:rsidR="004A7968">
        <w:rPr>
          <w:rFonts w:ascii="Arial" w:hAnsi="Arial" w:cs="Arial"/>
          <w:sz w:val="22"/>
          <w:szCs w:val="22"/>
        </w:rPr>
        <w:t xml:space="preserve"> </w:t>
      </w:r>
      <w:r w:rsidR="004A7968" w:rsidRPr="004A7968">
        <w:rPr>
          <w:rFonts w:ascii="Arial" w:hAnsi="Arial" w:cs="Arial"/>
          <w:b/>
          <w:bCs/>
          <w:sz w:val="22"/>
          <w:szCs w:val="22"/>
        </w:rPr>
        <w:t>998 400</w:t>
      </w:r>
      <w:r w:rsidR="009144ED">
        <w:rPr>
          <w:rFonts w:ascii="Arial" w:hAnsi="Arial" w:cs="Arial"/>
          <w:bCs/>
          <w:i/>
          <w:iCs/>
          <w:sz w:val="22"/>
          <w:szCs w:val="22"/>
        </w:rPr>
        <w:t xml:space="preserve"> </w:t>
      </w:r>
      <w:r w:rsidRPr="007A156A">
        <w:rPr>
          <w:rFonts w:ascii="Arial" w:hAnsi="Arial" w:cs="Arial"/>
          <w:b/>
          <w:bCs/>
          <w:sz w:val="22"/>
          <w:szCs w:val="22"/>
        </w:rPr>
        <w:t>Kč bez DPH</w:t>
      </w:r>
      <w:r w:rsidR="003C7871" w:rsidRPr="00B85CF8">
        <w:rPr>
          <w:rFonts w:ascii="Arial" w:hAnsi="Arial" w:cs="Arial"/>
          <w:sz w:val="22"/>
          <w:szCs w:val="22"/>
        </w:rPr>
        <w:t>. K</w:t>
      </w:r>
      <w:r w:rsidR="001E58A9">
        <w:rPr>
          <w:rFonts w:ascii="Arial" w:hAnsi="Arial" w:cs="Arial"/>
          <w:sz w:val="22"/>
          <w:szCs w:val="22"/>
        </w:rPr>
        <w:t xml:space="preserve"> </w:t>
      </w:r>
      <w:r w:rsidR="003C7871" w:rsidRPr="00B85CF8">
        <w:rPr>
          <w:rFonts w:ascii="Arial" w:hAnsi="Arial" w:cs="Arial"/>
          <w:sz w:val="22"/>
          <w:szCs w:val="22"/>
        </w:rPr>
        <w:t xml:space="preserve">této </w:t>
      </w:r>
      <w:r w:rsidR="001E58A9">
        <w:rPr>
          <w:rFonts w:ascii="Arial" w:hAnsi="Arial" w:cs="Arial"/>
          <w:sz w:val="22"/>
          <w:szCs w:val="22"/>
        </w:rPr>
        <w:t>úplatě</w:t>
      </w:r>
      <w:r w:rsidR="001E58A9" w:rsidRPr="00B85CF8">
        <w:rPr>
          <w:rFonts w:ascii="Arial" w:hAnsi="Arial" w:cs="Arial"/>
          <w:sz w:val="22"/>
          <w:szCs w:val="22"/>
        </w:rPr>
        <w:t xml:space="preserve"> </w:t>
      </w:r>
      <w:r w:rsidR="003C7871" w:rsidRPr="00B85CF8">
        <w:rPr>
          <w:rFonts w:ascii="Arial" w:hAnsi="Arial" w:cs="Arial"/>
          <w:sz w:val="22"/>
          <w:szCs w:val="22"/>
        </w:rPr>
        <w:t>bude připočtena DPH v zákonné hodnotě platné v době ukončení zdanitelného plnění</w:t>
      </w:r>
      <w:r w:rsidR="001E58A9">
        <w:rPr>
          <w:rFonts w:ascii="Arial" w:hAnsi="Arial" w:cs="Arial"/>
          <w:sz w:val="22"/>
          <w:szCs w:val="22"/>
        </w:rPr>
        <w:t>.</w:t>
      </w:r>
      <w:r w:rsidRPr="00B85CF8">
        <w:rPr>
          <w:rFonts w:ascii="Arial" w:hAnsi="Arial" w:cs="Arial"/>
          <w:sz w:val="22"/>
          <w:szCs w:val="22"/>
        </w:rPr>
        <w:t xml:space="preserve"> </w:t>
      </w:r>
    </w:p>
    <w:p w14:paraId="13243341" w14:textId="77777777" w:rsidR="00A11D75" w:rsidRPr="00B85CF8" w:rsidRDefault="0005621E"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sz w:val="22"/>
          <w:szCs w:val="22"/>
        </w:rPr>
        <w:t xml:space="preserve">Celková výše úplaty dle této smlouvy je nepřekročitelná, zahrnuje veškeré náklady příkazníka přímo související s výkonem činnosti příkazníka včetně správních a jiných poplatků požadovaných orgány státní správy a samosprávy. Zvýšení předpokládaných investičních nákladů, cen materiálů a stavebních prací není důvodem pro zvýšení </w:t>
      </w:r>
      <w:r w:rsidR="00C846E7" w:rsidRPr="00B85CF8">
        <w:rPr>
          <w:rFonts w:ascii="Arial" w:hAnsi="Arial" w:cs="Arial"/>
          <w:sz w:val="22"/>
          <w:szCs w:val="22"/>
        </w:rPr>
        <w:t>úplaty</w:t>
      </w:r>
      <w:r w:rsidRPr="00B85CF8">
        <w:rPr>
          <w:rFonts w:ascii="Arial" w:hAnsi="Arial" w:cs="Arial"/>
          <w:sz w:val="22"/>
          <w:szCs w:val="22"/>
        </w:rPr>
        <w:t xml:space="preserve"> příkazníka</w:t>
      </w:r>
      <w:r w:rsidR="00A11D75" w:rsidRPr="00B85CF8">
        <w:rPr>
          <w:rFonts w:ascii="Arial" w:hAnsi="Arial" w:cs="Arial"/>
          <w:sz w:val="22"/>
          <w:szCs w:val="22"/>
        </w:rPr>
        <w:t xml:space="preserve">. </w:t>
      </w:r>
    </w:p>
    <w:p w14:paraId="6ECF0E1E" w14:textId="77777777" w:rsidR="00A11D75" w:rsidRPr="00B85CF8" w:rsidRDefault="00A11D75"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sz w:val="22"/>
          <w:szCs w:val="22"/>
        </w:rPr>
        <w:t xml:space="preserve">Smluvní strany potvrzují, že dohodnutá úplata byla sjednána jako pevná s tím, že v této jsou zahrnuty i případné dodatečné náklady vzniklé z důvodu navýšení celkové ceny díla a případného prodloužení termínu pro provedení díla; to neplatí v případě uvedeném v bodě 5.4 </w:t>
      </w:r>
      <w:r w:rsidR="0005621E" w:rsidRPr="00B85CF8">
        <w:rPr>
          <w:rFonts w:ascii="Arial" w:hAnsi="Arial" w:cs="Arial"/>
          <w:sz w:val="22"/>
          <w:szCs w:val="22"/>
        </w:rPr>
        <w:t>této smlouvy.</w:t>
      </w:r>
    </w:p>
    <w:p w14:paraId="185D7602" w14:textId="77777777" w:rsidR="00A11D75" w:rsidRPr="00B85CF8" w:rsidRDefault="00A11D75"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sz w:val="22"/>
          <w:szCs w:val="22"/>
        </w:rPr>
        <w:t>Příkazník má právo na zvýšení úplaty:</w:t>
      </w:r>
    </w:p>
    <w:p w14:paraId="5484EDC9" w14:textId="77777777" w:rsidR="00A11D75" w:rsidRDefault="00A11D75" w:rsidP="00E27AE0">
      <w:pPr>
        <w:pStyle w:val="Zkladntextodsazen3"/>
        <w:numPr>
          <w:ilvl w:val="0"/>
          <w:numId w:val="33"/>
        </w:numPr>
        <w:contextualSpacing/>
        <w:rPr>
          <w:rFonts w:ascii="Arial" w:hAnsi="Arial" w:cs="Arial"/>
          <w:sz w:val="22"/>
          <w:szCs w:val="22"/>
        </w:rPr>
      </w:pPr>
      <w:r w:rsidRPr="00B85CF8">
        <w:rPr>
          <w:rFonts w:ascii="Arial" w:hAnsi="Arial" w:cs="Arial"/>
          <w:sz w:val="22"/>
          <w:szCs w:val="22"/>
        </w:rPr>
        <w:t xml:space="preserve">v případě navýšení celkové ceny díla dle smlouvy o dílo (bez DPH) nad 20 % původní </w:t>
      </w:r>
      <w:r w:rsidRPr="00157D1E">
        <w:rPr>
          <w:rFonts w:ascii="Arial" w:hAnsi="Arial" w:cs="Arial"/>
          <w:sz w:val="22"/>
          <w:szCs w:val="22"/>
        </w:rPr>
        <w:t xml:space="preserve">celkové ceny díla (bez DPH); v tomto případě se </w:t>
      </w:r>
      <w:r w:rsidR="00C846E7" w:rsidRPr="00157D1E">
        <w:rPr>
          <w:rFonts w:ascii="Arial" w:hAnsi="Arial" w:cs="Arial"/>
          <w:sz w:val="22"/>
          <w:szCs w:val="22"/>
        </w:rPr>
        <w:t>úplata</w:t>
      </w:r>
      <w:r w:rsidRPr="00157D1E">
        <w:rPr>
          <w:rFonts w:ascii="Arial" w:hAnsi="Arial" w:cs="Arial"/>
          <w:sz w:val="22"/>
          <w:szCs w:val="22"/>
        </w:rPr>
        <w:t xml:space="preserve"> navýší o tolik procent původní </w:t>
      </w:r>
      <w:r w:rsidR="00C846E7" w:rsidRPr="00157D1E">
        <w:rPr>
          <w:rFonts w:ascii="Arial" w:hAnsi="Arial" w:cs="Arial"/>
          <w:sz w:val="22"/>
          <w:szCs w:val="22"/>
        </w:rPr>
        <w:t>úplaty</w:t>
      </w:r>
      <w:r w:rsidRPr="00157D1E">
        <w:rPr>
          <w:rFonts w:ascii="Arial" w:hAnsi="Arial" w:cs="Arial"/>
          <w:sz w:val="22"/>
          <w:szCs w:val="22"/>
        </w:rPr>
        <w:t xml:space="preserve"> dle bodu 5.1</w:t>
      </w:r>
      <w:r w:rsidRPr="00E27AE0">
        <w:rPr>
          <w:rFonts w:ascii="Arial" w:hAnsi="Arial" w:cs="Arial"/>
          <w:sz w:val="22"/>
          <w:szCs w:val="22"/>
        </w:rPr>
        <w:t xml:space="preserve"> této smlouvy, o kolik procent navýšení celkové ceny díla převýší 20</w:t>
      </w:r>
      <w:r w:rsidRPr="00157D1E">
        <w:rPr>
          <w:rFonts w:ascii="Arial" w:hAnsi="Arial" w:cs="Arial"/>
          <w:sz w:val="22"/>
          <w:szCs w:val="22"/>
        </w:rPr>
        <w:t>% limit;</w:t>
      </w:r>
    </w:p>
    <w:p w14:paraId="0AA327AB" w14:textId="6B60BBA6" w:rsidR="00A11D75" w:rsidRPr="001E58A9" w:rsidRDefault="00A11D75" w:rsidP="00E27AE0">
      <w:pPr>
        <w:pStyle w:val="Zkladntextodsazen3"/>
        <w:numPr>
          <w:ilvl w:val="0"/>
          <w:numId w:val="33"/>
        </w:numPr>
        <w:contextualSpacing/>
        <w:rPr>
          <w:rFonts w:ascii="Arial" w:hAnsi="Arial" w:cs="Arial"/>
          <w:sz w:val="22"/>
          <w:szCs w:val="22"/>
        </w:rPr>
      </w:pPr>
      <w:r w:rsidRPr="00E27AE0">
        <w:rPr>
          <w:rFonts w:ascii="Arial" w:hAnsi="Arial" w:cs="Arial"/>
          <w:sz w:val="22"/>
          <w:szCs w:val="22"/>
        </w:rPr>
        <w:t xml:space="preserve">dojde-li k prodloužení termínu pro provádění díla o více než 4 měsíce (příkazce předpokládá, že dílo bude prováděno </w:t>
      </w:r>
      <w:r w:rsidR="008A5CAE" w:rsidRPr="0065372A">
        <w:rPr>
          <w:rFonts w:ascii="Arial" w:hAnsi="Arial" w:cs="Arial"/>
          <w:sz w:val="22"/>
          <w:szCs w:val="22"/>
        </w:rPr>
        <w:t>32</w:t>
      </w:r>
      <w:r w:rsidR="00C44796" w:rsidRPr="0065372A">
        <w:rPr>
          <w:rFonts w:ascii="Arial" w:hAnsi="Arial" w:cs="Arial"/>
          <w:sz w:val="22"/>
          <w:szCs w:val="22"/>
        </w:rPr>
        <w:t>m</w:t>
      </w:r>
      <w:r w:rsidRPr="0065372A">
        <w:rPr>
          <w:rFonts w:ascii="Arial" w:hAnsi="Arial" w:cs="Arial"/>
          <w:sz w:val="22"/>
          <w:szCs w:val="22"/>
        </w:rPr>
        <w:t>ěsíců)</w:t>
      </w:r>
      <w:r w:rsidRPr="00E27AE0">
        <w:rPr>
          <w:rFonts w:ascii="Arial" w:hAnsi="Arial" w:cs="Arial"/>
          <w:sz w:val="22"/>
          <w:szCs w:val="22"/>
        </w:rPr>
        <w:t xml:space="preserve">; v tomto případě se úplata navýší o </w:t>
      </w:r>
      <w:r w:rsidRPr="0065372A">
        <w:rPr>
          <w:rFonts w:ascii="Arial" w:hAnsi="Arial" w:cs="Arial"/>
          <w:sz w:val="22"/>
          <w:szCs w:val="22"/>
        </w:rPr>
        <w:t>1/</w:t>
      </w:r>
      <w:r w:rsidR="008A5CAE" w:rsidRPr="0065372A">
        <w:rPr>
          <w:rFonts w:ascii="Arial" w:hAnsi="Arial" w:cs="Arial"/>
          <w:sz w:val="22"/>
          <w:szCs w:val="22"/>
        </w:rPr>
        <w:t>32</w:t>
      </w:r>
      <w:r w:rsidR="00DC01F5" w:rsidRPr="0065372A">
        <w:rPr>
          <w:rFonts w:ascii="Arial" w:hAnsi="Arial" w:cs="Arial"/>
          <w:sz w:val="22"/>
          <w:szCs w:val="22"/>
        </w:rPr>
        <w:t xml:space="preserve"> </w:t>
      </w:r>
      <w:r w:rsidR="00C846E7" w:rsidRPr="00E27AE0">
        <w:rPr>
          <w:rFonts w:ascii="Arial" w:hAnsi="Arial" w:cs="Arial"/>
          <w:sz w:val="22"/>
          <w:szCs w:val="22"/>
        </w:rPr>
        <w:t>úplaty</w:t>
      </w:r>
      <w:r w:rsidRPr="001E58A9">
        <w:rPr>
          <w:rFonts w:ascii="Arial" w:hAnsi="Arial" w:cs="Arial"/>
          <w:sz w:val="22"/>
          <w:szCs w:val="22"/>
        </w:rPr>
        <w:t xml:space="preserve"> dle bodu 5.1 této smlouvy za každý započatý kalendářní měsíc počínaje 5. měsícem prodloužení provádění díla.</w:t>
      </w:r>
    </w:p>
    <w:p w14:paraId="303570F6" w14:textId="77777777" w:rsidR="00A11D75" w:rsidRPr="00B85CF8" w:rsidRDefault="00A11D75"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sz w:val="22"/>
          <w:szCs w:val="22"/>
        </w:rPr>
        <w:t xml:space="preserve">O případném zvýšení </w:t>
      </w:r>
      <w:r w:rsidR="0005621E" w:rsidRPr="00B85CF8">
        <w:rPr>
          <w:rFonts w:ascii="Arial" w:hAnsi="Arial" w:cs="Arial"/>
          <w:sz w:val="22"/>
          <w:szCs w:val="22"/>
        </w:rPr>
        <w:t>úplaty</w:t>
      </w:r>
      <w:r w:rsidRPr="00B85CF8">
        <w:rPr>
          <w:rFonts w:ascii="Arial" w:hAnsi="Arial" w:cs="Arial"/>
          <w:sz w:val="22"/>
          <w:szCs w:val="22"/>
        </w:rPr>
        <w:t xml:space="preserve"> dle bodu 5.4 uzavřou </w:t>
      </w:r>
      <w:r w:rsidR="0005621E" w:rsidRPr="00B85CF8">
        <w:rPr>
          <w:rFonts w:ascii="Arial" w:hAnsi="Arial" w:cs="Arial"/>
          <w:sz w:val="22"/>
          <w:szCs w:val="22"/>
        </w:rPr>
        <w:t xml:space="preserve">smluvní </w:t>
      </w:r>
      <w:r w:rsidRPr="00B85CF8">
        <w:rPr>
          <w:rFonts w:ascii="Arial" w:hAnsi="Arial" w:cs="Arial"/>
          <w:sz w:val="22"/>
          <w:szCs w:val="22"/>
        </w:rPr>
        <w:t xml:space="preserve">strany dodatek k této smlouvě, ve kterém dohodnou i termín splatnosti zvýšené části </w:t>
      </w:r>
      <w:r w:rsidR="0005621E" w:rsidRPr="00B85CF8">
        <w:rPr>
          <w:rFonts w:ascii="Arial" w:hAnsi="Arial" w:cs="Arial"/>
          <w:sz w:val="22"/>
          <w:szCs w:val="22"/>
        </w:rPr>
        <w:t>úplaty</w:t>
      </w:r>
      <w:r w:rsidRPr="00B85CF8">
        <w:rPr>
          <w:rFonts w:ascii="Arial" w:hAnsi="Arial" w:cs="Arial"/>
          <w:sz w:val="22"/>
          <w:szCs w:val="22"/>
        </w:rPr>
        <w:t>.</w:t>
      </w:r>
    </w:p>
    <w:p w14:paraId="0D3B5CCB" w14:textId="77777777" w:rsidR="008F399D" w:rsidRPr="00B85CF8" w:rsidRDefault="008F399D" w:rsidP="00AE43FE">
      <w:pPr>
        <w:pStyle w:val="Zkladntextodsazen3"/>
        <w:numPr>
          <w:ilvl w:val="1"/>
          <w:numId w:val="4"/>
        </w:numPr>
        <w:tabs>
          <w:tab w:val="clear" w:pos="360"/>
          <w:tab w:val="num" w:pos="567"/>
        </w:tabs>
        <w:ind w:left="567" w:hanging="573"/>
        <w:contextualSpacing/>
        <w:rPr>
          <w:rFonts w:ascii="Arial" w:hAnsi="Arial" w:cs="Arial"/>
          <w:sz w:val="22"/>
          <w:szCs w:val="22"/>
        </w:rPr>
      </w:pPr>
      <w:r w:rsidRPr="00B85CF8">
        <w:rPr>
          <w:rFonts w:ascii="Arial" w:hAnsi="Arial" w:cs="Arial"/>
          <w:sz w:val="22"/>
          <w:szCs w:val="22"/>
        </w:rPr>
        <w:t xml:space="preserve">Zjistí-li příkazce v průběhu plnění příkazní smlouvy její porušení nebo další nedostatky v činnosti příkazníka, je oprávněn přiměřeně snížit </w:t>
      </w:r>
      <w:r w:rsidR="00A7070C" w:rsidRPr="00B85CF8">
        <w:rPr>
          <w:rFonts w:ascii="Arial" w:hAnsi="Arial" w:cs="Arial"/>
          <w:sz w:val="22"/>
          <w:szCs w:val="22"/>
        </w:rPr>
        <w:t>úplatu</w:t>
      </w:r>
      <w:r w:rsidRPr="00B85CF8">
        <w:rPr>
          <w:rFonts w:ascii="Arial" w:hAnsi="Arial" w:cs="Arial"/>
          <w:sz w:val="22"/>
          <w:szCs w:val="22"/>
        </w:rPr>
        <w:t>, a to způsoby uvedenými v čl. VIII. této smlouvy, nebude-li dohodnuto jinak.</w:t>
      </w:r>
    </w:p>
    <w:p w14:paraId="39639FE7" w14:textId="77777777" w:rsidR="0013709B" w:rsidRPr="00B85CF8" w:rsidRDefault="0013709B" w:rsidP="00E2689B">
      <w:pPr>
        <w:keepNext/>
        <w:spacing w:before="480"/>
        <w:ind w:left="567" w:hanging="573"/>
        <w:contextualSpacing/>
        <w:jc w:val="center"/>
        <w:rPr>
          <w:rFonts w:ascii="Arial" w:hAnsi="Arial" w:cs="Arial"/>
          <w:b/>
          <w:bCs/>
          <w:sz w:val="22"/>
          <w:szCs w:val="22"/>
        </w:rPr>
      </w:pPr>
    </w:p>
    <w:p w14:paraId="3DFA37AF" w14:textId="77777777" w:rsidR="003B2A72" w:rsidRPr="00B85CF8" w:rsidRDefault="00EC0721"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Čl</w:t>
      </w:r>
      <w:r w:rsidR="003B2A72" w:rsidRPr="00B85CF8">
        <w:rPr>
          <w:rFonts w:ascii="Arial" w:hAnsi="Arial" w:cs="Arial"/>
          <w:b/>
          <w:bCs/>
          <w:sz w:val="22"/>
          <w:szCs w:val="22"/>
        </w:rPr>
        <w:t>.</w:t>
      </w:r>
      <w:r w:rsidR="000277C8" w:rsidRPr="00B85CF8">
        <w:rPr>
          <w:rFonts w:ascii="Arial" w:hAnsi="Arial" w:cs="Arial"/>
          <w:b/>
          <w:bCs/>
          <w:sz w:val="22"/>
          <w:szCs w:val="22"/>
        </w:rPr>
        <w:t xml:space="preserve"> </w:t>
      </w:r>
      <w:r w:rsidR="003B2A72" w:rsidRPr="00B85CF8">
        <w:rPr>
          <w:rFonts w:ascii="Arial" w:hAnsi="Arial" w:cs="Arial"/>
          <w:b/>
          <w:bCs/>
          <w:sz w:val="22"/>
          <w:szCs w:val="22"/>
        </w:rPr>
        <w:t>VI.</w:t>
      </w:r>
    </w:p>
    <w:p w14:paraId="43371B73" w14:textId="77777777" w:rsidR="003B2A72" w:rsidRPr="00B85CF8" w:rsidRDefault="003B2A7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 xml:space="preserve">Odpovědnost </w:t>
      </w:r>
      <w:r w:rsidR="000B266E" w:rsidRPr="00B85CF8">
        <w:rPr>
          <w:rFonts w:ascii="Arial" w:hAnsi="Arial" w:cs="Arial"/>
          <w:b/>
          <w:bCs/>
          <w:sz w:val="22"/>
          <w:szCs w:val="22"/>
        </w:rPr>
        <w:t>p</w:t>
      </w:r>
      <w:r w:rsidR="00051AE8" w:rsidRPr="00B85CF8">
        <w:rPr>
          <w:rFonts w:ascii="Arial" w:hAnsi="Arial" w:cs="Arial"/>
          <w:b/>
          <w:bCs/>
          <w:sz w:val="22"/>
          <w:szCs w:val="22"/>
        </w:rPr>
        <w:t>říkazníka</w:t>
      </w:r>
      <w:r w:rsidR="003943A0" w:rsidRPr="00B85CF8">
        <w:rPr>
          <w:rFonts w:ascii="Arial" w:hAnsi="Arial" w:cs="Arial"/>
          <w:b/>
          <w:bCs/>
          <w:sz w:val="22"/>
          <w:szCs w:val="22"/>
        </w:rPr>
        <w:t xml:space="preserve">, </w:t>
      </w:r>
      <w:r w:rsidR="00346320" w:rsidRPr="00B85CF8">
        <w:rPr>
          <w:rFonts w:ascii="Arial" w:hAnsi="Arial" w:cs="Arial"/>
          <w:b/>
          <w:bCs/>
          <w:sz w:val="22"/>
          <w:szCs w:val="22"/>
        </w:rPr>
        <w:t>p</w:t>
      </w:r>
      <w:r w:rsidR="003943A0" w:rsidRPr="00B85CF8">
        <w:rPr>
          <w:rFonts w:ascii="Arial" w:hAnsi="Arial" w:cs="Arial"/>
          <w:b/>
          <w:bCs/>
          <w:sz w:val="22"/>
          <w:szCs w:val="22"/>
        </w:rPr>
        <w:t>ojištění</w:t>
      </w:r>
    </w:p>
    <w:p w14:paraId="3424F3AE" w14:textId="77777777" w:rsidR="00F84305" w:rsidRPr="00B85CF8" w:rsidRDefault="00F84305" w:rsidP="00E2689B">
      <w:pPr>
        <w:keepNext/>
        <w:spacing w:after="120"/>
        <w:ind w:left="567" w:hanging="573"/>
        <w:contextualSpacing/>
        <w:jc w:val="center"/>
        <w:rPr>
          <w:rFonts w:ascii="Arial" w:hAnsi="Arial" w:cs="Arial"/>
          <w:sz w:val="22"/>
          <w:szCs w:val="22"/>
        </w:rPr>
      </w:pPr>
    </w:p>
    <w:p w14:paraId="08A51914" w14:textId="77777777" w:rsidR="00C846E7" w:rsidRPr="00B85CF8" w:rsidRDefault="00051AE8" w:rsidP="00F16A0A">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Příkazník</w:t>
      </w:r>
      <w:r w:rsidR="003B2A72" w:rsidRPr="00B85CF8">
        <w:rPr>
          <w:rFonts w:ascii="Arial" w:hAnsi="Arial" w:cs="Arial"/>
          <w:sz w:val="22"/>
          <w:szCs w:val="22"/>
        </w:rPr>
        <w:t xml:space="preserve"> odpovídá za škodu na věcech převzatých od </w:t>
      </w:r>
      <w:r w:rsidRPr="00B85CF8">
        <w:rPr>
          <w:rFonts w:ascii="Arial" w:hAnsi="Arial" w:cs="Arial"/>
          <w:sz w:val="22"/>
          <w:szCs w:val="22"/>
        </w:rPr>
        <w:t>příkazce</w:t>
      </w:r>
      <w:r w:rsidR="003B2A72" w:rsidRPr="00B85CF8">
        <w:rPr>
          <w:rFonts w:ascii="Arial" w:hAnsi="Arial" w:cs="Arial"/>
          <w:sz w:val="22"/>
          <w:szCs w:val="22"/>
        </w:rPr>
        <w:t xml:space="preserve"> k výkonu činnosti </w:t>
      </w:r>
      <w:r w:rsidR="00171139">
        <w:rPr>
          <w:rFonts w:ascii="Arial" w:hAnsi="Arial" w:cs="Arial"/>
          <w:sz w:val="22"/>
          <w:szCs w:val="22"/>
        </w:rPr>
        <w:t xml:space="preserve">na základě této smlouvy, jakož i </w:t>
      </w:r>
      <w:r w:rsidR="003B2A72" w:rsidRPr="00B85CF8">
        <w:rPr>
          <w:rFonts w:ascii="Arial" w:hAnsi="Arial" w:cs="Arial"/>
          <w:sz w:val="22"/>
          <w:szCs w:val="22"/>
        </w:rPr>
        <w:t>na věcech převzatých při jejím zařizování od třetích osob</w:t>
      </w:r>
      <w:r w:rsidR="004E27DA" w:rsidRPr="00B85CF8">
        <w:rPr>
          <w:rFonts w:ascii="Arial" w:hAnsi="Arial" w:cs="Arial"/>
          <w:sz w:val="22"/>
          <w:szCs w:val="22"/>
        </w:rPr>
        <w:t>.</w:t>
      </w:r>
    </w:p>
    <w:p w14:paraId="40BFD6F4" w14:textId="77777777" w:rsidR="003B2A72" w:rsidRPr="00B85CF8" w:rsidRDefault="00C846E7" w:rsidP="00F16A0A">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Příkazník odpovídá příkazci za škodu, kterou mu způsobí porušením povinností dle této smlouvy. V případě porušení povinností sjednaných touto smlouvou či vyplývajících z příslušných právních předpisů příkazníkem či v případě zjištěných nedostatků ve výkonu TDS dle této smlouvy je příkazník povinen na písemnou výzvu příkazce na své náklady zajistit provedení nápravných opatření, popř. nahradit škodu. V případě porušení povinností z této smlouvy příkazníkem je příkazce oprávněn v nezbytně nutných případech, zejména pokud by byl ohrožen život, zdraví nebo majetek osob, zasáhnout, a to na náklady příkazníka. Rozumí se tím především, že příkazce provede nebo jinak zajistí provedení některých činností dle této smlouvy. Takovýmto zásahem příkazce nejsou dotčeny žádné povinnosti příkazníka dle této smlouvy, včetně povinnosti nahradit škodu</w:t>
      </w:r>
      <w:r w:rsidR="002039BE" w:rsidRPr="00B85CF8">
        <w:rPr>
          <w:rFonts w:ascii="Arial" w:hAnsi="Arial" w:cs="Arial"/>
          <w:sz w:val="22"/>
          <w:szCs w:val="22"/>
        </w:rPr>
        <w:t>.</w:t>
      </w:r>
    </w:p>
    <w:p w14:paraId="1AA61B72" w14:textId="77777777" w:rsidR="001E085B" w:rsidRPr="00B85CF8" w:rsidRDefault="001E085B" w:rsidP="00AE43FE">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Příkazník se zavazuje mít ke dni uzavření této smlouvy</w:t>
      </w:r>
      <w:r w:rsidR="00DF172A">
        <w:rPr>
          <w:rFonts w:ascii="Arial" w:hAnsi="Arial" w:cs="Arial"/>
          <w:sz w:val="22"/>
          <w:szCs w:val="22"/>
        </w:rPr>
        <w:t xml:space="preserve"> a</w:t>
      </w:r>
      <w:r w:rsidRPr="00B85CF8">
        <w:rPr>
          <w:rFonts w:ascii="Arial" w:hAnsi="Arial" w:cs="Arial"/>
          <w:sz w:val="22"/>
          <w:szCs w:val="22"/>
        </w:rPr>
        <w:t xml:space="preserve"> po celou dobu trvání této smlouvy uzavřenou pojistnou smlouvu na pojištění odpovědnosti za škody způsobené při výkonu činnosti dle této smlouvy s jednorázovým pojistným plněním minimálně ve výši 1 500 000,- Kč za jednu pojistnou událost a spoluúčastí příkazníka nepřevyšující 10 %.</w:t>
      </w:r>
    </w:p>
    <w:p w14:paraId="71779EDB" w14:textId="77777777" w:rsidR="001E085B" w:rsidRPr="00B85CF8" w:rsidRDefault="001E085B" w:rsidP="00AE43FE">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lastRenderedPageBreak/>
        <w:t>Příkazník předložil pojistnou smlouvu před uzavřením této smlouvy a dále je povinen ji předložit vždy do 10 pracovních dnů ode dne písemné žádosti příkazce učiněné kdykoliv po dobu trvání platnosti této smlouvy.</w:t>
      </w:r>
    </w:p>
    <w:p w14:paraId="15162B7A" w14:textId="77777777" w:rsidR="001E085B" w:rsidRPr="00B85CF8" w:rsidRDefault="001E085B" w:rsidP="00AE43FE">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 xml:space="preserve">Porušení povinnosti dle bodu 6.1 </w:t>
      </w:r>
      <w:r w:rsidR="00862C98">
        <w:rPr>
          <w:rFonts w:ascii="Arial" w:hAnsi="Arial" w:cs="Arial"/>
          <w:sz w:val="22"/>
          <w:szCs w:val="22"/>
        </w:rPr>
        <w:t xml:space="preserve">až </w:t>
      </w:r>
      <w:r w:rsidRPr="00B85CF8">
        <w:rPr>
          <w:rFonts w:ascii="Arial" w:hAnsi="Arial" w:cs="Arial"/>
          <w:sz w:val="22"/>
          <w:szCs w:val="22"/>
        </w:rPr>
        <w:t>6.</w:t>
      </w:r>
      <w:r w:rsidR="00862C98">
        <w:rPr>
          <w:rFonts w:ascii="Arial" w:hAnsi="Arial" w:cs="Arial"/>
          <w:sz w:val="22"/>
          <w:szCs w:val="22"/>
        </w:rPr>
        <w:t>3</w:t>
      </w:r>
      <w:r w:rsidRPr="00B85CF8">
        <w:rPr>
          <w:rFonts w:ascii="Arial" w:hAnsi="Arial" w:cs="Arial"/>
          <w:sz w:val="22"/>
          <w:szCs w:val="22"/>
        </w:rPr>
        <w:t xml:space="preserve"> této smlouvy je považováno za podstatné porušení smlouvy na straně příkazníka. </w:t>
      </w:r>
    </w:p>
    <w:p w14:paraId="0E8E9ACD" w14:textId="77777777" w:rsidR="001E085B" w:rsidRPr="00B85CF8" w:rsidRDefault="001E085B" w:rsidP="00AE43FE">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 xml:space="preserve">Náklady na pojištění nese příkazník a jsou zahrnuty ve sjednané </w:t>
      </w:r>
      <w:r w:rsidR="00A7070C" w:rsidRPr="00B85CF8">
        <w:rPr>
          <w:rFonts w:ascii="Arial" w:hAnsi="Arial" w:cs="Arial"/>
          <w:sz w:val="22"/>
          <w:szCs w:val="22"/>
        </w:rPr>
        <w:t>úplatě</w:t>
      </w:r>
      <w:r w:rsidRPr="00B85CF8">
        <w:rPr>
          <w:rFonts w:ascii="Arial" w:hAnsi="Arial" w:cs="Arial"/>
          <w:sz w:val="22"/>
          <w:szCs w:val="22"/>
        </w:rPr>
        <w:t>.</w:t>
      </w:r>
    </w:p>
    <w:p w14:paraId="0FD555C9" w14:textId="77777777" w:rsidR="001E085B" w:rsidRPr="00B85CF8" w:rsidRDefault="001E085B" w:rsidP="00AE43FE">
      <w:pPr>
        <w:pStyle w:val="Zkladntextodsazen"/>
        <w:numPr>
          <w:ilvl w:val="1"/>
          <w:numId w:val="7"/>
        </w:numPr>
        <w:ind w:left="567" w:hanging="573"/>
        <w:contextualSpacing/>
        <w:jc w:val="both"/>
        <w:rPr>
          <w:rFonts w:ascii="Arial" w:hAnsi="Arial" w:cs="Arial"/>
          <w:sz w:val="22"/>
          <w:szCs w:val="22"/>
        </w:rPr>
      </w:pPr>
      <w:r w:rsidRPr="00B85CF8">
        <w:rPr>
          <w:rFonts w:ascii="Arial" w:hAnsi="Arial" w:cs="Arial"/>
          <w:sz w:val="22"/>
          <w:szCs w:val="22"/>
        </w:rPr>
        <w:t>Příkazník se zavazuje uplatnit veškeré pojistné události související s poskytováním plnění dle této smlouvy u pojišťovny bez zbytečného odkladu.</w:t>
      </w:r>
    </w:p>
    <w:p w14:paraId="0648B30D" w14:textId="77777777" w:rsidR="001E085B" w:rsidRPr="00B85CF8" w:rsidRDefault="001E085B" w:rsidP="00AE43FE">
      <w:pPr>
        <w:pStyle w:val="Zkladntextodsazen"/>
        <w:ind w:left="-6" w:firstLine="0"/>
        <w:contextualSpacing/>
        <w:jc w:val="both"/>
        <w:rPr>
          <w:rFonts w:ascii="Arial" w:hAnsi="Arial" w:cs="Arial"/>
          <w:sz w:val="22"/>
          <w:szCs w:val="22"/>
        </w:rPr>
      </w:pPr>
    </w:p>
    <w:p w14:paraId="2E09A196" w14:textId="77777777" w:rsidR="003B2A72" w:rsidRPr="00B85CF8" w:rsidRDefault="00EC0721"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Čl</w:t>
      </w:r>
      <w:r w:rsidR="003B2A72" w:rsidRPr="00B85CF8">
        <w:rPr>
          <w:rFonts w:ascii="Arial" w:hAnsi="Arial" w:cs="Arial"/>
          <w:b/>
          <w:bCs/>
          <w:sz w:val="22"/>
          <w:szCs w:val="22"/>
        </w:rPr>
        <w:t>.</w:t>
      </w:r>
      <w:r w:rsidR="000277C8" w:rsidRPr="00B85CF8">
        <w:rPr>
          <w:rFonts w:ascii="Arial" w:hAnsi="Arial" w:cs="Arial"/>
          <w:b/>
          <w:bCs/>
          <w:sz w:val="22"/>
          <w:szCs w:val="22"/>
        </w:rPr>
        <w:t xml:space="preserve"> </w:t>
      </w:r>
      <w:r w:rsidR="003B2A72" w:rsidRPr="00B85CF8">
        <w:rPr>
          <w:rFonts w:ascii="Arial" w:hAnsi="Arial" w:cs="Arial"/>
          <w:b/>
          <w:bCs/>
          <w:sz w:val="22"/>
          <w:szCs w:val="22"/>
        </w:rPr>
        <w:t>VII.</w:t>
      </w:r>
    </w:p>
    <w:p w14:paraId="4288C33F" w14:textId="77777777" w:rsidR="003B2A72" w:rsidRPr="00B85CF8" w:rsidRDefault="003B2A72"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Platební podmínky</w:t>
      </w:r>
    </w:p>
    <w:p w14:paraId="13B713DE" w14:textId="77777777" w:rsidR="00F84305" w:rsidRPr="00B85CF8" w:rsidRDefault="00F84305" w:rsidP="00E2689B">
      <w:pPr>
        <w:keepNext/>
        <w:spacing w:after="120"/>
        <w:ind w:left="567" w:hanging="573"/>
        <w:contextualSpacing/>
        <w:jc w:val="center"/>
        <w:rPr>
          <w:rFonts w:ascii="Arial" w:hAnsi="Arial" w:cs="Arial"/>
          <w:b/>
          <w:bCs/>
          <w:sz w:val="22"/>
          <w:szCs w:val="22"/>
        </w:rPr>
      </w:pPr>
    </w:p>
    <w:p w14:paraId="7181E62A" w14:textId="77777777" w:rsidR="009D32F6" w:rsidRPr="00B85CF8" w:rsidRDefault="009437D5"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Úplatu</w:t>
      </w:r>
      <w:r w:rsidR="009D32F6" w:rsidRPr="00B85CF8">
        <w:rPr>
          <w:rFonts w:ascii="Arial" w:hAnsi="Arial" w:cs="Arial"/>
          <w:sz w:val="22"/>
          <w:szCs w:val="22"/>
        </w:rPr>
        <w:t xml:space="preserve"> dohodnutou v bodě 5.1 této smlouvy zaplatí příkazce příkazníkovi na základě jím vystavených faktur. Příkazník bude vystavovat faktury měsíčně, a to vždy na část </w:t>
      </w:r>
      <w:r w:rsidR="00A7070C" w:rsidRPr="00B85CF8">
        <w:rPr>
          <w:rFonts w:ascii="Arial" w:hAnsi="Arial" w:cs="Arial"/>
          <w:sz w:val="22"/>
          <w:szCs w:val="22"/>
        </w:rPr>
        <w:t>úplaty</w:t>
      </w:r>
      <w:r w:rsidR="009D32F6" w:rsidRPr="00B85CF8">
        <w:rPr>
          <w:rFonts w:ascii="Arial" w:hAnsi="Arial" w:cs="Arial"/>
          <w:sz w:val="22"/>
          <w:szCs w:val="22"/>
        </w:rPr>
        <w:t xml:space="preserve"> dle bodu 5.1 odpovídající podílu objemu prací a dodávek provedených a zhotovitelem díla účtovaných za příslušný kalendářní měsíc. Poslední faktura bude vystavena ke dni předání díla zhotovitelem příkazci. </w:t>
      </w:r>
    </w:p>
    <w:p w14:paraId="1F67D424" w14:textId="77777777" w:rsidR="009D32F6" w:rsidRPr="00B85CF8" w:rsidRDefault="009D32F6" w:rsidP="009D32F6">
      <w:pPr>
        <w:tabs>
          <w:tab w:val="left" w:pos="567"/>
        </w:tabs>
        <w:ind w:left="567"/>
        <w:jc w:val="both"/>
        <w:rPr>
          <w:rFonts w:ascii="Arial" w:hAnsi="Arial" w:cs="Arial"/>
          <w:sz w:val="22"/>
          <w:szCs w:val="22"/>
        </w:rPr>
      </w:pPr>
      <w:r w:rsidRPr="00B85CF8">
        <w:rPr>
          <w:rFonts w:ascii="Arial" w:hAnsi="Arial" w:cs="Arial"/>
          <w:sz w:val="22"/>
          <w:szCs w:val="22"/>
        </w:rPr>
        <w:t xml:space="preserve">Podíl objemu prací a dodávek dle předchozího odstavce se vypočte jako podíl provedených a zhotovitelem díla účtovaných stavebních prací a dodávek (bez DPH) za </w:t>
      </w:r>
      <w:r w:rsidR="009437D5" w:rsidRPr="00B85CF8">
        <w:rPr>
          <w:rFonts w:ascii="Arial" w:hAnsi="Arial" w:cs="Arial"/>
          <w:sz w:val="22"/>
          <w:szCs w:val="22"/>
        </w:rPr>
        <w:t>příslušný kalendářní měsíc k c</w:t>
      </w:r>
      <w:r w:rsidRPr="00B85CF8">
        <w:rPr>
          <w:rFonts w:ascii="Arial" w:hAnsi="Arial" w:cs="Arial"/>
          <w:sz w:val="22"/>
          <w:szCs w:val="22"/>
        </w:rPr>
        <w:t>elkové ceně díla (bez DPH) dohodnuté ve smlouvě o dílo (bez jakýchkoliv případných dodatků) se zhotovitelem. Výsledný podíl se bude zaokrouhlovat na 4 desetinná místa.</w:t>
      </w:r>
    </w:p>
    <w:p w14:paraId="6D423EB8"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 xml:space="preserve">K fakturované části </w:t>
      </w:r>
      <w:r w:rsidR="00E33C2D" w:rsidRPr="00B85CF8">
        <w:rPr>
          <w:rFonts w:ascii="Arial" w:hAnsi="Arial" w:cs="Arial"/>
          <w:sz w:val="22"/>
          <w:szCs w:val="22"/>
        </w:rPr>
        <w:t>úplaty</w:t>
      </w:r>
      <w:r w:rsidRPr="00B85CF8">
        <w:rPr>
          <w:rFonts w:ascii="Arial" w:hAnsi="Arial" w:cs="Arial"/>
          <w:sz w:val="22"/>
          <w:szCs w:val="22"/>
        </w:rPr>
        <w:t xml:space="preserve"> bude připočtena DPH v zákonné výši ke dni uskutečnění zdanitelného plnění.</w:t>
      </w:r>
    </w:p>
    <w:p w14:paraId="216D0A4A"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Dnem uskutečnění zdanitelného plnění je poslední den kalendářního měsíce, za který se faktura vystavuje. V případě poslední faktury bude dnem uskutečnění zdanitelného plnění den předání díla zhotovitelem příkazci.</w:t>
      </w:r>
    </w:p>
    <w:p w14:paraId="6F306CA8"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Faktura musí být vystavena vždy</w:t>
      </w:r>
      <w:r w:rsidRPr="00B85CF8">
        <w:rPr>
          <w:rFonts w:ascii="Arial" w:hAnsi="Arial" w:cs="Arial"/>
          <w:color w:val="FF0000"/>
          <w:sz w:val="22"/>
          <w:szCs w:val="22"/>
        </w:rPr>
        <w:t xml:space="preserve"> </w:t>
      </w:r>
      <w:r w:rsidRPr="00B85CF8">
        <w:rPr>
          <w:rFonts w:ascii="Arial" w:hAnsi="Arial" w:cs="Arial"/>
          <w:sz w:val="22"/>
          <w:szCs w:val="22"/>
        </w:rPr>
        <w:t xml:space="preserve">v jednom vyhotovení a musí být doručena příkazci. </w:t>
      </w:r>
    </w:p>
    <w:p w14:paraId="2FC55694"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 xml:space="preserve">Splatnost faktury činí 30 dnů ode dne doručení faktury příkazci. </w:t>
      </w:r>
    </w:p>
    <w:p w14:paraId="409734D2"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 xml:space="preserve">Faktura musí mít náležitosti daňového dokladu dle </w:t>
      </w:r>
      <w:r w:rsidRPr="00E27AE0">
        <w:rPr>
          <w:rFonts w:ascii="Arial" w:hAnsi="Arial" w:cs="Arial"/>
          <w:sz w:val="22"/>
          <w:szCs w:val="22"/>
        </w:rPr>
        <w:t>§ 29 a násl. zákona č. 235/2004 Sb., o dani z přidané hodnoty, ve znění pozdějších předpisů</w:t>
      </w:r>
      <w:r w:rsidRPr="00B85CF8">
        <w:rPr>
          <w:rFonts w:ascii="Arial" w:hAnsi="Arial" w:cs="Arial"/>
          <w:sz w:val="22"/>
          <w:szCs w:val="22"/>
        </w:rPr>
        <w:t xml:space="preserve">. </w:t>
      </w:r>
    </w:p>
    <w:p w14:paraId="3305FB11"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K faktuře bude přiložen:</w:t>
      </w:r>
    </w:p>
    <w:p w14:paraId="077D8236" w14:textId="77777777" w:rsidR="009D32F6" w:rsidRPr="00B85CF8" w:rsidRDefault="009D32F6" w:rsidP="009D32F6">
      <w:pPr>
        <w:pStyle w:val="Normlnodsazen"/>
        <w:numPr>
          <w:ilvl w:val="0"/>
          <w:numId w:val="10"/>
        </w:numPr>
        <w:contextualSpacing/>
        <w:jc w:val="both"/>
        <w:rPr>
          <w:rFonts w:cs="Arial"/>
          <w:szCs w:val="22"/>
        </w:rPr>
      </w:pPr>
      <w:r w:rsidRPr="00B85CF8">
        <w:rPr>
          <w:rFonts w:cs="Arial"/>
          <w:szCs w:val="22"/>
        </w:rPr>
        <w:t xml:space="preserve">přehled činnosti příkazníka </w:t>
      </w:r>
      <w:r w:rsidR="002A1697" w:rsidRPr="00B85CF8">
        <w:rPr>
          <w:rFonts w:cs="Arial"/>
          <w:szCs w:val="22"/>
        </w:rPr>
        <w:t>schválený</w:t>
      </w:r>
      <w:r w:rsidR="002A1697">
        <w:rPr>
          <w:rFonts w:cs="Arial"/>
          <w:szCs w:val="22"/>
        </w:rPr>
        <w:t xml:space="preserve"> příkazcem,</w:t>
      </w:r>
    </w:p>
    <w:p w14:paraId="74F90C95" w14:textId="77777777" w:rsidR="009D32F6" w:rsidRPr="00B85CF8" w:rsidRDefault="009D32F6" w:rsidP="009D32F6">
      <w:pPr>
        <w:pStyle w:val="Normlnodsazen"/>
        <w:numPr>
          <w:ilvl w:val="0"/>
          <w:numId w:val="10"/>
        </w:numPr>
        <w:contextualSpacing/>
        <w:jc w:val="both"/>
        <w:rPr>
          <w:rFonts w:cs="Arial"/>
          <w:szCs w:val="22"/>
        </w:rPr>
      </w:pPr>
      <w:r w:rsidRPr="00B85CF8">
        <w:rPr>
          <w:rFonts w:cs="Arial"/>
          <w:szCs w:val="22"/>
        </w:rPr>
        <w:t>výkaz o měsíční „prostavěnosti“ na stavbě</w:t>
      </w:r>
    </w:p>
    <w:p w14:paraId="1164AE76"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 xml:space="preserve">Faktura musí dále obsahovat číslo účtu příkazníka a prohlášení příkazníka, že: </w:t>
      </w:r>
    </w:p>
    <w:p w14:paraId="5E85A1EF" w14:textId="77777777" w:rsidR="009D32F6" w:rsidRPr="00B85CF8" w:rsidRDefault="009D32F6" w:rsidP="00E27AE0">
      <w:pPr>
        <w:pStyle w:val="Normlnodsazen"/>
        <w:numPr>
          <w:ilvl w:val="0"/>
          <w:numId w:val="10"/>
        </w:numPr>
        <w:contextualSpacing/>
        <w:jc w:val="both"/>
        <w:rPr>
          <w:rFonts w:cs="Arial"/>
          <w:szCs w:val="22"/>
        </w:rPr>
      </w:pPr>
      <w:r w:rsidRPr="00B85CF8">
        <w:rPr>
          <w:rFonts w:cs="Arial"/>
          <w:szCs w:val="22"/>
        </w:rPr>
        <w:t xml:space="preserve">číslo účtu příkazníka uvedené na faktuře je zveřejněno správcem daně </w:t>
      </w:r>
      <w:r w:rsidRPr="00E27AE0">
        <w:rPr>
          <w:rFonts w:cs="Arial"/>
          <w:szCs w:val="22"/>
        </w:rPr>
        <w:t>podle § 96 zákona o DPH</w:t>
      </w:r>
      <w:r w:rsidRPr="00B85CF8">
        <w:rPr>
          <w:rFonts w:cs="Arial"/>
          <w:szCs w:val="22"/>
        </w:rPr>
        <w:t xml:space="preserve">; </w:t>
      </w:r>
    </w:p>
    <w:p w14:paraId="47A22916" w14:textId="77777777" w:rsidR="009D32F6" w:rsidRPr="00B85CF8" w:rsidRDefault="009D32F6" w:rsidP="00E27AE0">
      <w:pPr>
        <w:pStyle w:val="Normlnodsazen"/>
        <w:numPr>
          <w:ilvl w:val="0"/>
          <w:numId w:val="10"/>
        </w:numPr>
        <w:contextualSpacing/>
        <w:jc w:val="both"/>
        <w:rPr>
          <w:rFonts w:cs="Arial"/>
          <w:szCs w:val="22"/>
        </w:rPr>
      </w:pPr>
      <w:r w:rsidRPr="00B85CF8">
        <w:rPr>
          <w:rFonts w:cs="Arial"/>
          <w:szCs w:val="22"/>
        </w:rPr>
        <w:t xml:space="preserve">příkazník není správcem daně veden jako nespolehlivý plátce </w:t>
      </w:r>
      <w:r w:rsidRPr="00E27AE0">
        <w:rPr>
          <w:rFonts w:cs="Arial"/>
          <w:szCs w:val="22"/>
        </w:rPr>
        <w:t>DPH ve smyslu § 106a zákona o DPH</w:t>
      </w:r>
      <w:r w:rsidRPr="00B85CF8">
        <w:rPr>
          <w:rFonts w:cs="Arial"/>
          <w:szCs w:val="22"/>
        </w:rPr>
        <w:t xml:space="preserve">. </w:t>
      </w:r>
    </w:p>
    <w:p w14:paraId="330F13F9" w14:textId="77777777" w:rsidR="009D32F6" w:rsidRPr="00B85CF8" w:rsidRDefault="009D32F6" w:rsidP="009D32F6">
      <w:pPr>
        <w:pStyle w:val="Zkladntext2"/>
        <w:tabs>
          <w:tab w:val="left" w:pos="567"/>
        </w:tabs>
        <w:ind w:left="567"/>
        <w:jc w:val="both"/>
        <w:rPr>
          <w:rFonts w:ascii="Arial" w:hAnsi="Arial" w:cs="Arial"/>
          <w:sz w:val="22"/>
          <w:szCs w:val="22"/>
        </w:rPr>
      </w:pPr>
      <w:r w:rsidRPr="00B85CF8">
        <w:rPr>
          <w:rFonts w:ascii="Arial" w:hAnsi="Arial" w:cs="Arial"/>
          <w:sz w:val="22"/>
          <w:szCs w:val="22"/>
        </w:rPr>
        <w:t>V případě, že faktura nebude obsahovat náležitosti uvedené v tomto bodě, nebo příkazník bude ke dni uskutečnění zdanitelného plnění v příslušné evidenci uveden jako nespolehlivý plátce, je příkazce oprávněn uhradit částku odpovídající výši DPH vyčíslené na této faktuře přímo na účet správce daně podle § 109a zákona o DPH.</w:t>
      </w:r>
      <w:r w:rsidR="001751BA" w:rsidRPr="00B85CF8">
        <w:rPr>
          <w:rFonts w:ascii="Arial" w:hAnsi="Arial" w:cs="Arial"/>
          <w:sz w:val="22"/>
          <w:szCs w:val="22"/>
        </w:rPr>
        <w:t xml:space="preserve"> </w:t>
      </w:r>
    </w:p>
    <w:p w14:paraId="647E0F45" w14:textId="77777777" w:rsidR="001751BA" w:rsidRPr="00B85CF8" w:rsidRDefault="001751BA" w:rsidP="00AE43FE">
      <w:pPr>
        <w:ind w:left="567"/>
        <w:contextualSpacing/>
        <w:jc w:val="both"/>
        <w:rPr>
          <w:rFonts w:ascii="Arial" w:hAnsi="Arial" w:cs="Arial"/>
          <w:sz w:val="22"/>
          <w:szCs w:val="22"/>
        </w:rPr>
      </w:pPr>
      <w:r w:rsidRPr="00B85CF8">
        <w:rPr>
          <w:rFonts w:ascii="Arial" w:hAnsi="Arial" w:cs="Arial"/>
          <w:sz w:val="22"/>
          <w:szCs w:val="22"/>
        </w:rPr>
        <w:t>Příkazník se zavazuje, že v případě, pokud se stane nespolehlivým plátce daně, bude nejpozději do 5 kalendářních dnů ode dne, kdy tato skutečnost nastala, o ní příkazce informovat. „Informováním“ se rozumí den, kdy příkazce předmětnou informaci prokazatelně obdržel.</w:t>
      </w:r>
      <w:r w:rsidRPr="00B85CF8">
        <w:rPr>
          <w:rFonts w:ascii="Arial" w:hAnsi="Arial" w:cs="Arial"/>
          <w:snapToGrid w:val="0"/>
          <w:color w:val="376092"/>
          <w:sz w:val="22"/>
          <w:szCs w:val="22"/>
        </w:rPr>
        <w:t xml:space="preserve"> </w:t>
      </w:r>
    </w:p>
    <w:p w14:paraId="531CC5C6" w14:textId="77777777" w:rsidR="009D32F6" w:rsidRPr="00B85CF8" w:rsidRDefault="009D32F6" w:rsidP="00AE43FE">
      <w:pPr>
        <w:numPr>
          <w:ilvl w:val="1"/>
          <w:numId w:val="8"/>
        </w:numPr>
        <w:ind w:left="567" w:hanging="573"/>
        <w:contextualSpacing/>
        <w:jc w:val="both"/>
        <w:rPr>
          <w:rFonts w:ascii="Arial" w:hAnsi="Arial" w:cs="Arial"/>
          <w:sz w:val="22"/>
          <w:szCs w:val="22"/>
        </w:rPr>
      </w:pPr>
      <w:r w:rsidRPr="00B85CF8">
        <w:rPr>
          <w:rFonts w:ascii="Arial" w:hAnsi="Arial" w:cs="Arial"/>
          <w:sz w:val="22"/>
          <w:szCs w:val="22"/>
        </w:rPr>
        <w:t xml:space="preserve">Příkazce je oprávněn stanovit příkazníkovi požadavky na obsah a podobu faktur, a to před vystavením první faktury, nebo i v průběhu plnění této smlouvy s ohledem na požadavky poskytovatele dotace. Příkazník je povinen takové požadavky příkazce na obsah a podobu faktur akceptovat. V případě, že vystavená faktura nebude obsahovat některou z dohodnutých náležitostí nebo náležitosti, přílohy nebo údaje dle požadavků příslušných právních předpisů či příkazce, není příkazce povinen takovou fakturu uhradit a příkazník je povinen vystavit novou fakturu s opravenými údaji či náležitostmi, přičemž </w:t>
      </w:r>
      <w:r w:rsidRPr="00B85CF8">
        <w:rPr>
          <w:rFonts w:ascii="Arial" w:hAnsi="Arial" w:cs="Arial"/>
          <w:sz w:val="22"/>
          <w:szCs w:val="22"/>
        </w:rPr>
        <w:lastRenderedPageBreak/>
        <w:t>opětovným doručením nové faktury počne běžet nová lhůta splatnosti od začátku a příkazce není v prodlení s úhradou faktury.</w:t>
      </w:r>
    </w:p>
    <w:p w14:paraId="11DC1280" w14:textId="77777777" w:rsidR="009D32F6" w:rsidRPr="00B85CF8" w:rsidRDefault="009D32F6" w:rsidP="00AE43FE">
      <w:pPr>
        <w:ind w:left="-6"/>
        <w:contextualSpacing/>
        <w:jc w:val="both"/>
        <w:rPr>
          <w:rFonts w:ascii="Arial" w:hAnsi="Arial" w:cs="Arial"/>
          <w:sz w:val="22"/>
          <w:szCs w:val="22"/>
        </w:rPr>
      </w:pPr>
    </w:p>
    <w:p w14:paraId="42BE7C9C" w14:textId="77777777" w:rsidR="00873513" w:rsidRPr="00B85CF8" w:rsidRDefault="00873513" w:rsidP="00E2689B">
      <w:pPr>
        <w:ind w:left="567" w:hanging="573"/>
        <w:contextualSpacing/>
        <w:jc w:val="both"/>
        <w:rPr>
          <w:rFonts w:ascii="Arial" w:hAnsi="Arial" w:cs="Arial"/>
          <w:sz w:val="22"/>
          <w:szCs w:val="22"/>
        </w:rPr>
      </w:pPr>
    </w:p>
    <w:p w14:paraId="20BF4AC9" w14:textId="77777777" w:rsidR="001D47F3" w:rsidRPr="00B85CF8" w:rsidRDefault="00616814"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Čl. VIII</w:t>
      </w:r>
      <w:r w:rsidR="001751BA" w:rsidRPr="00B85CF8">
        <w:rPr>
          <w:rFonts w:ascii="Arial" w:hAnsi="Arial" w:cs="Arial"/>
          <w:b/>
          <w:bCs/>
          <w:sz w:val="22"/>
          <w:szCs w:val="22"/>
        </w:rPr>
        <w:t>.</w:t>
      </w:r>
    </w:p>
    <w:p w14:paraId="65A4B9E3" w14:textId="77777777" w:rsidR="00616814" w:rsidRPr="00B85CF8" w:rsidRDefault="00616814" w:rsidP="00E2689B">
      <w:pPr>
        <w:keepNext/>
        <w:spacing w:after="120"/>
        <w:ind w:left="567" w:hanging="573"/>
        <w:contextualSpacing/>
        <w:jc w:val="center"/>
        <w:rPr>
          <w:rFonts w:ascii="Arial" w:hAnsi="Arial" w:cs="Arial"/>
          <w:b/>
          <w:bCs/>
          <w:sz w:val="22"/>
          <w:szCs w:val="22"/>
        </w:rPr>
      </w:pPr>
      <w:r w:rsidRPr="00B85CF8">
        <w:rPr>
          <w:rFonts w:ascii="Arial" w:hAnsi="Arial" w:cs="Arial"/>
          <w:b/>
          <w:bCs/>
          <w:sz w:val="22"/>
          <w:szCs w:val="22"/>
        </w:rPr>
        <w:t>Smluvní pokuta</w:t>
      </w:r>
    </w:p>
    <w:p w14:paraId="7B7C347E" w14:textId="77777777" w:rsidR="00611CFD" w:rsidRPr="00B85CF8" w:rsidRDefault="00611CFD" w:rsidP="00E2689B">
      <w:pPr>
        <w:keepNext/>
        <w:spacing w:after="120"/>
        <w:ind w:left="567" w:hanging="573"/>
        <w:contextualSpacing/>
        <w:jc w:val="center"/>
        <w:rPr>
          <w:rFonts w:ascii="Arial" w:hAnsi="Arial" w:cs="Arial"/>
          <w:b/>
          <w:bCs/>
          <w:sz w:val="22"/>
          <w:szCs w:val="22"/>
        </w:rPr>
      </w:pPr>
    </w:p>
    <w:p w14:paraId="66F6CFB7" w14:textId="77777777" w:rsidR="001751BA" w:rsidRPr="00B85CF8" w:rsidRDefault="001751BA" w:rsidP="001751BA">
      <w:pPr>
        <w:pStyle w:val="Odstavecseseznamem"/>
        <w:numPr>
          <w:ilvl w:val="0"/>
          <w:numId w:val="8"/>
        </w:numPr>
        <w:contextualSpacing/>
        <w:jc w:val="both"/>
        <w:rPr>
          <w:rFonts w:ascii="Arial" w:hAnsi="Arial" w:cs="Arial"/>
          <w:b/>
          <w:vanish/>
          <w:sz w:val="22"/>
          <w:szCs w:val="22"/>
        </w:rPr>
      </w:pPr>
    </w:p>
    <w:p w14:paraId="258B88C2" w14:textId="77777777" w:rsidR="00C83970" w:rsidRPr="00B85CF8" w:rsidRDefault="00E7736C" w:rsidP="00C83970">
      <w:pPr>
        <w:numPr>
          <w:ilvl w:val="1"/>
          <w:numId w:val="8"/>
        </w:numPr>
        <w:ind w:left="567" w:hanging="567"/>
        <w:contextualSpacing/>
        <w:jc w:val="both"/>
        <w:rPr>
          <w:rFonts w:ascii="Arial" w:hAnsi="Arial" w:cs="Arial"/>
          <w:sz w:val="22"/>
          <w:szCs w:val="22"/>
        </w:rPr>
      </w:pPr>
      <w:r w:rsidRPr="00B85CF8">
        <w:rPr>
          <w:rFonts w:ascii="Arial" w:hAnsi="Arial" w:cs="Arial"/>
          <w:sz w:val="22"/>
          <w:szCs w:val="22"/>
        </w:rPr>
        <w:t xml:space="preserve">V případě, že příkazník poruší tuto smlouvu podstatným způsobem, má příkazce vůči příkazníkovi právo na smluvní pokutu ve výši </w:t>
      </w:r>
      <w:r w:rsidRPr="00217B9F">
        <w:rPr>
          <w:rFonts w:ascii="Arial" w:hAnsi="Arial" w:cs="Arial"/>
          <w:sz w:val="22"/>
          <w:szCs w:val="22"/>
        </w:rPr>
        <w:t>0,</w:t>
      </w:r>
      <w:r w:rsidR="00C83970" w:rsidRPr="00217B9F">
        <w:rPr>
          <w:rFonts w:ascii="Arial" w:hAnsi="Arial" w:cs="Arial"/>
          <w:sz w:val="22"/>
          <w:szCs w:val="22"/>
        </w:rPr>
        <w:t>3</w:t>
      </w:r>
      <w:r w:rsidRPr="00217B9F">
        <w:rPr>
          <w:rFonts w:ascii="Arial" w:hAnsi="Arial" w:cs="Arial"/>
          <w:sz w:val="22"/>
          <w:szCs w:val="22"/>
        </w:rPr>
        <w:t xml:space="preserve"> % sjednané </w:t>
      </w:r>
      <w:r w:rsidR="0018173C" w:rsidRPr="00217B9F">
        <w:rPr>
          <w:rFonts w:ascii="Arial" w:hAnsi="Arial" w:cs="Arial"/>
          <w:sz w:val="22"/>
          <w:szCs w:val="22"/>
        </w:rPr>
        <w:t>celkové úplaty</w:t>
      </w:r>
      <w:r w:rsidR="0018173C" w:rsidRPr="00B85CF8">
        <w:rPr>
          <w:rFonts w:ascii="Arial" w:hAnsi="Arial" w:cs="Arial"/>
          <w:sz w:val="22"/>
          <w:szCs w:val="22"/>
        </w:rPr>
        <w:t xml:space="preserve"> dle bodu 5.1 této smlouvy </w:t>
      </w:r>
      <w:r w:rsidRPr="00B85CF8">
        <w:rPr>
          <w:rFonts w:ascii="Arial" w:hAnsi="Arial" w:cs="Arial"/>
          <w:sz w:val="22"/>
          <w:szCs w:val="22"/>
        </w:rPr>
        <w:t xml:space="preserve">za každé porušení smlouvy či každý den prodlení. Za porušení smlouvy podstatným způsobem se považuje porušení smlouvy, jak je definováno </w:t>
      </w:r>
      <w:r w:rsidRPr="00E27AE0">
        <w:rPr>
          <w:rFonts w:ascii="Arial" w:hAnsi="Arial" w:cs="Arial"/>
          <w:sz w:val="22"/>
          <w:szCs w:val="22"/>
        </w:rPr>
        <w:t>v § 2002 občanského zákoníku</w:t>
      </w:r>
      <w:r w:rsidR="00CA7968">
        <w:rPr>
          <w:rFonts w:ascii="Arial" w:hAnsi="Arial" w:cs="Arial"/>
          <w:sz w:val="22"/>
          <w:szCs w:val="22"/>
        </w:rPr>
        <w:t xml:space="preserve"> nebo v této smlouvě</w:t>
      </w:r>
      <w:r w:rsidR="001275D6" w:rsidRPr="00B85CF8">
        <w:rPr>
          <w:rFonts w:ascii="Arial" w:hAnsi="Arial" w:cs="Arial"/>
          <w:sz w:val="22"/>
          <w:szCs w:val="22"/>
        </w:rPr>
        <w:t xml:space="preserve">. </w:t>
      </w:r>
    </w:p>
    <w:p w14:paraId="750A35D1" w14:textId="77777777" w:rsidR="003C6EBB" w:rsidRPr="00B85CF8" w:rsidRDefault="0018173C" w:rsidP="00AE43FE">
      <w:pPr>
        <w:numPr>
          <w:ilvl w:val="1"/>
          <w:numId w:val="8"/>
        </w:numPr>
        <w:ind w:left="567" w:hanging="567"/>
        <w:contextualSpacing/>
        <w:jc w:val="both"/>
        <w:rPr>
          <w:rFonts w:ascii="Arial" w:hAnsi="Arial" w:cs="Arial"/>
          <w:sz w:val="22"/>
          <w:szCs w:val="22"/>
        </w:rPr>
      </w:pPr>
      <w:r w:rsidRPr="00B85CF8">
        <w:rPr>
          <w:rFonts w:ascii="Arial" w:hAnsi="Arial" w:cs="Arial"/>
          <w:sz w:val="22"/>
          <w:szCs w:val="22"/>
        </w:rPr>
        <w:t>J</w:t>
      </w:r>
      <w:r w:rsidR="001F7340" w:rsidRPr="00B85CF8">
        <w:rPr>
          <w:rFonts w:ascii="Arial" w:hAnsi="Arial" w:cs="Arial"/>
          <w:sz w:val="22"/>
          <w:szCs w:val="22"/>
        </w:rPr>
        <w:t xml:space="preserve">estliže budou </w:t>
      </w:r>
      <w:r w:rsidR="009570F1" w:rsidRPr="00B85CF8">
        <w:rPr>
          <w:rFonts w:ascii="Arial" w:hAnsi="Arial" w:cs="Arial"/>
          <w:sz w:val="22"/>
          <w:szCs w:val="22"/>
        </w:rPr>
        <w:t>příkazcem</w:t>
      </w:r>
      <w:r w:rsidR="001F7340" w:rsidRPr="00B85CF8">
        <w:rPr>
          <w:rFonts w:ascii="Arial" w:hAnsi="Arial" w:cs="Arial"/>
          <w:sz w:val="22"/>
          <w:szCs w:val="22"/>
        </w:rPr>
        <w:t xml:space="preserve"> v průběhu plnění </w:t>
      </w:r>
      <w:r w:rsidR="009570F1" w:rsidRPr="00B85CF8">
        <w:rPr>
          <w:rFonts w:ascii="Arial" w:hAnsi="Arial" w:cs="Arial"/>
          <w:sz w:val="22"/>
          <w:szCs w:val="22"/>
        </w:rPr>
        <w:t>příkazní</w:t>
      </w:r>
      <w:r w:rsidR="001F7340" w:rsidRPr="00B85CF8">
        <w:rPr>
          <w:rFonts w:ascii="Arial" w:hAnsi="Arial" w:cs="Arial"/>
          <w:sz w:val="22"/>
          <w:szCs w:val="22"/>
        </w:rPr>
        <w:t xml:space="preserve"> smlouvy zjištěny </w:t>
      </w:r>
      <w:r w:rsidR="00E7736C" w:rsidRPr="00B85CF8">
        <w:rPr>
          <w:rFonts w:ascii="Arial" w:hAnsi="Arial" w:cs="Arial"/>
          <w:sz w:val="22"/>
          <w:szCs w:val="22"/>
        </w:rPr>
        <w:t xml:space="preserve">opakované </w:t>
      </w:r>
      <w:r w:rsidR="001F7340" w:rsidRPr="00B85CF8">
        <w:rPr>
          <w:rFonts w:ascii="Arial" w:hAnsi="Arial" w:cs="Arial"/>
          <w:sz w:val="22"/>
          <w:szCs w:val="22"/>
        </w:rPr>
        <w:t xml:space="preserve">nedostatky v činnosti </w:t>
      </w:r>
      <w:r w:rsidR="009570F1" w:rsidRPr="00B85CF8">
        <w:rPr>
          <w:rFonts w:ascii="Arial" w:hAnsi="Arial" w:cs="Arial"/>
          <w:sz w:val="22"/>
          <w:szCs w:val="22"/>
        </w:rPr>
        <w:t>příkazníka</w:t>
      </w:r>
      <w:r w:rsidR="001F7340" w:rsidRPr="00B85CF8">
        <w:rPr>
          <w:rFonts w:ascii="Arial" w:hAnsi="Arial" w:cs="Arial"/>
          <w:sz w:val="22"/>
          <w:szCs w:val="22"/>
        </w:rPr>
        <w:t xml:space="preserve">, je </w:t>
      </w:r>
      <w:r w:rsidR="009570F1" w:rsidRPr="00B85CF8">
        <w:rPr>
          <w:rFonts w:ascii="Arial" w:hAnsi="Arial" w:cs="Arial"/>
          <w:sz w:val="22"/>
          <w:szCs w:val="22"/>
        </w:rPr>
        <w:t>příkazce</w:t>
      </w:r>
      <w:r w:rsidR="001F7340" w:rsidRPr="00B85CF8">
        <w:rPr>
          <w:rFonts w:ascii="Arial" w:hAnsi="Arial" w:cs="Arial"/>
          <w:sz w:val="22"/>
          <w:szCs w:val="22"/>
        </w:rPr>
        <w:t xml:space="preserve"> povinen na tyto skutečnosti neprodleně </w:t>
      </w:r>
      <w:r w:rsidR="009570F1" w:rsidRPr="00B85CF8">
        <w:rPr>
          <w:rFonts w:ascii="Arial" w:hAnsi="Arial" w:cs="Arial"/>
          <w:sz w:val="22"/>
          <w:szCs w:val="22"/>
        </w:rPr>
        <w:t>příkazníka</w:t>
      </w:r>
      <w:r w:rsidR="001F7340" w:rsidRPr="00B85CF8">
        <w:rPr>
          <w:rFonts w:ascii="Arial" w:hAnsi="Arial" w:cs="Arial"/>
          <w:sz w:val="22"/>
          <w:szCs w:val="22"/>
        </w:rPr>
        <w:t xml:space="preserve"> upozornit</w:t>
      </w:r>
      <w:r w:rsidR="00A947E6">
        <w:rPr>
          <w:rFonts w:ascii="Arial" w:hAnsi="Arial" w:cs="Arial"/>
          <w:sz w:val="22"/>
          <w:szCs w:val="22"/>
        </w:rPr>
        <w:t>,</w:t>
      </w:r>
      <w:r w:rsidR="001F7340" w:rsidRPr="00B85CF8">
        <w:rPr>
          <w:rFonts w:ascii="Arial" w:hAnsi="Arial" w:cs="Arial"/>
          <w:sz w:val="22"/>
          <w:szCs w:val="22"/>
        </w:rPr>
        <w:t xml:space="preserve"> a to písemnou výzvou. Pokud </w:t>
      </w:r>
      <w:r w:rsidR="009570F1" w:rsidRPr="00B85CF8">
        <w:rPr>
          <w:rFonts w:ascii="Arial" w:hAnsi="Arial" w:cs="Arial"/>
          <w:sz w:val="22"/>
          <w:szCs w:val="22"/>
        </w:rPr>
        <w:t>příkazník</w:t>
      </w:r>
      <w:r w:rsidR="001F7340" w:rsidRPr="00B85CF8">
        <w:rPr>
          <w:rFonts w:ascii="Arial" w:hAnsi="Arial" w:cs="Arial"/>
          <w:sz w:val="22"/>
          <w:szCs w:val="22"/>
        </w:rPr>
        <w:t xml:space="preserve"> </w:t>
      </w:r>
      <w:r w:rsidR="002F4CCF" w:rsidRPr="00B85CF8">
        <w:rPr>
          <w:rFonts w:ascii="Arial" w:hAnsi="Arial" w:cs="Arial"/>
          <w:sz w:val="22"/>
          <w:szCs w:val="22"/>
        </w:rPr>
        <w:t>ne</w:t>
      </w:r>
      <w:r w:rsidRPr="00B85CF8">
        <w:rPr>
          <w:rFonts w:ascii="Arial" w:hAnsi="Arial" w:cs="Arial"/>
          <w:sz w:val="22"/>
          <w:szCs w:val="22"/>
        </w:rPr>
        <w:t>z</w:t>
      </w:r>
      <w:r w:rsidR="002F4CCF" w:rsidRPr="00B85CF8">
        <w:rPr>
          <w:rFonts w:ascii="Arial" w:hAnsi="Arial" w:cs="Arial"/>
          <w:sz w:val="22"/>
          <w:szCs w:val="22"/>
        </w:rPr>
        <w:t xml:space="preserve">jedná </w:t>
      </w:r>
      <w:r w:rsidR="001F7340" w:rsidRPr="00B85CF8">
        <w:rPr>
          <w:rFonts w:ascii="Arial" w:hAnsi="Arial" w:cs="Arial"/>
          <w:sz w:val="22"/>
          <w:szCs w:val="22"/>
        </w:rPr>
        <w:t xml:space="preserve">nápravu do deseti kalendářních dnů od doručení této výzvy, </w:t>
      </w:r>
      <w:r w:rsidRPr="00B85CF8">
        <w:rPr>
          <w:rFonts w:ascii="Arial" w:hAnsi="Arial" w:cs="Arial"/>
          <w:sz w:val="22"/>
          <w:szCs w:val="22"/>
        </w:rPr>
        <w:t>je taková situace porušení</w:t>
      </w:r>
      <w:r w:rsidR="008E74F7">
        <w:rPr>
          <w:rFonts w:ascii="Arial" w:hAnsi="Arial" w:cs="Arial"/>
          <w:sz w:val="22"/>
          <w:szCs w:val="22"/>
        </w:rPr>
        <w:t>m</w:t>
      </w:r>
      <w:r w:rsidRPr="00B85CF8">
        <w:rPr>
          <w:rFonts w:ascii="Arial" w:hAnsi="Arial" w:cs="Arial"/>
          <w:sz w:val="22"/>
          <w:szCs w:val="22"/>
        </w:rPr>
        <w:t xml:space="preserve"> smlouvy podstatným způsobem a příkazce je oprávněn požadovat úhradu smluvní pokuty dle bodu 8.1 této smlouvy, a to </w:t>
      </w:r>
      <w:r w:rsidR="000C3A2F" w:rsidRPr="00B85CF8">
        <w:rPr>
          <w:rFonts w:ascii="Arial" w:hAnsi="Arial" w:cs="Arial"/>
          <w:sz w:val="22"/>
          <w:szCs w:val="22"/>
        </w:rPr>
        <w:t>za každý jednotlivě zjištěný a oznámený nedostatek</w:t>
      </w:r>
      <w:r w:rsidRPr="00B85CF8">
        <w:rPr>
          <w:rFonts w:ascii="Arial" w:hAnsi="Arial" w:cs="Arial"/>
          <w:sz w:val="22"/>
          <w:szCs w:val="22"/>
        </w:rPr>
        <w:t>.</w:t>
      </w:r>
    </w:p>
    <w:p w14:paraId="23BF8DBC" w14:textId="77777777" w:rsidR="00011443" w:rsidRPr="00B85CF8" w:rsidRDefault="00011443" w:rsidP="00AE43FE">
      <w:pPr>
        <w:numPr>
          <w:ilvl w:val="1"/>
          <w:numId w:val="8"/>
        </w:numPr>
        <w:ind w:left="567" w:hanging="567"/>
        <w:contextualSpacing/>
        <w:jc w:val="both"/>
        <w:rPr>
          <w:rFonts w:ascii="Arial" w:hAnsi="Arial" w:cs="Arial"/>
          <w:snapToGrid w:val="0"/>
          <w:sz w:val="22"/>
          <w:szCs w:val="22"/>
        </w:rPr>
      </w:pPr>
      <w:r w:rsidRPr="00B85CF8">
        <w:rPr>
          <w:rFonts w:ascii="Arial" w:hAnsi="Arial" w:cs="Arial"/>
          <w:sz w:val="22"/>
          <w:szCs w:val="22"/>
        </w:rPr>
        <w:t>Při nesplnění nebo opožděném splnění povinnosti příkazníka dle bodu 7.</w:t>
      </w:r>
      <w:r w:rsidR="001751BA" w:rsidRPr="00B85CF8">
        <w:rPr>
          <w:rFonts w:ascii="Arial" w:hAnsi="Arial" w:cs="Arial"/>
          <w:sz w:val="22"/>
          <w:szCs w:val="22"/>
        </w:rPr>
        <w:t>9</w:t>
      </w:r>
      <w:r w:rsidRPr="00B85CF8">
        <w:rPr>
          <w:rFonts w:ascii="Arial" w:hAnsi="Arial" w:cs="Arial"/>
          <w:sz w:val="22"/>
          <w:szCs w:val="22"/>
        </w:rPr>
        <w:t xml:space="preserve"> smlouvy se sjednává pro příkazníka smluvní pokuta </w:t>
      </w:r>
      <w:r w:rsidRPr="00B85CF8">
        <w:rPr>
          <w:rFonts w:ascii="Arial" w:hAnsi="Arial" w:cs="Arial"/>
          <w:snapToGrid w:val="0"/>
          <w:sz w:val="22"/>
          <w:szCs w:val="22"/>
        </w:rPr>
        <w:t xml:space="preserve">v částce rovnající se výši DPH připočítané k ceně díla </w:t>
      </w:r>
      <w:r w:rsidR="0062058A" w:rsidRPr="00B85CF8">
        <w:rPr>
          <w:rFonts w:ascii="Arial" w:hAnsi="Arial" w:cs="Arial"/>
          <w:snapToGrid w:val="0"/>
          <w:sz w:val="22"/>
          <w:szCs w:val="22"/>
        </w:rPr>
        <w:t>vztahující se k jednotlivým fakturacím</w:t>
      </w:r>
      <w:r w:rsidRPr="00B85CF8">
        <w:rPr>
          <w:rFonts w:ascii="Arial" w:hAnsi="Arial" w:cs="Arial"/>
          <w:snapToGrid w:val="0"/>
          <w:sz w:val="22"/>
          <w:szCs w:val="22"/>
        </w:rPr>
        <w:t>.</w:t>
      </w:r>
    </w:p>
    <w:p w14:paraId="06AD340D" w14:textId="77777777" w:rsidR="00F054FD" w:rsidRPr="00B85CF8" w:rsidRDefault="00862C98" w:rsidP="00AE43FE">
      <w:pPr>
        <w:numPr>
          <w:ilvl w:val="1"/>
          <w:numId w:val="8"/>
        </w:numPr>
        <w:ind w:left="567" w:hanging="567"/>
        <w:contextualSpacing/>
        <w:jc w:val="both"/>
        <w:rPr>
          <w:rFonts w:ascii="Arial" w:hAnsi="Arial" w:cs="Arial"/>
          <w:sz w:val="22"/>
          <w:szCs w:val="22"/>
        </w:rPr>
      </w:pPr>
      <w:r>
        <w:rPr>
          <w:rFonts w:ascii="Arial" w:hAnsi="Arial" w:cs="Arial"/>
          <w:sz w:val="22"/>
          <w:szCs w:val="22"/>
        </w:rPr>
        <w:t xml:space="preserve">Nárok na smluvní pokutu podle ustanovení tohoto článku smlouvy je příkazce oprávněn započítat proti </w:t>
      </w:r>
      <w:r w:rsidR="00CF3B3C">
        <w:rPr>
          <w:rFonts w:ascii="Arial" w:hAnsi="Arial" w:cs="Arial"/>
          <w:sz w:val="22"/>
          <w:szCs w:val="22"/>
        </w:rPr>
        <w:t xml:space="preserve">ceně </w:t>
      </w:r>
      <w:r>
        <w:rPr>
          <w:rFonts w:ascii="Arial" w:hAnsi="Arial" w:cs="Arial"/>
          <w:sz w:val="22"/>
          <w:szCs w:val="22"/>
        </w:rPr>
        <w:t>plnění příkazníka fakturovaného na základě této smlouvy</w:t>
      </w:r>
      <w:r w:rsidR="005E7086" w:rsidRPr="00B85CF8">
        <w:rPr>
          <w:rFonts w:ascii="Arial" w:hAnsi="Arial" w:cs="Arial"/>
          <w:sz w:val="22"/>
          <w:szCs w:val="22"/>
        </w:rPr>
        <w:t>.</w:t>
      </w:r>
    </w:p>
    <w:p w14:paraId="3DB28687" w14:textId="77777777" w:rsidR="00481A58" w:rsidRDefault="00481A58" w:rsidP="00AE43FE">
      <w:pPr>
        <w:numPr>
          <w:ilvl w:val="1"/>
          <w:numId w:val="8"/>
        </w:numPr>
        <w:ind w:left="567" w:hanging="567"/>
        <w:contextualSpacing/>
        <w:jc w:val="both"/>
        <w:rPr>
          <w:rFonts w:ascii="Arial" w:hAnsi="Arial" w:cs="Arial"/>
          <w:sz w:val="22"/>
          <w:szCs w:val="22"/>
        </w:rPr>
      </w:pPr>
      <w:r w:rsidRPr="00B85CF8">
        <w:rPr>
          <w:rFonts w:ascii="Arial" w:hAnsi="Arial" w:cs="Arial"/>
          <w:sz w:val="22"/>
          <w:szCs w:val="22"/>
        </w:rPr>
        <w:t xml:space="preserve">V případě, že </w:t>
      </w:r>
      <w:r w:rsidR="009570F1" w:rsidRPr="00B85CF8">
        <w:rPr>
          <w:rFonts w:ascii="Arial" w:hAnsi="Arial" w:cs="Arial"/>
          <w:sz w:val="22"/>
          <w:szCs w:val="22"/>
        </w:rPr>
        <w:t>příkazník</w:t>
      </w:r>
      <w:r w:rsidRPr="00B85CF8">
        <w:rPr>
          <w:rFonts w:ascii="Arial" w:hAnsi="Arial" w:cs="Arial"/>
          <w:sz w:val="22"/>
          <w:szCs w:val="22"/>
        </w:rPr>
        <w:t xml:space="preserve"> odsouhlasí jako provedené práce fakturované zhotovitelem stavby, které prokazatelně nebyly vůbec provedeny nebo byly provedeny v nižším objemu, než zhotovitel fakturoval, je </w:t>
      </w:r>
      <w:r w:rsidR="009570F1" w:rsidRPr="00B85CF8">
        <w:rPr>
          <w:rFonts w:ascii="Arial" w:hAnsi="Arial" w:cs="Arial"/>
          <w:sz w:val="22"/>
          <w:szCs w:val="22"/>
        </w:rPr>
        <w:t>příkazník</w:t>
      </w:r>
      <w:r w:rsidRPr="00B85CF8">
        <w:rPr>
          <w:rFonts w:ascii="Arial" w:hAnsi="Arial" w:cs="Arial"/>
          <w:sz w:val="22"/>
          <w:szCs w:val="22"/>
        </w:rPr>
        <w:t xml:space="preserve"> povinen zaplatit </w:t>
      </w:r>
      <w:r w:rsidR="009570F1" w:rsidRPr="00B85CF8">
        <w:rPr>
          <w:rFonts w:ascii="Arial" w:hAnsi="Arial" w:cs="Arial"/>
          <w:sz w:val="22"/>
          <w:szCs w:val="22"/>
        </w:rPr>
        <w:t>příkazci</w:t>
      </w:r>
      <w:r w:rsidRPr="00B85CF8">
        <w:rPr>
          <w:rFonts w:ascii="Arial" w:hAnsi="Arial" w:cs="Arial"/>
          <w:sz w:val="22"/>
          <w:szCs w:val="22"/>
        </w:rPr>
        <w:t xml:space="preserve"> smluvní pokutu ve výši vzniklého rozdílu ve fakturaci. </w:t>
      </w:r>
    </w:p>
    <w:p w14:paraId="310F6CA9" w14:textId="77777777" w:rsidR="00836365" w:rsidRPr="00B85CF8" w:rsidRDefault="00C846E7" w:rsidP="00AE43FE">
      <w:pPr>
        <w:numPr>
          <w:ilvl w:val="1"/>
          <w:numId w:val="8"/>
        </w:numPr>
        <w:ind w:left="567" w:hanging="567"/>
        <w:contextualSpacing/>
        <w:jc w:val="both"/>
        <w:rPr>
          <w:rFonts w:ascii="Arial" w:hAnsi="Arial" w:cs="Arial"/>
          <w:sz w:val="22"/>
          <w:szCs w:val="22"/>
        </w:rPr>
      </w:pPr>
      <w:r w:rsidRPr="00B85CF8">
        <w:rPr>
          <w:rFonts w:ascii="Arial" w:hAnsi="Arial" w:cs="Arial"/>
          <w:sz w:val="22"/>
          <w:szCs w:val="22"/>
        </w:rPr>
        <w:t>Úhradou smluvní pokuty</w:t>
      </w:r>
      <w:r w:rsidR="005E7086" w:rsidRPr="00B85CF8">
        <w:rPr>
          <w:rFonts w:ascii="Arial" w:hAnsi="Arial" w:cs="Arial"/>
          <w:sz w:val="22"/>
          <w:szCs w:val="22"/>
        </w:rPr>
        <w:t xml:space="preserve"> není dotčeno </w:t>
      </w:r>
      <w:r w:rsidR="001751BA" w:rsidRPr="00B85CF8">
        <w:rPr>
          <w:rFonts w:ascii="Arial" w:hAnsi="Arial" w:cs="Arial"/>
          <w:sz w:val="22"/>
          <w:szCs w:val="22"/>
        </w:rPr>
        <w:t xml:space="preserve">oprávnění příkazce </w:t>
      </w:r>
      <w:r w:rsidR="005E7086" w:rsidRPr="00B85CF8">
        <w:rPr>
          <w:rFonts w:ascii="Arial" w:hAnsi="Arial" w:cs="Arial"/>
          <w:sz w:val="22"/>
          <w:szCs w:val="22"/>
        </w:rPr>
        <w:t>domáhat se práva na náhradu škody</w:t>
      </w:r>
      <w:r w:rsidRPr="00B85CF8">
        <w:rPr>
          <w:rFonts w:ascii="Arial" w:hAnsi="Arial" w:cs="Arial"/>
          <w:sz w:val="22"/>
          <w:szCs w:val="22"/>
        </w:rPr>
        <w:t xml:space="preserve"> způsobené porušením povinnosti, na kterou se smluvní pokuta vztahuje</w:t>
      </w:r>
      <w:r w:rsidR="005E7086" w:rsidRPr="00B85CF8">
        <w:rPr>
          <w:rFonts w:ascii="Arial" w:hAnsi="Arial" w:cs="Arial"/>
          <w:sz w:val="22"/>
          <w:szCs w:val="22"/>
        </w:rPr>
        <w:t>.</w:t>
      </w:r>
    </w:p>
    <w:p w14:paraId="37C86E41" w14:textId="77777777" w:rsidR="001751BA" w:rsidRPr="00B85CF8" w:rsidRDefault="001751BA" w:rsidP="00AE43FE">
      <w:pPr>
        <w:contextualSpacing/>
        <w:jc w:val="both"/>
        <w:rPr>
          <w:rFonts w:ascii="Arial" w:hAnsi="Arial" w:cs="Arial"/>
          <w:sz w:val="22"/>
          <w:szCs w:val="22"/>
        </w:rPr>
      </w:pPr>
    </w:p>
    <w:p w14:paraId="1F3A8BCE" w14:textId="77777777" w:rsidR="001751BA" w:rsidRPr="00B85CF8" w:rsidRDefault="001751BA" w:rsidP="001751BA">
      <w:pPr>
        <w:keepNext/>
        <w:spacing w:before="480"/>
        <w:ind w:left="567" w:hanging="573"/>
        <w:contextualSpacing/>
        <w:jc w:val="center"/>
        <w:rPr>
          <w:rFonts w:ascii="Arial" w:hAnsi="Arial" w:cs="Arial"/>
          <w:b/>
          <w:bCs/>
          <w:sz w:val="22"/>
          <w:szCs w:val="22"/>
        </w:rPr>
      </w:pPr>
    </w:p>
    <w:p w14:paraId="4B934A29" w14:textId="77777777" w:rsidR="001751BA" w:rsidRPr="00B85CF8" w:rsidRDefault="001751BA" w:rsidP="005D7C66">
      <w:pPr>
        <w:pStyle w:val="Odstavecseseznamem"/>
        <w:numPr>
          <w:ilvl w:val="0"/>
          <w:numId w:val="25"/>
        </w:numPr>
        <w:contextualSpacing/>
        <w:jc w:val="both"/>
        <w:rPr>
          <w:rFonts w:ascii="Arial" w:hAnsi="Arial" w:cs="Arial"/>
          <w:b/>
          <w:vanish/>
          <w:sz w:val="22"/>
          <w:szCs w:val="22"/>
        </w:rPr>
      </w:pPr>
    </w:p>
    <w:p w14:paraId="6C90D2A5" w14:textId="77777777" w:rsidR="005D7C66" w:rsidRPr="00B85CF8" w:rsidRDefault="005D7C66" w:rsidP="00AE43FE">
      <w:pPr>
        <w:contextualSpacing/>
        <w:jc w:val="both"/>
        <w:rPr>
          <w:rFonts w:ascii="Arial" w:hAnsi="Arial" w:cs="Arial"/>
          <w:sz w:val="22"/>
          <w:szCs w:val="22"/>
        </w:rPr>
      </w:pPr>
    </w:p>
    <w:p w14:paraId="0AEDF649" w14:textId="77777777" w:rsidR="001751BA" w:rsidRPr="00B85CF8" w:rsidRDefault="001751BA" w:rsidP="00AE43FE">
      <w:pPr>
        <w:contextualSpacing/>
        <w:jc w:val="both"/>
        <w:rPr>
          <w:rFonts w:ascii="Arial" w:hAnsi="Arial" w:cs="Arial"/>
          <w:sz w:val="22"/>
          <w:szCs w:val="22"/>
        </w:rPr>
      </w:pPr>
    </w:p>
    <w:p w14:paraId="660E0930" w14:textId="59198362" w:rsidR="001751BA" w:rsidRPr="00B85CF8" w:rsidRDefault="001751BA" w:rsidP="001751BA">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Čl</w:t>
      </w:r>
      <w:r w:rsidR="005D7C66" w:rsidRPr="00B85CF8">
        <w:rPr>
          <w:rFonts w:ascii="Arial" w:hAnsi="Arial" w:cs="Arial"/>
          <w:b/>
          <w:bCs/>
          <w:sz w:val="22"/>
          <w:szCs w:val="22"/>
        </w:rPr>
        <w:t xml:space="preserve">. </w:t>
      </w:r>
      <w:r w:rsidR="007C31D8">
        <w:rPr>
          <w:rFonts w:ascii="Arial" w:hAnsi="Arial" w:cs="Arial"/>
          <w:b/>
          <w:bCs/>
          <w:sz w:val="22"/>
          <w:szCs w:val="22"/>
        </w:rPr>
        <w:t>I</w:t>
      </w:r>
      <w:r w:rsidRPr="00B85CF8">
        <w:rPr>
          <w:rFonts w:ascii="Arial" w:hAnsi="Arial" w:cs="Arial"/>
          <w:b/>
          <w:bCs/>
          <w:sz w:val="22"/>
          <w:szCs w:val="22"/>
        </w:rPr>
        <w:t>X.</w:t>
      </w:r>
    </w:p>
    <w:p w14:paraId="438358E5" w14:textId="77777777" w:rsidR="001751BA" w:rsidRPr="00B85CF8" w:rsidRDefault="001751BA" w:rsidP="001751BA">
      <w:pPr>
        <w:keepNext/>
        <w:spacing w:after="120" w:line="360" w:lineRule="auto"/>
        <w:ind w:left="567" w:hanging="573"/>
        <w:contextualSpacing/>
        <w:jc w:val="center"/>
        <w:rPr>
          <w:rFonts w:ascii="Arial" w:hAnsi="Arial" w:cs="Arial"/>
          <w:b/>
          <w:bCs/>
          <w:sz w:val="22"/>
          <w:szCs w:val="22"/>
        </w:rPr>
      </w:pPr>
      <w:r w:rsidRPr="00B85CF8">
        <w:rPr>
          <w:rFonts w:ascii="Arial" w:hAnsi="Arial" w:cs="Arial"/>
          <w:b/>
          <w:bCs/>
          <w:sz w:val="22"/>
          <w:szCs w:val="22"/>
        </w:rPr>
        <w:t>Ostatní ujednání</w:t>
      </w:r>
    </w:p>
    <w:p w14:paraId="20F61698" w14:textId="77777777" w:rsidR="007C35A5" w:rsidRPr="00B85CF8" w:rsidRDefault="007C35A5"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Příkazník se zavazuje spolupůsobit jako osoba povinná v souladu se zákonem č</w:t>
      </w:r>
      <w:r w:rsidRPr="00E27AE0">
        <w:rPr>
          <w:rFonts w:ascii="Arial" w:hAnsi="Arial" w:cs="Arial"/>
          <w:sz w:val="22"/>
          <w:szCs w:val="22"/>
        </w:rPr>
        <w:t>. 320/2001 Sb</w:t>
      </w:r>
      <w:r w:rsidRPr="00B85CF8">
        <w:rPr>
          <w:rFonts w:ascii="Arial" w:hAnsi="Arial" w:cs="Arial"/>
          <w:sz w:val="22"/>
          <w:szCs w:val="22"/>
        </w:rPr>
        <w:t>., o finanční kontrole ve veřejné správě a o změně některých zákonů (zákon o finanční kontrole), ve znění pozdějších předpisů.</w:t>
      </w:r>
    </w:p>
    <w:p w14:paraId="62762918" w14:textId="5A980593" w:rsidR="007C35A5" w:rsidRPr="00B85CF8" w:rsidRDefault="004D6098" w:rsidP="00AE43FE">
      <w:pPr>
        <w:numPr>
          <w:ilvl w:val="1"/>
          <w:numId w:val="25"/>
        </w:numPr>
        <w:ind w:left="567" w:hanging="567"/>
        <w:contextualSpacing/>
        <w:jc w:val="both"/>
        <w:rPr>
          <w:rFonts w:ascii="Arial" w:hAnsi="Arial" w:cs="Arial"/>
          <w:sz w:val="22"/>
          <w:szCs w:val="22"/>
        </w:rPr>
      </w:pPr>
      <w:r>
        <w:rPr>
          <w:rFonts w:ascii="Arial" w:hAnsi="Arial" w:cs="Arial"/>
          <w:sz w:val="22"/>
          <w:szCs w:val="22"/>
        </w:rPr>
        <w:t>P</w:t>
      </w:r>
      <w:r w:rsidR="007C35A5" w:rsidRPr="00B85CF8">
        <w:rPr>
          <w:rFonts w:ascii="Arial" w:hAnsi="Arial" w:cs="Arial"/>
          <w:sz w:val="22"/>
          <w:szCs w:val="22"/>
        </w:rPr>
        <w:t xml:space="preserve">říkazník je povinen být kvalifikovaný pro výkon činnosti dle této smlouvy (plnění veřejné zakázky) po celou dobu plnění této smlouvy, a to v rozsahu, v jakém prokázal svoji kvalifikaci v rámci </w:t>
      </w:r>
      <w:r w:rsidR="006269C6">
        <w:rPr>
          <w:rFonts w:ascii="Arial" w:hAnsi="Arial" w:cs="Arial"/>
          <w:sz w:val="22"/>
          <w:szCs w:val="22"/>
        </w:rPr>
        <w:t>zadávacího</w:t>
      </w:r>
      <w:r w:rsidR="007C35A5" w:rsidRPr="00B85CF8">
        <w:rPr>
          <w:rFonts w:ascii="Arial" w:hAnsi="Arial" w:cs="Arial"/>
          <w:sz w:val="22"/>
          <w:szCs w:val="22"/>
        </w:rPr>
        <w:t xml:space="preserve"> řízení. Doklady o kvalifikaci je příkazník povinen na požádání příkazci doložit ve lhůtě 10 pracovních dnů ode dne žádosti příkazce. </w:t>
      </w:r>
    </w:p>
    <w:p w14:paraId="6A1378F9" w14:textId="77777777" w:rsidR="007C35A5" w:rsidRPr="006F4166" w:rsidRDefault="007C35A5" w:rsidP="006F4166">
      <w:pPr>
        <w:numPr>
          <w:ilvl w:val="1"/>
          <w:numId w:val="25"/>
        </w:numPr>
        <w:ind w:left="567" w:hanging="567"/>
        <w:contextualSpacing/>
        <w:jc w:val="both"/>
        <w:rPr>
          <w:rFonts w:ascii="Arial" w:hAnsi="Arial" w:cs="Arial"/>
          <w:sz w:val="22"/>
          <w:szCs w:val="22"/>
        </w:rPr>
      </w:pPr>
      <w:r w:rsidRPr="006F4166">
        <w:rPr>
          <w:rFonts w:ascii="Arial" w:hAnsi="Arial" w:cs="Arial"/>
          <w:sz w:val="22"/>
          <w:szCs w:val="22"/>
        </w:rPr>
        <w:t xml:space="preserve">Příkazník není oprávněn provádět činnosti, které měl provádět poddodavatel, prostřednictvím kterého příkazník prokazoval kvalifikaci v </w:t>
      </w:r>
      <w:r w:rsidR="006269C6">
        <w:rPr>
          <w:rFonts w:ascii="Arial" w:hAnsi="Arial" w:cs="Arial"/>
          <w:sz w:val="22"/>
          <w:szCs w:val="22"/>
        </w:rPr>
        <w:t>zadávacím</w:t>
      </w:r>
      <w:r w:rsidRPr="006F4166">
        <w:rPr>
          <w:rFonts w:ascii="Arial" w:hAnsi="Arial" w:cs="Arial"/>
          <w:sz w:val="22"/>
          <w:szCs w:val="22"/>
        </w:rPr>
        <w:t xml:space="preserve"> řízení, sám nebo jiným poddodavatelem nesplňujícím příslušnou kvalifikaci. V případě, že se příkazník rozhodne změnit poddodavatele, prostřednictvím kterého prokazoval kvalifikaci v </w:t>
      </w:r>
      <w:r w:rsidR="006269C6">
        <w:rPr>
          <w:rFonts w:ascii="Arial" w:hAnsi="Arial" w:cs="Arial"/>
          <w:sz w:val="22"/>
          <w:szCs w:val="22"/>
        </w:rPr>
        <w:t>zadávacím</w:t>
      </w:r>
      <w:r w:rsidRPr="006F4166">
        <w:rPr>
          <w:rFonts w:ascii="Arial" w:hAnsi="Arial" w:cs="Arial"/>
          <w:sz w:val="22"/>
          <w:szCs w:val="22"/>
        </w:rPr>
        <w:t xml:space="preserve"> řízení, je povinen tuto skutečnost předem písemně oznámit příkazci. Příkazník je současně s oznámením povinen příkazci prokázat, že nový poddodavatel splňuje příslušnou kvalifikaci ve stejném rozsahu, v jakém ji příkazník prokazoval příkazci v </w:t>
      </w:r>
      <w:r w:rsidR="008E2C9B">
        <w:rPr>
          <w:rFonts w:ascii="Arial" w:hAnsi="Arial" w:cs="Arial"/>
          <w:sz w:val="22"/>
          <w:szCs w:val="22"/>
        </w:rPr>
        <w:t>zadávacím</w:t>
      </w:r>
      <w:r w:rsidRPr="006F4166">
        <w:rPr>
          <w:rFonts w:ascii="Arial" w:hAnsi="Arial" w:cs="Arial"/>
          <w:sz w:val="22"/>
          <w:szCs w:val="22"/>
        </w:rPr>
        <w:t xml:space="preserve"> řízení, a to v souladu s pravidly stanovenými v § 83 a/nebo v § 85 zákona č. 134/2016 Sb., o zadávání veřejných zakázek, ve znění pozdějších změn. Pokud by poddodavatel navržený příkazníkem nesplňoval příslušnou kvalifikaci, ale příkazník by jeho prostřednictvím začal vykonávat činnosti dle této smlouvy, je příkazce oprávněn odstoupit od této smlouvy.</w:t>
      </w:r>
    </w:p>
    <w:p w14:paraId="0814E0F2" w14:textId="77777777" w:rsidR="007C35A5" w:rsidRPr="00B85CF8" w:rsidRDefault="007C35A5"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lastRenderedPageBreak/>
        <w:t xml:space="preserve">Příkazník nesmí bez písemného souhlasu příkazce změnit poddodavatele, které uvedl v nabídce předložené v </w:t>
      </w:r>
      <w:r w:rsidR="006269C6">
        <w:rPr>
          <w:rFonts w:ascii="Arial" w:hAnsi="Arial" w:cs="Arial"/>
          <w:sz w:val="22"/>
          <w:szCs w:val="22"/>
        </w:rPr>
        <w:t>zadávacím</w:t>
      </w:r>
      <w:r w:rsidRPr="00B85CF8">
        <w:rPr>
          <w:rFonts w:ascii="Arial" w:hAnsi="Arial" w:cs="Arial"/>
          <w:sz w:val="22"/>
          <w:szCs w:val="22"/>
        </w:rPr>
        <w:t xml:space="preserve"> řízení. V případě porušení této povinnosti příkazníkem je příkazce oprávněn od této smlouvy odstoupit</w:t>
      </w:r>
    </w:p>
    <w:p w14:paraId="24065A64"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Postup dle ustanovení § 1757 odst. 2 občanského zákoníku, tj. možnost zachycení ujednání v potvrzení jedné smluvní strany s účinky uzavřené smlouvy, se vylučuje. </w:t>
      </w:r>
    </w:p>
    <w:p w14:paraId="22C663D4"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Aplikace ustanovení § 1740 odst. 3 občanského zákoníku se vylučuje. Jakákoliv odpověď s dodatkem či odchylkou nemá účinky přijetí nabídky. </w:t>
      </w:r>
    </w:p>
    <w:p w14:paraId="2FF08A04"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Tato smlouva vyjadřuje úplný obsah smlouvy. Aplikace jakýchkoliv obchodních podmínek kterékoliv ze smluvních stran se v plném rozsahu vylučuje. </w:t>
      </w:r>
    </w:p>
    <w:p w14:paraId="39EB98AA"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Smluvní strany prohlašují, že neopomněly ve smlouvě ujednat žádné další náležitosti, jež by měly být ve smlouvě ujednány. Neexistují žádná další vedlejší smluvní ujednání, kterými by smluvní strany měly být vázány, resp. taková případná ujednání se uzavřením této smlouvy zrušují. </w:t>
      </w:r>
    </w:p>
    <w:p w14:paraId="1E4C8A1A"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Smluvní strany prohlašují, že na sebe přebírají nebezpečí změny okolností podle § 1765 odst. 2 občanského zákoníku. Právo domáhat se obnovení jednání o smlouvě ve smyslu § 1765 odst. 1 občanského zákoníku a možnost změny či zrušení závazku soudem podle § 1766 odst. 1 občanského zákoníku se vylučuje. </w:t>
      </w:r>
    </w:p>
    <w:p w14:paraId="795AC0D6" w14:textId="77777777" w:rsidR="005E01C0" w:rsidRPr="00B85CF8" w:rsidRDefault="005E01C0"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Strany se vzdávají práva na neúměrné zkrácení ve smyslu § 1793 a následujících občanského zákoníku. </w:t>
      </w:r>
    </w:p>
    <w:p w14:paraId="29A4D731" w14:textId="77777777" w:rsidR="007C35A5" w:rsidRPr="00B85CF8" w:rsidRDefault="007C35A5" w:rsidP="00AE43FE">
      <w:pPr>
        <w:contextualSpacing/>
        <w:jc w:val="both"/>
        <w:rPr>
          <w:rFonts w:ascii="Arial" w:hAnsi="Arial" w:cs="Arial"/>
          <w:sz w:val="22"/>
          <w:szCs w:val="22"/>
        </w:rPr>
      </w:pPr>
    </w:p>
    <w:p w14:paraId="33E0399C" w14:textId="77777777" w:rsidR="00B91603" w:rsidRPr="00B85CF8" w:rsidRDefault="00B91603" w:rsidP="00E2689B">
      <w:pPr>
        <w:ind w:left="567" w:hanging="573"/>
        <w:contextualSpacing/>
        <w:rPr>
          <w:rFonts w:ascii="Arial" w:hAnsi="Arial" w:cs="Arial"/>
          <w:sz w:val="22"/>
          <w:szCs w:val="22"/>
        </w:rPr>
      </w:pPr>
    </w:p>
    <w:p w14:paraId="3C0EE219" w14:textId="1608240F" w:rsidR="003B2A72" w:rsidRPr="00B85CF8" w:rsidRDefault="003B2A72"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w:t>
      </w:r>
      <w:r w:rsidR="002039BE" w:rsidRPr="00B85CF8">
        <w:rPr>
          <w:rFonts w:ascii="Arial" w:hAnsi="Arial" w:cs="Arial"/>
          <w:b/>
          <w:bCs/>
          <w:sz w:val="22"/>
          <w:szCs w:val="22"/>
        </w:rPr>
        <w:t>l</w:t>
      </w:r>
      <w:r w:rsidR="00616814" w:rsidRPr="00B85CF8">
        <w:rPr>
          <w:rFonts w:ascii="Arial" w:hAnsi="Arial" w:cs="Arial"/>
          <w:b/>
          <w:bCs/>
          <w:sz w:val="22"/>
          <w:szCs w:val="22"/>
        </w:rPr>
        <w:t>. X</w:t>
      </w:r>
      <w:r w:rsidRPr="00B85CF8">
        <w:rPr>
          <w:rFonts w:ascii="Arial" w:hAnsi="Arial" w:cs="Arial"/>
          <w:b/>
          <w:bCs/>
          <w:sz w:val="22"/>
          <w:szCs w:val="22"/>
        </w:rPr>
        <w:t>.</w:t>
      </w:r>
    </w:p>
    <w:p w14:paraId="2204BD6A" w14:textId="77777777" w:rsidR="007C35A5" w:rsidRPr="00B85CF8" w:rsidRDefault="003B2A72" w:rsidP="00AE43FE">
      <w:pPr>
        <w:keepNext/>
        <w:spacing w:after="120" w:line="360" w:lineRule="auto"/>
        <w:ind w:left="567" w:hanging="573"/>
        <w:contextualSpacing/>
        <w:jc w:val="center"/>
        <w:rPr>
          <w:rFonts w:ascii="Arial" w:hAnsi="Arial" w:cs="Arial"/>
          <w:sz w:val="22"/>
          <w:szCs w:val="22"/>
        </w:rPr>
      </w:pPr>
      <w:r w:rsidRPr="00B85CF8">
        <w:rPr>
          <w:rFonts w:ascii="Arial" w:hAnsi="Arial" w:cs="Arial"/>
          <w:b/>
          <w:bCs/>
          <w:sz w:val="22"/>
          <w:szCs w:val="22"/>
        </w:rPr>
        <w:t>Výpověď smlouvy</w:t>
      </w:r>
    </w:p>
    <w:p w14:paraId="2AE3474D" w14:textId="77777777" w:rsidR="007C35A5" w:rsidRPr="00B85CF8" w:rsidRDefault="007C35A5" w:rsidP="007C35A5">
      <w:pPr>
        <w:pStyle w:val="Odstavecseseznamem"/>
        <w:numPr>
          <w:ilvl w:val="0"/>
          <w:numId w:val="25"/>
        </w:numPr>
        <w:contextualSpacing/>
        <w:jc w:val="both"/>
        <w:rPr>
          <w:rFonts w:ascii="Arial" w:hAnsi="Arial" w:cs="Arial"/>
          <w:vanish/>
          <w:sz w:val="22"/>
          <w:szCs w:val="22"/>
        </w:rPr>
      </w:pPr>
    </w:p>
    <w:p w14:paraId="6C332CDC" w14:textId="77777777" w:rsidR="00616814" w:rsidRPr="00B85CF8" w:rsidRDefault="005A30CD"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Příkazce</w:t>
      </w:r>
      <w:r w:rsidR="003B2A72" w:rsidRPr="00B85CF8">
        <w:rPr>
          <w:rFonts w:ascii="Arial" w:hAnsi="Arial" w:cs="Arial"/>
          <w:sz w:val="22"/>
          <w:szCs w:val="22"/>
        </w:rPr>
        <w:t xml:space="preserve"> může smlouvu kdykoliv částečně nebo v celém rozsahu vypovědět.</w:t>
      </w:r>
      <w:r w:rsidR="001B1271" w:rsidRPr="00B85CF8">
        <w:rPr>
          <w:rFonts w:ascii="Arial" w:hAnsi="Arial" w:cs="Arial"/>
          <w:sz w:val="22"/>
          <w:szCs w:val="22"/>
        </w:rPr>
        <w:t xml:space="preserve"> </w:t>
      </w:r>
    </w:p>
    <w:p w14:paraId="024CF69A" w14:textId="77777777" w:rsidR="003B2A72" w:rsidRPr="00B85CF8" w:rsidRDefault="003B2A72"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Výpověď nabývá účinnosti dnem, kdy byla doručena </w:t>
      </w:r>
      <w:r w:rsidR="005A30CD" w:rsidRPr="00B85CF8">
        <w:rPr>
          <w:rFonts w:ascii="Arial" w:hAnsi="Arial" w:cs="Arial"/>
          <w:sz w:val="22"/>
          <w:szCs w:val="22"/>
        </w:rPr>
        <w:t>příkazníkovi</w:t>
      </w:r>
      <w:r w:rsidRPr="00B85CF8">
        <w:rPr>
          <w:rFonts w:ascii="Arial" w:hAnsi="Arial" w:cs="Arial"/>
          <w:sz w:val="22"/>
          <w:szCs w:val="22"/>
        </w:rPr>
        <w:t>.</w:t>
      </w:r>
    </w:p>
    <w:p w14:paraId="5D9D1D07" w14:textId="77777777" w:rsidR="003B2A72" w:rsidRPr="00B85CF8" w:rsidRDefault="005A30CD"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Příkazník</w:t>
      </w:r>
      <w:r w:rsidR="003B2A72" w:rsidRPr="00B85CF8">
        <w:rPr>
          <w:rFonts w:ascii="Arial" w:hAnsi="Arial" w:cs="Arial"/>
          <w:sz w:val="22"/>
          <w:szCs w:val="22"/>
        </w:rPr>
        <w:t xml:space="preserve"> může smlouvu vypovědět s účinností ke konci kalendářního měsíce následujícího po měsíci, v němž byla výpověď doručena </w:t>
      </w:r>
      <w:r w:rsidRPr="00B85CF8">
        <w:rPr>
          <w:rFonts w:ascii="Arial" w:hAnsi="Arial" w:cs="Arial"/>
          <w:sz w:val="22"/>
          <w:szCs w:val="22"/>
        </w:rPr>
        <w:t>příkazci</w:t>
      </w:r>
      <w:r w:rsidR="003B2A72" w:rsidRPr="00B85CF8">
        <w:rPr>
          <w:rFonts w:ascii="Arial" w:hAnsi="Arial" w:cs="Arial"/>
          <w:sz w:val="22"/>
          <w:szCs w:val="22"/>
        </w:rPr>
        <w:t>.</w:t>
      </w:r>
    </w:p>
    <w:p w14:paraId="6F6F8064" w14:textId="77777777" w:rsidR="0013709B" w:rsidRPr="00B85CF8" w:rsidRDefault="003B2A72" w:rsidP="00AE43FE">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Ke dni účinnosti výpovědi zaniká závazek </w:t>
      </w:r>
      <w:r w:rsidR="005A30CD" w:rsidRPr="00B85CF8">
        <w:rPr>
          <w:rFonts w:ascii="Arial" w:hAnsi="Arial" w:cs="Arial"/>
          <w:sz w:val="22"/>
          <w:szCs w:val="22"/>
        </w:rPr>
        <w:t>příkazníka</w:t>
      </w:r>
      <w:r w:rsidRPr="00B85CF8">
        <w:rPr>
          <w:rFonts w:ascii="Arial" w:hAnsi="Arial" w:cs="Arial"/>
          <w:sz w:val="22"/>
          <w:szCs w:val="22"/>
        </w:rPr>
        <w:t xml:space="preserve"> uskutečňovat činnost, ke které se zavázal. Jestliže tímto přerušením činnosti by vznikla </w:t>
      </w:r>
      <w:r w:rsidR="005A30CD" w:rsidRPr="00B85CF8">
        <w:rPr>
          <w:rFonts w:ascii="Arial" w:hAnsi="Arial" w:cs="Arial"/>
          <w:sz w:val="22"/>
          <w:szCs w:val="22"/>
        </w:rPr>
        <w:t>příkazci</w:t>
      </w:r>
      <w:r w:rsidRPr="00B85CF8">
        <w:rPr>
          <w:rFonts w:ascii="Arial" w:hAnsi="Arial" w:cs="Arial"/>
          <w:sz w:val="22"/>
          <w:szCs w:val="22"/>
        </w:rPr>
        <w:t xml:space="preserve"> škoda, je </w:t>
      </w:r>
      <w:r w:rsidR="005A30CD" w:rsidRPr="00B85CF8">
        <w:rPr>
          <w:rFonts w:ascii="Arial" w:hAnsi="Arial" w:cs="Arial"/>
          <w:sz w:val="22"/>
          <w:szCs w:val="22"/>
        </w:rPr>
        <w:t>příkazník</w:t>
      </w:r>
      <w:r w:rsidRPr="00B85CF8">
        <w:rPr>
          <w:rFonts w:ascii="Arial" w:hAnsi="Arial" w:cs="Arial"/>
          <w:sz w:val="22"/>
          <w:szCs w:val="22"/>
        </w:rPr>
        <w:t xml:space="preserve"> povinen jej </w:t>
      </w:r>
      <w:r w:rsidR="00386727" w:rsidRPr="00B85CF8">
        <w:rPr>
          <w:rFonts w:ascii="Arial" w:hAnsi="Arial" w:cs="Arial"/>
          <w:sz w:val="22"/>
          <w:szCs w:val="22"/>
        </w:rPr>
        <w:t xml:space="preserve">písemně </w:t>
      </w:r>
      <w:r w:rsidRPr="00B85CF8">
        <w:rPr>
          <w:rFonts w:ascii="Arial" w:hAnsi="Arial" w:cs="Arial"/>
          <w:sz w:val="22"/>
          <w:szCs w:val="22"/>
        </w:rPr>
        <w:t xml:space="preserve">upozornit, jaká opatření je třeba učinit k jejímu odvrácení. Jestliže tato opatření </w:t>
      </w:r>
      <w:r w:rsidR="005A30CD" w:rsidRPr="00B85CF8">
        <w:rPr>
          <w:rFonts w:ascii="Arial" w:hAnsi="Arial" w:cs="Arial"/>
          <w:sz w:val="22"/>
          <w:szCs w:val="22"/>
        </w:rPr>
        <w:t>příkazce</w:t>
      </w:r>
      <w:r w:rsidRPr="00B85CF8">
        <w:rPr>
          <w:rFonts w:ascii="Arial" w:hAnsi="Arial" w:cs="Arial"/>
          <w:sz w:val="22"/>
          <w:szCs w:val="22"/>
        </w:rPr>
        <w:t xml:space="preserve"> nemůže učinit ani pomocí jiných osob a požádá </w:t>
      </w:r>
      <w:r w:rsidR="005A30CD" w:rsidRPr="00B85CF8">
        <w:rPr>
          <w:rFonts w:ascii="Arial" w:hAnsi="Arial" w:cs="Arial"/>
          <w:sz w:val="22"/>
          <w:szCs w:val="22"/>
        </w:rPr>
        <w:t>příkazníka</w:t>
      </w:r>
      <w:r w:rsidRPr="00B85CF8">
        <w:rPr>
          <w:rFonts w:ascii="Arial" w:hAnsi="Arial" w:cs="Arial"/>
          <w:sz w:val="22"/>
          <w:szCs w:val="22"/>
        </w:rPr>
        <w:t xml:space="preserve">, aby je učinil sám, je </w:t>
      </w:r>
      <w:r w:rsidR="005A30CD" w:rsidRPr="00B85CF8">
        <w:rPr>
          <w:rFonts w:ascii="Arial" w:hAnsi="Arial" w:cs="Arial"/>
          <w:sz w:val="22"/>
          <w:szCs w:val="22"/>
        </w:rPr>
        <w:t>příkazník</w:t>
      </w:r>
      <w:r w:rsidRPr="00B85CF8">
        <w:rPr>
          <w:rFonts w:ascii="Arial" w:hAnsi="Arial" w:cs="Arial"/>
          <w:sz w:val="22"/>
          <w:szCs w:val="22"/>
        </w:rPr>
        <w:t xml:space="preserve"> k tomu povinen.</w:t>
      </w:r>
    </w:p>
    <w:p w14:paraId="239D6DEC" w14:textId="77777777" w:rsidR="00F84305" w:rsidRPr="00B85CF8" w:rsidRDefault="00F84305" w:rsidP="00CC0329">
      <w:pPr>
        <w:tabs>
          <w:tab w:val="left" w:pos="567"/>
        </w:tabs>
        <w:ind w:left="567" w:hanging="573"/>
        <w:contextualSpacing/>
        <w:jc w:val="both"/>
        <w:rPr>
          <w:rFonts w:ascii="Arial" w:hAnsi="Arial" w:cs="Arial"/>
          <w:b/>
          <w:bCs/>
          <w:sz w:val="22"/>
          <w:szCs w:val="22"/>
        </w:rPr>
      </w:pPr>
    </w:p>
    <w:p w14:paraId="698EB84B" w14:textId="77777777" w:rsidR="00F84305" w:rsidRPr="00B85CF8" w:rsidRDefault="00F84305" w:rsidP="00CC0329">
      <w:pPr>
        <w:tabs>
          <w:tab w:val="left" w:pos="567"/>
        </w:tabs>
        <w:ind w:left="567" w:hanging="573"/>
        <w:contextualSpacing/>
        <w:jc w:val="both"/>
        <w:rPr>
          <w:rFonts w:ascii="Arial" w:hAnsi="Arial" w:cs="Arial"/>
          <w:b/>
          <w:bCs/>
          <w:sz w:val="22"/>
          <w:szCs w:val="22"/>
        </w:rPr>
      </w:pPr>
    </w:p>
    <w:p w14:paraId="234112FA" w14:textId="6A73FAD6" w:rsidR="003B2A72" w:rsidRPr="00B85CF8" w:rsidRDefault="003B2A72" w:rsidP="00E2689B">
      <w:pPr>
        <w:keepNext/>
        <w:spacing w:before="480"/>
        <w:ind w:left="567" w:hanging="573"/>
        <w:contextualSpacing/>
        <w:jc w:val="center"/>
        <w:rPr>
          <w:rFonts w:ascii="Arial" w:hAnsi="Arial" w:cs="Arial"/>
          <w:b/>
          <w:bCs/>
          <w:sz w:val="22"/>
          <w:szCs w:val="22"/>
        </w:rPr>
      </w:pPr>
      <w:r w:rsidRPr="00B85CF8">
        <w:rPr>
          <w:rFonts w:ascii="Arial" w:hAnsi="Arial" w:cs="Arial"/>
          <w:b/>
          <w:bCs/>
          <w:sz w:val="22"/>
          <w:szCs w:val="22"/>
        </w:rPr>
        <w:t>Č</w:t>
      </w:r>
      <w:r w:rsidR="00BC09A1" w:rsidRPr="00B85CF8">
        <w:rPr>
          <w:rFonts w:ascii="Arial" w:hAnsi="Arial" w:cs="Arial"/>
          <w:b/>
          <w:bCs/>
          <w:sz w:val="22"/>
          <w:szCs w:val="22"/>
        </w:rPr>
        <w:t>l</w:t>
      </w:r>
      <w:r w:rsidRPr="00B85CF8">
        <w:rPr>
          <w:rFonts w:ascii="Arial" w:hAnsi="Arial" w:cs="Arial"/>
          <w:b/>
          <w:bCs/>
          <w:sz w:val="22"/>
          <w:szCs w:val="22"/>
        </w:rPr>
        <w:t>. X</w:t>
      </w:r>
      <w:r w:rsidR="00AE43FE" w:rsidRPr="00B85CF8">
        <w:rPr>
          <w:rFonts w:ascii="Arial" w:hAnsi="Arial" w:cs="Arial"/>
          <w:b/>
          <w:bCs/>
          <w:sz w:val="22"/>
          <w:szCs w:val="22"/>
        </w:rPr>
        <w:t>I</w:t>
      </w:r>
      <w:r w:rsidRPr="00B85CF8">
        <w:rPr>
          <w:rFonts w:ascii="Arial" w:hAnsi="Arial" w:cs="Arial"/>
          <w:b/>
          <w:bCs/>
          <w:sz w:val="22"/>
          <w:szCs w:val="22"/>
        </w:rPr>
        <w:t>.</w:t>
      </w:r>
    </w:p>
    <w:p w14:paraId="1281D2B8" w14:textId="77777777" w:rsidR="003B2A72" w:rsidRPr="00B85CF8" w:rsidRDefault="00611CFD" w:rsidP="009F1D52">
      <w:pPr>
        <w:keepNext/>
        <w:spacing w:after="120" w:line="360" w:lineRule="auto"/>
        <w:ind w:left="567" w:hanging="573"/>
        <w:contextualSpacing/>
        <w:jc w:val="center"/>
        <w:rPr>
          <w:rFonts w:ascii="Arial" w:hAnsi="Arial" w:cs="Arial"/>
          <w:b/>
          <w:bCs/>
          <w:sz w:val="22"/>
          <w:szCs w:val="22"/>
        </w:rPr>
      </w:pPr>
      <w:r w:rsidRPr="00B85CF8">
        <w:rPr>
          <w:rFonts w:ascii="Arial" w:hAnsi="Arial" w:cs="Arial"/>
          <w:b/>
          <w:bCs/>
          <w:sz w:val="22"/>
          <w:szCs w:val="22"/>
        </w:rPr>
        <w:t>Závěrečná ustanovení</w:t>
      </w:r>
    </w:p>
    <w:p w14:paraId="197DA4C7" w14:textId="77777777" w:rsidR="00AE43FE" w:rsidRPr="00B85CF8" w:rsidRDefault="00AE43FE" w:rsidP="00AE43FE">
      <w:pPr>
        <w:pStyle w:val="Odstavecseseznamem"/>
        <w:numPr>
          <w:ilvl w:val="0"/>
          <w:numId w:val="25"/>
        </w:numPr>
        <w:contextualSpacing/>
        <w:jc w:val="both"/>
        <w:rPr>
          <w:rFonts w:ascii="Arial" w:hAnsi="Arial" w:cs="Arial"/>
          <w:b/>
          <w:vanish/>
          <w:sz w:val="22"/>
          <w:szCs w:val="22"/>
        </w:rPr>
      </w:pPr>
    </w:p>
    <w:p w14:paraId="04272829" w14:textId="77777777" w:rsidR="006A34C8" w:rsidRPr="0015452F" w:rsidRDefault="005A30CD" w:rsidP="0015452F">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Příkazník</w:t>
      </w:r>
      <w:r w:rsidR="00504089" w:rsidRPr="00B85CF8">
        <w:rPr>
          <w:rFonts w:ascii="Arial" w:hAnsi="Arial" w:cs="Arial"/>
          <w:sz w:val="22"/>
          <w:szCs w:val="22"/>
        </w:rPr>
        <w:t xml:space="preserve"> není oprávněn postoupit práva, povinnosti a závazky smlouvy třetí osobě nebo jiným osobám bez předchozího souhlasu </w:t>
      </w:r>
      <w:r w:rsidRPr="00B85CF8">
        <w:rPr>
          <w:rFonts w:ascii="Arial" w:hAnsi="Arial" w:cs="Arial"/>
          <w:sz w:val="22"/>
          <w:szCs w:val="22"/>
        </w:rPr>
        <w:t>příkazce</w:t>
      </w:r>
      <w:r w:rsidR="00504089" w:rsidRPr="00B85CF8">
        <w:rPr>
          <w:rFonts w:ascii="Arial" w:hAnsi="Arial" w:cs="Arial"/>
          <w:sz w:val="22"/>
          <w:szCs w:val="22"/>
        </w:rPr>
        <w:t>.</w:t>
      </w:r>
    </w:p>
    <w:p w14:paraId="6D3C5368" w14:textId="77777777" w:rsidR="003B2A72" w:rsidRPr="00B85CF8" w:rsidRDefault="003B2A72" w:rsidP="00B764C9">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Změna smlouvy je možná pouze na základě písemného souhlasu obou smluvních str</w:t>
      </w:r>
      <w:r w:rsidR="00261DB1" w:rsidRPr="00B85CF8">
        <w:rPr>
          <w:rFonts w:ascii="Arial" w:hAnsi="Arial" w:cs="Arial"/>
          <w:sz w:val="22"/>
          <w:szCs w:val="22"/>
        </w:rPr>
        <w:t>an, a to formou písemných oboustranně schválených dodatků</w:t>
      </w:r>
      <w:bookmarkStart w:id="4" w:name="_Hlk18442250"/>
      <w:r w:rsidR="00261DB1" w:rsidRPr="00B85CF8">
        <w:rPr>
          <w:rFonts w:ascii="Arial" w:hAnsi="Arial" w:cs="Arial"/>
          <w:sz w:val="22"/>
          <w:szCs w:val="22"/>
        </w:rPr>
        <w:t xml:space="preserve">. </w:t>
      </w:r>
      <w:bookmarkEnd w:id="4"/>
    </w:p>
    <w:p w14:paraId="3E58A48F" w14:textId="148BEFCF" w:rsidR="00126E76" w:rsidRPr="00B85CF8" w:rsidRDefault="003B2A72" w:rsidP="00B764C9">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Tato smlouva je vyhotovena </w:t>
      </w:r>
      <w:r w:rsidR="001A2A1E" w:rsidRPr="00B85CF8">
        <w:rPr>
          <w:rFonts w:ascii="Arial" w:hAnsi="Arial" w:cs="Arial"/>
          <w:sz w:val="22"/>
          <w:szCs w:val="22"/>
        </w:rPr>
        <w:t>v</w:t>
      </w:r>
      <w:r w:rsidR="00F84D43">
        <w:rPr>
          <w:rFonts w:ascii="Arial" w:hAnsi="Arial" w:cs="Arial"/>
          <w:sz w:val="22"/>
          <w:szCs w:val="22"/>
        </w:rPr>
        <w:t>e 3 (třech) vyhotoveních s platností originálu, z nichž příkazce obdrží 2 (dvě) vyhotovení a příkazník obdrží 1 (jedno) vyhotovení</w:t>
      </w:r>
      <w:r w:rsidRPr="00B85CF8">
        <w:rPr>
          <w:rFonts w:ascii="Arial" w:hAnsi="Arial" w:cs="Arial"/>
          <w:sz w:val="22"/>
          <w:szCs w:val="22"/>
        </w:rPr>
        <w:t>.</w:t>
      </w:r>
    </w:p>
    <w:p w14:paraId="69ADCB74" w14:textId="77777777" w:rsidR="002871D9" w:rsidRPr="00B85CF8" w:rsidRDefault="003B2A72" w:rsidP="00FC2787">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 xml:space="preserve">V ostatním se smluvní vztah řídí </w:t>
      </w:r>
      <w:r w:rsidR="00214F2B">
        <w:rPr>
          <w:rFonts w:ascii="Arial" w:hAnsi="Arial" w:cs="Arial"/>
          <w:sz w:val="22"/>
          <w:szCs w:val="22"/>
        </w:rPr>
        <w:t>o</w:t>
      </w:r>
      <w:r w:rsidRPr="00B85CF8">
        <w:rPr>
          <w:rFonts w:ascii="Arial" w:hAnsi="Arial" w:cs="Arial"/>
          <w:sz w:val="22"/>
          <w:szCs w:val="22"/>
        </w:rPr>
        <w:t>b</w:t>
      </w:r>
      <w:r w:rsidR="005A30CD" w:rsidRPr="00B85CF8">
        <w:rPr>
          <w:rFonts w:ascii="Arial" w:hAnsi="Arial" w:cs="Arial"/>
          <w:sz w:val="22"/>
          <w:szCs w:val="22"/>
        </w:rPr>
        <w:t>čanským</w:t>
      </w:r>
      <w:r w:rsidRPr="00B85CF8">
        <w:rPr>
          <w:rFonts w:ascii="Arial" w:hAnsi="Arial" w:cs="Arial"/>
          <w:sz w:val="22"/>
          <w:szCs w:val="22"/>
        </w:rPr>
        <w:t xml:space="preserve"> zákoníkem.</w:t>
      </w:r>
    </w:p>
    <w:p w14:paraId="4B63023F" w14:textId="77777777" w:rsidR="00126E76" w:rsidRPr="00B85CF8" w:rsidRDefault="00D2605E" w:rsidP="00B764C9">
      <w:pPr>
        <w:numPr>
          <w:ilvl w:val="1"/>
          <w:numId w:val="25"/>
        </w:numPr>
        <w:ind w:left="567" w:hanging="567"/>
        <w:contextualSpacing/>
        <w:jc w:val="both"/>
        <w:rPr>
          <w:rStyle w:val="h1a"/>
          <w:rFonts w:ascii="Arial" w:hAnsi="Arial" w:cs="Arial"/>
          <w:sz w:val="22"/>
          <w:szCs w:val="22"/>
        </w:rPr>
      </w:pPr>
      <w:r w:rsidRPr="00B85CF8">
        <w:rPr>
          <w:rFonts w:ascii="Arial" w:hAnsi="Arial" w:cs="Arial"/>
          <w:sz w:val="22"/>
          <w:szCs w:val="22"/>
        </w:rPr>
        <w:t xml:space="preserve">Tato smlouva nabývá platnosti dnem jejího podpisu oběma smluvními stranami a účinnosti </w:t>
      </w:r>
      <w:r w:rsidR="008E2C9B">
        <w:rPr>
          <w:rFonts w:ascii="Arial" w:hAnsi="Arial" w:cs="Arial"/>
          <w:sz w:val="22"/>
          <w:szCs w:val="22"/>
        </w:rPr>
        <w:t xml:space="preserve">dnem uveřejnění v registru smluv </w:t>
      </w:r>
      <w:r w:rsidRPr="00B85CF8">
        <w:rPr>
          <w:rFonts w:ascii="Arial" w:hAnsi="Arial" w:cs="Arial"/>
          <w:sz w:val="22"/>
          <w:szCs w:val="22"/>
        </w:rPr>
        <w:t xml:space="preserve">dle </w:t>
      </w:r>
      <w:r w:rsidR="00214F2B">
        <w:rPr>
          <w:rFonts w:ascii="Arial" w:hAnsi="Arial" w:cs="Arial"/>
          <w:sz w:val="22"/>
          <w:szCs w:val="22"/>
        </w:rPr>
        <w:t>z</w:t>
      </w:r>
      <w:r w:rsidRPr="00B85CF8">
        <w:rPr>
          <w:rFonts w:ascii="Arial" w:hAnsi="Arial" w:cs="Arial"/>
          <w:sz w:val="22"/>
          <w:szCs w:val="22"/>
        </w:rPr>
        <w:t xml:space="preserve">ákona </w:t>
      </w:r>
      <w:r w:rsidRPr="00E27AE0">
        <w:rPr>
          <w:rFonts w:ascii="Arial" w:hAnsi="Arial" w:cs="Arial"/>
          <w:sz w:val="22"/>
          <w:szCs w:val="22"/>
        </w:rPr>
        <w:t>č.</w:t>
      </w:r>
      <w:r w:rsidR="00214F2B" w:rsidRPr="00E27AE0">
        <w:rPr>
          <w:rFonts w:ascii="Arial" w:hAnsi="Arial" w:cs="Arial"/>
          <w:sz w:val="22"/>
          <w:szCs w:val="22"/>
        </w:rPr>
        <w:t xml:space="preserve"> </w:t>
      </w:r>
      <w:r w:rsidRPr="00E27AE0">
        <w:rPr>
          <w:rFonts w:ascii="Arial" w:hAnsi="Arial" w:cs="Arial"/>
          <w:sz w:val="22"/>
          <w:szCs w:val="22"/>
        </w:rPr>
        <w:t>340/2015 Sb</w:t>
      </w:r>
      <w:r w:rsidRPr="00B85CF8">
        <w:rPr>
          <w:rFonts w:ascii="Arial" w:hAnsi="Arial" w:cs="Arial"/>
          <w:sz w:val="22"/>
          <w:szCs w:val="22"/>
        </w:rPr>
        <w:t>.,</w:t>
      </w:r>
      <w:r w:rsidRPr="00B85CF8">
        <w:rPr>
          <w:rStyle w:val="Nadpis2Char"/>
          <w:rFonts w:ascii="Arial" w:hAnsi="Arial" w:cs="Arial"/>
          <w:iCs/>
          <w:sz w:val="22"/>
          <w:szCs w:val="22"/>
        </w:rPr>
        <w:t xml:space="preserve"> </w:t>
      </w:r>
      <w:r w:rsidRPr="00B85CF8">
        <w:rPr>
          <w:rStyle w:val="h1a"/>
          <w:rFonts w:ascii="Arial" w:hAnsi="Arial" w:cs="Arial"/>
          <w:iCs/>
          <w:sz w:val="22"/>
          <w:szCs w:val="22"/>
        </w:rPr>
        <w:t>o zvláštních podmínkách účinnosti některých smluv, uveřejňování těchto smluv a o registru smluv (zákon o registru smluv)</w:t>
      </w:r>
      <w:r w:rsidR="00B764C9" w:rsidRPr="00B85CF8">
        <w:rPr>
          <w:rStyle w:val="h1a"/>
          <w:rFonts w:ascii="Arial" w:hAnsi="Arial" w:cs="Arial"/>
          <w:iCs/>
          <w:sz w:val="22"/>
          <w:szCs w:val="22"/>
        </w:rPr>
        <w:t>, přičemž zaregistrování smlouvy zajistí příkazce</w:t>
      </w:r>
      <w:r w:rsidRPr="00B85CF8">
        <w:rPr>
          <w:rStyle w:val="h1a"/>
          <w:rFonts w:ascii="Arial" w:hAnsi="Arial" w:cs="Arial"/>
          <w:iCs/>
          <w:sz w:val="22"/>
          <w:szCs w:val="22"/>
        </w:rPr>
        <w:t>.</w:t>
      </w:r>
    </w:p>
    <w:p w14:paraId="0ACA0A59" w14:textId="77777777" w:rsidR="005E01C0" w:rsidRPr="00B85CF8" w:rsidRDefault="005E01C0" w:rsidP="00B764C9">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t>Pokud jakékoli ustanovení této smlouvy bude shledáno nebo se stane neplatným či nevymahatelným, nebude to mít vliv na platnost a vymahatelnost ostatních ustanovení této smlouvy. Smluvní strany se zavazují nahradit takovéto neplatné nebo nevymahatelné ustanovení novým, platným a vymahatelným ustanovením, jehož znění bude nejlépe odpovídat záměru vyjádřenému původním ustanovením a touto smlouvou jako celkem.</w:t>
      </w:r>
    </w:p>
    <w:p w14:paraId="03FB9E2D" w14:textId="77777777" w:rsidR="005E01C0" w:rsidRPr="00B85CF8" w:rsidRDefault="005E01C0" w:rsidP="00B764C9">
      <w:pPr>
        <w:numPr>
          <w:ilvl w:val="1"/>
          <w:numId w:val="25"/>
        </w:numPr>
        <w:ind w:left="567" w:hanging="567"/>
        <w:contextualSpacing/>
        <w:jc w:val="both"/>
        <w:rPr>
          <w:rFonts w:ascii="Arial" w:hAnsi="Arial" w:cs="Arial"/>
          <w:sz w:val="22"/>
          <w:szCs w:val="22"/>
        </w:rPr>
      </w:pPr>
      <w:r w:rsidRPr="00B85CF8">
        <w:rPr>
          <w:rFonts w:ascii="Arial" w:hAnsi="Arial" w:cs="Arial"/>
          <w:sz w:val="22"/>
          <w:szCs w:val="22"/>
        </w:rPr>
        <w:lastRenderedPageBreak/>
        <w:t>Smluvní strany prohlašují, že si tuto smlouvu přečetly a že s jejím obsahem souhlasí, prohlašují, že tato smlouva byla sepsána podle jejich pravé a svobodné vůle, určitě, vážně a srozumitelně a že nebyla uzavřena v tísni ani za nápadně nevýhodných podmínek a na důkaz toho k ní připojují svoje podpisy.</w:t>
      </w:r>
    </w:p>
    <w:p w14:paraId="66EFCD68" w14:textId="77777777" w:rsidR="00126E76" w:rsidRPr="00B85CF8" w:rsidRDefault="00126E76" w:rsidP="007C2A1D">
      <w:pPr>
        <w:ind w:left="567" w:hanging="573"/>
        <w:contextualSpacing/>
        <w:jc w:val="both"/>
        <w:rPr>
          <w:rFonts w:ascii="Arial" w:hAnsi="Arial" w:cs="Arial"/>
          <w:sz w:val="22"/>
          <w:szCs w:val="22"/>
        </w:rPr>
      </w:pPr>
    </w:p>
    <w:p w14:paraId="18A7FD4E" w14:textId="77777777" w:rsidR="00E86546" w:rsidRPr="00B85CF8" w:rsidRDefault="00E86546" w:rsidP="00E86546">
      <w:pPr>
        <w:ind w:left="567" w:hanging="573"/>
        <w:contextualSpacing/>
        <w:jc w:val="both"/>
        <w:rPr>
          <w:rFonts w:ascii="Arial" w:hAnsi="Arial" w:cs="Arial"/>
          <w:b/>
          <w:sz w:val="22"/>
          <w:szCs w:val="22"/>
        </w:rPr>
      </w:pPr>
    </w:p>
    <w:p w14:paraId="7FAD49BC" w14:textId="77777777" w:rsidR="00A61D05" w:rsidRPr="00B85CF8" w:rsidRDefault="00A61D05" w:rsidP="00E2689B">
      <w:pPr>
        <w:ind w:left="993" w:hanging="993"/>
        <w:contextualSpacing/>
        <w:rPr>
          <w:rFonts w:ascii="Arial" w:hAnsi="Arial" w:cs="Arial"/>
          <w:sz w:val="22"/>
          <w:szCs w:val="22"/>
        </w:rPr>
      </w:pPr>
    </w:p>
    <w:p w14:paraId="35F2BE8A" w14:textId="2DAE4E54" w:rsidR="009328A1" w:rsidRPr="00B85CF8" w:rsidRDefault="003B2A72" w:rsidP="00E2689B">
      <w:pPr>
        <w:ind w:firstLine="540"/>
        <w:contextualSpacing/>
        <w:rPr>
          <w:rFonts w:ascii="Arial" w:hAnsi="Arial" w:cs="Arial"/>
          <w:sz w:val="22"/>
          <w:szCs w:val="22"/>
        </w:rPr>
      </w:pPr>
      <w:r w:rsidRPr="00B85CF8">
        <w:rPr>
          <w:rFonts w:ascii="Arial" w:hAnsi="Arial" w:cs="Arial"/>
          <w:sz w:val="22"/>
          <w:szCs w:val="22"/>
        </w:rPr>
        <w:t>V</w:t>
      </w:r>
      <w:r w:rsidR="004A7968">
        <w:rPr>
          <w:rFonts w:ascii="Arial" w:hAnsi="Arial" w:cs="Arial"/>
          <w:sz w:val="22"/>
          <w:szCs w:val="22"/>
        </w:rPr>
        <w:t xml:space="preserve"> Hranicích</w:t>
      </w:r>
      <w:r w:rsidRPr="00B85CF8">
        <w:rPr>
          <w:rFonts w:ascii="Arial" w:hAnsi="Arial" w:cs="Arial"/>
          <w:sz w:val="22"/>
          <w:szCs w:val="22"/>
        </w:rPr>
        <w:t xml:space="preserve"> dne</w:t>
      </w:r>
      <w:r w:rsidR="0080214D" w:rsidRPr="00B85CF8">
        <w:rPr>
          <w:rFonts w:ascii="Arial" w:hAnsi="Arial" w:cs="Arial"/>
          <w:sz w:val="22"/>
          <w:szCs w:val="22"/>
        </w:rPr>
        <w:t>:</w:t>
      </w:r>
      <w:r w:rsidRPr="00B85CF8">
        <w:rPr>
          <w:rFonts w:ascii="Arial" w:hAnsi="Arial" w:cs="Arial"/>
          <w:sz w:val="22"/>
          <w:szCs w:val="22"/>
        </w:rPr>
        <w:t xml:space="preserve"> </w:t>
      </w:r>
      <w:r w:rsidR="009D0202">
        <w:rPr>
          <w:rFonts w:ascii="Arial" w:hAnsi="Arial" w:cs="Arial"/>
          <w:sz w:val="22"/>
          <w:szCs w:val="22"/>
        </w:rPr>
        <w:t>14.5.2020</w:t>
      </w:r>
      <w:r w:rsidR="009D0202">
        <w:rPr>
          <w:rFonts w:ascii="Arial" w:hAnsi="Arial" w:cs="Arial"/>
          <w:sz w:val="22"/>
          <w:szCs w:val="22"/>
        </w:rPr>
        <w:tab/>
      </w:r>
      <w:r w:rsidR="004A7968">
        <w:rPr>
          <w:rFonts w:ascii="Arial" w:hAnsi="Arial" w:cs="Arial"/>
          <w:sz w:val="22"/>
          <w:szCs w:val="22"/>
        </w:rPr>
        <w:tab/>
      </w:r>
      <w:r w:rsidR="004A7968">
        <w:rPr>
          <w:rFonts w:ascii="Arial" w:hAnsi="Arial" w:cs="Arial"/>
          <w:sz w:val="22"/>
          <w:szCs w:val="22"/>
        </w:rPr>
        <w:tab/>
      </w:r>
      <w:r w:rsidR="004A7968">
        <w:rPr>
          <w:rFonts w:ascii="Arial" w:hAnsi="Arial" w:cs="Arial"/>
          <w:sz w:val="22"/>
          <w:szCs w:val="22"/>
        </w:rPr>
        <w:tab/>
      </w:r>
      <w:r w:rsidR="009328A1" w:rsidRPr="00B85CF8">
        <w:rPr>
          <w:rFonts w:ascii="Arial" w:hAnsi="Arial" w:cs="Arial"/>
          <w:sz w:val="22"/>
          <w:szCs w:val="22"/>
        </w:rPr>
        <w:t>V</w:t>
      </w:r>
      <w:r w:rsidR="004A7968">
        <w:rPr>
          <w:rFonts w:ascii="Arial" w:hAnsi="Arial" w:cs="Arial"/>
          <w:sz w:val="22"/>
          <w:szCs w:val="22"/>
        </w:rPr>
        <w:t xml:space="preserve"> Olomouci </w:t>
      </w:r>
      <w:r w:rsidR="009328A1" w:rsidRPr="00B85CF8">
        <w:rPr>
          <w:rFonts w:ascii="Arial" w:hAnsi="Arial" w:cs="Arial"/>
          <w:sz w:val="22"/>
          <w:szCs w:val="22"/>
        </w:rPr>
        <w:t>dne:</w:t>
      </w:r>
      <w:r w:rsidR="00F84D43">
        <w:rPr>
          <w:rFonts w:ascii="Arial" w:hAnsi="Arial" w:cs="Arial"/>
          <w:sz w:val="22"/>
          <w:szCs w:val="22"/>
        </w:rPr>
        <w:t xml:space="preserve"> </w:t>
      </w:r>
      <w:r w:rsidR="009D0202">
        <w:rPr>
          <w:rFonts w:ascii="Arial" w:hAnsi="Arial" w:cs="Arial"/>
          <w:sz w:val="22"/>
          <w:szCs w:val="22"/>
        </w:rPr>
        <w:t>14.5.2020</w:t>
      </w:r>
    </w:p>
    <w:p w14:paraId="3C8476BF" w14:textId="77777777" w:rsidR="003B2A72" w:rsidRPr="00B85CF8" w:rsidRDefault="003B2A72" w:rsidP="00E2689B">
      <w:pPr>
        <w:ind w:firstLine="540"/>
        <w:contextualSpacing/>
        <w:rPr>
          <w:rFonts w:ascii="Arial" w:hAnsi="Arial" w:cs="Arial"/>
          <w:sz w:val="22"/>
          <w:szCs w:val="22"/>
        </w:rPr>
      </w:pPr>
    </w:p>
    <w:p w14:paraId="40CC4338" w14:textId="77777777" w:rsidR="00F431A3" w:rsidRPr="00B85CF8" w:rsidRDefault="00F431A3" w:rsidP="00E2689B">
      <w:pPr>
        <w:contextualSpacing/>
        <w:rPr>
          <w:rFonts w:ascii="Arial" w:hAnsi="Arial" w:cs="Arial"/>
          <w:sz w:val="22"/>
          <w:szCs w:val="22"/>
        </w:rPr>
      </w:pPr>
    </w:p>
    <w:p w14:paraId="773BA045" w14:textId="77777777" w:rsidR="00B91603" w:rsidRPr="00B85CF8" w:rsidRDefault="00B91603" w:rsidP="00E2689B">
      <w:pPr>
        <w:contextualSpacing/>
        <w:rPr>
          <w:rFonts w:ascii="Arial" w:hAnsi="Arial" w:cs="Arial"/>
          <w:sz w:val="22"/>
          <w:szCs w:val="22"/>
        </w:rPr>
      </w:pPr>
    </w:p>
    <w:p w14:paraId="45806A9B" w14:textId="77777777" w:rsidR="00F431A3" w:rsidRPr="00B85CF8" w:rsidRDefault="00F431A3" w:rsidP="00E2689B">
      <w:pPr>
        <w:contextualSpacing/>
        <w:rPr>
          <w:rFonts w:ascii="Arial" w:hAnsi="Arial" w:cs="Arial"/>
          <w:sz w:val="22"/>
          <w:szCs w:val="22"/>
        </w:rPr>
      </w:pPr>
    </w:p>
    <w:p w14:paraId="6A8699BE" w14:textId="77777777" w:rsidR="003B2A72" w:rsidRPr="00B85CF8" w:rsidRDefault="003B2A72" w:rsidP="00E86546">
      <w:pPr>
        <w:ind w:firstLine="540"/>
        <w:contextualSpacing/>
        <w:rPr>
          <w:rFonts w:ascii="Arial" w:hAnsi="Arial" w:cs="Arial"/>
          <w:sz w:val="22"/>
          <w:szCs w:val="22"/>
        </w:rPr>
      </w:pPr>
      <w:r w:rsidRPr="00B85CF8">
        <w:rPr>
          <w:rFonts w:ascii="Arial" w:hAnsi="Arial" w:cs="Arial"/>
          <w:sz w:val="22"/>
          <w:szCs w:val="22"/>
        </w:rPr>
        <w:t xml:space="preserve">……………………………….                                            </w:t>
      </w:r>
      <w:r w:rsidR="00E86546" w:rsidRPr="004A7968">
        <w:rPr>
          <w:rFonts w:ascii="Arial" w:hAnsi="Arial" w:cs="Arial"/>
          <w:sz w:val="22"/>
          <w:szCs w:val="22"/>
        </w:rPr>
        <w:t>…………………….……</w:t>
      </w:r>
      <w:r w:rsidR="00B1010C" w:rsidRPr="004A7968">
        <w:rPr>
          <w:rFonts w:ascii="Arial" w:hAnsi="Arial" w:cs="Arial"/>
          <w:sz w:val="22"/>
          <w:szCs w:val="22"/>
        </w:rPr>
        <w:t>……</w:t>
      </w:r>
      <w:r w:rsidRPr="00B85CF8">
        <w:rPr>
          <w:rFonts w:ascii="Arial" w:hAnsi="Arial" w:cs="Arial"/>
          <w:sz w:val="22"/>
          <w:szCs w:val="22"/>
        </w:rPr>
        <w:t xml:space="preserve">    </w:t>
      </w:r>
      <w:r w:rsidRPr="00B85CF8">
        <w:rPr>
          <w:rFonts w:ascii="Arial" w:hAnsi="Arial" w:cs="Arial"/>
          <w:sz w:val="22"/>
          <w:szCs w:val="22"/>
        </w:rPr>
        <w:tab/>
        <w:t xml:space="preserve">          </w:t>
      </w:r>
      <w:r w:rsidR="005A30CD" w:rsidRPr="00B85CF8">
        <w:rPr>
          <w:rFonts w:ascii="Arial" w:hAnsi="Arial" w:cs="Arial"/>
          <w:sz w:val="22"/>
          <w:szCs w:val="22"/>
        </w:rPr>
        <w:t xml:space="preserve"> příkazce</w:t>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005A30CD" w:rsidRPr="00B85CF8">
        <w:rPr>
          <w:rFonts w:ascii="Arial" w:hAnsi="Arial" w:cs="Arial"/>
          <w:sz w:val="22"/>
          <w:szCs w:val="22"/>
        </w:rPr>
        <w:t>příkazník</w:t>
      </w:r>
    </w:p>
    <w:p w14:paraId="48C4FB45" w14:textId="77777777" w:rsidR="00E86546" w:rsidRPr="00B85CF8" w:rsidRDefault="00E86546" w:rsidP="00E2689B">
      <w:pPr>
        <w:contextualSpacing/>
        <w:rPr>
          <w:rFonts w:ascii="Arial" w:hAnsi="Arial" w:cs="Arial"/>
          <w:b/>
          <w:bCs/>
          <w:iCs/>
          <w:sz w:val="22"/>
          <w:szCs w:val="22"/>
        </w:rPr>
      </w:pPr>
    </w:p>
    <w:p w14:paraId="47E85976" w14:textId="5E4B7D43" w:rsidR="006F4166" w:rsidRDefault="006F4166" w:rsidP="00E2689B">
      <w:pPr>
        <w:contextualSpacing/>
        <w:rPr>
          <w:rFonts w:ascii="Arial" w:hAnsi="Arial" w:cs="Arial"/>
          <w:b/>
          <w:bCs/>
          <w:iCs/>
          <w:sz w:val="22"/>
          <w:szCs w:val="22"/>
        </w:rPr>
      </w:pPr>
    </w:p>
    <w:p w14:paraId="11114B75" w14:textId="77777777" w:rsidR="00D93893" w:rsidRDefault="00D93893" w:rsidP="00E2689B">
      <w:pPr>
        <w:contextualSpacing/>
        <w:rPr>
          <w:rFonts w:ascii="Arial" w:hAnsi="Arial" w:cs="Arial"/>
          <w:b/>
          <w:bCs/>
          <w:iCs/>
          <w:sz w:val="22"/>
          <w:szCs w:val="22"/>
        </w:rPr>
      </w:pPr>
    </w:p>
    <w:p w14:paraId="640992A4" w14:textId="77777777" w:rsidR="00D93893" w:rsidRDefault="00D93893" w:rsidP="00D93893">
      <w:pPr>
        <w:ind w:firstLine="540"/>
        <w:contextualSpacing/>
        <w:rPr>
          <w:rFonts w:ascii="Arial" w:hAnsi="Arial" w:cs="Arial"/>
          <w:sz w:val="22"/>
          <w:szCs w:val="22"/>
        </w:rPr>
      </w:pPr>
      <w:r w:rsidRPr="00B85CF8">
        <w:rPr>
          <w:rFonts w:ascii="Arial" w:hAnsi="Arial" w:cs="Arial"/>
          <w:sz w:val="22"/>
          <w:szCs w:val="22"/>
        </w:rPr>
        <w:t xml:space="preserve">……………………………….                                            </w:t>
      </w:r>
    </w:p>
    <w:p w14:paraId="05097656" w14:textId="1835D3C3" w:rsidR="00D93893" w:rsidRPr="00B85CF8" w:rsidRDefault="00D93893" w:rsidP="00D93893">
      <w:pPr>
        <w:contextualSpacing/>
        <w:rPr>
          <w:rFonts w:ascii="Arial" w:hAnsi="Arial" w:cs="Arial"/>
          <w:sz w:val="22"/>
          <w:szCs w:val="22"/>
        </w:rPr>
      </w:pPr>
      <w:r w:rsidRPr="00B85CF8">
        <w:rPr>
          <w:rFonts w:ascii="Arial" w:hAnsi="Arial" w:cs="Arial"/>
          <w:sz w:val="22"/>
          <w:szCs w:val="22"/>
        </w:rPr>
        <w:t xml:space="preserve">    </w:t>
      </w:r>
      <w:r w:rsidRPr="00B85CF8">
        <w:rPr>
          <w:rFonts w:ascii="Arial" w:hAnsi="Arial" w:cs="Arial"/>
          <w:sz w:val="22"/>
          <w:szCs w:val="22"/>
        </w:rPr>
        <w:tab/>
        <w:t xml:space="preserve">           příkazce</w:t>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r w:rsidRPr="00B85CF8">
        <w:rPr>
          <w:rFonts w:ascii="Arial" w:hAnsi="Arial" w:cs="Arial"/>
          <w:sz w:val="22"/>
          <w:szCs w:val="22"/>
        </w:rPr>
        <w:tab/>
      </w:r>
    </w:p>
    <w:p w14:paraId="03CA5AC9" w14:textId="77777777" w:rsidR="00D93893" w:rsidRDefault="00D93893" w:rsidP="00E2689B">
      <w:pPr>
        <w:contextualSpacing/>
        <w:rPr>
          <w:rFonts w:ascii="Arial" w:hAnsi="Arial" w:cs="Arial"/>
          <w:b/>
          <w:bCs/>
          <w:iCs/>
          <w:sz w:val="22"/>
          <w:szCs w:val="22"/>
        </w:rPr>
      </w:pPr>
    </w:p>
    <w:p w14:paraId="37BCE413" w14:textId="77777777" w:rsidR="0015452F" w:rsidRDefault="0015452F" w:rsidP="00E2689B">
      <w:pPr>
        <w:contextualSpacing/>
        <w:rPr>
          <w:rFonts w:ascii="Arial" w:hAnsi="Arial" w:cs="Arial"/>
          <w:b/>
          <w:bCs/>
          <w:iCs/>
          <w:sz w:val="22"/>
          <w:szCs w:val="22"/>
        </w:rPr>
      </w:pPr>
    </w:p>
    <w:p w14:paraId="64868F6E" w14:textId="77777777" w:rsidR="0015452F" w:rsidRDefault="0015452F" w:rsidP="00E2689B">
      <w:pPr>
        <w:contextualSpacing/>
        <w:rPr>
          <w:rFonts w:ascii="Arial" w:hAnsi="Arial" w:cs="Arial"/>
          <w:b/>
          <w:bCs/>
          <w:iCs/>
          <w:sz w:val="22"/>
          <w:szCs w:val="22"/>
        </w:rPr>
      </w:pPr>
    </w:p>
    <w:p w14:paraId="193969B2" w14:textId="77777777" w:rsidR="0015452F" w:rsidRDefault="0015452F" w:rsidP="00E2689B">
      <w:pPr>
        <w:contextualSpacing/>
        <w:rPr>
          <w:rFonts w:ascii="Arial" w:hAnsi="Arial" w:cs="Arial"/>
          <w:b/>
          <w:bCs/>
          <w:iCs/>
          <w:sz w:val="22"/>
          <w:szCs w:val="22"/>
        </w:rPr>
      </w:pPr>
    </w:p>
    <w:p w14:paraId="4A98995F" w14:textId="77777777" w:rsidR="0015452F" w:rsidRDefault="0015452F" w:rsidP="00E2689B">
      <w:pPr>
        <w:contextualSpacing/>
        <w:rPr>
          <w:rFonts w:ascii="Arial" w:hAnsi="Arial" w:cs="Arial"/>
          <w:b/>
          <w:bCs/>
          <w:iCs/>
          <w:sz w:val="22"/>
          <w:szCs w:val="22"/>
        </w:rPr>
      </w:pPr>
    </w:p>
    <w:p w14:paraId="30500F58" w14:textId="77777777" w:rsidR="004A7968" w:rsidRDefault="004A7968">
      <w:pPr>
        <w:rPr>
          <w:rFonts w:ascii="Arial" w:hAnsi="Arial" w:cs="Arial"/>
          <w:b/>
          <w:bCs/>
          <w:iCs/>
          <w:sz w:val="22"/>
          <w:szCs w:val="22"/>
        </w:rPr>
      </w:pPr>
      <w:r>
        <w:rPr>
          <w:rFonts w:ascii="Arial" w:hAnsi="Arial" w:cs="Arial"/>
          <w:b/>
          <w:bCs/>
          <w:iCs/>
          <w:sz w:val="22"/>
          <w:szCs w:val="22"/>
        </w:rPr>
        <w:br w:type="page"/>
      </w:r>
    </w:p>
    <w:p w14:paraId="5B40A4D5" w14:textId="41ECB106" w:rsidR="003B2A72" w:rsidRPr="00B85CF8" w:rsidRDefault="003B2A72" w:rsidP="00E2689B">
      <w:pPr>
        <w:contextualSpacing/>
        <w:rPr>
          <w:rFonts w:ascii="Arial" w:hAnsi="Arial" w:cs="Arial"/>
          <w:b/>
          <w:bCs/>
          <w:iCs/>
          <w:sz w:val="22"/>
          <w:szCs w:val="22"/>
        </w:rPr>
      </w:pPr>
      <w:r w:rsidRPr="00B85CF8">
        <w:rPr>
          <w:rFonts w:ascii="Arial" w:hAnsi="Arial" w:cs="Arial"/>
          <w:b/>
          <w:bCs/>
          <w:iCs/>
          <w:sz w:val="22"/>
          <w:szCs w:val="22"/>
        </w:rPr>
        <w:lastRenderedPageBreak/>
        <w:t>Příloha č.</w:t>
      </w:r>
      <w:r w:rsidR="00217B9F">
        <w:rPr>
          <w:rFonts w:ascii="Arial" w:hAnsi="Arial" w:cs="Arial"/>
          <w:b/>
          <w:bCs/>
          <w:iCs/>
          <w:sz w:val="22"/>
          <w:szCs w:val="22"/>
        </w:rPr>
        <w:t xml:space="preserve"> </w:t>
      </w:r>
      <w:r w:rsidRPr="00B85CF8">
        <w:rPr>
          <w:rFonts w:ascii="Arial" w:hAnsi="Arial" w:cs="Arial"/>
          <w:b/>
          <w:bCs/>
          <w:iCs/>
          <w:sz w:val="22"/>
          <w:szCs w:val="22"/>
        </w:rPr>
        <w:t>1</w:t>
      </w:r>
      <w:r w:rsidR="0015452F">
        <w:rPr>
          <w:rFonts w:ascii="Arial" w:hAnsi="Arial" w:cs="Arial"/>
          <w:b/>
          <w:bCs/>
          <w:iCs/>
          <w:sz w:val="22"/>
          <w:szCs w:val="22"/>
        </w:rPr>
        <w:t xml:space="preserve"> </w:t>
      </w:r>
      <w:r w:rsidR="0015452F" w:rsidRPr="0015452F">
        <w:rPr>
          <w:rFonts w:ascii="Arial" w:hAnsi="Arial" w:cs="Arial"/>
          <w:b/>
          <w:bCs/>
          <w:iCs/>
          <w:sz w:val="22"/>
          <w:szCs w:val="22"/>
        </w:rPr>
        <w:t>Smlouv</w:t>
      </w:r>
      <w:r w:rsidR="0015452F">
        <w:rPr>
          <w:rFonts w:ascii="Arial" w:hAnsi="Arial" w:cs="Arial"/>
          <w:b/>
          <w:bCs/>
          <w:iCs/>
          <w:sz w:val="22"/>
          <w:szCs w:val="22"/>
        </w:rPr>
        <w:t>y</w:t>
      </w:r>
      <w:r w:rsidR="0015452F" w:rsidRPr="0015452F">
        <w:rPr>
          <w:rFonts w:ascii="Arial" w:hAnsi="Arial" w:cs="Arial"/>
          <w:b/>
          <w:bCs/>
          <w:iCs/>
          <w:sz w:val="22"/>
          <w:szCs w:val="22"/>
        </w:rPr>
        <w:t xml:space="preserve"> </w:t>
      </w:r>
    </w:p>
    <w:p w14:paraId="5A00589E" w14:textId="77777777" w:rsidR="003B2A72" w:rsidRPr="00B85CF8" w:rsidRDefault="003B2A72" w:rsidP="00E2689B">
      <w:pPr>
        <w:contextualSpacing/>
        <w:rPr>
          <w:rFonts w:ascii="Arial" w:hAnsi="Arial" w:cs="Arial"/>
          <w:sz w:val="22"/>
          <w:szCs w:val="22"/>
        </w:rPr>
      </w:pPr>
    </w:p>
    <w:p w14:paraId="5A548C0D" w14:textId="77777777" w:rsidR="003B2A72" w:rsidRPr="00B85CF8" w:rsidRDefault="003B2A72" w:rsidP="00E2689B">
      <w:pPr>
        <w:contextualSpacing/>
        <w:rPr>
          <w:rFonts w:ascii="Arial" w:hAnsi="Arial" w:cs="Arial"/>
          <w:sz w:val="22"/>
          <w:szCs w:val="22"/>
        </w:rPr>
      </w:pPr>
    </w:p>
    <w:p w14:paraId="788DA2B7" w14:textId="77777777" w:rsidR="003B2A72" w:rsidRPr="00B85CF8" w:rsidRDefault="003B2A72" w:rsidP="00E2689B">
      <w:pPr>
        <w:pStyle w:val="Nadpis1"/>
        <w:ind w:left="2124" w:firstLine="0"/>
        <w:contextualSpacing/>
        <w:rPr>
          <w:rFonts w:ascii="Arial" w:hAnsi="Arial" w:cs="Arial"/>
          <w:b/>
          <w:bCs/>
          <w:sz w:val="22"/>
          <w:szCs w:val="22"/>
        </w:rPr>
      </w:pPr>
      <w:r w:rsidRPr="00B85CF8">
        <w:rPr>
          <w:rFonts w:ascii="Arial" w:hAnsi="Arial" w:cs="Arial"/>
          <w:b/>
          <w:bCs/>
          <w:sz w:val="22"/>
          <w:szCs w:val="22"/>
        </w:rPr>
        <w:t xml:space="preserve"> </w:t>
      </w:r>
      <w:r w:rsidRPr="00B85CF8">
        <w:rPr>
          <w:rFonts w:ascii="Arial" w:hAnsi="Arial" w:cs="Arial"/>
          <w:b/>
          <w:bCs/>
          <w:sz w:val="22"/>
          <w:szCs w:val="22"/>
        </w:rPr>
        <w:tab/>
        <w:t xml:space="preserve">Osoby pověřené </w:t>
      </w:r>
      <w:r w:rsidR="005A30CD" w:rsidRPr="00B85CF8">
        <w:rPr>
          <w:rFonts w:ascii="Arial" w:hAnsi="Arial" w:cs="Arial"/>
          <w:b/>
          <w:bCs/>
          <w:sz w:val="22"/>
          <w:szCs w:val="22"/>
        </w:rPr>
        <w:t>příkazníkem</w:t>
      </w:r>
    </w:p>
    <w:p w14:paraId="6CA83812" w14:textId="77777777" w:rsidR="003B2A72" w:rsidRPr="00B85CF8" w:rsidRDefault="003B2A72" w:rsidP="00E2689B">
      <w:pPr>
        <w:contextualSpacing/>
        <w:rPr>
          <w:rFonts w:ascii="Arial" w:hAnsi="Arial" w:cs="Arial"/>
          <w:sz w:val="22"/>
          <w:szCs w:val="22"/>
        </w:rPr>
      </w:pPr>
    </w:p>
    <w:p w14:paraId="0C7BF278" w14:textId="77777777" w:rsidR="003B2A72" w:rsidRPr="009F35D5" w:rsidRDefault="003B2A72" w:rsidP="00E2689B">
      <w:pPr>
        <w:contextualSpacing/>
        <w:rPr>
          <w:rFonts w:ascii="Arial" w:hAnsi="Arial" w:cs="Arial"/>
          <w:sz w:val="22"/>
          <w:szCs w:val="22"/>
        </w:rPr>
      </w:pPr>
      <w:r w:rsidRPr="009F35D5">
        <w:rPr>
          <w:rFonts w:ascii="Arial" w:hAnsi="Arial" w:cs="Arial"/>
          <w:sz w:val="22"/>
          <w:szCs w:val="22"/>
        </w:rPr>
        <w:t xml:space="preserve">Osoby pověřené </w:t>
      </w:r>
      <w:r w:rsidR="007053AB" w:rsidRPr="009F35D5">
        <w:rPr>
          <w:rFonts w:ascii="Arial" w:hAnsi="Arial" w:cs="Arial"/>
          <w:sz w:val="22"/>
          <w:szCs w:val="22"/>
        </w:rPr>
        <w:t>výkonem činnost</w:t>
      </w:r>
      <w:r w:rsidR="00776FBD" w:rsidRPr="009F35D5">
        <w:rPr>
          <w:rFonts w:ascii="Arial" w:hAnsi="Arial" w:cs="Arial"/>
          <w:sz w:val="22"/>
          <w:szCs w:val="22"/>
        </w:rPr>
        <w:t>i příkazníka</w:t>
      </w:r>
      <w:r w:rsidRPr="009F35D5">
        <w:rPr>
          <w:rFonts w:ascii="Arial" w:hAnsi="Arial" w:cs="Arial"/>
          <w:sz w:val="22"/>
          <w:szCs w:val="22"/>
        </w:rPr>
        <w:t xml:space="preserve"> dle </w:t>
      </w:r>
      <w:r w:rsidR="003356C3" w:rsidRPr="009F35D5">
        <w:rPr>
          <w:rFonts w:ascii="Arial" w:hAnsi="Arial" w:cs="Arial"/>
          <w:sz w:val="22"/>
          <w:szCs w:val="22"/>
        </w:rPr>
        <w:t>bodu</w:t>
      </w:r>
      <w:r w:rsidRPr="009F35D5">
        <w:rPr>
          <w:rFonts w:ascii="Arial" w:hAnsi="Arial" w:cs="Arial"/>
          <w:sz w:val="22"/>
          <w:szCs w:val="22"/>
        </w:rPr>
        <w:t xml:space="preserve"> </w:t>
      </w:r>
      <w:r w:rsidR="007053AB" w:rsidRPr="009F35D5">
        <w:rPr>
          <w:rFonts w:ascii="Arial" w:hAnsi="Arial" w:cs="Arial"/>
          <w:sz w:val="22"/>
          <w:szCs w:val="22"/>
        </w:rPr>
        <w:t>4.</w:t>
      </w:r>
      <w:r w:rsidR="00EE3D9C" w:rsidRPr="009F35D5">
        <w:rPr>
          <w:rFonts w:ascii="Arial" w:hAnsi="Arial" w:cs="Arial"/>
          <w:sz w:val="22"/>
          <w:szCs w:val="22"/>
        </w:rPr>
        <w:t>6</w:t>
      </w:r>
      <w:r w:rsidRPr="009F35D5">
        <w:rPr>
          <w:rFonts w:ascii="Arial" w:hAnsi="Arial" w:cs="Arial"/>
          <w:sz w:val="22"/>
          <w:szCs w:val="22"/>
        </w:rPr>
        <w:t xml:space="preserve"> této smlouvy:</w:t>
      </w:r>
    </w:p>
    <w:p w14:paraId="0A1196AD" w14:textId="77777777" w:rsidR="006D5FE3" w:rsidRPr="009F35D5" w:rsidRDefault="006D5FE3" w:rsidP="00E2689B">
      <w:pPr>
        <w:contextualSpacing/>
        <w:rPr>
          <w:rFonts w:ascii="Arial" w:hAnsi="Arial" w:cs="Arial"/>
          <w:sz w:val="22"/>
          <w:szCs w:val="22"/>
        </w:rPr>
      </w:pPr>
    </w:p>
    <w:p w14:paraId="0148C982" w14:textId="56764AC5" w:rsidR="00B412DF" w:rsidRDefault="004A7968" w:rsidP="009F35D5">
      <w:pPr>
        <w:contextualSpacing/>
        <w:jc w:val="both"/>
        <w:rPr>
          <w:rFonts w:ascii="Arial" w:hAnsi="Arial" w:cs="Arial"/>
          <w:sz w:val="22"/>
          <w:szCs w:val="22"/>
        </w:rPr>
      </w:pPr>
      <w:r w:rsidRPr="009F35D5">
        <w:rPr>
          <w:rFonts w:ascii="Arial" w:hAnsi="Arial" w:cs="Arial"/>
          <w:sz w:val="22"/>
          <w:szCs w:val="22"/>
        </w:rPr>
        <w:t xml:space="preserve">Ing. Karel </w:t>
      </w:r>
      <w:proofErr w:type="spellStart"/>
      <w:r w:rsidRPr="009F35D5">
        <w:rPr>
          <w:rFonts w:ascii="Arial" w:hAnsi="Arial" w:cs="Arial"/>
          <w:sz w:val="22"/>
          <w:szCs w:val="22"/>
        </w:rPr>
        <w:t>Hróz</w:t>
      </w:r>
      <w:proofErr w:type="spellEnd"/>
      <w:r w:rsidRPr="009F35D5">
        <w:rPr>
          <w:rFonts w:ascii="Arial" w:hAnsi="Arial" w:cs="Arial"/>
          <w:sz w:val="22"/>
          <w:szCs w:val="22"/>
        </w:rPr>
        <w:t xml:space="preserve"> – TDS, autorizovaný inžený</w:t>
      </w:r>
      <w:r w:rsidR="009F35D5">
        <w:rPr>
          <w:rFonts w:ascii="Arial" w:hAnsi="Arial" w:cs="Arial"/>
          <w:sz w:val="22"/>
          <w:szCs w:val="22"/>
        </w:rPr>
        <w:t>r</w:t>
      </w:r>
      <w:r w:rsidRPr="009F35D5">
        <w:rPr>
          <w:rFonts w:ascii="Arial" w:hAnsi="Arial" w:cs="Arial"/>
          <w:sz w:val="22"/>
          <w:szCs w:val="22"/>
        </w:rPr>
        <w:t xml:space="preserve"> v oboru pozemní stavby, v seznamu autorizovaných osob vedeném ČKAIT pod číslem</w:t>
      </w:r>
      <w:r w:rsidR="009F35D5">
        <w:rPr>
          <w:rFonts w:ascii="Arial" w:hAnsi="Arial" w:cs="Arial"/>
          <w:sz w:val="22"/>
          <w:szCs w:val="22"/>
        </w:rPr>
        <w:t xml:space="preserve"> 0006364</w:t>
      </w:r>
    </w:p>
    <w:p w14:paraId="64CA8D50" w14:textId="499C25EE" w:rsidR="009F35D5" w:rsidRDefault="009F35D5" w:rsidP="009F35D5">
      <w:pPr>
        <w:contextualSpacing/>
        <w:jc w:val="both"/>
        <w:rPr>
          <w:rFonts w:ascii="Arial" w:hAnsi="Arial" w:cs="Arial"/>
          <w:sz w:val="22"/>
          <w:szCs w:val="22"/>
        </w:rPr>
      </w:pPr>
    </w:p>
    <w:p w14:paraId="0667FC92" w14:textId="2BA5E4A3" w:rsidR="009F35D5" w:rsidRPr="009F35D5" w:rsidRDefault="009F35D5" w:rsidP="009F35D5">
      <w:pPr>
        <w:contextualSpacing/>
        <w:jc w:val="both"/>
        <w:rPr>
          <w:rFonts w:ascii="Arial" w:hAnsi="Arial" w:cs="Arial"/>
          <w:sz w:val="22"/>
          <w:szCs w:val="22"/>
        </w:rPr>
      </w:pPr>
      <w:r>
        <w:rPr>
          <w:rFonts w:ascii="Arial" w:hAnsi="Arial" w:cs="Arial"/>
          <w:sz w:val="22"/>
          <w:szCs w:val="22"/>
        </w:rPr>
        <w:t>Ing. Lukáš Vencel – zástupce TDS</w:t>
      </w:r>
    </w:p>
    <w:p w14:paraId="746D9895" w14:textId="77777777" w:rsidR="00394553" w:rsidRPr="009F35D5" w:rsidRDefault="00394553" w:rsidP="00E2689B">
      <w:pPr>
        <w:contextualSpacing/>
        <w:rPr>
          <w:rFonts w:ascii="Arial" w:hAnsi="Arial" w:cs="Arial"/>
          <w:sz w:val="22"/>
          <w:szCs w:val="22"/>
        </w:rPr>
      </w:pPr>
    </w:p>
    <w:p w14:paraId="2B839121" w14:textId="77777777" w:rsidR="000C7042" w:rsidRPr="009F35D5" w:rsidRDefault="000C7042" w:rsidP="00E2689B">
      <w:pPr>
        <w:contextualSpacing/>
        <w:rPr>
          <w:rFonts w:ascii="Arial" w:hAnsi="Arial" w:cs="Arial"/>
          <w:sz w:val="22"/>
          <w:szCs w:val="22"/>
        </w:rPr>
      </w:pPr>
    </w:p>
    <w:p w14:paraId="5CCAD847" w14:textId="77777777" w:rsidR="00394553" w:rsidRPr="009F35D5" w:rsidRDefault="00394553" w:rsidP="00E2689B">
      <w:pPr>
        <w:pStyle w:val="Nadpis1"/>
        <w:ind w:left="2124" w:firstLine="0"/>
        <w:contextualSpacing/>
        <w:rPr>
          <w:rFonts w:ascii="Arial" w:hAnsi="Arial" w:cs="Arial"/>
          <w:b/>
          <w:bCs/>
          <w:sz w:val="22"/>
          <w:szCs w:val="22"/>
        </w:rPr>
      </w:pPr>
      <w:r w:rsidRPr="009F35D5">
        <w:rPr>
          <w:rFonts w:ascii="Arial" w:hAnsi="Arial" w:cs="Arial"/>
          <w:b/>
          <w:bCs/>
          <w:sz w:val="22"/>
          <w:szCs w:val="22"/>
        </w:rPr>
        <w:t xml:space="preserve">            Osoby pověřené </w:t>
      </w:r>
      <w:r w:rsidR="005A30CD" w:rsidRPr="009F35D5">
        <w:rPr>
          <w:rFonts w:ascii="Arial" w:hAnsi="Arial" w:cs="Arial"/>
          <w:b/>
          <w:bCs/>
          <w:sz w:val="22"/>
          <w:szCs w:val="22"/>
        </w:rPr>
        <w:t>příkazcem</w:t>
      </w:r>
    </w:p>
    <w:p w14:paraId="6CD7FAA6" w14:textId="77777777" w:rsidR="00394553" w:rsidRPr="009F35D5" w:rsidRDefault="00394553" w:rsidP="00E2689B">
      <w:pPr>
        <w:contextualSpacing/>
        <w:rPr>
          <w:rFonts w:ascii="Arial" w:hAnsi="Arial" w:cs="Arial"/>
          <w:sz w:val="22"/>
          <w:szCs w:val="22"/>
        </w:rPr>
      </w:pPr>
    </w:p>
    <w:p w14:paraId="7141255A" w14:textId="77777777" w:rsidR="004D6098" w:rsidRPr="009F35D5" w:rsidRDefault="004D6098" w:rsidP="004D6098">
      <w:pPr>
        <w:rPr>
          <w:rFonts w:ascii="Arial" w:hAnsi="Arial" w:cs="Arial"/>
          <w:b/>
          <w:sz w:val="22"/>
          <w:szCs w:val="22"/>
        </w:rPr>
      </w:pPr>
      <w:r w:rsidRPr="009F35D5">
        <w:rPr>
          <w:rFonts w:ascii="Arial" w:hAnsi="Arial" w:cs="Arial"/>
          <w:b/>
          <w:sz w:val="22"/>
          <w:szCs w:val="22"/>
        </w:rPr>
        <w:t xml:space="preserve">Ing. Milan </w:t>
      </w:r>
      <w:proofErr w:type="gramStart"/>
      <w:r w:rsidRPr="009F35D5">
        <w:rPr>
          <w:rFonts w:ascii="Arial" w:hAnsi="Arial" w:cs="Arial"/>
          <w:b/>
          <w:sz w:val="22"/>
          <w:szCs w:val="22"/>
        </w:rPr>
        <w:t>Bajgar -KONA</w:t>
      </w:r>
      <w:proofErr w:type="gramEnd"/>
    </w:p>
    <w:p w14:paraId="6B42E308" w14:textId="77777777" w:rsidR="004D6098" w:rsidRPr="009F35D5" w:rsidRDefault="004D6098" w:rsidP="004D6098">
      <w:pPr>
        <w:tabs>
          <w:tab w:val="left" w:pos="851"/>
        </w:tabs>
        <w:jc w:val="both"/>
        <w:rPr>
          <w:rFonts w:ascii="Arial" w:hAnsi="Arial" w:cs="Arial"/>
          <w:sz w:val="22"/>
          <w:szCs w:val="22"/>
        </w:rPr>
      </w:pPr>
      <w:r w:rsidRPr="009F35D5">
        <w:rPr>
          <w:rFonts w:ascii="Arial" w:hAnsi="Arial" w:cs="Arial"/>
          <w:sz w:val="22"/>
          <w:szCs w:val="22"/>
        </w:rPr>
        <w:t xml:space="preserve">se </w:t>
      </w:r>
      <w:proofErr w:type="gramStart"/>
      <w:r w:rsidRPr="009F35D5">
        <w:rPr>
          <w:rFonts w:ascii="Arial" w:hAnsi="Arial" w:cs="Arial"/>
          <w:sz w:val="22"/>
          <w:szCs w:val="22"/>
        </w:rPr>
        <w:t xml:space="preserve">sídlem:   </w:t>
      </w:r>
      <w:proofErr w:type="gramEnd"/>
      <w:r w:rsidRPr="009F35D5">
        <w:rPr>
          <w:rFonts w:ascii="Arial" w:hAnsi="Arial" w:cs="Arial"/>
          <w:sz w:val="22"/>
          <w:szCs w:val="22"/>
        </w:rPr>
        <w:t>Skalní 1917, Hranice I-Město, 753 01 Hranice</w:t>
      </w:r>
    </w:p>
    <w:p w14:paraId="000C9522" w14:textId="77777777" w:rsidR="004D6098" w:rsidRPr="009F35D5" w:rsidRDefault="004D6098" w:rsidP="004D6098">
      <w:pPr>
        <w:tabs>
          <w:tab w:val="left" w:pos="851"/>
        </w:tabs>
        <w:jc w:val="both"/>
        <w:rPr>
          <w:rFonts w:ascii="Arial" w:hAnsi="Arial" w:cs="Arial"/>
          <w:sz w:val="22"/>
          <w:szCs w:val="22"/>
        </w:rPr>
      </w:pPr>
      <w:proofErr w:type="gramStart"/>
      <w:r w:rsidRPr="009F35D5">
        <w:rPr>
          <w:rFonts w:ascii="Arial" w:hAnsi="Arial" w:cs="Arial"/>
          <w:sz w:val="22"/>
          <w:szCs w:val="22"/>
        </w:rPr>
        <w:t>IČO:  62299492</w:t>
      </w:r>
      <w:proofErr w:type="gramEnd"/>
      <w:r w:rsidRPr="009F35D5">
        <w:rPr>
          <w:rFonts w:ascii="Arial" w:hAnsi="Arial" w:cs="Arial"/>
          <w:sz w:val="22"/>
          <w:szCs w:val="22"/>
        </w:rPr>
        <w:t xml:space="preserve">         </w:t>
      </w:r>
    </w:p>
    <w:p w14:paraId="7DC1EA20" w14:textId="77777777" w:rsidR="004D6098" w:rsidRPr="009F35D5" w:rsidRDefault="004D6098" w:rsidP="004D6098">
      <w:pPr>
        <w:tabs>
          <w:tab w:val="left" w:pos="851"/>
        </w:tabs>
        <w:jc w:val="both"/>
        <w:rPr>
          <w:rFonts w:ascii="Arial" w:hAnsi="Arial" w:cs="Arial"/>
          <w:sz w:val="22"/>
          <w:szCs w:val="22"/>
        </w:rPr>
      </w:pPr>
      <w:proofErr w:type="gramStart"/>
      <w:r w:rsidRPr="009F35D5">
        <w:rPr>
          <w:rFonts w:ascii="Arial" w:hAnsi="Arial" w:cs="Arial"/>
          <w:sz w:val="22"/>
          <w:szCs w:val="22"/>
        </w:rPr>
        <w:t>DIČ:  CZ</w:t>
      </w:r>
      <w:proofErr w:type="gramEnd"/>
      <w:r w:rsidRPr="009F35D5">
        <w:rPr>
          <w:rFonts w:ascii="Arial" w:hAnsi="Arial" w:cs="Arial"/>
          <w:sz w:val="22"/>
          <w:szCs w:val="22"/>
        </w:rPr>
        <w:t>6611040491</w:t>
      </w:r>
    </w:p>
    <w:p w14:paraId="133FD759" w14:textId="2988182B" w:rsidR="004D6098" w:rsidRPr="009F35D5" w:rsidRDefault="004D6098" w:rsidP="004D6098">
      <w:pPr>
        <w:widowControl w:val="0"/>
        <w:tabs>
          <w:tab w:val="left" w:pos="576"/>
          <w:tab w:val="left" w:pos="720"/>
          <w:tab w:val="left" w:pos="1872"/>
          <w:tab w:val="left" w:pos="2304"/>
          <w:tab w:val="left" w:pos="3600"/>
        </w:tabs>
        <w:rPr>
          <w:rFonts w:ascii="Arial" w:hAnsi="Arial" w:cs="Arial"/>
          <w:sz w:val="22"/>
          <w:szCs w:val="22"/>
        </w:rPr>
      </w:pPr>
      <w:r w:rsidRPr="009F35D5">
        <w:rPr>
          <w:rFonts w:ascii="Arial" w:hAnsi="Arial" w:cs="Arial"/>
          <w:sz w:val="22"/>
          <w:szCs w:val="22"/>
        </w:rPr>
        <w:t xml:space="preserve">Autorizovaný inženýr v oboru pozemní stavby, </w:t>
      </w:r>
      <w:bookmarkStart w:id="5" w:name="_Hlk40179713"/>
      <w:r w:rsidRPr="009F35D5">
        <w:rPr>
          <w:rFonts w:ascii="Arial" w:hAnsi="Arial" w:cs="Arial"/>
          <w:sz w:val="22"/>
          <w:szCs w:val="22"/>
        </w:rPr>
        <w:t>v seznamu autorizovaných osob vedeném</w:t>
      </w:r>
    </w:p>
    <w:p w14:paraId="4016CD92" w14:textId="3F1631CC" w:rsidR="004C3A38" w:rsidRPr="009F35D5" w:rsidRDefault="004D6098" w:rsidP="004D6098">
      <w:pPr>
        <w:spacing w:line="360" w:lineRule="auto"/>
        <w:contextualSpacing/>
        <w:rPr>
          <w:rFonts w:ascii="Arial" w:hAnsi="Arial" w:cs="Arial"/>
          <w:sz w:val="22"/>
          <w:szCs w:val="22"/>
        </w:rPr>
      </w:pPr>
      <w:r w:rsidRPr="009F35D5">
        <w:rPr>
          <w:rFonts w:ascii="Arial" w:hAnsi="Arial" w:cs="Arial"/>
          <w:sz w:val="22"/>
          <w:szCs w:val="22"/>
        </w:rPr>
        <w:t xml:space="preserve">ČKAIT pod číslem </w:t>
      </w:r>
      <w:bookmarkEnd w:id="5"/>
      <w:r w:rsidRPr="009F35D5">
        <w:rPr>
          <w:rFonts w:ascii="Arial" w:hAnsi="Arial" w:cs="Arial"/>
          <w:sz w:val="22"/>
          <w:szCs w:val="22"/>
        </w:rPr>
        <w:t xml:space="preserve">1201425.     </w:t>
      </w:r>
    </w:p>
    <w:sectPr w:rsidR="004C3A38" w:rsidRPr="009F35D5" w:rsidSect="00F431A3">
      <w:headerReference w:type="default" r:id="rId8"/>
      <w:footerReference w:type="default" r:id="rId9"/>
      <w:pgSz w:w="11906" w:h="16838"/>
      <w:pgMar w:top="1438" w:right="1417" w:bottom="1079" w:left="1417" w:header="360" w:footer="2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F8FBD" w14:textId="77777777" w:rsidR="0024338A" w:rsidRDefault="0024338A">
      <w:r>
        <w:separator/>
      </w:r>
    </w:p>
  </w:endnote>
  <w:endnote w:type="continuationSeparator" w:id="0">
    <w:p w14:paraId="498157EC" w14:textId="77777777" w:rsidR="0024338A" w:rsidRDefault="0024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1237" w14:textId="77777777" w:rsidR="004D1D3A" w:rsidRPr="00E27AE0" w:rsidRDefault="004D1D3A" w:rsidP="00DF082F">
    <w:pPr>
      <w:pStyle w:val="Zpat"/>
      <w:jc w:val="center"/>
      <w:rPr>
        <w:rFonts w:ascii="Arial" w:hAnsi="Arial" w:cs="Arial"/>
      </w:rPr>
    </w:pPr>
    <w:r w:rsidRPr="00E27AE0">
      <w:rPr>
        <w:rFonts w:ascii="Arial" w:hAnsi="Arial" w:cs="Arial"/>
      </w:rPr>
      <w:t xml:space="preserve">Strana </w:t>
    </w:r>
    <w:r w:rsidR="00CB481B" w:rsidRPr="00E27AE0">
      <w:rPr>
        <w:rFonts w:ascii="Arial" w:hAnsi="Arial" w:cs="Arial"/>
        <w:noProof/>
      </w:rPr>
      <w:fldChar w:fldCharType="begin"/>
    </w:r>
    <w:r w:rsidRPr="00E27AE0">
      <w:rPr>
        <w:rFonts w:ascii="Arial" w:hAnsi="Arial" w:cs="Arial"/>
        <w:noProof/>
      </w:rPr>
      <w:instrText xml:space="preserve"> PAGE </w:instrText>
    </w:r>
    <w:r w:rsidR="00CB481B" w:rsidRPr="00E27AE0">
      <w:rPr>
        <w:rFonts w:ascii="Arial" w:hAnsi="Arial" w:cs="Arial"/>
        <w:noProof/>
      </w:rPr>
      <w:fldChar w:fldCharType="separate"/>
    </w:r>
    <w:r w:rsidR="005C0EE2">
      <w:rPr>
        <w:rFonts w:ascii="Arial" w:hAnsi="Arial" w:cs="Arial"/>
        <w:noProof/>
      </w:rPr>
      <w:t>11</w:t>
    </w:r>
    <w:r w:rsidR="00CB481B" w:rsidRPr="00E27AE0">
      <w:rPr>
        <w:rFonts w:ascii="Arial" w:hAnsi="Arial" w:cs="Arial"/>
        <w:noProof/>
      </w:rPr>
      <w:fldChar w:fldCharType="end"/>
    </w:r>
    <w:r w:rsidRPr="00E27AE0">
      <w:rPr>
        <w:rFonts w:ascii="Arial" w:hAnsi="Arial" w:cs="Arial"/>
      </w:rPr>
      <w:t xml:space="preserve"> (celkem </w:t>
    </w:r>
    <w:r w:rsidR="00CB481B" w:rsidRPr="00E27AE0">
      <w:rPr>
        <w:rFonts w:ascii="Arial" w:hAnsi="Arial" w:cs="Arial"/>
        <w:noProof/>
      </w:rPr>
      <w:fldChar w:fldCharType="begin"/>
    </w:r>
    <w:r w:rsidRPr="00E27AE0">
      <w:rPr>
        <w:rFonts w:ascii="Arial" w:hAnsi="Arial" w:cs="Arial"/>
        <w:noProof/>
      </w:rPr>
      <w:instrText xml:space="preserve"> NUMPAGES </w:instrText>
    </w:r>
    <w:r w:rsidR="00CB481B" w:rsidRPr="00E27AE0">
      <w:rPr>
        <w:rFonts w:ascii="Arial" w:hAnsi="Arial" w:cs="Arial"/>
        <w:noProof/>
      </w:rPr>
      <w:fldChar w:fldCharType="separate"/>
    </w:r>
    <w:r w:rsidR="005C0EE2">
      <w:rPr>
        <w:rFonts w:ascii="Arial" w:hAnsi="Arial" w:cs="Arial"/>
        <w:noProof/>
      </w:rPr>
      <w:t>11</w:t>
    </w:r>
    <w:r w:rsidR="00CB481B" w:rsidRPr="00E27AE0">
      <w:rPr>
        <w:rFonts w:ascii="Arial" w:hAnsi="Arial" w:cs="Arial"/>
        <w:noProof/>
      </w:rPr>
      <w:fldChar w:fldCharType="end"/>
    </w:r>
    <w:r w:rsidRPr="00E27AE0">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6F1C" w14:textId="77777777" w:rsidR="0024338A" w:rsidRDefault="0024338A">
      <w:r>
        <w:separator/>
      </w:r>
    </w:p>
  </w:footnote>
  <w:footnote w:type="continuationSeparator" w:id="0">
    <w:p w14:paraId="4F35D03A" w14:textId="77777777" w:rsidR="0024338A" w:rsidRDefault="0024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2EAF" w14:textId="77777777" w:rsidR="004D1D3A" w:rsidRPr="00972D17" w:rsidRDefault="004D1D3A" w:rsidP="00972D17">
    <w:pPr>
      <w:pStyle w:val="Zhlav"/>
    </w:pPr>
    <w:r w:rsidRPr="00972D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BBE854E0"/>
    <w:name w:val="WW8Num15"/>
    <w:lvl w:ilvl="0">
      <w:start w:val="1"/>
      <w:numFmt w:val="decimal"/>
      <w:lvlText w:val="8.%1"/>
      <w:lvlJc w:val="left"/>
      <w:pPr>
        <w:tabs>
          <w:tab w:val="num" w:pos="1920"/>
        </w:tabs>
        <w:ind w:left="1920" w:hanging="360"/>
      </w:pPr>
      <w:rPr>
        <w:rFonts w:ascii="Arial" w:hAnsi="Arial" w:cs="Arial" w:hint="default"/>
        <w:b w:val="0"/>
        <w:i w:val="0"/>
        <w:sz w:val="24"/>
        <w:szCs w:val="24"/>
      </w:rPr>
    </w:lvl>
  </w:abstractNum>
  <w:abstractNum w:abstractNumId="1" w15:restartNumberingAfterBreak="0">
    <w:nsid w:val="010B416A"/>
    <w:multiLevelType w:val="hybridMultilevel"/>
    <w:tmpl w:val="0CDA6752"/>
    <w:lvl w:ilvl="0" w:tplc="0626580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2C854F9"/>
    <w:multiLevelType w:val="multilevel"/>
    <w:tmpl w:val="CF465F3A"/>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F26D3"/>
    <w:multiLevelType w:val="hybridMultilevel"/>
    <w:tmpl w:val="29B2E2F6"/>
    <w:lvl w:ilvl="0" w:tplc="F9445E4A">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4" w15:restartNumberingAfterBreak="0">
    <w:nsid w:val="02F407E1"/>
    <w:multiLevelType w:val="hybridMultilevel"/>
    <w:tmpl w:val="F63042D8"/>
    <w:lvl w:ilvl="0" w:tplc="04050001">
      <w:start w:val="1"/>
      <w:numFmt w:val="bullet"/>
      <w:lvlText w:val=""/>
      <w:lvlJc w:val="left"/>
      <w:pPr>
        <w:ind w:left="714" w:hanging="360"/>
      </w:pPr>
      <w:rPr>
        <w:rFonts w:ascii="Symbol" w:hAnsi="Symbol" w:hint="default"/>
      </w:rPr>
    </w:lvl>
    <w:lvl w:ilvl="1" w:tplc="04050003" w:tentative="1">
      <w:start w:val="1"/>
      <w:numFmt w:val="bullet"/>
      <w:lvlText w:val="o"/>
      <w:lvlJc w:val="left"/>
      <w:pPr>
        <w:ind w:left="1434" w:hanging="360"/>
      </w:pPr>
      <w:rPr>
        <w:rFonts w:ascii="Courier New" w:hAnsi="Courier New" w:cs="Courier New"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5" w15:restartNumberingAfterBreak="0">
    <w:nsid w:val="070876E0"/>
    <w:multiLevelType w:val="hybridMultilevel"/>
    <w:tmpl w:val="4FC0CBB2"/>
    <w:lvl w:ilvl="0" w:tplc="94DE7BA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0F804AA6"/>
    <w:multiLevelType w:val="multilevel"/>
    <w:tmpl w:val="3B0226A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FA27A6"/>
    <w:multiLevelType w:val="hybridMultilevel"/>
    <w:tmpl w:val="3274EB78"/>
    <w:lvl w:ilvl="0" w:tplc="F9445E4A">
      <w:numFmt w:val="bullet"/>
      <w:lvlText w:val="-"/>
      <w:lvlJc w:val="left"/>
      <w:pPr>
        <w:ind w:left="720" w:hanging="360"/>
      </w:pPr>
      <w:rPr>
        <w:rFonts w:ascii="Times New Roman" w:eastAsia="Times New Roman" w:hAnsi="Times New Roman" w:cs="Times New Roman" w:hint="default"/>
      </w:rPr>
    </w:lvl>
    <w:lvl w:ilvl="1" w:tplc="F9445E4A">
      <w:numFmt w:val="bullet"/>
      <w:lvlText w:val="-"/>
      <w:lvlJc w:val="left"/>
      <w:pPr>
        <w:ind w:left="928"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6B267A"/>
    <w:multiLevelType w:val="multilevel"/>
    <w:tmpl w:val="3B0226A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33154"/>
    <w:multiLevelType w:val="multilevel"/>
    <w:tmpl w:val="3B0226A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A558E8"/>
    <w:multiLevelType w:val="hybridMultilevel"/>
    <w:tmpl w:val="15969010"/>
    <w:lvl w:ilvl="0" w:tplc="6D666A50">
      <w:start w:val="1"/>
      <w:numFmt w:val="ordinal"/>
      <w:lvlText w:val="10.%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23B74B95"/>
    <w:multiLevelType w:val="multilevel"/>
    <w:tmpl w:val="40CEAB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886E9A"/>
    <w:multiLevelType w:val="hybridMultilevel"/>
    <w:tmpl w:val="841A745E"/>
    <w:lvl w:ilvl="0" w:tplc="04050001">
      <w:start w:val="1"/>
      <w:numFmt w:val="bullet"/>
      <w:lvlText w:val=""/>
      <w:lvlJc w:val="left"/>
      <w:pPr>
        <w:ind w:left="1425" w:hanging="360"/>
      </w:pPr>
      <w:rPr>
        <w:rFonts w:ascii="Symbol" w:hAnsi="Symbol" w:hint="default"/>
      </w:rPr>
    </w:lvl>
    <w:lvl w:ilvl="1" w:tplc="D33084E0">
      <w:numFmt w:val="bullet"/>
      <w:lvlText w:val="-"/>
      <w:lvlJc w:val="left"/>
      <w:pPr>
        <w:ind w:left="1273" w:hanging="705"/>
      </w:pPr>
      <w:rPr>
        <w:rFonts w:ascii="Arial" w:eastAsia="Times New Roman" w:hAnsi="Arial" w:cs="Arial"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4" w15:restartNumberingAfterBreak="0">
    <w:nsid w:val="31DF0638"/>
    <w:multiLevelType w:val="hybridMultilevel"/>
    <w:tmpl w:val="B434A78E"/>
    <w:lvl w:ilvl="0" w:tplc="D33084E0">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32936ABC"/>
    <w:multiLevelType w:val="multilevel"/>
    <w:tmpl w:val="1940F900"/>
    <w:lvl w:ilvl="0">
      <w:start w:val="10"/>
      <w:numFmt w:val="decimal"/>
      <w:lvlText w:val="%1"/>
      <w:lvlJc w:val="left"/>
      <w:pPr>
        <w:ind w:left="420" w:hanging="420"/>
      </w:pPr>
      <w:rPr>
        <w:rFonts w:hint="default"/>
        <w:b/>
      </w:rPr>
    </w:lvl>
    <w:lvl w:ilvl="1">
      <w:start w:val="4"/>
      <w:numFmt w:val="decimal"/>
      <w:lvlText w:val="%1.%2"/>
      <w:lvlJc w:val="left"/>
      <w:pPr>
        <w:ind w:left="988" w:hanging="420"/>
      </w:pPr>
      <w:rPr>
        <w:rFonts w:hint="default"/>
        <w:b/>
      </w:rPr>
    </w:lvl>
    <w:lvl w:ilvl="2">
      <w:start w:val="1"/>
      <w:numFmt w:val="decimal"/>
      <w:lvlText w:val="%1.%2.%3"/>
      <w:lvlJc w:val="left"/>
      <w:pPr>
        <w:ind w:left="708" w:hanging="720"/>
      </w:pPr>
      <w:rPr>
        <w:rFonts w:hint="default"/>
        <w:b/>
      </w:rPr>
    </w:lvl>
    <w:lvl w:ilvl="3">
      <w:start w:val="1"/>
      <w:numFmt w:val="decimal"/>
      <w:lvlText w:val="%1.%2.%3.%4"/>
      <w:lvlJc w:val="left"/>
      <w:pPr>
        <w:ind w:left="702" w:hanging="720"/>
      </w:pPr>
      <w:rPr>
        <w:rFonts w:hint="default"/>
        <w:b/>
      </w:rPr>
    </w:lvl>
    <w:lvl w:ilvl="4">
      <w:start w:val="1"/>
      <w:numFmt w:val="decimal"/>
      <w:lvlText w:val="%1.%2.%3.%4.%5"/>
      <w:lvlJc w:val="left"/>
      <w:pPr>
        <w:ind w:left="1056"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404" w:hanging="1440"/>
      </w:pPr>
      <w:rPr>
        <w:rFonts w:hint="default"/>
        <w:b/>
      </w:rPr>
    </w:lvl>
    <w:lvl w:ilvl="7">
      <w:start w:val="1"/>
      <w:numFmt w:val="decimal"/>
      <w:lvlText w:val="%1.%2.%3.%4.%5.%6.%7.%8"/>
      <w:lvlJc w:val="left"/>
      <w:pPr>
        <w:ind w:left="1398" w:hanging="1440"/>
      </w:pPr>
      <w:rPr>
        <w:rFonts w:hint="default"/>
        <w:b/>
      </w:rPr>
    </w:lvl>
    <w:lvl w:ilvl="8">
      <w:start w:val="1"/>
      <w:numFmt w:val="decimal"/>
      <w:lvlText w:val="%1.%2.%3.%4.%5.%6.%7.%8.%9"/>
      <w:lvlJc w:val="left"/>
      <w:pPr>
        <w:ind w:left="1752" w:hanging="1800"/>
      </w:pPr>
      <w:rPr>
        <w:rFonts w:hint="default"/>
        <w:b/>
      </w:rPr>
    </w:lvl>
  </w:abstractNum>
  <w:abstractNum w:abstractNumId="16" w15:restartNumberingAfterBreak="0">
    <w:nsid w:val="32B57EF4"/>
    <w:multiLevelType w:val="multilevel"/>
    <w:tmpl w:val="6CC41AEE"/>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BC22D7"/>
    <w:multiLevelType w:val="hybridMultilevel"/>
    <w:tmpl w:val="2BF83CCA"/>
    <w:lvl w:ilvl="0" w:tplc="5EC66EF8">
      <w:start w:val="1"/>
      <w:numFmt w:val="lowerLetter"/>
      <w:lvlText w:val="%1)"/>
      <w:lvlJc w:val="left"/>
      <w:pPr>
        <w:ind w:left="1287" w:hanging="360"/>
      </w:pPr>
      <w:rPr>
        <w:rFonts w:cs="Times New Roman"/>
        <w:strike w:val="0"/>
        <w:dstrike w:val="0"/>
        <w:u w:val="none"/>
        <w:effect w:val="none"/>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18" w15:restartNumberingAfterBreak="0">
    <w:nsid w:val="383D380D"/>
    <w:multiLevelType w:val="hybridMultilevel"/>
    <w:tmpl w:val="7C50AAB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9662F20"/>
    <w:multiLevelType w:val="multilevel"/>
    <w:tmpl w:val="CB68DCF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65787C"/>
    <w:multiLevelType w:val="hybridMultilevel"/>
    <w:tmpl w:val="FA702414"/>
    <w:lvl w:ilvl="0" w:tplc="9D80B4D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F5976A7"/>
    <w:multiLevelType w:val="hybridMultilevel"/>
    <w:tmpl w:val="A2448F02"/>
    <w:lvl w:ilvl="0" w:tplc="BF14FF8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7AC46E9"/>
    <w:multiLevelType w:val="multilevel"/>
    <w:tmpl w:val="C7E05D8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DE35B0"/>
    <w:multiLevelType w:val="hybridMultilevel"/>
    <w:tmpl w:val="CD3AC6C8"/>
    <w:lvl w:ilvl="0" w:tplc="0405000F">
      <w:start w:val="1"/>
      <w:numFmt w:val="decimal"/>
      <w:lvlText w:val="%1."/>
      <w:lvlJc w:val="left"/>
      <w:pPr>
        <w:tabs>
          <w:tab w:val="num" w:pos="720"/>
        </w:tabs>
        <w:ind w:left="720" w:hanging="360"/>
      </w:pPr>
    </w:lvl>
    <w:lvl w:ilvl="1" w:tplc="04050019" w:tentative="1">
      <w:start w:val="1"/>
      <w:numFmt w:val="lowerLetter"/>
      <w:pStyle w:val="Rejstk1"/>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C79725E"/>
    <w:multiLevelType w:val="hybridMultilevel"/>
    <w:tmpl w:val="176E5802"/>
    <w:lvl w:ilvl="0" w:tplc="1BFAB6F2">
      <w:start w:val="1"/>
      <w:numFmt w:val="decimal"/>
      <w:lvlText w:val="9.%1."/>
      <w:lvlJc w:val="left"/>
      <w:pPr>
        <w:ind w:left="1287" w:hanging="360"/>
      </w:pPr>
      <w:rPr>
        <w:rFonts w:cs="Times New Roman" w:hint="default"/>
        <w:b w:val="0"/>
        <w:color w:val="auto"/>
      </w:rPr>
    </w:lvl>
    <w:lvl w:ilvl="1" w:tplc="04050019">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start w:val="1"/>
      <w:numFmt w:val="decimal"/>
      <w:lvlText w:val="%4."/>
      <w:lvlJc w:val="left"/>
      <w:pPr>
        <w:ind w:left="3447" w:hanging="360"/>
      </w:pPr>
      <w:rPr>
        <w:rFonts w:cs="Times New Roman"/>
      </w:rPr>
    </w:lvl>
    <w:lvl w:ilvl="4" w:tplc="04050019">
      <w:start w:val="1"/>
      <w:numFmt w:val="lowerLetter"/>
      <w:lvlText w:val="%5."/>
      <w:lvlJc w:val="left"/>
      <w:pPr>
        <w:ind w:left="4167" w:hanging="360"/>
      </w:pPr>
      <w:rPr>
        <w:rFonts w:cs="Times New Roman"/>
      </w:rPr>
    </w:lvl>
    <w:lvl w:ilvl="5" w:tplc="0405001B">
      <w:start w:val="1"/>
      <w:numFmt w:val="lowerRoman"/>
      <w:lvlText w:val="%6."/>
      <w:lvlJc w:val="right"/>
      <w:pPr>
        <w:ind w:left="4887" w:hanging="180"/>
      </w:pPr>
      <w:rPr>
        <w:rFonts w:cs="Times New Roman"/>
      </w:rPr>
    </w:lvl>
    <w:lvl w:ilvl="6" w:tplc="0405000F">
      <w:start w:val="1"/>
      <w:numFmt w:val="decimal"/>
      <w:lvlText w:val="%7."/>
      <w:lvlJc w:val="left"/>
      <w:pPr>
        <w:ind w:left="5607" w:hanging="360"/>
      </w:pPr>
      <w:rPr>
        <w:rFonts w:cs="Times New Roman"/>
      </w:rPr>
    </w:lvl>
    <w:lvl w:ilvl="7" w:tplc="04050019">
      <w:start w:val="1"/>
      <w:numFmt w:val="lowerLetter"/>
      <w:lvlText w:val="%8."/>
      <w:lvlJc w:val="left"/>
      <w:pPr>
        <w:ind w:left="6327" w:hanging="360"/>
      </w:pPr>
      <w:rPr>
        <w:rFonts w:cs="Times New Roman"/>
      </w:rPr>
    </w:lvl>
    <w:lvl w:ilvl="8" w:tplc="0405001B">
      <w:start w:val="1"/>
      <w:numFmt w:val="lowerRoman"/>
      <w:lvlText w:val="%9."/>
      <w:lvlJc w:val="right"/>
      <w:pPr>
        <w:ind w:left="7047" w:hanging="180"/>
      </w:pPr>
      <w:rPr>
        <w:rFonts w:cs="Times New Roman"/>
      </w:rPr>
    </w:lvl>
  </w:abstractNum>
  <w:abstractNum w:abstractNumId="25" w15:restartNumberingAfterBreak="0">
    <w:nsid w:val="4EB779FA"/>
    <w:multiLevelType w:val="multilevel"/>
    <w:tmpl w:val="D7905D02"/>
    <w:lvl w:ilvl="0">
      <w:start w:val="1"/>
      <w:numFmt w:val="decimal"/>
      <w:lvlText w:val="%1."/>
      <w:lvlJc w:val="left"/>
      <w:pPr>
        <w:tabs>
          <w:tab w:val="num" w:pos="3060"/>
        </w:tabs>
        <w:ind w:left="3060" w:hanging="360"/>
      </w:pPr>
      <w:rPr>
        <w:rFonts w:hint="default"/>
      </w:rPr>
    </w:lvl>
    <w:lvl w:ilvl="1">
      <w:start w:val="1"/>
      <w:numFmt w:val="decimal"/>
      <w:lvlText w:val="%1.%2."/>
      <w:lvlJc w:val="left"/>
      <w:pPr>
        <w:tabs>
          <w:tab w:val="num" w:pos="927"/>
        </w:tabs>
        <w:ind w:left="927" w:hanging="567"/>
      </w:pPr>
      <w:rPr>
        <w:rFonts w:hint="default"/>
      </w:rPr>
    </w:lvl>
    <w:lvl w:ilvl="2">
      <w:start w:val="1"/>
      <w:numFmt w:val="bullet"/>
      <w:lvlText w:val=""/>
      <w:lvlJc w:val="left"/>
      <w:pPr>
        <w:tabs>
          <w:tab w:val="num" w:pos="1584"/>
        </w:tabs>
        <w:ind w:left="1584" w:hanging="504"/>
      </w:pPr>
      <w:rPr>
        <w:rFonts w:ascii="Symbol" w:hAnsi="Symbol"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4FF35DAF"/>
    <w:multiLevelType w:val="hybridMultilevel"/>
    <w:tmpl w:val="B08C700C"/>
    <w:lvl w:ilvl="0" w:tplc="F9445E4A">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542A05E6"/>
    <w:multiLevelType w:val="hybridMultilevel"/>
    <w:tmpl w:val="960EFDE4"/>
    <w:lvl w:ilvl="0" w:tplc="EF66AB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A844E15"/>
    <w:multiLevelType w:val="hybridMultilevel"/>
    <w:tmpl w:val="8312DB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C37870"/>
    <w:multiLevelType w:val="multilevel"/>
    <w:tmpl w:val="E31EB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460A4E"/>
    <w:multiLevelType w:val="hybridMultilevel"/>
    <w:tmpl w:val="23A2800C"/>
    <w:lvl w:ilvl="0" w:tplc="04050001">
      <w:start w:val="1"/>
      <w:numFmt w:val="bullet"/>
      <w:lvlText w:val=""/>
      <w:lvlJc w:val="left"/>
      <w:pPr>
        <w:ind w:left="1310" w:hanging="360"/>
      </w:pPr>
      <w:rPr>
        <w:rFonts w:ascii="Symbol" w:hAnsi="Symbol" w:hint="default"/>
      </w:rPr>
    </w:lvl>
    <w:lvl w:ilvl="1" w:tplc="04050003" w:tentative="1">
      <w:start w:val="1"/>
      <w:numFmt w:val="bullet"/>
      <w:lvlText w:val="o"/>
      <w:lvlJc w:val="left"/>
      <w:pPr>
        <w:ind w:left="2030" w:hanging="360"/>
      </w:pPr>
      <w:rPr>
        <w:rFonts w:ascii="Courier New" w:hAnsi="Courier New" w:cs="Courier New" w:hint="default"/>
      </w:rPr>
    </w:lvl>
    <w:lvl w:ilvl="2" w:tplc="04050005" w:tentative="1">
      <w:start w:val="1"/>
      <w:numFmt w:val="bullet"/>
      <w:lvlText w:val=""/>
      <w:lvlJc w:val="left"/>
      <w:pPr>
        <w:ind w:left="2750" w:hanging="360"/>
      </w:pPr>
      <w:rPr>
        <w:rFonts w:ascii="Wingdings" w:hAnsi="Wingdings" w:hint="default"/>
      </w:rPr>
    </w:lvl>
    <w:lvl w:ilvl="3" w:tplc="04050001" w:tentative="1">
      <w:start w:val="1"/>
      <w:numFmt w:val="bullet"/>
      <w:lvlText w:val=""/>
      <w:lvlJc w:val="left"/>
      <w:pPr>
        <w:ind w:left="3470" w:hanging="360"/>
      </w:pPr>
      <w:rPr>
        <w:rFonts w:ascii="Symbol" w:hAnsi="Symbol" w:hint="default"/>
      </w:rPr>
    </w:lvl>
    <w:lvl w:ilvl="4" w:tplc="04050003" w:tentative="1">
      <w:start w:val="1"/>
      <w:numFmt w:val="bullet"/>
      <w:lvlText w:val="o"/>
      <w:lvlJc w:val="left"/>
      <w:pPr>
        <w:ind w:left="4190" w:hanging="360"/>
      </w:pPr>
      <w:rPr>
        <w:rFonts w:ascii="Courier New" w:hAnsi="Courier New" w:cs="Courier New" w:hint="default"/>
      </w:rPr>
    </w:lvl>
    <w:lvl w:ilvl="5" w:tplc="04050005" w:tentative="1">
      <w:start w:val="1"/>
      <w:numFmt w:val="bullet"/>
      <w:lvlText w:val=""/>
      <w:lvlJc w:val="left"/>
      <w:pPr>
        <w:ind w:left="4910" w:hanging="360"/>
      </w:pPr>
      <w:rPr>
        <w:rFonts w:ascii="Wingdings" w:hAnsi="Wingdings" w:hint="default"/>
      </w:rPr>
    </w:lvl>
    <w:lvl w:ilvl="6" w:tplc="04050001" w:tentative="1">
      <w:start w:val="1"/>
      <w:numFmt w:val="bullet"/>
      <w:lvlText w:val=""/>
      <w:lvlJc w:val="left"/>
      <w:pPr>
        <w:ind w:left="5630" w:hanging="360"/>
      </w:pPr>
      <w:rPr>
        <w:rFonts w:ascii="Symbol" w:hAnsi="Symbol" w:hint="default"/>
      </w:rPr>
    </w:lvl>
    <w:lvl w:ilvl="7" w:tplc="04050003" w:tentative="1">
      <w:start w:val="1"/>
      <w:numFmt w:val="bullet"/>
      <w:lvlText w:val="o"/>
      <w:lvlJc w:val="left"/>
      <w:pPr>
        <w:ind w:left="6350" w:hanging="360"/>
      </w:pPr>
      <w:rPr>
        <w:rFonts w:ascii="Courier New" w:hAnsi="Courier New" w:cs="Courier New" w:hint="default"/>
      </w:rPr>
    </w:lvl>
    <w:lvl w:ilvl="8" w:tplc="04050005" w:tentative="1">
      <w:start w:val="1"/>
      <w:numFmt w:val="bullet"/>
      <w:lvlText w:val=""/>
      <w:lvlJc w:val="left"/>
      <w:pPr>
        <w:ind w:left="7070" w:hanging="360"/>
      </w:pPr>
      <w:rPr>
        <w:rFonts w:ascii="Wingdings" w:hAnsi="Wingdings" w:hint="default"/>
      </w:rPr>
    </w:lvl>
  </w:abstractNum>
  <w:abstractNum w:abstractNumId="31" w15:restartNumberingAfterBreak="0">
    <w:nsid w:val="6AAD4522"/>
    <w:multiLevelType w:val="multilevel"/>
    <w:tmpl w:val="D02E34B8"/>
    <w:lvl w:ilvl="0">
      <w:start w:val="7"/>
      <w:numFmt w:val="decimal"/>
      <w:lvlText w:val="%1."/>
      <w:lvlJc w:val="left"/>
      <w:pPr>
        <w:ind w:left="360" w:hanging="360"/>
      </w:pPr>
    </w:lvl>
    <w:lvl w:ilvl="1">
      <w:start w:val="1"/>
      <w:numFmt w:val="ordinal"/>
      <w:lvlText w:val="8.%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0BC3428"/>
    <w:multiLevelType w:val="hybridMultilevel"/>
    <w:tmpl w:val="41EC66B6"/>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720A3707"/>
    <w:multiLevelType w:val="multilevel"/>
    <w:tmpl w:val="F50669E8"/>
    <w:lvl w:ilvl="0">
      <w:start w:val="6"/>
      <w:numFmt w:val="decimal"/>
      <w:lvlText w:val="%1."/>
      <w:lvlJc w:val="left"/>
      <w:pPr>
        <w:ind w:left="360" w:hanging="360"/>
      </w:pPr>
    </w:lvl>
    <w:lvl w:ilvl="1">
      <w:start w:val="1"/>
      <w:numFmt w:val="ordinal"/>
      <w:lvlText w:val="7.%2"/>
      <w:lvlJc w:val="left"/>
      <w:pPr>
        <w:ind w:left="360" w:hanging="360"/>
      </w:pPr>
      <w:rPr>
        <w:rFonts w:hint="default"/>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A7B208D"/>
    <w:multiLevelType w:val="hybridMultilevel"/>
    <w:tmpl w:val="92A8C8FE"/>
    <w:lvl w:ilvl="0" w:tplc="6F64AC0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15:restartNumberingAfterBreak="0">
    <w:nsid w:val="7B000547"/>
    <w:multiLevelType w:val="multilevel"/>
    <w:tmpl w:val="F146C2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FA64759"/>
    <w:multiLevelType w:val="multilevel"/>
    <w:tmpl w:val="EE805908"/>
    <w:lvl w:ilvl="0">
      <w:start w:val="3"/>
      <w:numFmt w:val="decimal"/>
      <w:lvlText w:val="%1."/>
      <w:lvlJc w:val="left"/>
      <w:pPr>
        <w:tabs>
          <w:tab w:val="num" w:pos="360"/>
        </w:tabs>
        <w:ind w:left="360" w:hanging="360"/>
      </w:pPr>
      <w:rPr>
        <w:rFonts w:cs="Times New Roman"/>
      </w:rPr>
    </w:lvl>
    <w:lvl w:ilvl="1">
      <w:start w:val="1"/>
      <w:numFmt w:val="ordinal"/>
      <w:lvlText w:val="6.%2"/>
      <w:lvlJc w:val="left"/>
      <w:pPr>
        <w:tabs>
          <w:tab w:val="num" w:pos="540"/>
        </w:tabs>
        <w:ind w:left="540" w:hanging="360"/>
      </w:pPr>
      <w:rPr>
        <w:rFonts w:hint="default"/>
        <w:b w:val="0"/>
        <w:color w:val="auto"/>
        <w:sz w:val="22"/>
        <w:szCs w:val="22"/>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37" w15:restartNumberingAfterBreak="0">
    <w:nsid w:val="7FE42C24"/>
    <w:multiLevelType w:val="multilevel"/>
    <w:tmpl w:val="4D60CF9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22"/>
  </w:num>
  <w:num w:numId="3">
    <w:abstractNumId w:val="35"/>
  </w:num>
  <w:num w:numId="4">
    <w:abstractNumId w:val="12"/>
  </w:num>
  <w:num w:numId="5">
    <w:abstractNumId w:val="2"/>
  </w:num>
  <w:num w:numId="6">
    <w:abstractNumId w:val="19"/>
  </w:num>
  <w:num w:numId="7">
    <w:abstractNumId w:val="37"/>
  </w:num>
  <w:num w:numId="8">
    <w:abstractNumId w:val="10"/>
  </w:num>
  <w:num w:numId="9">
    <w:abstractNumId w:val="25"/>
  </w:num>
  <w:num w:numId="10">
    <w:abstractNumId w:val="14"/>
  </w:num>
  <w:num w:numId="11">
    <w:abstractNumId w:val="4"/>
  </w:num>
  <w:num w:numId="12">
    <w:abstractNumId w:val="13"/>
  </w:num>
  <w:num w:numId="13">
    <w:abstractNumId w:val="16"/>
  </w:num>
  <w:num w:numId="14">
    <w:abstractNumId w:val="32"/>
  </w:num>
  <w:num w:numId="15">
    <w:abstractNumId w:val="15"/>
  </w:num>
  <w:num w:numId="16">
    <w:abstractNumId w:val="1"/>
  </w:num>
  <w:num w:numId="17">
    <w:abstractNumId w:val="30"/>
  </w:num>
  <w:num w:numId="18">
    <w:abstractNumId w:val="36"/>
  </w:num>
  <w:num w:numId="19">
    <w:abstractNumId w:val="8"/>
  </w:num>
  <w:num w:numId="20">
    <w:abstractNumId w:val="3"/>
  </w:num>
  <w:num w:numId="21">
    <w:abstractNumId w:val="26"/>
  </w:num>
  <w:num w:numId="22">
    <w:abstractNumId w:val="33"/>
  </w:num>
  <w:num w:numId="23">
    <w:abstractNumId w:val="31"/>
  </w:num>
  <w:num w:numId="24">
    <w:abstractNumId w:val="9"/>
  </w:num>
  <w:num w:numId="25">
    <w:abstractNumId w:val="7"/>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5"/>
  </w:num>
  <w:num w:numId="31">
    <w:abstractNumId w:val="34"/>
  </w:num>
  <w:num w:numId="32">
    <w:abstractNumId w:val="29"/>
  </w:num>
  <w:num w:numId="33">
    <w:abstractNumId w:val="21"/>
  </w:num>
  <w:num w:numId="34">
    <w:abstractNumId w:val="20"/>
  </w:num>
  <w:num w:numId="35">
    <w:abstractNumId w:val="27"/>
  </w:num>
  <w:num w:numId="36">
    <w:abstractNumId w:val="28"/>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62"/>
    <w:rsid w:val="000008BE"/>
    <w:rsid w:val="000013DE"/>
    <w:rsid w:val="00011443"/>
    <w:rsid w:val="0001333A"/>
    <w:rsid w:val="00013C11"/>
    <w:rsid w:val="000145A7"/>
    <w:rsid w:val="00016883"/>
    <w:rsid w:val="00020C0A"/>
    <w:rsid w:val="00022444"/>
    <w:rsid w:val="000277C8"/>
    <w:rsid w:val="0002780A"/>
    <w:rsid w:val="000301EC"/>
    <w:rsid w:val="000338D1"/>
    <w:rsid w:val="00040343"/>
    <w:rsid w:val="000404DC"/>
    <w:rsid w:val="00040FCA"/>
    <w:rsid w:val="0004134D"/>
    <w:rsid w:val="00042BDC"/>
    <w:rsid w:val="00043CD6"/>
    <w:rsid w:val="000504EE"/>
    <w:rsid w:val="00051AE8"/>
    <w:rsid w:val="00053238"/>
    <w:rsid w:val="0005331B"/>
    <w:rsid w:val="0005621E"/>
    <w:rsid w:val="000616DC"/>
    <w:rsid w:val="000617F4"/>
    <w:rsid w:val="00061F0E"/>
    <w:rsid w:val="00066F7F"/>
    <w:rsid w:val="00070738"/>
    <w:rsid w:val="000721FB"/>
    <w:rsid w:val="00072DDF"/>
    <w:rsid w:val="000734A9"/>
    <w:rsid w:val="00074D01"/>
    <w:rsid w:val="00080888"/>
    <w:rsid w:val="0008455E"/>
    <w:rsid w:val="000851DC"/>
    <w:rsid w:val="000857FE"/>
    <w:rsid w:val="00087752"/>
    <w:rsid w:val="00090DD1"/>
    <w:rsid w:val="000915F9"/>
    <w:rsid w:val="00093D31"/>
    <w:rsid w:val="00095478"/>
    <w:rsid w:val="0009659D"/>
    <w:rsid w:val="00096F69"/>
    <w:rsid w:val="00096FAE"/>
    <w:rsid w:val="000A203C"/>
    <w:rsid w:val="000A51EC"/>
    <w:rsid w:val="000A7346"/>
    <w:rsid w:val="000B266E"/>
    <w:rsid w:val="000C3A2F"/>
    <w:rsid w:val="000C3C9E"/>
    <w:rsid w:val="000C55B2"/>
    <w:rsid w:val="000C6E74"/>
    <w:rsid w:val="000C7042"/>
    <w:rsid w:val="000D06E2"/>
    <w:rsid w:val="000D0F2C"/>
    <w:rsid w:val="000E0639"/>
    <w:rsid w:val="000E6CF1"/>
    <w:rsid w:val="000F352F"/>
    <w:rsid w:val="000F4231"/>
    <w:rsid w:val="000F67D3"/>
    <w:rsid w:val="000F71C3"/>
    <w:rsid w:val="00100721"/>
    <w:rsid w:val="00102519"/>
    <w:rsid w:val="00103751"/>
    <w:rsid w:val="0011214A"/>
    <w:rsid w:val="0011292D"/>
    <w:rsid w:val="00115400"/>
    <w:rsid w:val="00116660"/>
    <w:rsid w:val="001222AC"/>
    <w:rsid w:val="00126566"/>
    <w:rsid w:val="00126E76"/>
    <w:rsid w:val="001275D6"/>
    <w:rsid w:val="0013097B"/>
    <w:rsid w:val="001309AB"/>
    <w:rsid w:val="00132B8E"/>
    <w:rsid w:val="00133E7A"/>
    <w:rsid w:val="001359B2"/>
    <w:rsid w:val="00136422"/>
    <w:rsid w:val="00136D82"/>
    <w:rsid w:val="0013709B"/>
    <w:rsid w:val="00140655"/>
    <w:rsid w:val="00141315"/>
    <w:rsid w:val="00143935"/>
    <w:rsid w:val="00147B74"/>
    <w:rsid w:val="00147C4E"/>
    <w:rsid w:val="0015297D"/>
    <w:rsid w:val="0015298B"/>
    <w:rsid w:val="00153760"/>
    <w:rsid w:val="0015452F"/>
    <w:rsid w:val="0015636C"/>
    <w:rsid w:val="001568AD"/>
    <w:rsid w:val="00156D16"/>
    <w:rsid w:val="00157D1E"/>
    <w:rsid w:val="00162737"/>
    <w:rsid w:val="00163ED1"/>
    <w:rsid w:val="00171139"/>
    <w:rsid w:val="0017123E"/>
    <w:rsid w:val="00172C06"/>
    <w:rsid w:val="00173FFD"/>
    <w:rsid w:val="001751BA"/>
    <w:rsid w:val="00175915"/>
    <w:rsid w:val="001808A2"/>
    <w:rsid w:val="0018173C"/>
    <w:rsid w:val="00181EED"/>
    <w:rsid w:val="00182B86"/>
    <w:rsid w:val="0018422E"/>
    <w:rsid w:val="00190DAE"/>
    <w:rsid w:val="001929D0"/>
    <w:rsid w:val="001945DD"/>
    <w:rsid w:val="00194F5D"/>
    <w:rsid w:val="00195CA7"/>
    <w:rsid w:val="001A05E4"/>
    <w:rsid w:val="001A0A3D"/>
    <w:rsid w:val="001A13EB"/>
    <w:rsid w:val="001A1C2E"/>
    <w:rsid w:val="001A2A1E"/>
    <w:rsid w:val="001A3503"/>
    <w:rsid w:val="001A466A"/>
    <w:rsid w:val="001A4B07"/>
    <w:rsid w:val="001B1271"/>
    <w:rsid w:val="001B131D"/>
    <w:rsid w:val="001B347E"/>
    <w:rsid w:val="001B34F1"/>
    <w:rsid w:val="001B5261"/>
    <w:rsid w:val="001C0E99"/>
    <w:rsid w:val="001C71EE"/>
    <w:rsid w:val="001D01C8"/>
    <w:rsid w:val="001D1AC5"/>
    <w:rsid w:val="001D3CD2"/>
    <w:rsid w:val="001D46A8"/>
    <w:rsid w:val="001D47F3"/>
    <w:rsid w:val="001E085B"/>
    <w:rsid w:val="001E0F10"/>
    <w:rsid w:val="001E1648"/>
    <w:rsid w:val="001E1F3C"/>
    <w:rsid w:val="001E3BAE"/>
    <w:rsid w:val="001E454B"/>
    <w:rsid w:val="001E58A9"/>
    <w:rsid w:val="001E63EE"/>
    <w:rsid w:val="001E7126"/>
    <w:rsid w:val="001E79F7"/>
    <w:rsid w:val="001F0D72"/>
    <w:rsid w:val="001F4308"/>
    <w:rsid w:val="001F487F"/>
    <w:rsid w:val="001F5A35"/>
    <w:rsid w:val="001F68C7"/>
    <w:rsid w:val="001F7340"/>
    <w:rsid w:val="00200BE2"/>
    <w:rsid w:val="002025C5"/>
    <w:rsid w:val="0020264C"/>
    <w:rsid w:val="00202655"/>
    <w:rsid w:val="002039BE"/>
    <w:rsid w:val="00204FFE"/>
    <w:rsid w:val="00206198"/>
    <w:rsid w:val="002068EC"/>
    <w:rsid w:val="0021138A"/>
    <w:rsid w:val="0021166C"/>
    <w:rsid w:val="00212A8F"/>
    <w:rsid w:val="00214F2B"/>
    <w:rsid w:val="00217B9F"/>
    <w:rsid w:val="00220387"/>
    <w:rsid w:val="00221D6D"/>
    <w:rsid w:val="0022216E"/>
    <w:rsid w:val="00225A50"/>
    <w:rsid w:val="00230391"/>
    <w:rsid w:val="0023268F"/>
    <w:rsid w:val="002357FC"/>
    <w:rsid w:val="00235D40"/>
    <w:rsid w:val="00236575"/>
    <w:rsid w:val="00240079"/>
    <w:rsid w:val="0024037E"/>
    <w:rsid w:val="00241760"/>
    <w:rsid w:val="0024338A"/>
    <w:rsid w:val="00251B12"/>
    <w:rsid w:val="002525E7"/>
    <w:rsid w:val="002612A0"/>
    <w:rsid w:val="00261DB1"/>
    <w:rsid w:val="0026369B"/>
    <w:rsid w:val="00264572"/>
    <w:rsid w:val="00265C84"/>
    <w:rsid w:val="002707D2"/>
    <w:rsid w:val="00272F2A"/>
    <w:rsid w:val="002740AD"/>
    <w:rsid w:val="002778C3"/>
    <w:rsid w:val="00280286"/>
    <w:rsid w:val="002850DE"/>
    <w:rsid w:val="00285A93"/>
    <w:rsid w:val="00285D2C"/>
    <w:rsid w:val="002871D9"/>
    <w:rsid w:val="0028727D"/>
    <w:rsid w:val="00287993"/>
    <w:rsid w:val="00290565"/>
    <w:rsid w:val="00291C8C"/>
    <w:rsid w:val="002A1413"/>
    <w:rsid w:val="002A1697"/>
    <w:rsid w:val="002A3386"/>
    <w:rsid w:val="002A493B"/>
    <w:rsid w:val="002A5017"/>
    <w:rsid w:val="002A5DAA"/>
    <w:rsid w:val="002A764A"/>
    <w:rsid w:val="002A7802"/>
    <w:rsid w:val="002B01AF"/>
    <w:rsid w:val="002B30AA"/>
    <w:rsid w:val="002B3BBC"/>
    <w:rsid w:val="002B467D"/>
    <w:rsid w:val="002B7ECC"/>
    <w:rsid w:val="002C1CC7"/>
    <w:rsid w:val="002C25EC"/>
    <w:rsid w:val="002C3B3E"/>
    <w:rsid w:val="002C438A"/>
    <w:rsid w:val="002C54A9"/>
    <w:rsid w:val="002C59CA"/>
    <w:rsid w:val="002C5A22"/>
    <w:rsid w:val="002C7622"/>
    <w:rsid w:val="002C77F4"/>
    <w:rsid w:val="002D099B"/>
    <w:rsid w:val="002D2A8D"/>
    <w:rsid w:val="002D3480"/>
    <w:rsid w:val="002D4E5C"/>
    <w:rsid w:val="002D54AC"/>
    <w:rsid w:val="002E473A"/>
    <w:rsid w:val="002E69DC"/>
    <w:rsid w:val="002E6F5E"/>
    <w:rsid w:val="002F2130"/>
    <w:rsid w:val="002F2357"/>
    <w:rsid w:val="002F3DB2"/>
    <w:rsid w:val="002F3E8F"/>
    <w:rsid w:val="002F4CCF"/>
    <w:rsid w:val="002F6A25"/>
    <w:rsid w:val="0030191F"/>
    <w:rsid w:val="00302510"/>
    <w:rsid w:val="0030428C"/>
    <w:rsid w:val="00305824"/>
    <w:rsid w:val="00307A7B"/>
    <w:rsid w:val="00310E26"/>
    <w:rsid w:val="003112FE"/>
    <w:rsid w:val="00312C83"/>
    <w:rsid w:val="003143E9"/>
    <w:rsid w:val="003154D0"/>
    <w:rsid w:val="00321118"/>
    <w:rsid w:val="00322D2E"/>
    <w:rsid w:val="00325510"/>
    <w:rsid w:val="0032617E"/>
    <w:rsid w:val="00330AB3"/>
    <w:rsid w:val="00331026"/>
    <w:rsid w:val="003324FE"/>
    <w:rsid w:val="003325A7"/>
    <w:rsid w:val="003350D5"/>
    <w:rsid w:val="003356C3"/>
    <w:rsid w:val="00335AD3"/>
    <w:rsid w:val="00336FCB"/>
    <w:rsid w:val="0034142C"/>
    <w:rsid w:val="003419AF"/>
    <w:rsid w:val="00343AB6"/>
    <w:rsid w:val="00345C7A"/>
    <w:rsid w:val="00346320"/>
    <w:rsid w:val="003464C8"/>
    <w:rsid w:val="00346C96"/>
    <w:rsid w:val="0034726F"/>
    <w:rsid w:val="00354139"/>
    <w:rsid w:val="00355E0D"/>
    <w:rsid w:val="0035780E"/>
    <w:rsid w:val="00357CA8"/>
    <w:rsid w:val="00357FC6"/>
    <w:rsid w:val="003638FA"/>
    <w:rsid w:val="003659FC"/>
    <w:rsid w:val="00367717"/>
    <w:rsid w:val="0037712D"/>
    <w:rsid w:val="003800DD"/>
    <w:rsid w:val="00385DF7"/>
    <w:rsid w:val="00386727"/>
    <w:rsid w:val="00386CD3"/>
    <w:rsid w:val="00387EEA"/>
    <w:rsid w:val="003943A0"/>
    <w:rsid w:val="00394553"/>
    <w:rsid w:val="003A186D"/>
    <w:rsid w:val="003A7087"/>
    <w:rsid w:val="003B0E3D"/>
    <w:rsid w:val="003B2052"/>
    <w:rsid w:val="003B2A05"/>
    <w:rsid w:val="003B2A72"/>
    <w:rsid w:val="003B36BC"/>
    <w:rsid w:val="003B66EB"/>
    <w:rsid w:val="003B7FAE"/>
    <w:rsid w:val="003C0841"/>
    <w:rsid w:val="003C22E2"/>
    <w:rsid w:val="003C2587"/>
    <w:rsid w:val="003C5E53"/>
    <w:rsid w:val="003C64AF"/>
    <w:rsid w:val="003C6704"/>
    <w:rsid w:val="003C6BB4"/>
    <w:rsid w:val="003C6EBB"/>
    <w:rsid w:val="003C7871"/>
    <w:rsid w:val="003D7B14"/>
    <w:rsid w:val="003E5803"/>
    <w:rsid w:val="003E6F47"/>
    <w:rsid w:val="003F0147"/>
    <w:rsid w:val="003F3F38"/>
    <w:rsid w:val="003F4A97"/>
    <w:rsid w:val="00403C6A"/>
    <w:rsid w:val="00404332"/>
    <w:rsid w:val="00414DDE"/>
    <w:rsid w:val="00415C89"/>
    <w:rsid w:val="004167C3"/>
    <w:rsid w:val="00417BCA"/>
    <w:rsid w:val="00426A75"/>
    <w:rsid w:val="004320B6"/>
    <w:rsid w:val="004321C1"/>
    <w:rsid w:val="00433718"/>
    <w:rsid w:val="004376A8"/>
    <w:rsid w:val="00437B84"/>
    <w:rsid w:val="0044335C"/>
    <w:rsid w:val="00446B4B"/>
    <w:rsid w:val="0045339E"/>
    <w:rsid w:val="004552B5"/>
    <w:rsid w:val="00461609"/>
    <w:rsid w:val="00464EDB"/>
    <w:rsid w:val="00467AFD"/>
    <w:rsid w:val="00474044"/>
    <w:rsid w:val="0047462C"/>
    <w:rsid w:val="00476376"/>
    <w:rsid w:val="0048064F"/>
    <w:rsid w:val="00481A58"/>
    <w:rsid w:val="00484316"/>
    <w:rsid w:val="00484ABF"/>
    <w:rsid w:val="00485CFC"/>
    <w:rsid w:val="004863AC"/>
    <w:rsid w:val="004935E1"/>
    <w:rsid w:val="00493DCB"/>
    <w:rsid w:val="00494776"/>
    <w:rsid w:val="00496C6C"/>
    <w:rsid w:val="004A4D31"/>
    <w:rsid w:val="004A5556"/>
    <w:rsid w:val="004A5740"/>
    <w:rsid w:val="004A7968"/>
    <w:rsid w:val="004B3A7B"/>
    <w:rsid w:val="004B4608"/>
    <w:rsid w:val="004B5599"/>
    <w:rsid w:val="004B697A"/>
    <w:rsid w:val="004C1F99"/>
    <w:rsid w:val="004C3A38"/>
    <w:rsid w:val="004C6E9E"/>
    <w:rsid w:val="004C7A1D"/>
    <w:rsid w:val="004D0263"/>
    <w:rsid w:val="004D137D"/>
    <w:rsid w:val="004D16A2"/>
    <w:rsid w:val="004D1D3A"/>
    <w:rsid w:val="004D2FEB"/>
    <w:rsid w:val="004D3CEC"/>
    <w:rsid w:val="004D3D8C"/>
    <w:rsid w:val="004D45E7"/>
    <w:rsid w:val="004D6098"/>
    <w:rsid w:val="004D6E7F"/>
    <w:rsid w:val="004E27DA"/>
    <w:rsid w:val="004F0287"/>
    <w:rsid w:val="004F069D"/>
    <w:rsid w:val="004F2826"/>
    <w:rsid w:val="004F28A0"/>
    <w:rsid w:val="004F7EAB"/>
    <w:rsid w:val="00503E5E"/>
    <w:rsid w:val="00504089"/>
    <w:rsid w:val="0050660D"/>
    <w:rsid w:val="00506D39"/>
    <w:rsid w:val="005122A2"/>
    <w:rsid w:val="0051429A"/>
    <w:rsid w:val="0051437A"/>
    <w:rsid w:val="005157D2"/>
    <w:rsid w:val="00516C4E"/>
    <w:rsid w:val="00525D99"/>
    <w:rsid w:val="005311AC"/>
    <w:rsid w:val="00531CC0"/>
    <w:rsid w:val="005363D1"/>
    <w:rsid w:val="0053755B"/>
    <w:rsid w:val="00543406"/>
    <w:rsid w:val="005511DE"/>
    <w:rsid w:val="00553FAA"/>
    <w:rsid w:val="00555106"/>
    <w:rsid w:val="005568E2"/>
    <w:rsid w:val="00561DFE"/>
    <w:rsid w:val="00571222"/>
    <w:rsid w:val="00572D24"/>
    <w:rsid w:val="005738C4"/>
    <w:rsid w:val="00574A55"/>
    <w:rsid w:val="0057675D"/>
    <w:rsid w:val="005872F7"/>
    <w:rsid w:val="00592E81"/>
    <w:rsid w:val="005937FD"/>
    <w:rsid w:val="005A30CD"/>
    <w:rsid w:val="005A50CB"/>
    <w:rsid w:val="005B15D0"/>
    <w:rsid w:val="005B1C5E"/>
    <w:rsid w:val="005B21C6"/>
    <w:rsid w:val="005B2880"/>
    <w:rsid w:val="005B31C6"/>
    <w:rsid w:val="005B34DD"/>
    <w:rsid w:val="005B413F"/>
    <w:rsid w:val="005B55F9"/>
    <w:rsid w:val="005B60DC"/>
    <w:rsid w:val="005C0EE2"/>
    <w:rsid w:val="005C1363"/>
    <w:rsid w:val="005C4706"/>
    <w:rsid w:val="005C567D"/>
    <w:rsid w:val="005D2CEE"/>
    <w:rsid w:val="005D3870"/>
    <w:rsid w:val="005D4113"/>
    <w:rsid w:val="005D6131"/>
    <w:rsid w:val="005D7C66"/>
    <w:rsid w:val="005E01C0"/>
    <w:rsid w:val="005E081C"/>
    <w:rsid w:val="005E4E80"/>
    <w:rsid w:val="005E5D04"/>
    <w:rsid w:val="005E7086"/>
    <w:rsid w:val="005F1FA4"/>
    <w:rsid w:val="005F2D95"/>
    <w:rsid w:val="005F44C2"/>
    <w:rsid w:val="005F6C40"/>
    <w:rsid w:val="00600CE6"/>
    <w:rsid w:val="006014EA"/>
    <w:rsid w:val="006023AB"/>
    <w:rsid w:val="0060361E"/>
    <w:rsid w:val="0060451E"/>
    <w:rsid w:val="00606BD9"/>
    <w:rsid w:val="00611CFD"/>
    <w:rsid w:val="006146B8"/>
    <w:rsid w:val="00616814"/>
    <w:rsid w:val="00617411"/>
    <w:rsid w:val="0062058A"/>
    <w:rsid w:val="00621872"/>
    <w:rsid w:val="00624A50"/>
    <w:rsid w:val="00624D20"/>
    <w:rsid w:val="006269C6"/>
    <w:rsid w:val="006317B1"/>
    <w:rsid w:val="00632069"/>
    <w:rsid w:val="00632BA9"/>
    <w:rsid w:val="00633639"/>
    <w:rsid w:val="0063410C"/>
    <w:rsid w:val="00635558"/>
    <w:rsid w:val="00635BD2"/>
    <w:rsid w:val="00635E1F"/>
    <w:rsid w:val="00640835"/>
    <w:rsid w:val="00642E70"/>
    <w:rsid w:val="00643993"/>
    <w:rsid w:val="00646E50"/>
    <w:rsid w:val="006522DC"/>
    <w:rsid w:val="00652D0D"/>
    <w:rsid w:val="0065372A"/>
    <w:rsid w:val="00653785"/>
    <w:rsid w:val="00653D25"/>
    <w:rsid w:val="0065413D"/>
    <w:rsid w:val="006545B5"/>
    <w:rsid w:val="00654D40"/>
    <w:rsid w:val="006603D2"/>
    <w:rsid w:val="00661830"/>
    <w:rsid w:val="00662F4C"/>
    <w:rsid w:val="0066412C"/>
    <w:rsid w:val="006703A3"/>
    <w:rsid w:val="006756EA"/>
    <w:rsid w:val="00681295"/>
    <w:rsid w:val="006814E5"/>
    <w:rsid w:val="00682FA8"/>
    <w:rsid w:val="00684637"/>
    <w:rsid w:val="006A1E8A"/>
    <w:rsid w:val="006A34C8"/>
    <w:rsid w:val="006A36ED"/>
    <w:rsid w:val="006A40A4"/>
    <w:rsid w:val="006A4873"/>
    <w:rsid w:val="006A4E0A"/>
    <w:rsid w:val="006A6A62"/>
    <w:rsid w:val="006A793E"/>
    <w:rsid w:val="006A7FDE"/>
    <w:rsid w:val="006B089E"/>
    <w:rsid w:val="006B27CB"/>
    <w:rsid w:val="006B388E"/>
    <w:rsid w:val="006B6637"/>
    <w:rsid w:val="006C0294"/>
    <w:rsid w:val="006C1A5C"/>
    <w:rsid w:val="006C4F0A"/>
    <w:rsid w:val="006C54BB"/>
    <w:rsid w:val="006C680A"/>
    <w:rsid w:val="006C77F5"/>
    <w:rsid w:val="006D3143"/>
    <w:rsid w:val="006D59CC"/>
    <w:rsid w:val="006D5F65"/>
    <w:rsid w:val="006D5FE3"/>
    <w:rsid w:val="006D65FF"/>
    <w:rsid w:val="006E2FDE"/>
    <w:rsid w:val="006E4180"/>
    <w:rsid w:val="006F2922"/>
    <w:rsid w:val="006F300D"/>
    <w:rsid w:val="006F4166"/>
    <w:rsid w:val="006F42C4"/>
    <w:rsid w:val="006F43C3"/>
    <w:rsid w:val="006F6963"/>
    <w:rsid w:val="006F7A13"/>
    <w:rsid w:val="007009C0"/>
    <w:rsid w:val="0070487C"/>
    <w:rsid w:val="007053AB"/>
    <w:rsid w:val="00705C89"/>
    <w:rsid w:val="00706F21"/>
    <w:rsid w:val="00707354"/>
    <w:rsid w:val="00707970"/>
    <w:rsid w:val="007103FF"/>
    <w:rsid w:val="007104D8"/>
    <w:rsid w:val="007107A6"/>
    <w:rsid w:val="00712912"/>
    <w:rsid w:val="007241CD"/>
    <w:rsid w:val="007269ED"/>
    <w:rsid w:val="00727B56"/>
    <w:rsid w:val="00727BE0"/>
    <w:rsid w:val="00732689"/>
    <w:rsid w:val="00734253"/>
    <w:rsid w:val="007367A8"/>
    <w:rsid w:val="007442C9"/>
    <w:rsid w:val="00753FC1"/>
    <w:rsid w:val="00754CEC"/>
    <w:rsid w:val="0075590A"/>
    <w:rsid w:val="00763410"/>
    <w:rsid w:val="007702FE"/>
    <w:rsid w:val="00770D33"/>
    <w:rsid w:val="007716E7"/>
    <w:rsid w:val="007723EB"/>
    <w:rsid w:val="007728E6"/>
    <w:rsid w:val="00772C3E"/>
    <w:rsid w:val="00773502"/>
    <w:rsid w:val="0077542E"/>
    <w:rsid w:val="00776CAE"/>
    <w:rsid w:val="00776FBD"/>
    <w:rsid w:val="0077736C"/>
    <w:rsid w:val="00781853"/>
    <w:rsid w:val="00785CCF"/>
    <w:rsid w:val="00786717"/>
    <w:rsid w:val="007879FC"/>
    <w:rsid w:val="00791D97"/>
    <w:rsid w:val="007925E9"/>
    <w:rsid w:val="00793CC0"/>
    <w:rsid w:val="007973B2"/>
    <w:rsid w:val="007A07C9"/>
    <w:rsid w:val="007A156A"/>
    <w:rsid w:val="007A1B13"/>
    <w:rsid w:val="007A3C6E"/>
    <w:rsid w:val="007A440A"/>
    <w:rsid w:val="007A7EED"/>
    <w:rsid w:val="007B08F3"/>
    <w:rsid w:val="007B1424"/>
    <w:rsid w:val="007B322B"/>
    <w:rsid w:val="007B3D41"/>
    <w:rsid w:val="007B4FDB"/>
    <w:rsid w:val="007B78BE"/>
    <w:rsid w:val="007C0CC3"/>
    <w:rsid w:val="007C21AC"/>
    <w:rsid w:val="007C2A1D"/>
    <w:rsid w:val="007C31D8"/>
    <w:rsid w:val="007C35A5"/>
    <w:rsid w:val="007C6155"/>
    <w:rsid w:val="007C67E5"/>
    <w:rsid w:val="007D1F0D"/>
    <w:rsid w:val="007D5257"/>
    <w:rsid w:val="007E0CF8"/>
    <w:rsid w:val="007E193C"/>
    <w:rsid w:val="007E366D"/>
    <w:rsid w:val="007E3CBD"/>
    <w:rsid w:val="007E4911"/>
    <w:rsid w:val="007F1ADD"/>
    <w:rsid w:val="007F2AE6"/>
    <w:rsid w:val="007F422E"/>
    <w:rsid w:val="007F49A1"/>
    <w:rsid w:val="007F5722"/>
    <w:rsid w:val="0080214D"/>
    <w:rsid w:val="00805422"/>
    <w:rsid w:val="00806152"/>
    <w:rsid w:val="008062B5"/>
    <w:rsid w:val="008106E7"/>
    <w:rsid w:val="008116E5"/>
    <w:rsid w:val="00821DEF"/>
    <w:rsid w:val="00822560"/>
    <w:rsid w:val="008257DB"/>
    <w:rsid w:val="00826C9E"/>
    <w:rsid w:val="008311B1"/>
    <w:rsid w:val="00831579"/>
    <w:rsid w:val="00831591"/>
    <w:rsid w:val="008338A9"/>
    <w:rsid w:val="00836365"/>
    <w:rsid w:val="008374CF"/>
    <w:rsid w:val="00841B5B"/>
    <w:rsid w:val="0084386B"/>
    <w:rsid w:val="00845137"/>
    <w:rsid w:val="00846FAF"/>
    <w:rsid w:val="008507FC"/>
    <w:rsid w:val="00851DB1"/>
    <w:rsid w:val="00852E51"/>
    <w:rsid w:val="0085715F"/>
    <w:rsid w:val="00860912"/>
    <w:rsid w:val="00862C98"/>
    <w:rsid w:val="00862CA9"/>
    <w:rsid w:val="008634A7"/>
    <w:rsid w:val="00863A25"/>
    <w:rsid w:val="00864848"/>
    <w:rsid w:val="00866A47"/>
    <w:rsid w:val="00867875"/>
    <w:rsid w:val="00873513"/>
    <w:rsid w:val="00875AE9"/>
    <w:rsid w:val="0087751E"/>
    <w:rsid w:val="00884CE1"/>
    <w:rsid w:val="00890BE1"/>
    <w:rsid w:val="008930FE"/>
    <w:rsid w:val="0089454D"/>
    <w:rsid w:val="008955D3"/>
    <w:rsid w:val="008957C1"/>
    <w:rsid w:val="00895B3B"/>
    <w:rsid w:val="008963B1"/>
    <w:rsid w:val="00897368"/>
    <w:rsid w:val="008A00E2"/>
    <w:rsid w:val="008A08B9"/>
    <w:rsid w:val="008A3174"/>
    <w:rsid w:val="008A3510"/>
    <w:rsid w:val="008A352B"/>
    <w:rsid w:val="008A5CAE"/>
    <w:rsid w:val="008A6314"/>
    <w:rsid w:val="008A7E37"/>
    <w:rsid w:val="008B027C"/>
    <w:rsid w:val="008B057A"/>
    <w:rsid w:val="008B3F46"/>
    <w:rsid w:val="008B46C2"/>
    <w:rsid w:val="008B63EB"/>
    <w:rsid w:val="008B7B3B"/>
    <w:rsid w:val="008C09CB"/>
    <w:rsid w:val="008C20DE"/>
    <w:rsid w:val="008C6C03"/>
    <w:rsid w:val="008C7023"/>
    <w:rsid w:val="008D1EB8"/>
    <w:rsid w:val="008D373C"/>
    <w:rsid w:val="008D3BA6"/>
    <w:rsid w:val="008E2C9B"/>
    <w:rsid w:val="008E3303"/>
    <w:rsid w:val="008E36BA"/>
    <w:rsid w:val="008E5013"/>
    <w:rsid w:val="008E5DA7"/>
    <w:rsid w:val="008E6658"/>
    <w:rsid w:val="008E74F7"/>
    <w:rsid w:val="008E7E47"/>
    <w:rsid w:val="008F0362"/>
    <w:rsid w:val="008F15E7"/>
    <w:rsid w:val="008F399D"/>
    <w:rsid w:val="008F42DB"/>
    <w:rsid w:val="008F6066"/>
    <w:rsid w:val="008F7208"/>
    <w:rsid w:val="00900BEB"/>
    <w:rsid w:val="00904159"/>
    <w:rsid w:val="009058B9"/>
    <w:rsid w:val="00907AB9"/>
    <w:rsid w:val="009100E9"/>
    <w:rsid w:val="009114DD"/>
    <w:rsid w:val="00912090"/>
    <w:rsid w:val="00912109"/>
    <w:rsid w:val="00912973"/>
    <w:rsid w:val="009144ED"/>
    <w:rsid w:val="00916BEA"/>
    <w:rsid w:val="00921D4A"/>
    <w:rsid w:val="009328A1"/>
    <w:rsid w:val="009330A7"/>
    <w:rsid w:val="00935738"/>
    <w:rsid w:val="009359EC"/>
    <w:rsid w:val="009369F1"/>
    <w:rsid w:val="00937FD7"/>
    <w:rsid w:val="00942F0D"/>
    <w:rsid w:val="009430BF"/>
    <w:rsid w:val="009436F2"/>
    <w:rsid w:val="009437D5"/>
    <w:rsid w:val="009441E7"/>
    <w:rsid w:val="00946638"/>
    <w:rsid w:val="0094717F"/>
    <w:rsid w:val="00947A98"/>
    <w:rsid w:val="00954CB0"/>
    <w:rsid w:val="009565E7"/>
    <w:rsid w:val="009570F1"/>
    <w:rsid w:val="009637CB"/>
    <w:rsid w:val="00963E0C"/>
    <w:rsid w:val="00964AE1"/>
    <w:rsid w:val="00964CAA"/>
    <w:rsid w:val="00964D0E"/>
    <w:rsid w:val="00967AA4"/>
    <w:rsid w:val="00972D17"/>
    <w:rsid w:val="00972FBD"/>
    <w:rsid w:val="00973888"/>
    <w:rsid w:val="0097472F"/>
    <w:rsid w:val="00977A3B"/>
    <w:rsid w:val="009827BC"/>
    <w:rsid w:val="00985AC1"/>
    <w:rsid w:val="00986016"/>
    <w:rsid w:val="00986037"/>
    <w:rsid w:val="009910A5"/>
    <w:rsid w:val="00993B7E"/>
    <w:rsid w:val="00997DD2"/>
    <w:rsid w:val="009A04C0"/>
    <w:rsid w:val="009A1F3C"/>
    <w:rsid w:val="009A3F07"/>
    <w:rsid w:val="009A4D6D"/>
    <w:rsid w:val="009A57ED"/>
    <w:rsid w:val="009A5E16"/>
    <w:rsid w:val="009B1B75"/>
    <w:rsid w:val="009B79D3"/>
    <w:rsid w:val="009C0E6E"/>
    <w:rsid w:val="009C3C02"/>
    <w:rsid w:val="009C6177"/>
    <w:rsid w:val="009D0202"/>
    <w:rsid w:val="009D22D9"/>
    <w:rsid w:val="009D32F6"/>
    <w:rsid w:val="009D50E8"/>
    <w:rsid w:val="009D77B7"/>
    <w:rsid w:val="009D7E96"/>
    <w:rsid w:val="009D7F41"/>
    <w:rsid w:val="009E0324"/>
    <w:rsid w:val="009E1291"/>
    <w:rsid w:val="009E20FA"/>
    <w:rsid w:val="009E5F2E"/>
    <w:rsid w:val="009F1D52"/>
    <w:rsid w:val="009F35D5"/>
    <w:rsid w:val="00A01B57"/>
    <w:rsid w:val="00A01E11"/>
    <w:rsid w:val="00A04114"/>
    <w:rsid w:val="00A060FC"/>
    <w:rsid w:val="00A07589"/>
    <w:rsid w:val="00A11D75"/>
    <w:rsid w:val="00A12969"/>
    <w:rsid w:val="00A12BBD"/>
    <w:rsid w:val="00A1450D"/>
    <w:rsid w:val="00A2008E"/>
    <w:rsid w:val="00A25A15"/>
    <w:rsid w:val="00A27563"/>
    <w:rsid w:val="00A3339F"/>
    <w:rsid w:val="00A40743"/>
    <w:rsid w:val="00A50E5E"/>
    <w:rsid w:val="00A517FC"/>
    <w:rsid w:val="00A556ED"/>
    <w:rsid w:val="00A61610"/>
    <w:rsid w:val="00A61D05"/>
    <w:rsid w:val="00A62616"/>
    <w:rsid w:val="00A67AF0"/>
    <w:rsid w:val="00A7070C"/>
    <w:rsid w:val="00A718F3"/>
    <w:rsid w:val="00A71C41"/>
    <w:rsid w:val="00A76B64"/>
    <w:rsid w:val="00A826DA"/>
    <w:rsid w:val="00A83CB1"/>
    <w:rsid w:val="00A855F1"/>
    <w:rsid w:val="00A87662"/>
    <w:rsid w:val="00A947E6"/>
    <w:rsid w:val="00A94FC3"/>
    <w:rsid w:val="00A97F90"/>
    <w:rsid w:val="00AA0638"/>
    <w:rsid w:val="00AA34BB"/>
    <w:rsid w:val="00AA3F44"/>
    <w:rsid w:val="00AA537B"/>
    <w:rsid w:val="00AA66B1"/>
    <w:rsid w:val="00AB015A"/>
    <w:rsid w:val="00AB0803"/>
    <w:rsid w:val="00AB2130"/>
    <w:rsid w:val="00AB4F6D"/>
    <w:rsid w:val="00AB63F0"/>
    <w:rsid w:val="00AB76EB"/>
    <w:rsid w:val="00AC371A"/>
    <w:rsid w:val="00AC4D30"/>
    <w:rsid w:val="00AD1D7E"/>
    <w:rsid w:val="00AD4BF1"/>
    <w:rsid w:val="00AD59C5"/>
    <w:rsid w:val="00AE01AE"/>
    <w:rsid w:val="00AE2D29"/>
    <w:rsid w:val="00AE40A8"/>
    <w:rsid w:val="00AE43FE"/>
    <w:rsid w:val="00AF1BB7"/>
    <w:rsid w:val="00AF51E1"/>
    <w:rsid w:val="00AF7827"/>
    <w:rsid w:val="00B00455"/>
    <w:rsid w:val="00B00E16"/>
    <w:rsid w:val="00B012A3"/>
    <w:rsid w:val="00B01A25"/>
    <w:rsid w:val="00B0237E"/>
    <w:rsid w:val="00B047D0"/>
    <w:rsid w:val="00B079FA"/>
    <w:rsid w:val="00B1010C"/>
    <w:rsid w:val="00B1054D"/>
    <w:rsid w:val="00B11CE2"/>
    <w:rsid w:val="00B1518C"/>
    <w:rsid w:val="00B2142F"/>
    <w:rsid w:val="00B21DC2"/>
    <w:rsid w:val="00B2523F"/>
    <w:rsid w:val="00B269E8"/>
    <w:rsid w:val="00B30920"/>
    <w:rsid w:val="00B412DF"/>
    <w:rsid w:val="00B45085"/>
    <w:rsid w:val="00B479A4"/>
    <w:rsid w:val="00B51C76"/>
    <w:rsid w:val="00B56715"/>
    <w:rsid w:val="00B61500"/>
    <w:rsid w:val="00B638E4"/>
    <w:rsid w:val="00B63BC6"/>
    <w:rsid w:val="00B63DCD"/>
    <w:rsid w:val="00B66342"/>
    <w:rsid w:val="00B670EB"/>
    <w:rsid w:val="00B73C6E"/>
    <w:rsid w:val="00B75986"/>
    <w:rsid w:val="00B764C9"/>
    <w:rsid w:val="00B81E14"/>
    <w:rsid w:val="00B8301B"/>
    <w:rsid w:val="00B8407D"/>
    <w:rsid w:val="00B85CF8"/>
    <w:rsid w:val="00B86496"/>
    <w:rsid w:val="00B91603"/>
    <w:rsid w:val="00B94368"/>
    <w:rsid w:val="00B94CC2"/>
    <w:rsid w:val="00B94CC8"/>
    <w:rsid w:val="00BA28C7"/>
    <w:rsid w:val="00BA4690"/>
    <w:rsid w:val="00BA5BF1"/>
    <w:rsid w:val="00BB1D59"/>
    <w:rsid w:val="00BB2C6B"/>
    <w:rsid w:val="00BB752E"/>
    <w:rsid w:val="00BB7AD9"/>
    <w:rsid w:val="00BC01BC"/>
    <w:rsid w:val="00BC09A1"/>
    <w:rsid w:val="00BC194E"/>
    <w:rsid w:val="00BC3D60"/>
    <w:rsid w:val="00BC64BF"/>
    <w:rsid w:val="00BD644A"/>
    <w:rsid w:val="00BD667F"/>
    <w:rsid w:val="00BE27E4"/>
    <w:rsid w:val="00BE2A96"/>
    <w:rsid w:val="00BE389F"/>
    <w:rsid w:val="00BE65A3"/>
    <w:rsid w:val="00BE6E90"/>
    <w:rsid w:val="00BE7087"/>
    <w:rsid w:val="00BF277F"/>
    <w:rsid w:val="00BF7283"/>
    <w:rsid w:val="00C000EA"/>
    <w:rsid w:val="00C016EF"/>
    <w:rsid w:val="00C04CAA"/>
    <w:rsid w:val="00C07883"/>
    <w:rsid w:val="00C07891"/>
    <w:rsid w:val="00C1006B"/>
    <w:rsid w:val="00C11089"/>
    <w:rsid w:val="00C12460"/>
    <w:rsid w:val="00C16BBD"/>
    <w:rsid w:val="00C21028"/>
    <w:rsid w:val="00C24FA1"/>
    <w:rsid w:val="00C27A4B"/>
    <w:rsid w:val="00C32B76"/>
    <w:rsid w:val="00C415F0"/>
    <w:rsid w:val="00C435D5"/>
    <w:rsid w:val="00C44796"/>
    <w:rsid w:val="00C50305"/>
    <w:rsid w:val="00C506DF"/>
    <w:rsid w:val="00C53A7D"/>
    <w:rsid w:val="00C53D09"/>
    <w:rsid w:val="00C6220E"/>
    <w:rsid w:val="00C66814"/>
    <w:rsid w:val="00C70DF8"/>
    <w:rsid w:val="00C71397"/>
    <w:rsid w:val="00C748F7"/>
    <w:rsid w:val="00C74C39"/>
    <w:rsid w:val="00C74F77"/>
    <w:rsid w:val="00C801B1"/>
    <w:rsid w:val="00C83970"/>
    <w:rsid w:val="00C846E7"/>
    <w:rsid w:val="00C906A8"/>
    <w:rsid w:val="00C90A57"/>
    <w:rsid w:val="00C938D6"/>
    <w:rsid w:val="00C952B9"/>
    <w:rsid w:val="00CA60EE"/>
    <w:rsid w:val="00CA7968"/>
    <w:rsid w:val="00CB0618"/>
    <w:rsid w:val="00CB1595"/>
    <w:rsid w:val="00CB286F"/>
    <w:rsid w:val="00CB481B"/>
    <w:rsid w:val="00CB5D14"/>
    <w:rsid w:val="00CB5D36"/>
    <w:rsid w:val="00CB7CD7"/>
    <w:rsid w:val="00CC0329"/>
    <w:rsid w:val="00CC12F1"/>
    <w:rsid w:val="00CC1D43"/>
    <w:rsid w:val="00CC700A"/>
    <w:rsid w:val="00CD0A27"/>
    <w:rsid w:val="00CD28E1"/>
    <w:rsid w:val="00CD447E"/>
    <w:rsid w:val="00CD4A27"/>
    <w:rsid w:val="00CE0FC9"/>
    <w:rsid w:val="00CE6C40"/>
    <w:rsid w:val="00CE6F26"/>
    <w:rsid w:val="00CF055A"/>
    <w:rsid w:val="00CF16EC"/>
    <w:rsid w:val="00CF3B3C"/>
    <w:rsid w:val="00D00F5F"/>
    <w:rsid w:val="00D106CF"/>
    <w:rsid w:val="00D174D6"/>
    <w:rsid w:val="00D17949"/>
    <w:rsid w:val="00D20ECB"/>
    <w:rsid w:val="00D217DD"/>
    <w:rsid w:val="00D22B09"/>
    <w:rsid w:val="00D2469E"/>
    <w:rsid w:val="00D2605E"/>
    <w:rsid w:val="00D266E5"/>
    <w:rsid w:val="00D30075"/>
    <w:rsid w:val="00D3170C"/>
    <w:rsid w:val="00D32913"/>
    <w:rsid w:val="00D33681"/>
    <w:rsid w:val="00D35719"/>
    <w:rsid w:val="00D375C6"/>
    <w:rsid w:val="00D440FD"/>
    <w:rsid w:val="00D53808"/>
    <w:rsid w:val="00D570C2"/>
    <w:rsid w:val="00D6009E"/>
    <w:rsid w:val="00D61E72"/>
    <w:rsid w:val="00D64BA6"/>
    <w:rsid w:val="00D71214"/>
    <w:rsid w:val="00D71A85"/>
    <w:rsid w:val="00D80463"/>
    <w:rsid w:val="00D82829"/>
    <w:rsid w:val="00D84735"/>
    <w:rsid w:val="00D90E00"/>
    <w:rsid w:val="00D91585"/>
    <w:rsid w:val="00D91DBF"/>
    <w:rsid w:val="00D9341E"/>
    <w:rsid w:val="00D936C1"/>
    <w:rsid w:val="00D93893"/>
    <w:rsid w:val="00D94105"/>
    <w:rsid w:val="00D96ADC"/>
    <w:rsid w:val="00D97362"/>
    <w:rsid w:val="00DA100D"/>
    <w:rsid w:val="00DA10D6"/>
    <w:rsid w:val="00DA2D0D"/>
    <w:rsid w:val="00DA3639"/>
    <w:rsid w:val="00DA4273"/>
    <w:rsid w:val="00DA5725"/>
    <w:rsid w:val="00DA7748"/>
    <w:rsid w:val="00DB03C0"/>
    <w:rsid w:val="00DB2CC6"/>
    <w:rsid w:val="00DB3317"/>
    <w:rsid w:val="00DB464E"/>
    <w:rsid w:val="00DC01F5"/>
    <w:rsid w:val="00DC26D0"/>
    <w:rsid w:val="00DC4B1E"/>
    <w:rsid w:val="00DD0D04"/>
    <w:rsid w:val="00DD2617"/>
    <w:rsid w:val="00DD3E0E"/>
    <w:rsid w:val="00DD48B4"/>
    <w:rsid w:val="00DE425B"/>
    <w:rsid w:val="00DE5134"/>
    <w:rsid w:val="00DF082F"/>
    <w:rsid w:val="00DF172A"/>
    <w:rsid w:val="00DF1A8B"/>
    <w:rsid w:val="00DF618E"/>
    <w:rsid w:val="00DF7AD2"/>
    <w:rsid w:val="00E01514"/>
    <w:rsid w:val="00E02F49"/>
    <w:rsid w:val="00E14957"/>
    <w:rsid w:val="00E20F5E"/>
    <w:rsid w:val="00E216CF"/>
    <w:rsid w:val="00E23A70"/>
    <w:rsid w:val="00E2689B"/>
    <w:rsid w:val="00E27AE0"/>
    <w:rsid w:val="00E33C2D"/>
    <w:rsid w:val="00E34D22"/>
    <w:rsid w:val="00E40CE8"/>
    <w:rsid w:val="00E44068"/>
    <w:rsid w:val="00E53A3F"/>
    <w:rsid w:val="00E549F2"/>
    <w:rsid w:val="00E55597"/>
    <w:rsid w:val="00E55D2E"/>
    <w:rsid w:val="00E57593"/>
    <w:rsid w:val="00E61C00"/>
    <w:rsid w:val="00E66398"/>
    <w:rsid w:val="00E7062F"/>
    <w:rsid w:val="00E71B99"/>
    <w:rsid w:val="00E7205B"/>
    <w:rsid w:val="00E738D9"/>
    <w:rsid w:val="00E74EAD"/>
    <w:rsid w:val="00E7736C"/>
    <w:rsid w:val="00E819F4"/>
    <w:rsid w:val="00E81E87"/>
    <w:rsid w:val="00E86546"/>
    <w:rsid w:val="00E941AC"/>
    <w:rsid w:val="00E95FC6"/>
    <w:rsid w:val="00EA1B9A"/>
    <w:rsid w:val="00EA1E29"/>
    <w:rsid w:val="00EB1969"/>
    <w:rsid w:val="00EC0721"/>
    <w:rsid w:val="00EC27B8"/>
    <w:rsid w:val="00EC51F5"/>
    <w:rsid w:val="00ED202E"/>
    <w:rsid w:val="00ED2F1C"/>
    <w:rsid w:val="00EE17B7"/>
    <w:rsid w:val="00EE3D9C"/>
    <w:rsid w:val="00EE7147"/>
    <w:rsid w:val="00EE7BA1"/>
    <w:rsid w:val="00EF13A5"/>
    <w:rsid w:val="00EF31E0"/>
    <w:rsid w:val="00EF386C"/>
    <w:rsid w:val="00F0236C"/>
    <w:rsid w:val="00F054FD"/>
    <w:rsid w:val="00F059F3"/>
    <w:rsid w:val="00F065F1"/>
    <w:rsid w:val="00F06723"/>
    <w:rsid w:val="00F06EB0"/>
    <w:rsid w:val="00F15A28"/>
    <w:rsid w:val="00F16A0A"/>
    <w:rsid w:val="00F20099"/>
    <w:rsid w:val="00F21EC7"/>
    <w:rsid w:val="00F238DB"/>
    <w:rsid w:val="00F3104A"/>
    <w:rsid w:val="00F32556"/>
    <w:rsid w:val="00F32596"/>
    <w:rsid w:val="00F431A3"/>
    <w:rsid w:val="00F43AE4"/>
    <w:rsid w:val="00F44907"/>
    <w:rsid w:val="00F45803"/>
    <w:rsid w:val="00F53374"/>
    <w:rsid w:val="00F534E9"/>
    <w:rsid w:val="00F60724"/>
    <w:rsid w:val="00F62879"/>
    <w:rsid w:val="00F65F76"/>
    <w:rsid w:val="00F70B3A"/>
    <w:rsid w:val="00F72EF3"/>
    <w:rsid w:val="00F761CE"/>
    <w:rsid w:val="00F77247"/>
    <w:rsid w:val="00F775A6"/>
    <w:rsid w:val="00F77EFE"/>
    <w:rsid w:val="00F84296"/>
    <w:rsid w:val="00F84305"/>
    <w:rsid w:val="00F84D43"/>
    <w:rsid w:val="00F86ABB"/>
    <w:rsid w:val="00F8705F"/>
    <w:rsid w:val="00F93B9A"/>
    <w:rsid w:val="00FA04DA"/>
    <w:rsid w:val="00FA51A0"/>
    <w:rsid w:val="00FA68EF"/>
    <w:rsid w:val="00FB0AEB"/>
    <w:rsid w:val="00FB1915"/>
    <w:rsid w:val="00FB1945"/>
    <w:rsid w:val="00FB1B18"/>
    <w:rsid w:val="00FC0997"/>
    <w:rsid w:val="00FC10D2"/>
    <w:rsid w:val="00FC2787"/>
    <w:rsid w:val="00FC7473"/>
    <w:rsid w:val="00FD1F62"/>
    <w:rsid w:val="00FD3310"/>
    <w:rsid w:val="00FD6984"/>
    <w:rsid w:val="00FE1C86"/>
    <w:rsid w:val="00FE1D65"/>
    <w:rsid w:val="00FE2824"/>
    <w:rsid w:val="00FE29F7"/>
    <w:rsid w:val="00FF0DF1"/>
    <w:rsid w:val="00FF161D"/>
    <w:rsid w:val="00FF2257"/>
    <w:rsid w:val="00FF3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A0266"/>
  <w15:docId w15:val="{4093A780-134C-FB4B-8588-59EFE63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5803"/>
    <w:rPr>
      <w:sz w:val="24"/>
      <w:szCs w:val="24"/>
    </w:rPr>
  </w:style>
  <w:style w:type="paragraph" w:styleId="Nadpis1">
    <w:name w:val="heading 1"/>
    <w:basedOn w:val="Normln"/>
    <w:next w:val="Normln"/>
    <w:qFormat/>
    <w:rsid w:val="008F42DB"/>
    <w:pPr>
      <w:keepNext/>
      <w:ind w:left="2832" w:firstLine="708"/>
      <w:outlineLvl w:val="0"/>
    </w:pPr>
    <w:rPr>
      <w:szCs w:val="20"/>
    </w:rPr>
  </w:style>
  <w:style w:type="paragraph" w:styleId="Nadpis2">
    <w:name w:val="heading 2"/>
    <w:basedOn w:val="Normln"/>
    <w:next w:val="Normln"/>
    <w:link w:val="Nadpis2Char"/>
    <w:qFormat/>
    <w:rsid w:val="008F42DB"/>
    <w:pPr>
      <w:keepNext/>
      <w:outlineLvl w:val="1"/>
    </w:pPr>
    <w:rPr>
      <w:b/>
      <w:bCs/>
    </w:rPr>
  </w:style>
  <w:style w:type="paragraph" w:styleId="Nadpis3">
    <w:name w:val="heading 3"/>
    <w:basedOn w:val="Normln"/>
    <w:next w:val="Normln"/>
    <w:qFormat/>
    <w:rsid w:val="008F42DB"/>
    <w:pPr>
      <w:keepNext/>
      <w:ind w:left="993" w:hanging="993"/>
      <w:outlineLvl w:val="2"/>
    </w:pPr>
    <w:rPr>
      <w:b/>
      <w:bCs/>
    </w:rPr>
  </w:style>
  <w:style w:type="paragraph" w:styleId="Nadpis9">
    <w:name w:val="heading 9"/>
    <w:basedOn w:val="Normln"/>
    <w:next w:val="Normln"/>
    <w:link w:val="Nadpis9Char"/>
    <w:uiPriority w:val="9"/>
    <w:unhideWhenUsed/>
    <w:qFormat/>
    <w:rsid w:val="00611CFD"/>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8F42DB"/>
    <w:pPr>
      <w:jc w:val="both"/>
    </w:pPr>
  </w:style>
  <w:style w:type="paragraph" w:styleId="Nzev">
    <w:name w:val="Title"/>
    <w:basedOn w:val="Normln"/>
    <w:qFormat/>
    <w:rsid w:val="008F42DB"/>
    <w:pPr>
      <w:jc w:val="center"/>
    </w:pPr>
    <w:rPr>
      <w:sz w:val="28"/>
      <w:szCs w:val="20"/>
    </w:rPr>
  </w:style>
  <w:style w:type="paragraph" w:styleId="Zkladntextodsazen">
    <w:name w:val="Body Text Indent"/>
    <w:basedOn w:val="Normln"/>
    <w:rsid w:val="008F42DB"/>
    <w:pPr>
      <w:ind w:left="993" w:hanging="993"/>
    </w:pPr>
    <w:rPr>
      <w:szCs w:val="20"/>
    </w:rPr>
  </w:style>
  <w:style w:type="paragraph" w:styleId="Zkladntext2">
    <w:name w:val="Body Text 2"/>
    <w:basedOn w:val="Normln"/>
    <w:rsid w:val="008F42DB"/>
    <w:rPr>
      <w:szCs w:val="20"/>
    </w:rPr>
  </w:style>
  <w:style w:type="paragraph" w:styleId="Zkladntext">
    <w:name w:val="Body Text"/>
    <w:basedOn w:val="Normln"/>
    <w:rsid w:val="008F42DB"/>
    <w:pPr>
      <w:ind w:right="-142"/>
      <w:jc w:val="both"/>
    </w:pPr>
    <w:rPr>
      <w:szCs w:val="20"/>
    </w:rPr>
  </w:style>
  <w:style w:type="paragraph" w:styleId="Zhlav">
    <w:name w:val="header"/>
    <w:basedOn w:val="Normln"/>
    <w:rsid w:val="008F42DB"/>
    <w:pPr>
      <w:tabs>
        <w:tab w:val="center" w:pos="4536"/>
        <w:tab w:val="right" w:pos="9072"/>
      </w:tabs>
    </w:pPr>
    <w:rPr>
      <w:sz w:val="20"/>
      <w:szCs w:val="20"/>
    </w:rPr>
  </w:style>
  <w:style w:type="character" w:styleId="slostrnky">
    <w:name w:val="page number"/>
    <w:basedOn w:val="Standardnpsmoodstavce"/>
    <w:rsid w:val="008F42DB"/>
  </w:style>
  <w:style w:type="paragraph" w:styleId="Zpat">
    <w:name w:val="footer"/>
    <w:basedOn w:val="Normln"/>
    <w:link w:val="ZpatChar"/>
    <w:rsid w:val="008F42DB"/>
    <w:pPr>
      <w:tabs>
        <w:tab w:val="center" w:pos="4536"/>
        <w:tab w:val="right" w:pos="9072"/>
      </w:tabs>
    </w:pPr>
    <w:rPr>
      <w:sz w:val="20"/>
      <w:szCs w:val="20"/>
    </w:rPr>
  </w:style>
  <w:style w:type="paragraph" w:styleId="Zkladntextodsazen2">
    <w:name w:val="Body Text Indent 2"/>
    <w:basedOn w:val="Normln"/>
    <w:rsid w:val="008F42DB"/>
    <w:pPr>
      <w:ind w:hanging="993"/>
    </w:pPr>
  </w:style>
  <w:style w:type="paragraph" w:styleId="Zkladntextodsazen3">
    <w:name w:val="Body Text Indent 3"/>
    <w:basedOn w:val="Normln"/>
    <w:link w:val="Zkladntextodsazen3Char"/>
    <w:rsid w:val="008F42DB"/>
    <w:pPr>
      <w:ind w:hanging="993"/>
      <w:jc w:val="both"/>
    </w:pPr>
  </w:style>
  <w:style w:type="paragraph" w:styleId="Rozloendokumentu">
    <w:name w:val="Document Map"/>
    <w:basedOn w:val="Normln"/>
    <w:semiHidden/>
    <w:rsid w:val="008F42DB"/>
    <w:pPr>
      <w:shd w:val="clear" w:color="auto" w:fill="000080"/>
    </w:pPr>
    <w:rPr>
      <w:rFonts w:ascii="Tahoma" w:hAnsi="Tahoma" w:cs="Tahoma"/>
    </w:rPr>
  </w:style>
  <w:style w:type="paragraph" w:styleId="Prosttext">
    <w:name w:val="Plain Text"/>
    <w:basedOn w:val="Normln"/>
    <w:rsid w:val="00CD28E1"/>
    <w:rPr>
      <w:rFonts w:ascii="Courier New" w:hAnsi="Courier New" w:cs="Courier New"/>
      <w:sz w:val="20"/>
      <w:szCs w:val="20"/>
    </w:rPr>
  </w:style>
  <w:style w:type="character" w:styleId="Siln">
    <w:name w:val="Strong"/>
    <w:qFormat/>
    <w:rsid w:val="00916BEA"/>
    <w:rPr>
      <w:b/>
      <w:bCs/>
    </w:rPr>
  </w:style>
  <w:style w:type="character" w:styleId="Zdraznn">
    <w:name w:val="Emphasis"/>
    <w:qFormat/>
    <w:rsid w:val="00916BEA"/>
    <w:rPr>
      <w:i/>
      <w:iCs/>
    </w:rPr>
  </w:style>
  <w:style w:type="character" w:customStyle="1" w:styleId="Zkladntextodsazen3Char">
    <w:name w:val="Základní text odsazený 3 Char"/>
    <w:link w:val="Zkladntextodsazen3"/>
    <w:rsid w:val="00AB76EB"/>
    <w:rPr>
      <w:sz w:val="24"/>
      <w:szCs w:val="24"/>
    </w:rPr>
  </w:style>
  <w:style w:type="character" w:styleId="Odkaznakoment">
    <w:name w:val="annotation reference"/>
    <w:semiHidden/>
    <w:rsid w:val="00141315"/>
    <w:rPr>
      <w:sz w:val="16"/>
      <w:szCs w:val="16"/>
    </w:rPr>
  </w:style>
  <w:style w:type="paragraph" w:styleId="Textkomente">
    <w:name w:val="annotation text"/>
    <w:basedOn w:val="Normln"/>
    <w:link w:val="TextkomenteChar"/>
    <w:semiHidden/>
    <w:rsid w:val="00141315"/>
    <w:rPr>
      <w:sz w:val="20"/>
      <w:szCs w:val="20"/>
    </w:rPr>
  </w:style>
  <w:style w:type="paragraph" w:styleId="Pedmtkomente">
    <w:name w:val="annotation subject"/>
    <w:basedOn w:val="Textkomente"/>
    <w:next w:val="Textkomente"/>
    <w:semiHidden/>
    <w:rsid w:val="00141315"/>
    <w:rPr>
      <w:b/>
      <w:bCs/>
    </w:rPr>
  </w:style>
  <w:style w:type="paragraph" w:styleId="Textbubliny">
    <w:name w:val="Balloon Text"/>
    <w:basedOn w:val="Normln"/>
    <w:semiHidden/>
    <w:rsid w:val="00141315"/>
    <w:rPr>
      <w:rFonts w:ascii="Tahoma" w:hAnsi="Tahoma" w:cs="Tahoma"/>
      <w:sz w:val="16"/>
      <w:szCs w:val="16"/>
    </w:rPr>
  </w:style>
  <w:style w:type="paragraph" w:styleId="Odstavecseseznamem">
    <w:name w:val="List Paragraph"/>
    <w:basedOn w:val="Normln"/>
    <w:link w:val="OdstavecseseznamemChar"/>
    <w:uiPriority w:val="99"/>
    <w:qFormat/>
    <w:rsid w:val="003C5E53"/>
    <w:pPr>
      <w:ind w:left="708"/>
    </w:pPr>
  </w:style>
  <w:style w:type="paragraph" w:styleId="Revize">
    <w:name w:val="Revision"/>
    <w:hidden/>
    <w:uiPriority w:val="99"/>
    <w:semiHidden/>
    <w:rsid w:val="00BC64BF"/>
    <w:rPr>
      <w:sz w:val="24"/>
      <w:szCs w:val="24"/>
    </w:rPr>
  </w:style>
  <w:style w:type="character" w:customStyle="1" w:styleId="TextkomenteChar">
    <w:name w:val="Text komentáře Char"/>
    <w:basedOn w:val="Standardnpsmoodstavce"/>
    <w:link w:val="Textkomente"/>
    <w:semiHidden/>
    <w:rsid w:val="002D099B"/>
  </w:style>
  <w:style w:type="paragraph" w:styleId="Normlnodsazen">
    <w:name w:val="Normal Indent"/>
    <w:basedOn w:val="Normln"/>
    <w:uiPriority w:val="99"/>
    <w:rsid w:val="000A51EC"/>
    <w:rPr>
      <w:rFonts w:ascii="Arial" w:hAnsi="Arial"/>
      <w:sz w:val="22"/>
    </w:rPr>
  </w:style>
  <w:style w:type="table" w:styleId="Mkatabulky">
    <w:name w:val="Table Grid"/>
    <w:basedOn w:val="Normlntabulka"/>
    <w:uiPriority w:val="59"/>
    <w:rsid w:val="008315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3B2052"/>
    <w:pPr>
      <w:widowControl w:val="0"/>
      <w:autoSpaceDE w:val="0"/>
      <w:autoSpaceDN w:val="0"/>
      <w:adjustRightInd w:val="0"/>
    </w:pPr>
    <w:rPr>
      <w:rFonts w:ascii="Arial" w:hAnsi="Arial" w:cs="Arial"/>
      <w:color w:val="000000"/>
      <w:sz w:val="24"/>
      <w:szCs w:val="24"/>
    </w:rPr>
  </w:style>
  <w:style w:type="paragraph" w:customStyle="1" w:styleId="CM26">
    <w:name w:val="CM26"/>
    <w:basedOn w:val="Default"/>
    <w:next w:val="Default"/>
    <w:uiPriority w:val="99"/>
    <w:rsid w:val="003B2052"/>
    <w:rPr>
      <w:color w:val="auto"/>
    </w:rPr>
  </w:style>
  <w:style w:type="character" w:customStyle="1" w:styleId="Nadpis9Char">
    <w:name w:val="Nadpis 9 Char"/>
    <w:link w:val="Nadpis9"/>
    <w:uiPriority w:val="9"/>
    <w:rsid w:val="00611CFD"/>
    <w:rPr>
      <w:rFonts w:ascii="Cambria" w:eastAsia="Times New Roman" w:hAnsi="Cambria" w:cs="Times New Roman"/>
      <w:sz w:val="22"/>
      <w:szCs w:val="22"/>
    </w:rPr>
  </w:style>
  <w:style w:type="paragraph" w:customStyle="1" w:styleId="Zkladntext21">
    <w:name w:val="Základní text 21"/>
    <w:basedOn w:val="Normln"/>
    <w:rsid w:val="00611CFD"/>
    <w:pPr>
      <w:suppressAutoHyphens/>
      <w:jc w:val="both"/>
    </w:pPr>
    <w:rPr>
      <w:rFonts w:ascii="Arial" w:hAnsi="Arial" w:cs="Arial"/>
      <w:sz w:val="16"/>
      <w:lang w:eastAsia="zh-CN"/>
    </w:rPr>
  </w:style>
  <w:style w:type="character" w:customStyle="1" w:styleId="ZpatChar">
    <w:name w:val="Zápatí Char"/>
    <w:link w:val="Zpat"/>
    <w:rsid w:val="001E7126"/>
  </w:style>
  <w:style w:type="character" w:styleId="Hypertextovodkaz">
    <w:name w:val="Hyperlink"/>
    <w:uiPriority w:val="99"/>
    <w:unhideWhenUsed/>
    <w:rsid w:val="004F28A0"/>
    <w:rPr>
      <w:color w:val="0000FF"/>
      <w:u w:val="single"/>
    </w:rPr>
  </w:style>
  <w:style w:type="paragraph" w:customStyle="1" w:styleId="Standard">
    <w:name w:val="Standard"/>
    <w:rsid w:val="00770D33"/>
    <w:pPr>
      <w:suppressAutoHyphens/>
      <w:autoSpaceDN w:val="0"/>
      <w:textAlignment w:val="baseline"/>
    </w:pPr>
    <w:rPr>
      <w:kern w:val="3"/>
    </w:rPr>
  </w:style>
  <w:style w:type="character" w:customStyle="1" w:styleId="Nadpis2Char">
    <w:name w:val="Nadpis 2 Char"/>
    <w:link w:val="Nadpis2"/>
    <w:locked/>
    <w:rsid w:val="00D2605E"/>
    <w:rPr>
      <w:b/>
      <w:bCs/>
      <w:sz w:val="24"/>
      <w:szCs w:val="24"/>
    </w:rPr>
  </w:style>
  <w:style w:type="paragraph" w:styleId="Obsah5">
    <w:name w:val="toc 5"/>
    <w:basedOn w:val="Normln"/>
    <w:next w:val="Normln"/>
    <w:autoRedefine/>
    <w:uiPriority w:val="99"/>
    <w:semiHidden/>
    <w:rsid w:val="00D2605E"/>
    <w:pPr>
      <w:tabs>
        <w:tab w:val="num" w:pos="709"/>
      </w:tabs>
      <w:ind w:left="709" w:hanging="709"/>
      <w:jc w:val="both"/>
    </w:pPr>
    <w:rPr>
      <w:rFonts w:ascii="Arial" w:hAnsi="Arial"/>
      <w:sz w:val="22"/>
    </w:rPr>
  </w:style>
  <w:style w:type="paragraph" w:styleId="Rejstk1">
    <w:name w:val="index 1"/>
    <w:basedOn w:val="Normln"/>
    <w:next w:val="Normln"/>
    <w:autoRedefine/>
    <w:uiPriority w:val="99"/>
    <w:semiHidden/>
    <w:rsid w:val="00D2605E"/>
    <w:pPr>
      <w:numPr>
        <w:ilvl w:val="1"/>
        <w:numId w:val="1"/>
      </w:numPr>
      <w:ind w:hanging="709"/>
      <w:jc w:val="both"/>
    </w:pPr>
    <w:rPr>
      <w:rFonts w:ascii="Arial" w:hAnsi="Arial"/>
      <w:sz w:val="22"/>
    </w:rPr>
  </w:style>
  <w:style w:type="character" w:customStyle="1" w:styleId="h1a">
    <w:name w:val="h1a"/>
    <w:rsid w:val="00D2605E"/>
  </w:style>
  <w:style w:type="paragraph" w:customStyle="1" w:styleId="Odstavec111">
    <w:name w:val="Odstavec 1.1.1"/>
    <w:basedOn w:val="Normln"/>
    <w:uiPriority w:val="99"/>
    <w:rsid w:val="002C438A"/>
    <w:rPr>
      <w:rFonts w:ascii="Arial" w:hAnsi="Arial"/>
      <w:sz w:val="22"/>
    </w:rPr>
  </w:style>
  <w:style w:type="character" w:customStyle="1" w:styleId="OdstavecseseznamemChar">
    <w:name w:val="Odstavec se seznamem Char"/>
    <w:link w:val="Odstavecseseznamem"/>
    <w:uiPriority w:val="99"/>
    <w:locked/>
    <w:rsid w:val="009D32F6"/>
    <w:rPr>
      <w:sz w:val="24"/>
      <w:szCs w:val="24"/>
    </w:rPr>
  </w:style>
  <w:style w:type="character" w:styleId="Nevyeenzmnka">
    <w:name w:val="Unresolved Mention"/>
    <w:basedOn w:val="Standardnpsmoodstavce"/>
    <w:uiPriority w:val="99"/>
    <w:semiHidden/>
    <w:unhideWhenUsed/>
    <w:rsid w:val="004A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2741">
      <w:bodyDiv w:val="1"/>
      <w:marLeft w:val="0"/>
      <w:marRight w:val="0"/>
      <w:marTop w:val="0"/>
      <w:marBottom w:val="0"/>
      <w:divBdr>
        <w:top w:val="none" w:sz="0" w:space="0" w:color="auto"/>
        <w:left w:val="none" w:sz="0" w:space="0" w:color="auto"/>
        <w:bottom w:val="none" w:sz="0" w:space="0" w:color="auto"/>
        <w:right w:val="none" w:sz="0" w:space="0" w:color="auto"/>
      </w:divBdr>
    </w:div>
    <w:div w:id="424961209">
      <w:bodyDiv w:val="1"/>
      <w:marLeft w:val="0"/>
      <w:marRight w:val="0"/>
      <w:marTop w:val="0"/>
      <w:marBottom w:val="0"/>
      <w:divBdr>
        <w:top w:val="none" w:sz="0" w:space="0" w:color="auto"/>
        <w:left w:val="none" w:sz="0" w:space="0" w:color="auto"/>
        <w:bottom w:val="none" w:sz="0" w:space="0" w:color="auto"/>
        <w:right w:val="none" w:sz="0" w:space="0" w:color="auto"/>
      </w:divBdr>
    </w:div>
    <w:div w:id="564219140">
      <w:bodyDiv w:val="1"/>
      <w:marLeft w:val="0"/>
      <w:marRight w:val="0"/>
      <w:marTop w:val="0"/>
      <w:marBottom w:val="0"/>
      <w:divBdr>
        <w:top w:val="none" w:sz="0" w:space="0" w:color="auto"/>
        <w:left w:val="none" w:sz="0" w:space="0" w:color="auto"/>
        <w:bottom w:val="none" w:sz="0" w:space="0" w:color="auto"/>
        <w:right w:val="none" w:sz="0" w:space="0" w:color="auto"/>
      </w:divBdr>
    </w:div>
    <w:div w:id="776798260">
      <w:bodyDiv w:val="1"/>
      <w:marLeft w:val="0"/>
      <w:marRight w:val="0"/>
      <w:marTop w:val="0"/>
      <w:marBottom w:val="0"/>
      <w:divBdr>
        <w:top w:val="none" w:sz="0" w:space="0" w:color="auto"/>
        <w:left w:val="none" w:sz="0" w:space="0" w:color="auto"/>
        <w:bottom w:val="none" w:sz="0" w:space="0" w:color="auto"/>
        <w:right w:val="none" w:sz="0" w:space="0" w:color="auto"/>
      </w:divBdr>
    </w:div>
    <w:div w:id="892738481">
      <w:bodyDiv w:val="1"/>
      <w:marLeft w:val="0"/>
      <w:marRight w:val="0"/>
      <w:marTop w:val="0"/>
      <w:marBottom w:val="0"/>
      <w:divBdr>
        <w:top w:val="none" w:sz="0" w:space="0" w:color="auto"/>
        <w:left w:val="none" w:sz="0" w:space="0" w:color="auto"/>
        <w:bottom w:val="none" w:sz="0" w:space="0" w:color="auto"/>
        <w:right w:val="none" w:sz="0" w:space="0" w:color="auto"/>
      </w:divBdr>
    </w:div>
    <w:div w:id="1139884535">
      <w:bodyDiv w:val="1"/>
      <w:marLeft w:val="0"/>
      <w:marRight w:val="0"/>
      <w:marTop w:val="0"/>
      <w:marBottom w:val="0"/>
      <w:divBdr>
        <w:top w:val="none" w:sz="0" w:space="0" w:color="auto"/>
        <w:left w:val="none" w:sz="0" w:space="0" w:color="auto"/>
        <w:bottom w:val="none" w:sz="0" w:space="0" w:color="auto"/>
        <w:right w:val="none" w:sz="0" w:space="0" w:color="auto"/>
      </w:divBdr>
    </w:div>
    <w:div w:id="1208831145">
      <w:bodyDiv w:val="1"/>
      <w:marLeft w:val="0"/>
      <w:marRight w:val="0"/>
      <w:marTop w:val="0"/>
      <w:marBottom w:val="0"/>
      <w:divBdr>
        <w:top w:val="none" w:sz="0" w:space="0" w:color="auto"/>
        <w:left w:val="none" w:sz="0" w:space="0" w:color="auto"/>
        <w:bottom w:val="none" w:sz="0" w:space="0" w:color="auto"/>
        <w:right w:val="none" w:sz="0" w:space="0" w:color="auto"/>
      </w:divBdr>
    </w:div>
    <w:div w:id="1636987094">
      <w:bodyDiv w:val="1"/>
      <w:marLeft w:val="0"/>
      <w:marRight w:val="0"/>
      <w:marTop w:val="0"/>
      <w:marBottom w:val="0"/>
      <w:divBdr>
        <w:top w:val="none" w:sz="0" w:space="0" w:color="auto"/>
        <w:left w:val="none" w:sz="0" w:space="0" w:color="auto"/>
        <w:bottom w:val="none" w:sz="0" w:space="0" w:color="auto"/>
        <w:right w:val="none" w:sz="0" w:space="0" w:color="auto"/>
      </w:divBdr>
    </w:div>
    <w:div w:id="1673021499">
      <w:bodyDiv w:val="1"/>
      <w:marLeft w:val="0"/>
      <w:marRight w:val="0"/>
      <w:marTop w:val="0"/>
      <w:marBottom w:val="0"/>
      <w:divBdr>
        <w:top w:val="none" w:sz="0" w:space="0" w:color="auto"/>
        <w:left w:val="none" w:sz="0" w:space="0" w:color="auto"/>
        <w:bottom w:val="none" w:sz="0" w:space="0" w:color="auto"/>
        <w:right w:val="none" w:sz="0" w:space="0" w:color="auto"/>
      </w:divBdr>
    </w:div>
    <w:div w:id="1680816970">
      <w:bodyDiv w:val="1"/>
      <w:marLeft w:val="0"/>
      <w:marRight w:val="0"/>
      <w:marTop w:val="0"/>
      <w:marBottom w:val="0"/>
      <w:divBdr>
        <w:top w:val="none" w:sz="0" w:space="0" w:color="auto"/>
        <w:left w:val="none" w:sz="0" w:space="0" w:color="auto"/>
        <w:bottom w:val="none" w:sz="0" w:space="0" w:color="auto"/>
        <w:right w:val="none" w:sz="0" w:space="0" w:color="auto"/>
      </w:divBdr>
    </w:div>
    <w:div w:id="20165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9330B-9ED0-4A79-BD71-EA514540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4440</Words>
  <Characters>26199</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30578</CharactersWithSpaces>
  <SharedDoc>false</SharedDoc>
  <HLinks>
    <vt:vector size="24" baseType="variant">
      <vt:variant>
        <vt:i4>8126580</vt:i4>
      </vt:variant>
      <vt:variant>
        <vt:i4>3</vt:i4>
      </vt:variant>
      <vt:variant>
        <vt:i4>0</vt:i4>
      </vt:variant>
      <vt:variant>
        <vt:i4>5</vt:i4>
      </vt:variant>
      <vt:variant>
        <vt:lpwstr>http://www.npu.cz/</vt:lpwstr>
      </vt:variant>
      <vt:variant>
        <vt:lpwstr/>
      </vt:variant>
      <vt:variant>
        <vt:i4>6815791</vt:i4>
      </vt:variant>
      <vt:variant>
        <vt:i4>0</vt:i4>
      </vt:variant>
      <vt:variant>
        <vt:i4>0</vt:i4>
      </vt:variant>
      <vt:variant>
        <vt:i4>5</vt:i4>
      </vt:variant>
      <vt:variant>
        <vt:lpwstr>https://ess.npu.cz/ost/posta/brow_spis.php?cislo_spisu1=37531&amp;cislo_spisu2=2019&amp;doc_id=1001318877</vt:lpwstr>
      </vt:variant>
      <vt:variant>
        <vt:lpwstr/>
      </vt:variant>
      <vt:variant>
        <vt:i4>1310803</vt:i4>
      </vt:variant>
      <vt:variant>
        <vt:i4>3</vt:i4>
      </vt:variant>
      <vt:variant>
        <vt:i4>0</vt:i4>
      </vt:variant>
      <vt:variant>
        <vt:i4>5</vt:i4>
      </vt:variant>
      <vt:variant>
        <vt:lpwstr>IM:nesedí</vt:lpwstr>
      </vt:variant>
      <vt:variant>
        <vt:lpwstr/>
      </vt:variant>
      <vt:variant>
        <vt:i4>7143484</vt:i4>
      </vt:variant>
      <vt:variant>
        <vt:i4>0</vt:i4>
      </vt:variant>
      <vt:variant>
        <vt:i4>0</vt:i4>
      </vt:variant>
      <vt:variant>
        <vt:i4>5</vt:i4>
      </vt:variant>
      <vt:variant>
        <vt:lpwstr>IM:toto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Nová</dc:creator>
  <cp:lastModifiedBy>Adriana Pazderová</cp:lastModifiedBy>
  <cp:revision>5</cp:revision>
  <cp:lastPrinted>2020-05-14T09:50:00Z</cp:lastPrinted>
  <dcterms:created xsi:type="dcterms:W3CDTF">2020-05-12T10:46:00Z</dcterms:created>
  <dcterms:modified xsi:type="dcterms:W3CDTF">2020-06-01T07:59:00Z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