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EAB29" w14:textId="77777777" w:rsidR="005A34F0" w:rsidRPr="00515D12" w:rsidRDefault="005A34F0" w:rsidP="005A34F0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79C8F2CC" w14:textId="2E20675E" w:rsidR="005A34F0" w:rsidRPr="00515D12" w:rsidRDefault="005A34F0" w:rsidP="005A34F0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>
        <w:rPr>
          <w:rFonts w:asciiTheme="minorHAnsi" w:hAnsiTheme="minorHAnsi"/>
          <w:b/>
          <w:sz w:val="28"/>
          <w:szCs w:val="28"/>
        </w:rPr>
        <w:t>D1734/</w:t>
      </w:r>
      <w:r w:rsidR="001C567E" w:rsidRPr="001C567E">
        <w:rPr>
          <w:rFonts w:asciiTheme="minorHAnsi" w:hAnsiTheme="minorHAnsi"/>
          <w:b/>
          <w:sz w:val="28"/>
          <w:szCs w:val="28"/>
        </w:rPr>
        <w:t>00096</w:t>
      </w:r>
      <w:r>
        <w:rPr>
          <w:rFonts w:asciiTheme="minorHAnsi" w:hAnsiTheme="minorHAnsi"/>
          <w:b/>
          <w:sz w:val="28"/>
          <w:szCs w:val="28"/>
        </w:rPr>
        <w:t>/</w:t>
      </w:r>
      <w:r w:rsidR="004468E1">
        <w:rPr>
          <w:rFonts w:asciiTheme="minorHAnsi" w:hAnsiTheme="minorHAnsi"/>
          <w:b/>
          <w:sz w:val="28"/>
          <w:szCs w:val="28"/>
        </w:rPr>
        <w:t>20</w:t>
      </w:r>
    </w:p>
    <w:p w14:paraId="2D177113" w14:textId="77777777" w:rsidR="005A34F0" w:rsidRPr="00515D12" w:rsidRDefault="005A34F0" w:rsidP="005A34F0">
      <w:pPr>
        <w:jc w:val="center"/>
        <w:rPr>
          <w:rFonts w:asciiTheme="minorHAnsi" w:hAnsiTheme="minorHAnsi"/>
          <w:sz w:val="22"/>
          <w:szCs w:val="22"/>
        </w:rPr>
      </w:pPr>
    </w:p>
    <w:p w14:paraId="7759AE35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467D0BF5" w14:textId="77777777" w:rsidR="005A34F0" w:rsidRPr="00515D12" w:rsidRDefault="005A34F0" w:rsidP="005A34F0">
      <w:pPr>
        <w:ind w:firstLine="360"/>
        <w:rPr>
          <w:rFonts w:asciiTheme="minorHAnsi" w:hAnsiTheme="minorHAnsi"/>
          <w:sz w:val="22"/>
          <w:szCs w:val="22"/>
        </w:rPr>
      </w:pPr>
    </w:p>
    <w:p w14:paraId="464094A3" w14:textId="77777777" w:rsidR="005A34F0" w:rsidRPr="00F16895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F16895">
        <w:rPr>
          <w:rFonts w:asciiTheme="minorHAnsi" w:hAnsiTheme="minorHAnsi"/>
          <w:b/>
          <w:sz w:val="22"/>
          <w:szCs w:val="22"/>
        </w:rPr>
        <w:t>1.</w:t>
      </w:r>
      <w:r w:rsidRPr="00F16895">
        <w:rPr>
          <w:rFonts w:asciiTheme="minorHAnsi" w:hAnsiTheme="minorHAnsi"/>
          <w:b/>
          <w:sz w:val="22"/>
          <w:szCs w:val="22"/>
        </w:rPr>
        <w:tab/>
        <w:t>Poskytovatel dotace:</w:t>
      </w:r>
    </w:p>
    <w:p w14:paraId="36931ADD" w14:textId="77777777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447A6E78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7ECD7CC" w14:textId="1897DF91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170D7D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441F7DA8" w14:textId="77777777" w:rsidR="005A34F0" w:rsidRPr="00515D1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072479FD" w14:textId="5AD77708" w:rsidR="005A34F0" w:rsidRPr="00515D12" w:rsidRDefault="005A34F0" w:rsidP="00170D7D">
      <w:pPr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zastoupené:</w:t>
      </w:r>
      <w:r w:rsidR="00170D7D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Mgr. Ivanou Liedermanovou, vedoucí odboru školstv</w:t>
      </w:r>
      <w:r w:rsidR="00F7467E">
        <w:rPr>
          <w:rFonts w:asciiTheme="minorHAnsi" w:hAnsiTheme="minorHAnsi"/>
          <w:sz w:val="22"/>
          <w:szCs w:val="22"/>
        </w:rPr>
        <w:t xml:space="preserve">í, kultury a sportu Magistrátu </w:t>
      </w:r>
      <w:r>
        <w:rPr>
          <w:rFonts w:asciiTheme="minorHAnsi" w:hAnsiTheme="minorHAnsi"/>
          <w:sz w:val="22"/>
          <w:szCs w:val="22"/>
        </w:rPr>
        <w:t>města Pardubic</w:t>
      </w:r>
    </w:p>
    <w:p w14:paraId="1D689E3A" w14:textId="200D7803" w:rsidR="005A34F0" w:rsidRPr="00BE0522" w:rsidRDefault="005A34F0" w:rsidP="005A34F0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</w:p>
    <w:p w14:paraId="518ADD34" w14:textId="77777777" w:rsidR="005A34F0" w:rsidRPr="00515D12" w:rsidRDefault="005A34F0" w:rsidP="005A34F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754EE54" w14:textId="77777777" w:rsidR="005A34F0" w:rsidRPr="00634164" w:rsidRDefault="005A34F0" w:rsidP="005A34F0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259646DE" w14:textId="59ABAA67" w:rsidR="00B9459F" w:rsidRPr="00CD5864" w:rsidRDefault="00E81482" w:rsidP="00B9459F">
      <w:pPr>
        <w:pStyle w:val="Odstavecseseznamem"/>
        <w:tabs>
          <w:tab w:val="left" w:pos="426"/>
        </w:tabs>
        <w:ind w:left="426"/>
        <w:rPr>
          <w:rFonts w:ascii="Calibri" w:hAnsi="Calibri"/>
          <w:color w:val="000000" w:themeColor="text1"/>
          <w:sz w:val="22"/>
          <w:szCs w:val="22"/>
        </w:rPr>
      </w:pPr>
      <w:r w:rsidRPr="00E81482">
        <w:rPr>
          <w:rFonts w:ascii="Calibri" w:hAnsi="Calibri"/>
          <w:color w:val="000000" w:themeColor="text1"/>
          <w:sz w:val="22"/>
          <w:szCs w:val="22"/>
        </w:rPr>
        <w:t>Basketbalový klub Pardubice, z. s.</w:t>
      </w:r>
      <w:r w:rsidR="00B9459F" w:rsidRPr="0091741F">
        <w:rPr>
          <w:rFonts w:ascii="Calibri" w:hAnsi="Calibri"/>
          <w:color w:val="000000" w:themeColor="text1"/>
          <w:sz w:val="22"/>
          <w:szCs w:val="22"/>
        </w:rPr>
        <w:t xml:space="preserve">, </w:t>
      </w:r>
    </w:p>
    <w:p w14:paraId="11298C44" w14:textId="48530ED1" w:rsidR="00B9459F" w:rsidRPr="00CD5864" w:rsidRDefault="00B9459F" w:rsidP="00B9459F">
      <w:pPr>
        <w:pStyle w:val="Odstavecseseznamem"/>
        <w:tabs>
          <w:tab w:val="left" w:pos="426"/>
        </w:tabs>
        <w:ind w:left="36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Pr="00CD5864">
        <w:rPr>
          <w:rFonts w:ascii="Calibri" w:hAnsi="Calibri"/>
          <w:color w:val="000000" w:themeColor="text1"/>
          <w:sz w:val="22"/>
          <w:szCs w:val="22"/>
        </w:rPr>
        <w:t xml:space="preserve">sídlo: </w:t>
      </w:r>
      <w:r w:rsidR="00E81482" w:rsidRPr="00E81482">
        <w:rPr>
          <w:rFonts w:ascii="Calibri" w:hAnsi="Calibri"/>
          <w:color w:val="000000" w:themeColor="text1"/>
          <w:sz w:val="22"/>
          <w:szCs w:val="22"/>
        </w:rPr>
        <w:t>V Ráji 311, Zelené Předměstí, 530 02 Pardubice</w:t>
      </w:r>
      <w:r w:rsidRPr="00CD5864">
        <w:rPr>
          <w:rFonts w:ascii="Calibri" w:hAnsi="Calibri"/>
          <w:color w:val="000000" w:themeColor="text1"/>
          <w:sz w:val="22"/>
          <w:szCs w:val="22"/>
        </w:rPr>
        <w:t>,</w:t>
      </w:r>
    </w:p>
    <w:p w14:paraId="01F6C979" w14:textId="518C82CF" w:rsidR="00B9459F" w:rsidRPr="00CD5864" w:rsidRDefault="00B9459F" w:rsidP="00B9459F">
      <w:pPr>
        <w:pStyle w:val="Odstavecseseznamem"/>
        <w:tabs>
          <w:tab w:val="left" w:pos="426"/>
        </w:tabs>
        <w:ind w:left="36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Pr="0091741F">
        <w:rPr>
          <w:rFonts w:ascii="Calibri" w:hAnsi="Calibri"/>
          <w:color w:val="000000" w:themeColor="text1"/>
          <w:sz w:val="22"/>
          <w:szCs w:val="22"/>
        </w:rPr>
        <w:t>IČ</w:t>
      </w:r>
      <w:r w:rsidR="001143F2">
        <w:rPr>
          <w:rFonts w:ascii="Calibri" w:hAnsi="Calibri"/>
          <w:color w:val="000000" w:themeColor="text1"/>
          <w:sz w:val="22"/>
          <w:szCs w:val="22"/>
        </w:rPr>
        <w:t>O</w:t>
      </w:r>
      <w:r>
        <w:rPr>
          <w:rFonts w:ascii="Calibri" w:hAnsi="Calibri"/>
          <w:color w:val="000000" w:themeColor="text1"/>
          <w:sz w:val="22"/>
          <w:szCs w:val="22"/>
        </w:rPr>
        <w:t>:</w:t>
      </w:r>
      <w:r w:rsidRPr="0091741F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E81482" w:rsidRPr="00E81482">
        <w:rPr>
          <w:rFonts w:ascii="Calibri" w:hAnsi="Calibri"/>
          <w:color w:val="000000" w:themeColor="text1"/>
          <w:sz w:val="22"/>
          <w:szCs w:val="22"/>
        </w:rPr>
        <w:t>67441629</w:t>
      </w:r>
      <w:r w:rsidRPr="00CD5864">
        <w:rPr>
          <w:rFonts w:ascii="Calibri" w:hAnsi="Calibri"/>
          <w:bCs/>
          <w:color w:val="000000" w:themeColor="text1"/>
          <w:sz w:val="22"/>
          <w:szCs w:val="22"/>
        </w:rPr>
        <w:t>,</w:t>
      </w:r>
      <w:r w:rsidRPr="00CD5864">
        <w:rPr>
          <w:rFonts w:ascii="Calibri" w:hAnsi="Calibri"/>
          <w:color w:val="000000" w:themeColor="text1"/>
          <w:sz w:val="22"/>
          <w:szCs w:val="22"/>
        </w:rPr>
        <w:tab/>
      </w:r>
    </w:p>
    <w:p w14:paraId="739BE658" w14:textId="68F17C2E" w:rsidR="00B9459F" w:rsidRPr="00CD5864" w:rsidRDefault="00B9459F" w:rsidP="00B9459F">
      <w:pPr>
        <w:pStyle w:val="Odstavecseseznamem"/>
        <w:tabs>
          <w:tab w:val="left" w:pos="426"/>
        </w:tabs>
        <w:ind w:left="36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Pr="00CD5864">
        <w:rPr>
          <w:rFonts w:asciiTheme="minorHAnsi" w:hAnsiTheme="minorHAnsi"/>
          <w:color w:val="000000" w:themeColor="text1"/>
          <w:sz w:val="22"/>
          <w:szCs w:val="22"/>
        </w:rPr>
        <w:t>číslo bankovního účtu</w:t>
      </w:r>
      <w:r w:rsidRPr="00CD5864">
        <w:rPr>
          <w:rFonts w:ascii="Calibri" w:hAnsi="Calibri"/>
          <w:color w:val="000000" w:themeColor="text1"/>
          <w:sz w:val="22"/>
          <w:szCs w:val="22"/>
        </w:rPr>
        <w:t xml:space="preserve">: </w:t>
      </w:r>
      <w:r w:rsidR="00E81482" w:rsidRPr="00E81482">
        <w:rPr>
          <w:rFonts w:ascii="Calibri" w:hAnsi="Calibri"/>
          <w:sz w:val="22"/>
          <w:szCs w:val="22"/>
        </w:rPr>
        <w:t>1036028886/5500</w:t>
      </w:r>
      <w:r w:rsidRPr="00CD5864">
        <w:rPr>
          <w:rFonts w:ascii="Calibri" w:hAnsi="Calibri"/>
          <w:color w:val="000000" w:themeColor="text1"/>
          <w:sz w:val="22"/>
          <w:szCs w:val="22"/>
        </w:rPr>
        <w:t>,</w:t>
      </w:r>
    </w:p>
    <w:p w14:paraId="2834804F" w14:textId="08BB0AB7" w:rsidR="00B9459F" w:rsidRDefault="00B9459F" w:rsidP="00B9459F">
      <w:pPr>
        <w:tabs>
          <w:tab w:val="left" w:pos="426"/>
        </w:tabs>
        <w:ind w:left="426" w:hanging="426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Pr="00CD5864">
        <w:rPr>
          <w:rFonts w:ascii="Calibri" w:hAnsi="Calibri"/>
          <w:color w:val="000000" w:themeColor="text1"/>
          <w:sz w:val="22"/>
          <w:szCs w:val="22"/>
        </w:rPr>
        <w:t xml:space="preserve">zastoupený: </w:t>
      </w:r>
      <w:r w:rsidR="00284E1D">
        <w:rPr>
          <w:rFonts w:ascii="Calibri" w:hAnsi="Calibri"/>
          <w:color w:val="000000" w:themeColor="text1"/>
          <w:sz w:val="22"/>
          <w:szCs w:val="22"/>
        </w:rPr>
        <w:t>Bc.</w:t>
      </w:r>
      <w:r w:rsidR="00E81482">
        <w:rPr>
          <w:rFonts w:ascii="Calibri" w:hAnsi="Calibri"/>
          <w:color w:val="000000" w:themeColor="text1"/>
          <w:sz w:val="22"/>
          <w:szCs w:val="22"/>
        </w:rPr>
        <w:t xml:space="preserve"> Tomášem Urbanem</w:t>
      </w:r>
      <w:r w:rsidRPr="00CD5864">
        <w:rPr>
          <w:rFonts w:ascii="Calibri" w:hAnsi="Calibri"/>
          <w:color w:val="000000" w:themeColor="text1"/>
          <w:sz w:val="22"/>
          <w:szCs w:val="22"/>
        </w:rPr>
        <w:t xml:space="preserve">, </w:t>
      </w:r>
      <w:r w:rsidR="00E81482">
        <w:rPr>
          <w:rFonts w:ascii="Calibri" w:hAnsi="Calibri"/>
          <w:color w:val="000000" w:themeColor="text1"/>
          <w:sz w:val="22"/>
          <w:szCs w:val="22"/>
        </w:rPr>
        <w:t>manažerem klubu na základě plné moci</w:t>
      </w:r>
    </w:p>
    <w:p w14:paraId="165F80F3" w14:textId="4D03DCA5" w:rsidR="005A34F0" w:rsidRPr="00BE0522" w:rsidRDefault="005A34F0" w:rsidP="00B9459F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Pr="00BE0522">
        <w:rPr>
          <w:rFonts w:asciiTheme="minorHAnsi" w:hAnsiTheme="minorHAnsi"/>
          <w:i/>
          <w:sz w:val="22"/>
          <w:szCs w:val="22"/>
        </w:rPr>
        <w:t>(dále jen „příjemce“)</w:t>
      </w:r>
    </w:p>
    <w:p w14:paraId="68E2A17F" w14:textId="77777777" w:rsidR="005A34F0" w:rsidRPr="00515D12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595A8051" w14:textId="77777777" w:rsidR="005A34F0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FF994F0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4D3C283" w14:textId="77777777" w:rsidR="005A34F0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6AD9D0DD" w14:textId="77777777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412E8DBE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2009BC0" w14:textId="77777777" w:rsidR="005A34F0" w:rsidRDefault="005A34F0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5C63D38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CB73736" w14:textId="1358E81E" w:rsidR="005A34F0" w:rsidRDefault="00B9459F" w:rsidP="005A34F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Programu podpory sportu pro rok 20</w:t>
      </w:r>
      <w:r w:rsidR="001143F2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 xml:space="preserve"> schválená Zastupitelstvem města Pardubic na </w:t>
      </w:r>
      <w:r w:rsidR="001143F2">
        <w:rPr>
          <w:rFonts w:asciiTheme="minorHAnsi" w:hAnsiTheme="minorHAnsi"/>
          <w:sz w:val="22"/>
          <w:szCs w:val="22"/>
        </w:rPr>
        <w:t>jednání</w:t>
      </w:r>
      <w:r>
        <w:rPr>
          <w:rFonts w:asciiTheme="minorHAnsi" w:hAnsiTheme="minorHAnsi"/>
          <w:sz w:val="22"/>
          <w:szCs w:val="22"/>
        </w:rPr>
        <w:t xml:space="preserve"> dne </w:t>
      </w:r>
      <w:r w:rsidR="001143F2">
        <w:rPr>
          <w:rFonts w:asciiTheme="minorHAnsi" w:hAnsiTheme="minorHAnsi"/>
          <w:sz w:val="22"/>
          <w:szCs w:val="22"/>
        </w:rPr>
        <w:t>12</w:t>
      </w:r>
      <w:r>
        <w:rPr>
          <w:rFonts w:asciiTheme="minorHAnsi" w:hAnsiTheme="minorHAnsi"/>
          <w:sz w:val="22"/>
          <w:szCs w:val="22"/>
        </w:rPr>
        <w:t>.12.201</w:t>
      </w:r>
      <w:r w:rsidR="001143F2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 xml:space="preserve"> usnesením č. Z/</w:t>
      </w:r>
      <w:r w:rsidR="001143F2" w:rsidRPr="001143F2">
        <w:rPr>
          <w:rFonts w:asciiTheme="minorHAnsi" w:hAnsiTheme="minorHAnsi"/>
          <w:sz w:val="22"/>
          <w:szCs w:val="22"/>
        </w:rPr>
        <w:t>1055</w:t>
      </w:r>
      <w:r>
        <w:rPr>
          <w:rFonts w:asciiTheme="minorHAnsi" w:hAnsiTheme="minorHAnsi"/>
          <w:sz w:val="22"/>
          <w:szCs w:val="22"/>
        </w:rPr>
        <w:t>/201</w:t>
      </w:r>
      <w:r w:rsidR="001143F2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 xml:space="preserve">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</w:t>
      </w:r>
      <w:r w:rsidR="00FF2FA1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>.12.201</w:t>
      </w:r>
      <w:r w:rsidR="00FF2FA1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usnesením č. Z/</w:t>
      </w:r>
      <w:r w:rsidR="00FF2FA1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4</w:t>
      </w:r>
      <w:r w:rsidR="00FF2FA1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>/201</w:t>
      </w:r>
      <w:r w:rsidR="00FF2FA1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(Směrnice č. </w:t>
      </w:r>
      <w:r w:rsidR="00FF2FA1">
        <w:rPr>
          <w:rFonts w:asciiTheme="minorHAnsi" w:hAnsiTheme="minorHAnsi"/>
          <w:sz w:val="22"/>
          <w:szCs w:val="22"/>
        </w:rPr>
        <w:t>14</w:t>
      </w:r>
      <w:r>
        <w:rPr>
          <w:rFonts w:asciiTheme="minorHAnsi" w:hAnsiTheme="minorHAnsi"/>
          <w:sz w:val="22"/>
          <w:szCs w:val="22"/>
        </w:rPr>
        <w:t>/201</w:t>
      </w:r>
      <w:r w:rsidR="00FF2FA1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7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1BCE09E8" w14:textId="77777777" w:rsidR="005A34F0" w:rsidRPr="00515D12" w:rsidRDefault="005A34F0" w:rsidP="005A34F0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4A5EC35A" w14:textId="77777777" w:rsidR="005A34F0" w:rsidRDefault="005A34F0" w:rsidP="005A34F0">
      <w:pPr>
        <w:jc w:val="center"/>
        <w:rPr>
          <w:rFonts w:asciiTheme="minorHAnsi" w:hAnsiTheme="minorHAnsi"/>
          <w:b/>
        </w:rPr>
      </w:pPr>
    </w:p>
    <w:p w14:paraId="307924C5" w14:textId="77777777" w:rsidR="005A34F0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32846193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</w:p>
    <w:p w14:paraId="66287F8D" w14:textId="3A04112D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170D7D">
        <w:rPr>
          <w:rFonts w:asciiTheme="minorHAnsi" w:hAnsiTheme="minorHAnsi"/>
          <w:sz w:val="22"/>
          <w:szCs w:val="22"/>
        </w:rPr>
        <w:t xml:space="preserve"> individuální</w:t>
      </w:r>
      <w:r w:rsidRPr="00A54C85">
        <w:rPr>
          <w:rFonts w:asciiTheme="minorHAnsi" w:hAnsiTheme="minorHAnsi"/>
          <w:sz w:val="22"/>
          <w:szCs w:val="22"/>
        </w:rPr>
        <w:t xml:space="preserve">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</w:t>
      </w:r>
    </w:p>
    <w:p w14:paraId="3AB22C60" w14:textId="77777777" w:rsidR="005A34F0" w:rsidRDefault="005A34F0" w:rsidP="005A34F0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058F88D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204428A5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71D7F950" w14:textId="235B71BA" w:rsidR="005A34F0" w:rsidRPr="00A54C85" w:rsidRDefault="005A34F0" w:rsidP="005A34F0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041F">
        <w:rPr>
          <w:rFonts w:asciiTheme="minorHAnsi" w:hAnsiTheme="minorHAnsi"/>
          <w:sz w:val="22"/>
          <w:szCs w:val="22"/>
        </w:rPr>
        <w:t>Poskytovatel touto smlouvou poskytuje příjemci</w:t>
      </w:r>
      <w:r w:rsidR="00170D7D">
        <w:rPr>
          <w:rFonts w:asciiTheme="minorHAnsi" w:hAnsiTheme="minorHAnsi"/>
          <w:sz w:val="22"/>
          <w:szCs w:val="22"/>
        </w:rPr>
        <w:t xml:space="preserve"> individuální</w:t>
      </w:r>
      <w:r w:rsidRPr="0079041F">
        <w:rPr>
          <w:rFonts w:asciiTheme="minorHAnsi" w:hAnsiTheme="minorHAnsi"/>
          <w:sz w:val="22"/>
          <w:szCs w:val="22"/>
        </w:rPr>
        <w:t xml:space="preserve"> dotaci z</w:t>
      </w:r>
      <w:r>
        <w:rPr>
          <w:rFonts w:asciiTheme="minorHAnsi" w:hAnsiTheme="minorHAnsi"/>
          <w:sz w:val="22"/>
          <w:szCs w:val="22"/>
        </w:rPr>
        <w:t xml:space="preserve"> Programu podpory </w:t>
      </w:r>
      <w:r w:rsidR="00B9459F">
        <w:rPr>
          <w:rFonts w:asciiTheme="minorHAnsi" w:hAnsiTheme="minorHAnsi"/>
          <w:sz w:val="22"/>
          <w:szCs w:val="22"/>
        </w:rPr>
        <w:t>sportu</w:t>
      </w:r>
      <w:r>
        <w:rPr>
          <w:rFonts w:asciiTheme="minorHAnsi" w:hAnsiTheme="minorHAnsi"/>
          <w:sz w:val="22"/>
          <w:szCs w:val="22"/>
        </w:rPr>
        <w:t xml:space="preserve"> pro rok 20</w:t>
      </w:r>
      <w:r w:rsidR="001143F2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 xml:space="preserve"> </w:t>
      </w:r>
      <w:r w:rsidRPr="00D5347D">
        <w:rPr>
          <w:rFonts w:asciiTheme="minorHAnsi" w:hAnsiTheme="minorHAnsi"/>
          <w:sz w:val="22"/>
          <w:szCs w:val="22"/>
        </w:rPr>
        <w:t>ve výši</w:t>
      </w:r>
      <w:r w:rsidRPr="00BC41E3">
        <w:rPr>
          <w:rFonts w:asciiTheme="minorHAnsi" w:hAnsiTheme="minorHAnsi"/>
          <w:b/>
          <w:sz w:val="22"/>
          <w:szCs w:val="22"/>
        </w:rPr>
        <w:t xml:space="preserve"> </w:t>
      </w:r>
      <w:r w:rsidR="00E411A7">
        <w:rPr>
          <w:rFonts w:asciiTheme="minorHAnsi" w:hAnsiTheme="minorHAnsi"/>
          <w:b/>
          <w:sz w:val="22"/>
          <w:szCs w:val="22"/>
        </w:rPr>
        <w:t>300</w:t>
      </w:r>
      <w:r w:rsidR="001143F2">
        <w:rPr>
          <w:rFonts w:asciiTheme="minorHAnsi" w:hAnsiTheme="minorHAnsi"/>
          <w:b/>
          <w:sz w:val="22"/>
          <w:szCs w:val="22"/>
        </w:rPr>
        <w:t>.</w:t>
      </w:r>
      <w:r w:rsidR="00B9459F">
        <w:rPr>
          <w:rFonts w:asciiTheme="minorHAnsi" w:hAnsiTheme="minorHAnsi"/>
          <w:b/>
          <w:sz w:val="22"/>
          <w:szCs w:val="22"/>
        </w:rPr>
        <w:t>000</w:t>
      </w:r>
      <w:r w:rsidRPr="00BC41E3">
        <w:rPr>
          <w:rFonts w:asciiTheme="minorHAnsi" w:hAnsiTheme="minorHAnsi"/>
          <w:b/>
          <w:sz w:val="22"/>
          <w:szCs w:val="22"/>
        </w:rPr>
        <w:t>,</w:t>
      </w:r>
      <w:r w:rsidR="00CE6B8B">
        <w:rPr>
          <w:rFonts w:asciiTheme="minorHAnsi" w:hAnsiTheme="minorHAnsi"/>
          <w:b/>
          <w:sz w:val="22"/>
          <w:szCs w:val="22"/>
        </w:rPr>
        <w:t xml:space="preserve">- </w:t>
      </w:r>
      <w:r w:rsidRPr="00BC41E3">
        <w:rPr>
          <w:rFonts w:asciiTheme="minorHAnsi" w:hAnsiTheme="minorHAnsi"/>
          <w:b/>
          <w:sz w:val="22"/>
          <w:szCs w:val="22"/>
        </w:rPr>
        <w:t xml:space="preserve">Kč </w:t>
      </w:r>
      <w:r w:rsidRPr="002B3971">
        <w:rPr>
          <w:rFonts w:asciiTheme="minorHAnsi" w:hAnsiTheme="minorHAnsi"/>
          <w:sz w:val="22"/>
          <w:szCs w:val="22"/>
        </w:rPr>
        <w:t xml:space="preserve">(slovy: </w:t>
      </w:r>
      <w:r w:rsidR="00E411A7">
        <w:rPr>
          <w:rFonts w:asciiTheme="minorHAnsi" w:hAnsiTheme="minorHAnsi"/>
          <w:sz w:val="22"/>
          <w:szCs w:val="22"/>
        </w:rPr>
        <w:t>tři sta</w:t>
      </w:r>
      <w:r w:rsidR="00170D7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tisíc</w:t>
      </w:r>
      <w:r w:rsidR="00170D7D">
        <w:rPr>
          <w:rFonts w:asciiTheme="minorHAnsi" w:hAnsiTheme="minorHAnsi"/>
          <w:sz w:val="22"/>
          <w:szCs w:val="22"/>
        </w:rPr>
        <w:t xml:space="preserve"> </w:t>
      </w:r>
      <w:r w:rsidRPr="002B3971">
        <w:rPr>
          <w:rFonts w:asciiTheme="minorHAnsi" w:hAnsiTheme="minorHAnsi"/>
          <w:sz w:val="22"/>
          <w:szCs w:val="22"/>
        </w:rPr>
        <w:t>korun</w:t>
      </w:r>
      <w:r w:rsidR="00170D7D">
        <w:rPr>
          <w:rFonts w:asciiTheme="minorHAnsi" w:hAnsiTheme="minorHAnsi"/>
          <w:sz w:val="22"/>
          <w:szCs w:val="22"/>
        </w:rPr>
        <w:t xml:space="preserve"> </w:t>
      </w:r>
      <w:r w:rsidRPr="002B3971">
        <w:rPr>
          <w:rFonts w:asciiTheme="minorHAnsi" w:hAnsiTheme="minorHAnsi"/>
          <w:sz w:val="22"/>
          <w:szCs w:val="22"/>
        </w:rPr>
        <w:t>českých)</w:t>
      </w:r>
      <w:r w:rsidRPr="00A54C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na realizaci projektu </w:t>
      </w:r>
      <w:r w:rsidR="00B9459F">
        <w:rPr>
          <w:rFonts w:asciiTheme="minorHAnsi" w:hAnsiTheme="minorHAnsi"/>
          <w:sz w:val="22"/>
          <w:szCs w:val="22"/>
        </w:rPr>
        <w:t>„</w:t>
      </w:r>
      <w:r w:rsidR="00E411A7">
        <w:rPr>
          <w:rFonts w:asciiTheme="minorHAnsi" w:hAnsiTheme="minorHAnsi"/>
          <w:b/>
          <w:sz w:val="22"/>
          <w:szCs w:val="22"/>
        </w:rPr>
        <w:t>Evropské poháry a turnaje</w:t>
      </w:r>
      <w:r>
        <w:rPr>
          <w:rFonts w:asciiTheme="minorHAnsi" w:hAnsiTheme="minorHAnsi"/>
          <w:sz w:val="22"/>
          <w:szCs w:val="22"/>
        </w:rPr>
        <w:t xml:space="preserve">“ (dále jen </w:t>
      </w:r>
      <w:r w:rsidRPr="00BB297F">
        <w:rPr>
          <w:rFonts w:asciiTheme="minorHAnsi" w:hAnsiTheme="minorHAnsi"/>
          <w:i/>
          <w:sz w:val="22"/>
          <w:szCs w:val="22"/>
        </w:rPr>
        <w:t>„projekt“</w:t>
      </w:r>
      <w:r>
        <w:rPr>
          <w:rFonts w:asciiTheme="minorHAnsi" w:hAnsiTheme="minorHAnsi"/>
          <w:sz w:val="22"/>
          <w:szCs w:val="22"/>
        </w:rPr>
        <w:t>).</w:t>
      </w:r>
    </w:p>
    <w:p w14:paraId="058454D2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26984BA6" w14:textId="4D58B816" w:rsidR="00606EDE" w:rsidRDefault="00606EDE" w:rsidP="00606EDE">
      <w:pPr>
        <w:numPr>
          <w:ilvl w:val="0"/>
          <w:numId w:val="1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do 60 dnů ode dne nabytí účinnosti této smlouvy, a to bankovním převodem na účet příjemce uvedený v záhlaví smlouvy. </w:t>
      </w:r>
    </w:p>
    <w:p w14:paraId="3DD7A8FA" w14:textId="77777777" w:rsidR="005A34F0" w:rsidRDefault="005A34F0" w:rsidP="005A34F0">
      <w:pPr>
        <w:pStyle w:val="Odstavecseseznamem"/>
        <w:rPr>
          <w:rFonts w:asciiTheme="minorHAnsi" w:hAnsiTheme="minorHAnsi"/>
          <w:sz w:val="22"/>
          <w:szCs w:val="22"/>
        </w:rPr>
      </w:pPr>
    </w:p>
    <w:p w14:paraId="4BE69490" w14:textId="77777777" w:rsidR="005A34F0" w:rsidRPr="00E21A6E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67DE4495" w14:textId="77777777" w:rsidR="005A34F0" w:rsidRDefault="005A34F0" w:rsidP="005A34F0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54F9F406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1413799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A2CC03E" w14:textId="2FD3875B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r w:rsidR="00FF2FA1">
        <w:rPr>
          <w:rFonts w:asciiTheme="minorHAnsi" w:hAnsiTheme="minorHAnsi"/>
          <w:b/>
          <w:sz w:val="22"/>
          <w:szCs w:val="22"/>
        </w:rPr>
        <w:t>31.12.20</w:t>
      </w:r>
      <w:r w:rsidR="007878A8">
        <w:rPr>
          <w:rFonts w:asciiTheme="minorHAnsi" w:hAnsiTheme="minorHAnsi"/>
          <w:b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>.</w:t>
      </w:r>
    </w:p>
    <w:p w14:paraId="31D7E65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2AB5218" w14:textId="77777777" w:rsidR="005A34F0" w:rsidRDefault="005A34F0" w:rsidP="005A34F0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4179440D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64347EB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CED0938" w14:textId="77777777" w:rsidR="005A34F0" w:rsidRPr="0077759E" w:rsidRDefault="005A34F0" w:rsidP="005A34F0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C8776AC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3E06958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3362C09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104431A9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2331D273" w14:textId="7D4F5026" w:rsidR="005A34F0" w:rsidRPr="0085259B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E411A7">
        <w:rPr>
          <w:rFonts w:asciiTheme="minorHAnsi" w:hAnsiTheme="minorHAnsi"/>
          <w:sz w:val="22"/>
          <w:szCs w:val="22"/>
        </w:rPr>
        <w:t>06</w:t>
      </w:r>
      <w:r w:rsidR="00B9459F">
        <w:rPr>
          <w:rFonts w:asciiTheme="minorHAnsi" w:hAnsiTheme="minorHAnsi"/>
          <w:sz w:val="22"/>
          <w:szCs w:val="22"/>
        </w:rPr>
        <w:t>.</w:t>
      </w:r>
      <w:r w:rsidR="00E411A7">
        <w:rPr>
          <w:rFonts w:asciiTheme="minorHAnsi" w:hAnsiTheme="minorHAnsi"/>
          <w:sz w:val="22"/>
          <w:szCs w:val="22"/>
        </w:rPr>
        <w:t>04</w:t>
      </w:r>
      <w:r w:rsidR="00B9459F">
        <w:rPr>
          <w:rFonts w:asciiTheme="minorHAnsi" w:hAnsiTheme="minorHAnsi"/>
          <w:sz w:val="22"/>
          <w:szCs w:val="22"/>
        </w:rPr>
        <w:t>.20</w:t>
      </w:r>
      <w:r w:rsidR="00E411A7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>a zaevidované poskytovatelem pod č.</w:t>
      </w:r>
      <w:r w:rsidR="00F7467E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j. </w:t>
      </w:r>
      <w:r w:rsidR="0085259B">
        <w:rPr>
          <w:rFonts w:asciiTheme="minorHAnsi" w:hAnsiTheme="minorHAnsi"/>
          <w:sz w:val="22"/>
          <w:szCs w:val="22"/>
        </w:rPr>
        <w:t xml:space="preserve">MmP </w:t>
      </w:r>
      <w:r w:rsidR="00E411A7">
        <w:rPr>
          <w:rFonts w:asciiTheme="minorHAnsi" w:hAnsiTheme="minorHAnsi"/>
          <w:sz w:val="22"/>
          <w:szCs w:val="22"/>
        </w:rPr>
        <w:t>34571</w:t>
      </w:r>
      <w:r w:rsidR="0085259B">
        <w:rPr>
          <w:rFonts w:asciiTheme="minorHAnsi" w:hAnsiTheme="minorHAnsi"/>
          <w:sz w:val="22"/>
          <w:szCs w:val="22"/>
        </w:rPr>
        <w:t>/20</w:t>
      </w:r>
      <w:r w:rsidR="00E411A7">
        <w:rPr>
          <w:rFonts w:asciiTheme="minorHAnsi" w:hAnsiTheme="minorHAnsi"/>
          <w:sz w:val="22"/>
          <w:szCs w:val="22"/>
        </w:rPr>
        <w:t>20</w:t>
      </w:r>
      <w:r w:rsidRPr="0077759E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vyúčtovat dotaci na položky stanovené v rozpočtu, který je nedílnou součástí této smlouvy jako příloha č. 1,</w:t>
      </w:r>
    </w:p>
    <w:p w14:paraId="0086AE0C" w14:textId="77777777" w:rsidR="005A34F0" w:rsidRPr="0085259B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85259B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Pr="0085259B">
        <w:rPr>
          <w:rFonts w:asciiTheme="minorHAnsi" w:hAnsiTheme="minorHAnsi"/>
          <w:sz w:val="22"/>
          <w:szCs w:val="22"/>
        </w:rPr>
        <w:t xml:space="preserve"> </w:t>
      </w:r>
    </w:p>
    <w:p w14:paraId="49CFA31A" w14:textId="3DE972C5" w:rsidR="005A34F0" w:rsidRPr="00571C32" w:rsidRDefault="005A34F0" w:rsidP="005A34F0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 do </w:t>
      </w:r>
      <w:r>
        <w:rPr>
          <w:rFonts w:ascii="Calibri" w:hAnsi="Calibri"/>
          <w:b/>
          <w:sz w:val="22"/>
          <w:szCs w:val="22"/>
        </w:rPr>
        <w:t>31.01.20</w:t>
      </w:r>
      <w:r w:rsidR="00FF2FA1">
        <w:rPr>
          <w:rFonts w:ascii="Calibri" w:hAnsi="Calibri"/>
          <w:b/>
          <w:sz w:val="22"/>
          <w:szCs w:val="22"/>
        </w:rPr>
        <w:t>2</w:t>
      </w:r>
      <w:r w:rsidR="007878A8">
        <w:rPr>
          <w:rFonts w:ascii="Calibri" w:hAnsi="Calibri"/>
          <w:b/>
          <w:sz w:val="22"/>
          <w:szCs w:val="22"/>
        </w:rPr>
        <w:t>1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3DB104BF" w14:textId="77777777" w:rsidR="005A34F0" w:rsidRPr="00E12DFF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4B0FF2B2" w14:textId="77777777" w:rsidR="005A34F0" w:rsidRPr="00F874AD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3DDE724D" w14:textId="77777777" w:rsidR="005A34F0" w:rsidRPr="00E12DFF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19D3D36F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E630C88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68E4BAFC" w14:textId="77777777" w:rsidR="005A34F0" w:rsidRPr="0077759E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29E63FDF" w14:textId="77777777" w:rsidR="005A34F0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012D1E30" w14:textId="77777777" w:rsidR="005A34F0" w:rsidRPr="008E6F39" w:rsidRDefault="005A34F0" w:rsidP="005A34F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 xml:space="preserve">umožnit poskytovateli provedení kontroly v místě a  čase konání akcí realizovaných v rámci dotovaného projektu.  </w:t>
      </w:r>
    </w:p>
    <w:p w14:paraId="3AEBD88D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04DF6D26" w14:textId="77777777" w:rsidR="005A34F0" w:rsidRPr="006301A7" w:rsidRDefault="005A34F0" w:rsidP="005A34F0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A6AF42B" w14:textId="77777777" w:rsidR="005A34F0" w:rsidRPr="0077759E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425D34A" w14:textId="77777777" w:rsidR="005A34F0" w:rsidRDefault="005A34F0" w:rsidP="005A34F0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A27842A" w14:textId="77777777" w:rsidR="005A34F0" w:rsidRPr="00662BD3" w:rsidRDefault="005A34F0" w:rsidP="005A34F0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590627A2" w14:textId="77777777" w:rsidR="005A34F0" w:rsidRPr="00662BD3" w:rsidRDefault="005A34F0" w:rsidP="005A34F0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5C2B4CBD" w14:textId="77E3B81D" w:rsidR="005A34F0" w:rsidRPr="00796217" w:rsidRDefault="005A34F0" w:rsidP="005A34F0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 w:rsidR="006A735F"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042BD52B" w14:textId="77777777" w:rsidR="005A34F0" w:rsidRDefault="005A34F0" w:rsidP="005A34F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09D7251" w14:textId="77777777" w:rsidR="005A34F0" w:rsidRPr="00965418" w:rsidRDefault="005A34F0" w:rsidP="005A34F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533760E5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E8D185F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55ECAC8F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3A4BEB1" w14:textId="77777777" w:rsidR="005A34F0" w:rsidRPr="00515D12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23476DA" w14:textId="4F7EF196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>
        <w:rPr>
          <w:rFonts w:asciiTheme="minorHAnsi" w:hAnsiTheme="minorHAnsi"/>
          <w:b/>
          <w:sz w:val="22"/>
          <w:szCs w:val="22"/>
        </w:rPr>
        <w:t>31.12.20</w:t>
      </w:r>
      <w:r w:rsidR="007878A8">
        <w:rPr>
          <w:rFonts w:asciiTheme="minorHAnsi" w:hAnsiTheme="minorHAnsi"/>
          <w:b/>
          <w:sz w:val="22"/>
          <w:szCs w:val="22"/>
        </w:rPr>
        <w:t>20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01C04810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8995080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3CB20B4E" w14:textId="77777777" w:rsidR="005A34F0" w:rsidRPr="00E52AC4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56880C9" w14:textId="27BFAB7F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>
        <w:rPr>
          <w:rFonts w:asciiTheme="minorHAnsi" w:hAnsiTheme="minorHAnsi"/>
          <w:b/>
          <w:sz w:val="22"/>
          <w:szCs w:val="22"/>
        </w:rPr>
        <w:t xml:space="preserve"> 31.01.20</w:t>
      </w:r>
      <w:r w:rsidR="00FF2FA1">
        <w:rPr>
          <w:rFonts w:asciiTheme="minorHAnsi" w:hAnsiTheme="minorHAnsi"/>
          <w:b/>
          <w:sz w:val="22"/>
          <w:szCs w:val="22"/>
        </w:rPr>
        <w:t>2</w:t>
      </w:r>
      <w:r w:rsidR="007878A8">
        <w:rPr>
          <w:rFonts w:asciiTheme="minorHAnsi" w:hAnsiTheme="minorHAnsi"/>
          <w:b/>
          <w:sz w:val="22"/>
          <w:szCs w:val="22"/>
        </w:rPr>
        <w:t>1</w:t>
      </w:r>
      <w:r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65216381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CF32673" w14:textId="11C12ECB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>
        <w:rPr>
          <w:rFonts w:asciiTheme="minorHAnsi" w:hAnsiTheme="minorHAnsi"/>
          <w:b/>
          <w:sz w:val="22"/>
          <w:szCs w:val="22"/>
        </w:rPr>
        <w:t xml:space="preserve"> 31.01.20</w:t>
      </w:r>
      <w:r w:rsidR="00FF2FA1">
        <w:rPr>
          <w:rFonts w:asciiTheme="minorHAnsi" w:hAnsiTheme="minorHAnsi"/>
          <w:b/>
          <w:sz w:val="22"/>
          <w:szCs w:val="22"/>
        </w:rPr>
        <w:t>2</w:t>
      </w:r>
      <w:r w:rsidR="007878A8">
        <w:rPr>
          <w:rFonts w:asciiTheme="minorHAnsi" w:hAnsiTheme="minorHAnsi"/>
          <w:b/>
          <w:sz w:val="22"/>
          <w:szCs w:val="22"/>
        </w:rPr>
        <w:t>1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2716FAC5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0B8BA24" w14:textId="77777777" w:rsidR="005A34F0" w:rsidRDefault="005A34F0" w:rsidP="005A34F0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C9EC56" w14:textId="77777777" w:rsidR="005A34F0" w:rsidRDefault="005A34F0" w:rsidP="005A34F0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527CA9C9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38A5851" w14:textId="77777777" w:rsidR="005A34F0" w:rsidRPr="00515D12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3D6ADC2A" w14:textId="77777777" w:rsidR="005A34F0" w:rsidRPr="00E52AC4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78D0EB3" w14:textId="77777777" w:rsidR="005A34F0" w:rsidRPr="00101351" w:rsidRDefault="005A34F0" w:rsidP="005A34F0">
      <w:pPr>
        <w:pStyle w:val="Default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0979C1E5" w14:textId="77777777" w:rsidR="005A34F0" w:rsidRPr="00E52AC4" w:rsidRDefault="005A34F0" w:rsidP="005A34F0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1F103201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4B5B1299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lastRenderedPageBreak/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FE5674C" w14:textId="77777777" w:rsidR="005A34F0" w:rsidRPr="00E52AC4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>
        <w:rPr>
          <w:rFonts w:asciiTheme="minorHAnsi" w:hAnsiTheme="minorHAnsi" w:cs="Tahoma"/>
          <w:sz w:val="22"/>
          <w:szCs w:val="22"/>
        </w:rPr>
        <w:t>,</w:t>
      </w:r>
    </w:p>
    <w:p w14:paraId="1EB8C825" w14:textId="77777777" w:rsidR="005A34F0" w:rsidRDefault="005A34F0" w:rsidP="005A34F0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</w:t>
      </w:r>
    </w:p>
    <w:p w14:paraId="31E2FEE5" w14:textId="77777777" w:rsidR="005A34F0" w:rsidRPr="00D37FCA" w:rsidRDefault="005A34F0" w:rsidP="005A34F0">
      <w:pPr>
        <w:numPr>
          <w:ilvl w:val="1"/>
          <w:numId w:val="10"/>
        </w:numPr>
        <w:tabs>
          <w:tab w:val="clear" w:pos="1440"/>
          <w:tab w:val="left" w:pos="720"/>
          <w:tab w:val="num" w:pos="851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6C596DA8" w14:textId="77777777" w:rsidR="005A34F0" w:rsidRPr="00604D57" w:rsidRDefault="005A34F0" w:rsidP="005A34F0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3DD0B766" w14:textId="2EFC1842" w:rsidR="005A34F0" w:rsidRPr="00662BD3" w:rsidRDefault="00E10C1F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E10C1F">
        <w:rPr>
          <w:rFonts w:asciiTheme="minorHAnsi" w:hAnsiTheme="minorHAnsi" w:cs="Tahoma"/>
          <w:bCs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="005A34F0" w:rsidRPr="00662BD3">
        <w:rPr>
          <w:rFonts w:asciiTheme="minorHAnsi" w:hAnsiTheme="minorHAnsi" w:cs="Tahoma"/>
          <w:sz w:val="22"/>
          <w:szCs w:val="22"/>
        </w:rPr>
        <w:t>,</w:t>
      </w:r>
    </w:p>
    <w:p w14:paraId="496B7781" w14:textId="77777777" w:rsidR="005A34F0" w:rsidRPr="001E5D57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3AD45C84" w14:textId="77777777" w:rsidR="005A34F0" w:rsidRPr="008E6F39" w:rsidRDefault="005A34F0" w:rsidP="005A34F0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 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7FEE06D2" w14:textId="3B2CC975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03971AF" w14:textId="77777777" w:rsidR="007878A8" w:rsidRDefault="007878A8" w:rsidP="005A34F0">
      <w:pPr>
        <w:jc w:val="both"/>
        <w:rPr>
          <w:rFonts w:asciiTheme="minorHAnsi" w:hAnsiTheme="minorHAnsi"/>
          <w:sz w:val="22"/>
          <w:szCs w:val="22"/>
        </w:rPr>
      </w:pPr>
    </w:p>
    <w:p w14:paraId="6988A271" w14:textId="77777777" w:rsidR="005A34F0" w:rsidRPr="009840BC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39CCC881" w14:textId="77777777" w:rsidR="005A34F0" w:rsidRPr="00515D12" w:rsidRDefault="005A34F0" w:rsidP="005A34F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34D595" w14:textId="77777777" w:rsidR="005A34F0" w:rsidRDefault="005A34F0" w:rsidP="005A34F0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05F26B02" w14:textId="77777777" w:rsidR="005A34F0" w:rsidRPr="00AC65E8" w:rsidRDefault="005A34F0" w:rsidP="005A34F0">
      <w:pPr>
        <w:pStyle w:val="Odstavecseseznamem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14:paraId="3FFFCFD8" w14:textId="77777777" w:rsidR="005A34F0" w:rsidRPr="00D67640" w:rsidRDefault="005A34F0" w:rsidP="005A34F0">
      <w:pPr>
        <w:numPr>
          <w:ilvl w:val="0"/>
          <w:numId w:val="3"/>
        </w:numPr>
        <w:tabs>
          <w:tab w:val="clear" w:pos="765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3D56872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</w:t>
      </w:r>
      <w:r>
        <w:rPr>
          <w:rFonts w:asciiTheme="minorHAnsi" w:hAnsiTheme="minorHAnsi"/>
          <w:sz w:val="22"/>
          <w:szCs w:val="22"/>
        </w:rPr>
        <w:t xml:space="preserve"> a</w:t>
      </w:r>
      <w:r w:rsidRPr="00D6764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touto </w:t>
      </w:r>
      <w:r w:rsidRPr="00D67640">
        <w:rPr>
          <w:rFonts w:asciiTheme="minorHAnsi" w:hAnsiTheme="minorHAnsi"/>
          <w:sz w:val="22"/>
          <w:szCs w:val="22"/>
        </w:rPr>
        <w:t>smlouvou, ke kterému došlo po připsání peněžních prostředků na účet příjemce,</w:t>
      </w:r>
    </w:p>
    <w:p w14:paraId="3D14C258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 stanovené v</w:t>
      </w:r>
      <w:r>
        <w:rPr>
          <w:rFonts w:asciiTheme="minorHAnsi" w:hAnsiTheme="minorHAnsi"/>
          <w:sz w:val="22"/>
          <w:szCs w:val="22"/>
        </w:rPr>
        <w:t> </w:t>
      </w:r>
      <w:r w:rsidRPr="00D67640">
        <w:rPr>
          <w:rFonts w:asciiTheme="minorHAnsi" w:hAnsiTheme="minorHAnsi"/>
          <w:sz w:val="22"/>
          <w:szCs w:val="22"/>
        </w:rPr>
        <w:t>písm</w:t>
      </w:r>
      <w:r>
        <w:rPr>
          <w:rFonts w:asciiTheme="minorHAnsi" w:hAnsiTheme="minorHAnsi"/>
          <w:sz w:val="22"/>
          <w:szCs w:val="22"/>
        </w:rPr>
        <w:t>.</w:t>
      </w:r>
      <w:r w:rsidRPr="00D67640">
        <w:rPr>
          <w:rFonts w:asciiTheme="minorHAnsi" w:hAnsiTheme="minorHAnsi"/>
          <w:sz w:val="22"/>
          <w:szCs w:val="22"/>
        </w:rPr>
        <w:t xml:space="preserve">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60707725" w14:textId="77777777" w:rsidR="005A34F0" w:rsidRPr="00D67640" w:rsidRDefault="005A34F0" w:rsidP="005A34F0">
      <w:pPr>
        <w:pStyle w:val="Odstavecseseznamem"/>
        <w:numPr>
          <w:ilvl w:val="1"/>
          <w:numId w:val="14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5597A3BA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3570F5E1" w14:textId="77777777" w:rsidR="005A34F0" w:rsidRPr="006D3843" w:rsidRDefault="005A34F0" w:rsidP="005A34F0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49959460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A6A0656" w14:textId="77777777" w:rsidR="005A34F0" w:rsidRPr="00FA2CBA" w:rsidRDefault="005A34F0" w:rsidP="007E2C95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podmínek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2081D475" w14:textId="77777777" w:rsidR="005A34F0" w:rsidRPr="00FA2CBA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 xml:space="preserve">předložení vyúčtování dotace v termínu do 15 kalendářních dnů po stanovené lhůtě; </w:t>
      </w:r>
      <w:r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 </w:t>
      </w:r>
    </w:p>
    <w:p w14:paraId="2FC03D5C" w14:textId="77777777" w:rsidR="005A34F0" w:rsidRPr="00665D63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lastRenderedPageBreak/>
        <w:t xml:space="preserve">oznámení změny identifikačních údajů poskytovateli v termínu do 15 kalendářních dnů po stanovené lhůtě; </w:t>
      </w:r>
      <w:r w:rsidRPr="00FA2CBA">
        <w:rPr>
          <w:rFonts w:ascii="Calibri" w:hAnsi="Calibri"/>
          <w:sz w:val="22"/>
          <w:szCs w:val="22"/>
        </w:rPr>
        <w:t>v tomto případě činí odvod za porušení rozpočtové kázně 5 % z poskytnuté dotace</w:t>
      </w:r>
      <w:r>
        <w:rPr>
          <w:rFonts w:ascii="Calibri" w:hAnsi="Calibri"/>
          <w:sz w:val="22"/>
          <w:szCs w:val="22"/>
        </w:rPr>
        <w:t xml:space="preserve">, </w:t>
      </w:r>
    </w:p>
    <w:p w14:paraId="7CFEB661" w14:textId="7BE4A2F2" w:rsidR="005A34F0" w:rsidRPr="00606EDE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606EDE">
        <w:rPr>
          <w:rFonts w:ascii="Calibri" w:hAnsi="Calibri"/>
          <w:sz w:val="22"/>
          <w:szCs w:val="22"/>
        </w:rPr>
        <w:t xml:space="preserve">porušení povinnosti uvedené v čl. VI. odst. 1 písm. </w:t>
      </w:r>
      <w:r w:rsidR="007A371B">
        <w:rPr>
          <w:rFonts w:ascii="Calibri" w:hAnsi="Calibri"/>
          <w:sz w:val="22"/>
          <w:szCs w:val="22"/>
        </w:rPr>
        <w:t>e</w:t>
      </w:r>
      <w:r w:rsidRPr="00606EDE">
        <w:rPr>
          <w:rFonts w:ascii="Calibri" w:hAnsi="Calibri"/>
          <w:sz w:val="22"/>
          <w:szCs w:val="22"/>
        </w:rPr>
        <w:t>) této smlouvy; v tomto případě činí odvod za porušení rozpočtové kázně 10 % z poskytnuté dotace,</w:t>
      </w:r>
    </w:p>
    <w:p w14:paraId="52A79DC6" w14:textId="38D0BD3D" w:rsidR="005A34F0" w:rsidRPr="00606EDE" w:rsidRDefault="005A34F0" w:rsidP="007E2C95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606EDE">
        <w:rPr>
          <w:rFonts w:ascii="Calibri" w:hAnsi="Calibri"/>
          <w:sz w:val="22"/>
          <w:szCs w:val="22"/>
        </w:rPr>
        <w:t xml:space="preserve">porušení povinnosti uvedené v čl. VI. odst. 1 písm. </w:t>
      </w:r>
      <w:r w:rsidR="007A371B">
        <w:rPr>
          <w:rFonts w:ascii="Calibri" w:hAnsi="Calibri"/>
          <w:sz w:val="22"/>
          <w:szCs w:val="22"/>
        </w:rPr>
        <w:t>k</w:t>
      </w:r>
      <w:r w:rsidRPr="00606EDE">
        <w:rPr>
          <w:rFonts w:ascii="Calibri" w:hAnsi="Calibri"/>
          <w:sz w:val="22"/>
          <w:szCs w:val="22"/>
        </w:rPr>
        <w:t>) této smlouvy; v tomto případě činí odvod za porušení rozpočtové kázně 10 % z poskytnuté dotace.</w:t>
      </w:r>
    </w:p>
    <w:p w14:paraId="035C9C8F" w14:textId="4E03BC22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05554AC" w14:textId="77777777" w:rsidR="00704F22" w:rsidRPr="00665D63" w:rsidRDefault="00704F22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2EED572" w14:textId="77777777" w:rsidR="005A34F0" w:rsidRDefault="005A34F0" w:rsidP="005A34F0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6F7F326E" w14:textId="77777777" w:rsidR="005A34F0" w:rsidRPr="000A0147" w:rsidRDefault="005A34F0" w:rsidP="005A34F0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DBE92C1" w14:textId="77777777" w:rsidR="005A34F0" w:rsidRDefault="005A34F0" w:rsidP="005A34F0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1310EC6E" w14:textId="77777777" w:rsidR="005A34F0" w:rsidRPr="000A0147" w:rsidRDefault="005A34F0" w:rsidP="005A34F0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0B4AE43F" w14:textId="77777777" w:rsidR="005A34F0" w:rsidRPr="006C73A7" w:rsidRDefault="005A34F0" w:rsidP="005A34F0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5CC8E774" w14:textId="226422E6" w:rsidR="00704F22" w:rsidRDefault="00704F22" w:rsidP="005A34F0">
      <w:pPr>
        <w:rPr>
          <w:rFonts w:asciiTheme="minorHAnsi" w:hAnsiTheme="minorHAnsi"/>
          <w:sz w:val="22"/>
          <w:szCs w:val="22"/>
        </w:rPr>
      </w:pPr>
    </w:p>
    <w:p w14:paraId="769B93F0" w14:textId="49875BD8" w:rsidR="00704F22" w:rsidRDefault="00704F22" w:rsidP="005A34F0">
      <w:pPr>
        <w:rPr>
          <w:rFonts w:asciiTheme="minorHAnsi" w:hAnsiTheme="minorHAnsi"/>
          <w:sz w:val="22"/>
          <w:szCs w:val="22"/>
        </w:rPr>
      </w:pPr>
    </w:p>
    <w:p w14:paraId="6A0C4BA3" w14:textId="77777777" w:rsidR="005A34F0" w:rsidRPr="009840BC" w:rsidRDefault="005A34F0" w:rsidP="005A34F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4BE9171" w14:textId="77777777" w:rsidR="005A34F0" w:rsidRPr="00C64B35" w:rsidRDefault="005A34F0" w:rsidP="005A34F0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2EC671B4" w14:textId="7741E4C7" w:rsidR="00606EDE" w:rsidRDefault="005A34F0" w:rsidP="00606EDE">
      <w:pPr>
        <w:pStyle w:val="Nadpis1"/>
        <w:keepNext w:val="0"/>
        <w:numPr>
          <w:ilvl w:val="0"/>
          <w:numId w:val="15"/>
        </w:numPr>
        <w:tabs>
          <w:tab w:val="clear" w:pos="720"/>
          <w:tab w:val="clear" w:pos="8931"/>
          <w:tab w:val="num" w:pos="540"/>
        </w:tabs>
        <w:ind w:left="540" w:right="0" w:hanging="540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35F2951D" w14:textId="77777777" w:rsidR="00606EDE" w:rsidRPr="00606EDE" w:rsidRDefault="00606EDE" w:rsidP="00606EDE"/>
    <w:p w14:paraId="6CA50365" w14:textId="061A0BF0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048AEAF" w14:textId="2867FC07" w:rsidR="00D553CC" w:rsidRPr="001F31C9" w:rsidRDefault="00D553CC" w:rsidP="00D553C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1802870" w14:textId="364F45E3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1A38F2D4" w14:textId="77777777" w:rsidR="00606EDE" w:rsidRPr="001F31C9" w:rsidRDefault="00606EDE" w:rsidP="00606EDE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7C9C1625" w14:textId="15C86EEF" w:rsidR="005A34F0" w:rsidRDefault="005A34F0" w:rsidP="005A34F0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548B91A7" w14:textId="77777777" w:rsidR="00606EDE" w:rsidRDefault="00606EDE" w:rsidP="00606ED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B0A71E5" w14:textId="095F99B9" w:rsidR="005A34F0" w:rsidRPr="00606EDE" w:rsidRDefault="005A34F0" w:rsidP="005A34F0">
      <w:pPr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2270E20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AC019C3" w14:textId="3C27079A" w:rsidR="005A34F0" w:rsidRPr="00CE2AB8" w:rsidRDefault="007878A8" w:rsidP="00CE2AB8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7878A8">
        <w:rPr>
          <w:rFonts w:asciiTheme="minorHAnsi" w:hAnsiTheme="minorHAnsi" w:cstheme="minorHAnsi"/>
          <w:sz w:val="22"/>
          <w:szCs w:val="22"/>
        </w:rPr>
        <w:t>Osobní údaje příjemce poskytnuté v souvislosti s poskytnutím dotace je poskytovatel povinen zpracovávat v souladu s ust. čl. 6 Nařízení Evropského parlamentu a Rady (EU) 2016/679 ze dne 27. dubna 2016 o ochraně fyzických osob v souvislosti se zpracováním osobních údajů a o volném pohybu těchto údajů a o zrušení směrnice 95/46/ES (obecné nařízení o ochraně osobních údajů - GDPR).</w:t>
      </w:r>
    </w:p>
    <w:p w14:paraId="00360843" w14:textId="77777777" w:rsidR="00606EDE" w:rsidRDefault="00606EDE" w:rsidP="00606EDE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6A910D4" w14:textId="5F21588A" w:rsidR="005A34F0" w:rsidRPr="00CE2AB8" w:rsidRDefault="007878A8" w:rsidP="00CE2AB8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0808CF">
        <w:rPr>
          <w:rFonts w:asciiTheme="minorHAnsi" w:hAnsiTheme="minorHAnsi" w:cstheme="minorHAnsi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</w:t>
      </w:r>
      <w:r w:rsidRPr="000808CF">
        <w:rPr>
          <w:rFonts w:asciiTheme="minorHAnsi" w:hAnsiTheme="minorHAnsi" w:cstheme="minorHAnsi"/>
          <w:sz w:val="22"/>
          <w:szCs w:val="22"/>
        </w:rPr>
        <w:lastRenderedPageBreak/>
        <w:t>této smlouvy nesmí být vykládán v rozporu s výslovnými ustanoveními této smlouvy a nezakládá žádný závazek žádné ze stran.</w:t>
      </w:r>
    </w:p>
    <w:p w14:paraId="6C797304" w14:textId="77777777" w:rsidR="00606EDE" w:rsidRPr="00CE2AB8" w:rsidRDefault="00606EDE" w:rsidP="00CE2AB8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3EF75754" w14:textId="747627A5" w:rsidR="005A34F0" w:rsidRPr="00CE2AB8" w:rsidRDefault="007878A8" w:rsidP="00CE2AB8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0808CF">
        <w:rPr>
          <w:rFonts w:asciiTheme="minorHAnsi" w:hAnsiTheme="minorHAnsi" w:cstheme="minorHAnsi"/>
          <w:sz w:val="22"/>
          <w:szCs w:val="22"/>
        </w:rPr>
        <w:t>Měnit nebo doplňovat text smlouvy je možné jen formou písemných vzestupně číslovaných dodatků podepsaných zástupci obou smluvních stran.</w:t>
      </w:r>
    </w:p>
    <w:p w14:paraId="39D2DAF7" w14:textId="77777777" w:rsidR="00606EDE" w:rsidRPr="00CE2AB8" w:rsidRDefault="00606EDE" w:rsidP="00CE2AB8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31DE01D7" w14:textId="69271350" w:rsidR="005A34F0" w:rsidRPr="00CE2AB8" w:rsidRDefault="005A34F0" w:rsidP="00CE2AB8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3DAD3F0A" w14:textId="77777777" w:rsidR="00606EDE" w:rsidRPr="00CE2AB8" w:rsidRDefault="00606EDE" w:rsidP="00CE2AB8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2CF96428" w14:textId="77777777" w:rsidR="005A34F0" w:rsidRPr="00CE2AB8" w:rsidRDefault="005A34F0" w:rsidP="00CE2AB8">
      <w:pPr>
        <w:numPr>
          <w:ilvl w:val="0"/>
          <w:numId w:val="1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76841E35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11A2A202" w14:textId="77777777" w:rsidR="00381549" w:rsidRDefault="00381549" w:rsidP="005A34F0">
      <w:pPr>
        <w:jc w:val="both"/>
        <w:rPr>
          <w:rFonts w:asciiTheme="minorHAnsi" w:hAnsiTheme="minorHAnsi"/>
          <w:sz w:val="22"/>
          <w:szCs w:val="22"/>
        </w:rPr>
      </w:pPr>
    </w:p>
    <w:p w14:paraId="4587C2A0" w14:textId="40A19374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 č. 1 – rozpočet uznatelných nákladů projektu</w:t>
      </w:r>
    </w:p>
    <w:p w14:paraId="04425935" w14:textId="77777777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</w:p>
    <w:p w14:paraId="278B725F" w14:textId="77777777" w:rsidR="00381549" w:rsidRDefault="00381549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4636AD3" w14:textId="77777777" w:rsidR="00381549" w:rsidRDefault="00381549" w:rsidP="005A34F0">
      <w:pPr>
        <w:jc w:val="both"/>
        <w:rPr>
          <w:rFonts w:asciiTheme="minorHAnsi" w:hAnsiTheme="minorHAnsi"/>
          <w:sz w:val="22"/>
          <w:szCs w:val="22"/>
        </w:rPr>
      </w:pPr>
    </w:p>
    <w:p w14:paraId="0064FB02" w14:textId="4EDEE040" w:rsidR="005A34F0" w:rsidRDefault="005A34F0" w:rsidP="005A34F0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B51635">
        <w:rPr>
          <w:rFonts w:asciiTheme="minorHAnsi" w:hAnsiTheme="minorHAnsi"/>
          <w:sz w:val="22"/>
          <w:szCs w:val="22"/>
        </w:rPr>
        <w:t>29.05.2020</w:t>
      </w:r>
      <w:bookmarkStart w:id="0" w:name="_GoBack"/>
      <w:bookmarkEnd w:id="0"/>
    </w:p>
    <w:p w14:paraId="3CFE2A68" w14:textId="77777777" w:rsidR="005A34F0" w:rsidRDefault="005A34F0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7A20BF" w14:textId="77777777" w:rsidR="00381549" w:rsidRDefault="00381549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3E208F66" w14:textId="77777777" w:rsidR="00381549" w:rsidRDefault="00381549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25994CB7" w14:textId="77777777" w:rsidR="00381549" w:rsidRDefault="00381549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DADB7D6" w14:textId="022A234F" w:rsidR="005A34F0" w:rsidRDefault="005A34F0" w:rsidP="005A34F0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0C729617" w14:textId="77777777" w:rsidR="005A34F0" w:rsidRDefault="005A34F0" w:rsidP="005A34F0">
      <w:pPr>
        <w:rPr>
          <w:rFonts w:asciiTheme="minorHAnsi" w:hAnsiTheme="minorHAnsi"/>
          <w:sz w:val="22"/>
          <w:szCs w:val="22"/>
        </w:rPr>
      </w:pPr>
    </w:p>
    <w:p w14:paraId="22F4A1E3" w14:textId="77777777" w:rsidR="005A34F0" w:rsidRDefault="005A34F0" w:rsidP="005A34F0">
      <w:pPr>
        <w:rPr>
          <w:rFonts w:asciiTheme="minorHAnsi" w:hAnsiTheme="minorHAnsi"/>
          <w:sz w:val="22"/>
          <w:szCs w:val="22"/>
        </w:rPr>
      </w:pPr>
    </w:p>
    <w:p w14:paraId="1DF3376A" w14:textId="449E3C86" w:rsidR="005A34F0" w:rsidRDefault="005A34F0" w:rsidP="005A34F0">
      <w:pPr>
        <w:rPr>
          <w:rFonts w:asciiTheme="minorHAnsi" w:hAnsiTheme="minorHAnsi"/>
          <w:sz w:val="22"/>
          <w:szCs w:val="22"/>
        </w:rPr>
      </w:pPr>
    </w:p>
    <w:p w14:paraId="0584C7EF" w14:textId="77777777" w:rsidR="008E3EFA" w:rsidRDefault="008E3EFA" w:rsidP="005A34F0">
      <w:pPr>
        <w:rPr>
          <w:rFonts w:asciiTheme="minorHAnsi" w:hAnsiTheme="minorHAnsi"/>
          <w:sz w:val="22"/>
          <w:szCs w:val="22"/>
        </w:rPr>
      </w:pPr>
    </w:p>
    <w:p w14:paraId="16A1AEF5" w14:textId="0520D91C" w:rsidR="005A34F0" w:rsidRDefault="005A34F0" w:rsidP="005A34F0">
      <w:pPr>
        <w:rPr>
          <w:rFonts w:asciiTheme="minorHAnsi" w:hAnsiTheme="minorHAnsi"/>
          <w:sz w:val="22"/>
          <w:szCs w:val="22"/>
        </w:rPr>
      </w:pPr>
    </w:p>
    <w:p w14:paraId="5835BC5F" w14:textId="20886101" w:rsidR="00381549" w:rsidRDefault="00381549" w:rsidP="005A34F0">
      <w:pPr>
        <w:rPr>
          <w:rFonts w:asciiTheme="minorHAnsi" w:hAnsiTheme="minorHAnsi"/>
          <w:sz w:val="22"/>
          <w:szCs w:val="22"/>
        </w:rPr>
      </w:pPr>
    </w:p>
    <w:p w14:paraId="2AFE2AB2" w14:textId="77777777" w:rsidR="00381549" w:rsidRDefault="00381549" w:rsidP="005A34F0">
      <w:pPr>
        <w:rPr>
          <w:rFonts w:asciiTheme="minorHAnsi" w:hAnsiTheme="minorHAnsi"/>
          <w:sz w:val="22"/>
          <w:szCs w:val="22"/>
        </w:rPr>
      </w:pPr>
    </w:p>
    <w:p w14:paraId="53C1B17D" w14:textId="77777777" w:rsidR="005A34F0" w:rsidRPr="00515D12" w:rsidRDefault="005A34F0" w:rsidP="005A34F0">
      <w:pPr>
        <w:rPr>
          <w:rFonts w:asciiTheme="minorHAnsi" w:hAnsiTheme="minorHAnsi"/>
          <w:sz w:val="22"/>
          <w:szCs w:val="22"/>
        </w:rPr>
      </w:pPr>
    </w:p>
    <w:p w14:paraId="76109AFC" w14:textId="77777777" w:rsidR="0011084C" w:rsidRDefault="0011084C" w:rsidP="0011084C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</w:t>
      </w:r>
    </w:p>
    <w:p w14:paraId="53FDFF6E" w14:textId="6830CE7D" w:rsidR="00D00FA8" w:rsidRDefault="0011084C" w:rsidP="0011084C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A34F0">
        <w:rPr>
          <w:rFonts w:asciiTheme="minorHAnsi" w:hAnsiTheme="minorHAnsi"/>
          <w:sz w:val="22"/>
          <w:szCs w:val="22"/>
        </w:rPr>
        <w:t>Mgr. Ivana Liedermanová</w:t>
      </w:r>
      <w:r w:rsidR="00FB5BDD">
        <w:rPr>
          <w:rFonts w:asciiTheme="minorHAnsi" w:hAnsiTheme="minorHAnsi"/>
          <w:sz w:val="22"/>
          <w:szCs w:val="22"/>
        </w:rPr>
        <w:tab/>
      </w:r>
      <w:r w:rsidR="00284E1D">
        <w:rPr>
          <w:rFonts w:asciiTheme="minorHAnsi" w:hAnsiTheme="minorHAnsi"/>
          <w:sz w:val="22"/>
          <w:szCs w:val="22"/>
        </w:rPr>
        <w:t>Bc</w:t>
      </w:r>
      <w:r w:rsidR="00D00FA8">
        <w:rPr>
          <w:rFonts w:asciiTheme="minorHAnsi" w:hAnsiTheme="minorHAnsi"/>
          <w:sz w:val="22"/>
          <w:szCs w:val="22"/>
        </w:rPr>
        <w:t>. Tomáš Urban</w:t>
      </w:r>
    </w:p>
    <w:p w14:paraId="778B41A0" w14:textId="22E7AA30" w:rsidR="005A34F0" w:rsidRPr="00515D12" w:rsidRDefault="00D00FA8" w:rsidP="0011084C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7165A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na základě plné moci</w:t>
      </w:r>
    </w:p>
    <w:p w14:paraId="2CFEE6CC" w14:textId="220ADAB2" w:rsidR="00456561" w:rsidRDefault="00456561" w:rsidP="005A34F0">
      <w:pPr>
        <w:jc w:val="center"/>
        <w:rPr>
          <w:rFonts w:asciiTheme="minorHAnsi" w:hAnsiTheme="minorHAnsi"/>
          <w:sz w:val="20"/>
          <w:szCs w:val="20"/>
        </w:rPr>
      </w:pPr>
    </w:p>
    <w:p w14:paraId="15749597" w14:textId="77777777" w:rsidR="0011084C" w:rsidRDefault="0011084C" w:rsidP="005A34F0">
      <w:pPr>
        <w:jc w:val="center"/>
        <w:rPr>
          <w:rFonts w:asciiTheme="minorHAnsi" w:hAnsiTheme="minorHAnsi"/>
          <w:sz w:val="20"/>
          <w:szCs w:val="20"/>
        </w:rPr>
      </w:pPr>
    </w:p>
    <w:p w14:paraId="34619408" w14:textId="7995C5DD" w:rsidR="005A34F0" w:rsidRPr="005629B3" w:rsidRDefault="005A34F0" w:rsidP="005A34F0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="00456561">
        <w:rPr>
          <w:rFonts w:asciiTheme="minorHAnsi" w:hAnsiTheme="minorHAnsi"/>
          <w:sz w:val="20"/>
          <w:szCs w:val="20"/>
        </w:rPr>
        <w:t>Zastupitelstva</w:t>
      </w:r>
      <w:r>
        <w:rPr>
          <w:rFonts w:asciiTheme="minorHAnsi" w:hAnsiTheme="minorHAnsi"/>
          <w:sz w:val="20"/>
          <w:szCs w:val="20"/>
        </w:rPr>
        <w:t xml:space="preserve">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>
        <w:rPr>
          <w:rFonts w:asciiTheme="minorHAnsi" w:hAnsiTheme="minorHAnsi"/>
          <w:sz w:val="20"/>
          <w:szCs w:val="20"/>
        </w:rPr>
        <w:t xml:space="preserve">. </w:t>
      </w:r>
      <w:r w:rsidR="00AA309D" w:rsidRPr="00AA309D">
        <w:rPr>
          <w:rFonts w:asciiTheme="minorHAnsi" w:hAnsiTheme="minorHAnsi"/>
          <w:sz w:val="20"/>
          <w:szCs w:val="20"/>
        </w:rPr>
        <w:t>Z/1274/2020</w:t>
      </w:r>
      <w:r>
        <w:rPr>
          <w:rFonts w:asciiTheme="minorHAnsi" w:hAnsiTheme="minorHAnsi"/>
          <w:sz w:val="20"/>
          <w:szCs w:val="20"/>
        </w:rPr>
        <w:t xml:space="preserve"> </w:t>
      </w:r>
      <w:r w:rsidRPr="005629B3">
        <w:rPr>
          <w:rFonts w:asciiTheme="minorHAnsi" w:hAnsiTheme="minorHAnsi"/>
          <w:sz w:val="20"/>
          <w:szCs w:val="20"/>
        </w:rPr>
        <w:t>ze dne</w:t>
      </w:r>
      <w:r>
        <w:rPr>
          <w:rFonts w:asciiTheme="minorHAnsi" w:hAnsiTheme="minorHAnsi"/>
          <w:sz w:val="20"/>
          <w:szCs w:val="20"/>
        </w:rPr>
        <w:t xml:space="preserve"> </w:t>
      </w:r>
      <w:r w:rsidR="0011084C">
        <w:rPr>
          <w:rFonts w:asciiTheme="minorHAnsi" w:hAnsiTheme="minorHAnsi"/>
          <w:sz w:val="20"/>
          <w:szCs w:val="20"/>
        </w:rPr>
        <w:t>2</w:t>
      </w:r>
      <w:r w:rsidR="00E411A7">
        <w:rPr>
          <w:rFonts w:asciiTheme="minorHAnsi" w:hAnsiTheme="minorHAnsi"/>
          <w:sz w:val="20"/>
          <w:szCs w:val="20"/>
        </w:rPr>
        <w:t>9</w:t>
      </w:r>
      <w:r w:rsidR="00456561">
        <w:rPr>
          <w:rFonts w:asciiTheme="minorHAnsi" w:hAnsiTheme="minorHAnsi"/>
          <w:sz w:val="20"/>
          <w:szCs w:val="20"/>
        </w:rPr>
        <w:t>.</w:t>
      </w:r>
      <w:r w:rsidR="00E411A7">
        <w:rPr>
          <w:rFonts w:asciiTheme="minorHAnsi" w:hAnsiTheme="minorHAnsi"/>
          <w:sz w:val="20"/>
          <w:szCs w:val="20"/>
        </w:rPr>
        <w:t>4</w:t>
      </w:r>
      <w:r w:rsidR="00456561">
        <w:rPr>
          <w:rFonts w:asciiTheme="minorHAnsi" w:hAnsiTheme="minorHAnsi"/>
          <w:sz w:val="20"/>
          <w:szCs w:val="20"/>
        </w:rPr>
        <w:t>.2</w:t>
      </w:r>
      <w:r>
        <w:rPr>
          <w:rFonts w:asciiTheme="minorHAnsi" w:hAnsiTheme="minorHAnsi"/>
          <w:sz w:val="20"/>
          <w:szCs w:val="20"/>
        </w:rPr>
        <w:t>0</w:t>
      </w:r>
      <w:r w:rsidR="0011084C">
        <w:rPr>
          <w:rFonts w:asciiTheme="minorHAnsi" w:hAnsiTheme="minorHAnsi"/>
          <w:sz w:val="20"/>
          <w:szCs w:val="20"/>
        </w:rPr>
        <w:t>20</w:t>
      </w:r>
      <w:r>
        <w:rPr>
          <w:rFonts w:asciiTheme="minorHAnsi" w:hAnsiTheme="minorHAnsi"/>
          <w:sz w:val="20"/>
          <w:szCs w:val="20"/>
        </w:rPr>
        <w:t>.</w:t>
      </w:r>
    </w:p>
    <w:p w14:paraId="1E78C8F5" w14:textId="74CD2FDA" w:rsidR="005A34F0" w:rsidRDefault="00456561" w:rsidP="005A34F0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Mgr. </w:t>
      </w:r>
      <w:r w:rsidR="0011084C">
        <w:rPr>
          <w:rFonts w:asciiTheme="minorHAnsi" w:hAnsiTheme="minorHAnsi"/>
          <w:sz w:val="20"/>
          <w:szCs w:val="20"/>
        </w:rPr>
        <w:t>Ondřej Kopecký</w:t>
      </w:r>
      <w:r w:rsidR="005A34F0" w:rsidRPr="009840BC">
        <w:rPr>
          <w:rFonts w:asciiTheme="minorHAnsi" w:hAnsiTheme="minorHAnsi"/>
          <w:sz w:val="20"/>
          <w:szCs w:val="20"/>
        </w:rPr>
        <w:t xml:space="preserve">, ekonomické odd. </w:t>
      </w:r>
      <w:r w:rsidR="005A34F0">
        <w:rPr>
          <w:rFonts w:asciiTheme="minorHAnsi" w:hAnsiTheme="minorHAnsi"/>
          <w:sz w:val="20"/>
          <w:szCs w:val="20"/>
        </w:rPr>
        <w:t>o</w:t>
      </w:r>
      <w:r w:rsidR="005A34F0"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p w14:paraId="34A9E266" w14:textId="745F3BB1" w:rsidR="00FB5BDD" w:rsidRDefault="00FB5BDD"/>
    <w:p w14:paraId="0B125029" w14:textId="77777777" w:rsidR="0011084C" w:rsidRDefault="0011084C">
      <w:pPr>
        <w:sectPr w:rsidR="0011084C" w:rsidSect="001143F2">
          <w:footerReference w:type="even" r:id="rId8"/>
          <w:footerReference w:type="default" r:id="rId9"/>
          <w:headerReference w:type="first" r:id="rId10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titlePg/>
          <w:docGrid w:linePitch="326"/>
        </w:sect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5"/>
        <w:gridCol w:w="2178"/>
        <w:gridCol w:w="2229"/>
      </w:tblGrid>
      <w:tr w:rsidR="00F42224" w:rsidRPr="00F42224" w14:paraId="23D32397" w14:textId="77777777" w:rsidTr="00F42224">
        <w:trPr>
          <w:trHeight w:val="375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B9295" w14:textId="77777777" w:rsidR="00F42224" w:rsidRPr="00F42224" w:rsidRDefault="00F42224" w:rsidP="00F4222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42224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Basketbalový klub Pardubice z.s.</w:t>
            </w:r>
          </w:p>
        </w:tc>
      </w:tr>
      <w:tr w:rsidR="00F42224" w:rsidRPr="00F42224" w14:paraId="56351455" w14:textId="77777777" w:rsidTr="00F42224">
        <w:trPr>
          <w:trHeight w:val="375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919F0" w14:textId="77777777" w:rsidR="00F42224" w:rsidRPr="00F42224" w:rsidRDefault="00F42224" w:rsidP="00F4222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42224">
              <w:rPr>
                <w:rFonts w:ascii="Calibri" w:hAnsi="Calibri" w:cs="Calibri"/>
                <w:b/>
                <w:bCs/>
                <w:sz w:val="28"/>
                <w:szCs w:val="28"/>
              </w:rPr>
              <w:t> </w:t>
            </w:r>
          </w:p>
        </w:tc>
      </w:tr>
      <w:tr w:rsidR="00F42224" w:rsidRPr="00F42224" w14:paraId="293038F0" w14:textId="77777777" w:rsidTr="00F42224">
        <w:trPr>
          <w:trHeight w:val="37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9DC5E" w14:textId="77777777" w:rsidR="00F42224" w:rsidRPr="00F42224" w:rsidRDefault="00F42224" w:rsidP="00F4222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42224">
              <w:rPr>
                <w:rFonts w:ascii="Calibri" w:hAnsi="Calibri" w:cs="Calibri"/>
                <w:b/>
                <w:bCs/>
                <w:sz w:val="28"/>
                <w:szCs w:val="28"/>
              </w:rPr>
              <w:t>Název akce (projektu)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7D3AD" w14:textId="0D896A25" w:rsidR="00F42224" w:rsidRPr="00F42224" w:rsidRDefault="00E411A7" w:rsidP="00F4222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411A7">
              <w:rPr>
                <w:rFonts w:ascii="Calibri" w:hAnsi="Calibri" w:cs="Calibri"/>
                <w:b/>
                <w:bCs/>
                <w:sz w:val="22"/>
              </w:rPr>
              <w:t>Evropské poháry a turnaje</w:t>
            </w:r>
          </w:p>
        </w:tc>
      </w:tr>
      <w:tr w:rsidR="00F42224" w:rsidRPr="00F42224" w14:paraId="72826908" w14:textId="77777777" w:rsidTr="00F42224">
        <w:trPr>
          <w:trHeight w:val="645"/>
        </w:trPr>
        <w:tc>
          <w:tcPr>
            <w:tcW w:w="90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3A0525A8" w14:textId="77777777" w:rsidR="00F42224" w:rsidRPr="00F42224" w:rsidRDefault="00F42224" w:rsidP="00F42224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Věnujte sestavení rozpočtu pozornost, protože dle něj bude požadováno vyúčtování, a to na položky uvedené ve sloupci č. 3.</w:t>
            </w:r>
          </w:p>
        </w:tc>
      </w:tr>
      <w:tr w:rsidR="00F42224" w:rsidRPr="00F42224" w14:paraId="4E0C51B2" w14:textId="77777777" w:rsidTr="00F42224">
        <w:trPr>
          <w:trHeight w:val="9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4514B" w14:textId="77777777" w:rsidR="00F42224" w:rsidRPr="00F42224" w:rsidRDefault="00F42224" w:rsidP="00F422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Náklady na projekt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F679E" w14:textId="77777777" w:rsidR="00F42224" w:rsidRPr="00F42224" w:rsidRDefault="00F42224" w:rsidP="00F4222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6C2CF" w14:textId="77777777" w:rsidR="00F42224" w:rsidRPr="00F42224" w:rsidRDefault="00F42224" w:rsidP="00F422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Požadovaná výše ze statutárního města Pardubice v Kč</w:t>
            </w:r>
          </w:p>
        </w:tc>
      </w:tr>
      <w:tr w:rsidR="00F42224" w:rsidRPr="00F42224" w14:paraId="5CE993B3" w14:textId="77777777" w:rsidTr="00F42224">
        <w:trPr>
          <w:trHeight w:val="315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A6F2FA" w14:textId="77777777" w:rsidR="00F42224" w:rsidRPr="00F42224" w:rsidRDefault="00F42224" w:rsidP="00F4222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44E71" w14:textId="77777777" w:rsidR="00F42224" w:rsidRPr="00F42224" w:rsidRDefault="00F42224" w:rsidP="00F4222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0214ED" w14:textId="77777777" w:rsidR="00F42224" w:rsidRPr="00F42224" w:rsidRDefault="00F42224" w:rsidP="00F4222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</w:tr>
      <w:tr w:rsidR="00F42224" w:rsidRPr="00F42224" w14:paraId="45D93BAD" w14:textId="77777777" w:rsidTr="00E411A7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D41E6F" w14:textId="44A07365" w:rsidR="00F42224" w:rsidRPr="00F42224" w:rsidRDefault="00E411A7" w:rsidP="00F422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Jízdné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A04B15" w14:textId="6F827749" w:rsidR="00F42224" w:rsidRPr="00F42224" w:rsidRDefault="00E411A7" w:rsidP="00F422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300 000,00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6D5EC2" w14:textId="6F42617F" w:rsidR="00F42224" w:rsidRPr="00F42224" w:rsidRDefault="00E411A7" w:rsidP="00F4222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100 000,00</w:t>
            </w:r>
          </w:p>
        </w:tc>
      </w:tr>
      <w:tr w:rsidR="00F42224" w:rsidRPr="00F42224" w14:paraId="55A78DCA" w14:textId="77777777" w:rsidTr="00E411A7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D337C9" w14:textId="5F2FC86A" w:rsidR="00F42224" w:rsidRPr="00F42224" w:rsidRDefault="00E411A7" w:rsidP="00F422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Startovné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0FEEFC" w14:textId="4BB05E56" w:rsidR="00F42224" w:rsidRPr="00F42224" w:rsidRDefault="00E411A7" w:rsidP="00F422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80 000,00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503900" w14:textId="7C26FD8D" w:rsidR="00F42224" w:rsidRPr="00F42224" w:rsidRDefault="00E411A7" w:rsidP="00F4222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60 000,00</w:t>
            </w:r>
          </w:p>
        </w:tc>
      </w:tr>
      <w:tr w:rsidR="00F42224" w:rsidRPr="00F42224" w14:paraId="0A2CA610" w14:textId="77777777" w:rsidTr="00E411A7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F76197" w14:textId="3E647402" w:rsidR="00F42224" w:rsidRPr="00F42224" w:rsidRDefault="00E411A7" w:rsidP="00F422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Ubytování a strava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67A438" w14:textId="5F3D87B1" w:rsidR="00F42224" w:rsidRPr="00F42224" w:rsidRDefault="00E411A7" w:rsidP="00F422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320 000,00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139AF7" w14:textId="7CE6551E" w:rsidR="00F42224" w:rsidRPr="00F42224" w:rsidRDefault="00E411A7" w:rsidP="00F4222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140 000,00</w:t>
            </w:r>
          </w:p>
        </w:tc>
      </w:tr>
      <w:tr w:rsidR="00F42224" w:rsidRPr="00F42224" w14:paraId="099E506B" w14:textId="77777777" w:rsidTr="00E411A7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EB6D5B" w14:textId="47863ACA" w:rsidR="00F42224" w:rsidRPr="00F42224" w:rsidRDefault="00F42224" w:rsidP="00F422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CF2913" w14:textId="74A05FC0" w:rsidR="00F42224" w:rsidRPr="00F42224" w:rsidRDefault="00F42224" w:rsidP="00F422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67C931" w14:textId="2858E044" w:rsidR="00F42224" w:rsidRPr="00F42224" w:rsidRDefault="00F42224" w:rsidP="00F4222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42224" w:rsidRPr="00F42224" w14:paraId="111C4D87" w14:textId="77777777" w:rsidTr="00E411A7">
        <w:trPr>
          <w:trHeight w:val="6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7FD6C4" w14:textId="231CE5D4" w:rsidR="00F42224" w:rsidRPr="00F42224" w:rsidRDefault="00F42224" w:rsidP="00F422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5ED207" w14:textId="6A358ADB" w:rsidR="00F42224" w:rsidRPr="00F42224" w:rsidRDefault="00F42224" w:rsidP="00F422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AC328E" w14:textId="038A42E9" w:rsidR="00F42224" w:rsidRPr="00F42224" w:rsidRDefault="00F42224" w:rsidP="00F4222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42224" w:rsidRPr="00F42224" w14:paraId="107E4C05" w14:textId="77777777" w:rsidTr="00E411A7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D6E2A7" w14:textId="4C7510B2" w:rsidR="00F42224" w:rsidRPr="00F42224" w:rsidRDefault="00F42224" w:rsidP="00F422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C1D366" w14:textId="55DAF851" w:rsidR="00F42224" w:rsidRPr="00F42224" w:rsidRDefault="00F42224" w:rsidP="00F422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D7A267" w14:textId="26A9A991" w:rsidR="00F42224" w:rsidRPr="00F42224" w:rsidRDefault="00F42224" w:rsidP="00F4222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42224" w:rsidRPr="00F42224" w14:paraId="26884E51" w14:textId="77777777" w:rsidTr="00E411A7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37264B" w14:textId="3AF0A98F" w:rsidR="00F42224" w:rsidRPr="00F42224" w:rsidRDefault="00F42224" w:rsidP="00F422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4FA37" w14:textId="396A37EF" w:rsidR="00F42224" w:rsidRPr="00F42224" w:rsidRDefault="00F42224" w:rsidP="00F422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BFEA31" w14:textId="420E4B44" w:rsidR="00F42224" w:rsidRPr="00F42224" w:rsidRDefault="00F42224" w:rsidP="00F4222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42224" w:rsidRPr="00F42224" w14:paraId="4078F2F4" w14:textId="77777777" w:rsidTr="00E411A7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313E35" w14:textId="2CEB9277" w:rsidR="00F42224" w:rsidRPr="00F42224" w:rsidRDefault="00F42224" w:rsidP="00F422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2C6DB7" w14:textId="1938A3AB" w:rsidR="00F42224" w:rsidRPr="00F42224" w:rsidRDefault="00F42224" w:rsidP="00F422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79E5FD" w14:textId="3DA5B5B5" w:rsidR="00F42224" w:rsidRPr="00F42224" w:rsidRDefault="00F42224" w:rsidP="00F4222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42224" w:rsidRPr="00F42224" w14:paraId="467C0E76" w14:textId="77777777" w:rsidTr="00E411A7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0D3E86" w14:textId="7D765DE0" w:rsidR="00F42224" w:rsidRPr="00F42224" w:rsidRDefault="00F42224" w:rsidP="00F422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248A3F" w14:textId="201FC286" w:rsidR="00F42224" w:rsidRPr="00F42224" w:rsidRDefault="00F42224" w:rsidP="00F422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D87E90" w14:textId="645EB3AC" w:rsidR="00F42224" w:rsidRPr="00F42224" w:rsidRDefault="00F42224" w:rsidP="00F4222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42224" w:rsidRPr="00F42224" w14:paraId="1D80655E" w14:textId="77777777" w:rsidTr="00E411A7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43AEE5" w14:textId="586FB167" w:rsidR="00F42224" w:rsidRPr="00F42224" w:rsidRDefault="00F42224" w:rsidP="00F422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99527E" w14:textId="2C2311D4" w:rsidR="00F42224" w:rsidRPr="00F42224" w:rsidRDefault="00F42224" w:rsidP="00F422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FE9AAC" w14:textId="40FC5A5A" w:rsidR="00F42224" w:rsidRPr="00F42224" w:rsidRDefault="00F42224" w:rsidP="00F4222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42224" w:rsidRPr="00F42224" w14:paraId="43000147" w14:textId="77777777" w:rsidTr="00F42224">
        <w:trPr>
          <w:trHeight w:val="315"/>
        </w:trPr>
        <w:tc>
          <w:tcPr>
            <w:tcW w:w="46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9A4D3" w14:textId="77777777" w:rsidR="00F42224" w:rsidRPr="00F42224" w:rsidRDefault="00F42224" w:rsidP="00F42224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4FB08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F4D94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F42224" w:rsidRPr="00F42224" w14:paraId="78207C4D" w14:textId="77777777" w:rsidTr="00F42224">
        <w:trPr>
          <w:trHeight w:val="315"/>
        </w:trPr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DEAD0" w14:textId="77777777" w:rsidR="00F42224" w:rsidRPr="00F42224" w:rsidRDefault="00F42224" w:rsidP="00F422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Celkové náklady projekt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62E97" w14:textId="31CBE71F" w:rsidR="00F42224" w:rsidRPr="00F42224" w:rsidRDefault="00E411A7" w:rsidP="00F4222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700 000</w:t>
            </w:r>
            <w:r w:rsidR="00F42224"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6289B" w14:textId="3096DE13" w:rsidR="00F42224" w:rsidRPr="00F42224" w:rsidRDefault="00E411A7" w:rsidP="00F4222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300</w:t>
            </w:r>
            <w:r w:rsidR="00F42224"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000,00</w:t>
            </w:r>
          </w:p>
        </w:tc>
      </w:tr>
      <w:tr w:rsidR="00F42224" w:rsidRPr="00F42224" w14:paraId="662B6940" w14:textId="77777777" w:rsidTr="00F42224">
        <w:trPr>
          <w:trHeight w:val="315"/>
        </w:trPr>
        <w:tc>
          <w:tcPr>
            <w:tcW w:w="907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4D8671" w14:textId="77777777" w:rsidR="00F42224" w:rsidRPr="00F42224" w:rsidRDefault="00F42224" w:rsidP="00F422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42224" w:rsidRPr="00F42224" w14:paraId="7ECCFDAD" w14:textId="77777777" w:rsidTr="00F42224">
        <w:trPr>
          <w:trHeight w:val="315"/>
        </w:trPr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1B20A" w14:textId="77777777" w:rsidR="00F42224" w:rsidRPr="00F42224" w:rsidRDefault="00F42224" w:rsidP="00F422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Příjmy z projektu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C7F1C9" w14:textId="77777777" w:rsidR="00F42224" w:rsidRPr="00F42224" w:rsidRDefault="00F42224" w:rsidP="00F4222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93A927" w14:textId="77777777" w:rsidR="00F42224" w:rsidRPr="00F42224" w:rsidRDefault="00F42224" w:rsidP="00F422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F42224" w:rsidRPr="00F42224" w14:paraId="7AE98A9B" w14:textId="77777777" w:rsidTr="00F42224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CE51D" w14:textId="77777777" w:rsidR="00F42224" w:rsidRPr="00F42224" w:rsidRDefault="00F42224" w:rsidP="00F42224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Dotace MMP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5E4866" w14:textId="68B53431" w:rsidR="00F42224" w:rsidRPr="00F42224" w:rsidRDefault="00E411A7" w:rsidP="00F422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  <w:r w:rsidR="00F42224" w:rsidRPr="00F42224">
              <w:rPr>
                <w:rFonts w:ascii="Calibri" w:hAnsi="Calibri" w:cs="Calibri"/>
                <w:sz w:val="22"/>
                <w:szCs w:val="22"/>
              </w:rPr>
              <w:t xml:space="preserve"> 000,00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0C5A1B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F42224" w:rsidRPr="00F42224" w14:paraId="4B7D64E3" w14:textId="77777777" w:rsidTr="00F42224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7637A" w14:textId="77777777" w:rsidR="00F42224" w:rsidRPr="00F42224" w:rsidRDefault="00F42224" w:rsidP="00F42224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Dotace ČBF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30333C" w14:textId="094A6C92" w:rsidR="00F42224" w:rsidRPr="00F42224" w:rsidRDefault="00E411A7" w:rsidP="00F422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</w:t>
            </w:r>
            <w:r w:rsidR="00F42224" w:rsidRPr="00F42224">
              <w:rPr>
                <w:rFonts w:ascii="Calibri" w:hAnsi="Calibri" w:cs="Calibri"/>
                <w:sz w:val="22"/>
                <w:szCs w:val="22"/>
              </w:rPr>
              <w:t xml:space="preserve"> 000,00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2A5EA3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F42224" w:rsidRPr="00F42224" w14:paraId="5EDF45E8" w14:textId="77777777" w:rsidTr="00F42224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431DB" w14:textId="77777777" w:rsidR="00F42224" w:rsidRPr="00F42224" w:rsidRDefault="00F42224" w:rsidP="00F42224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Dotace MŠMT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496CC8" w14:textId="2FA4D915" w:rsidR="00F42224" w:rsidRPr="00F42224" w:rsidRDefault="00E411A7" w:rsidP="00F422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  <w:r w:rsidR="00F42224" w:rsidRPr="00F42224">
              <w:rPr>
                <w:rFonts w:ascii="Calibri" w:hAnsi="Calibri" w:cs="Calibri"/>
                <w:sz w:val="22"/>
                <w:szCs w:val="22"/>
              </w:rPr>
              <w:t xml:space="preserve"> 000,00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DF26C5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F42224" w:rsidRPr="00F42224" w14:paraId="7ED8F2AB" w14:textId="77777777" w:rsidTr="00F42224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9B650" w14:textId="77777777" w:rsidR="00F42224" w:rsidRPr="00F42224" w:rsidRDefault="00F42224" w:rsidP="00F42224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Dotace Pk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23FD84" w14:textId="6228BBF7" w:rsidR="00F42224" w:rsidRPr="00F42224" w:rsidRDefault="00F42224" w:rsidP="00F422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50 000,00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C1A4B7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F42224" w:rsidRPr="00F42224" w14:paraId="6AED5E75" w14:textId="77777777" w:rsidTr="00F42224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2836E" w14:textId="77777777" w:rsidR="00F42224" w:rsidRPr="00F42224" w:rsidRDefault="00F42224" w:rsidP="00F42224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Dotace MO V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D8EFCD" w14:textId="0E56B4D9" w:rsidR="00F42224" w:rsidRPr="00F42224" w:rsidRDefault="00E411A7" w:rsidP="00F422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F42224" w:rsidRPr="00F42224">
              <w:rPr>
                <w:rFonts w:ascii="Calibri" w:hAnsi="Calibri" w:cs="Calibri"/>
                <w:sz w:val="22"/>
                <w:szCs w:val="22"/>
              </w:rPr>
              <w:t>0 000,00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7440F9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F42224" w:rsidRPr="00F42224" w14:paraId="6A27BE71" w14:textId="77777777" w:rsidTr="00F42224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D8BB7" w14:textId="77777777" w:rsidR="00F42224" w:rsidRPr="00F42224" w:rsidRDefault="00F42224" w:rsidP="00F42224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Příspěvky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F5C3D2" w14:textId="3947D575" w:rsidR="00F42224" w:rsidRPr="00F42224" w:rsidRDefault="00E411A7" w:rsidP="00F422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245</w:t>
            </w:r>
            <w:r w:rsidR="00F42224" w:rsidRPr="00F42224">
              <w:rPr>
                <w:rFonts w:ascii="Calibri" w:hAnsi="Calibri" w:cs="Calibri"/>
                <w:sz w:val="22"/>
                <w:szCs w:val="22"/>
              </w:rPr>
              <w:t xml:space="preserve"> 000,00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62F0D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F42224" w:rsidRPr="00F42224" w14:paraId="6E6DFB37" w14:textId="77777777" w:rsidTr="00F42224">
        <w:trPr>
          <w:trHeight w:val="315"/>
        </w:trPr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428AB" w14:textId="77777777" w:rsidR="00F42224" w:rsidRPr="00F42224" w:rsidRDefault="00F42224" w:rsidP="00F422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Celkové příjmy z projektu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59190A" w14:textId="3DB9A70C" w:rsidR="00F42224" w:rsidRPr="00F42224" w:rsidRDefault="00E411A7" w:rsidP="00F4222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700</w:t>
            </w:r>
            <w:r w:rsidR="00F42224"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226449" w14:textId="77777777" w:rsidR="00F42224" w:rsidRPr="00F42224" w:rsidRDefault="00F42224" w:rsidP="00F4222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F42224" w:rsidRPr="00F42224" w14:paraId="42585076" w14:textId="77777777" w:rsidTr="00F42224">
        <w:trPr>
          <w:trHeight w:val="300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4B5DC0" w14:textId="77777777" w:rsidR="00F42224" w:rsidRPr="00F42224" w:rsidRDefault="00F42224" w:rsidP="00F4222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F42224" w:rsidRPr="00F42224" w14:paraId="798DF5A3" w14:textId="77777777" w:rsidTr="00F42224">
        <w:trPr>
          <w:trHeight w:val="315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13A42B" w14:textId="77777777" w:rsidR="00F42224" w:rsidRPr="00F42224" w:rsidRDefault="00F42224" w:rsidP="00F422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Rozdíl mezi příjmy a výdaji</w:t>
            </w:r>
          </w:p>
        </w:tc>
      </w:tr>
      <w:tr w:rsidR="00F42224" w:rsidRPr="00F42224" w14:paraId="3256110A" w14:textId="77777777" w:rsidTr="00F42224">
        <w:trPr>
          <w:trHeight w:val="300"/>
        </w:trPr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155D42" w14:textId="77777777" w:rsidR="00F42224" w:rsidRPr="00F42224" w:rsidRDefault="00F42224" w:rsidP="00F422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Příjmy 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78E50" w14:textId="4714CBA0" w:rsidR="00F42224" w:rsidRPr="00F42224" w:rsidRDefault="00E411A7" w:rsidP="00F4222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700</w:t>
            </w:r>
            <w:r w:rsidR="00F42224"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B44AB" w14:textId="77777777" w:rsidR="00F42224" w:rsidRPr="00F42224" w:rsidRDefault="00F42224" w:rsidP="00F422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F42224" w:rsidRPr="00F42224" w14:paraId="3069121A" w14:textId="77777777" w:rsidTr="00F42224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D879F6" w14:textId="77777777" w:rsidR="00F42224" w:rsidRPr="00F42224" w:rsidRDefault="00F42224" w:rsidP="00F422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Výdaje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B973A" w14:textId="7F49ECE5" w:rsidR="00F42224" w:rsidRPr="00F42224" w:rsidRDefault="00E411A7" w:rsidP="00F42224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700 000</w:t>
            </w:r>
            <w:r w:rsidR="00F42224"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756324" w14:textId="77777777" w:rsidR="00F42224" w:rsidRPr="00F42224" w:rsidRDefault="00F42224" w:rsidP="00F422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F42224" w:rsidRPr="00F42224" w14:paraId="5578BE52" w14:textId="77777777" w:rsidTr="00F42224">
        <w:trPr>
          <w:trHeight w:val="300"/>
        </w:trPr>
        <w:tc>
          <w:tcPr>
            <w:tcW w:w="46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E847DC" w14:textId="77777777" w:rsidR="00F42224" w:rsidRPr="00F42224" w:rsidRDefault="00F42224" w:rsidP="00F422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+ (zisk)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C7CE"/>
            <w:noWrap/>
            <w:vAlign w:val="center"/>
            <w:hideMark/>
          </w:tcPr>
          <w:p w14:paraId="6F19A9A5" w14:textId="18201E4F" w:rsidR="00F42224" w:rsidRPr="00F42224" w:rsidRDefault="00E411A7" w:rsidP="00F42224">
            <w:pPr>
              <w:jc w:val="right"/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0</w:t>
            </w:r>
            <w:r w:rsidR="00F42224" w:rsidRPr="00F42224"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  <w:t>,00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8E2044" w14:textId="77777777" w:rsidR="00F42224" w:rsidRPr="00F42224" w:rsidRDefault="00F42224" w:rsidP="00F422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F42224" w:rsidRPr="00F42224" w14:paraId="69339097" w14:textId="77777777" w:rsidTr="00F42224">
        <w:trPr>
          <w:trHeight w:val="315"/>
        </w:trPr>
        <w:tc>
          <w:tcPr>
            <w:tcW w:w="46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42A4607" w14:textId="77777777" w:rsidR="00F42224" w:rsidRPr="00F42224" w:rsidRDefault="00F42224" w:rsidP="00F422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- ( ztráta, tj. úhrada z vlastních zdrojů)</w:t>
            </w: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CD4626" w14:textId="77777777" w:rsidR="00F42224" w:rsidRPr="00F42224" w:rsidRDefault="00F42224" w:rsidP="00F42224">
            <w:pPr>
              <w:rPr>
                <w:rFonts w:ascii="Calibri" w:hAnsi="Calibri" w:cs="Calibri"/>
                <w:b/>
                <w:bCs/>
                <w:color w:val="9C0006"/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08DDD8" w14:textId="77777777" w:rsidR="00F42224" w:rsidRPr="00F42224" w:rsidRDefault="00F42224" w:rsidP="00F4222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2224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F42224" w:rsidRPr="00F42224" w14:paraId="5AC9C898" w14:textId="77777777" w:rsidTr="00F42224">
        <w:trPr>
          <w:trHeight w:val="300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EEAFC" w14:textId="77777777" w:rsidR="00F42224" w:rsidRPr="00F42224" w:rsidRDefault="00F42224" w:rsidP="00F422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42224" w:rsidRPr="00F42224" w14:paraId="277669F3" w14:textId="77777777" w:rsidTr="00F42224">
        <w:trPr>
          <w:trHeight w:val="300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16396" w14:textId="77777777" w:rsidR="00F42224" w:rsidRPr="00F42224" w:rsidRDefault="00F42224" w:rsidP="00F42224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Vypracoval: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62857" w14:textId="77777777" w:rsidR="00F42224" w:rsidRPr="00F42224" w:rsidRDefault="00F42224" w:rsidP="00F422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Tomáš Urban</w:t>
            </w:r>
          </w:p>
        </w:tc>
      </w:tr>
      <w:tr w:rsidR="00F42224" w:rsidRPr="00F42224" w14:paraId="446E20C5" w14:textId="77777777" w:rsidTr="00F42224">
        <w:trPr>
          <w:trHeight w:val="300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B48AD" w14:textId="77777777" w:rsidR="00F42224" w:rsidRPr="00F42224" w:rsidRDefault="00F42224" w:rsidP="00F42224">
            <w:pPr>
              <w:rPr>
                <w:rFonts w:ascii="Calibri" w:hAnsi="Calibri" w:cs="Calibri"/>
                <w:sz w:val="22"/>
                <w:szCs w:val="22"/>
              </w:rPr>
            </w:pPr>
            <w:r w:rsidRPr="00F42224">
              <w:rPr>
                <w:rFonts w:ascii="Calibri" w:hAnsi="Calibri" w:cs="Calibri"/>
                <w:sz w:val="22"/>
                <w:szCs w:val="22"/>
              </w:rPr>
              <w:t>Dne:</w:t>
            </w:r>
          </w:p>
        </w:tc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FCD92" w14:textId="66E1DFA7" w:rsidR="00F42224" w:rsidRPr="00F42224" w:rsidRDefault="00E411A7" w:rsidP="00F422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</w:t>
            </w:r>
            <w:r w:rsidR="00F42224" w:rsidRPr="00F42224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03</w:t>
            </w:r>
            <w:r w:rsidR="00F42224" w:rsidRPr="00F42224">
              <w:rPr>
                <w:rFonts w:ascii="Calibri" w:hAnsi="Calibri" w:cs="Calibri"/>
                <w:sz w:val="22"/>
                <w:szCs w:val="22"/>
              </w:rPr>
              <w:t>.20</w:t>
            </w: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</w:tbl>
    <w:p w14:paraId="37B31168" w14:textId="04C81676" w:rsidR="00FB5BDD" w:rsidRDefault="00FB5BDD" w:rsidP="008E3EFA"/>
    <w:sectPr w:rsidR="00FB5BDD" w:rsidSect="008E3EFA">
      <w:headerReference w:type="first" r:id="rId11"/>
      <w:pgSz w:w="11907" w:h="16840" w:code="9"/>
      <w:pgMar w:top="1276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D2EEE" w14:textId="77777777" w:rsidR="006157F4" w:rsidRDefault="00CB1DCA">
      <w:r>
        <w:separator/>
      </w:r>
    </w:p>
  </w:endnote>
  <w:endnote w:type="continuationSeparator" w:id="0">
    <w:p w14:paraId="00EF6E39" w14:textId="77777777" w:rsidR="006157F4" w:rsidRDefault="00CB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C881C" w14:textId="77777777" w:rsidR="00241A8F" w:rsidRDefault="00865D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AE7DAE" w14:textId="77777777" w:rsidR="00241A8F" w:rsidRDefault="00B5163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C3620" w14:textId="77777777" w:rsidR="00241A8F" w:rsidRDefault="00B51635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014FE" w14:textId="77777777" w:rsidR="006157F4" w:rsidRDefault="00CB1DCA">
      <w:r>
        <w:separator/>
      </w:r>
    </w:p>
  </w:footnote>
  <w:footnote w:type="continuationSeparator" w:id="0">
    <w:p w14:paraId="55B05ADF" w14:textId="77777777" w:rsidR="006157F4" w:rsidRDefault="00CB1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6BC01" w14:textId="10753246" w:rsidR="008E3EFA" w:rsidRDefault="008E3EFA">
    <w:pPr>
      <w:pStyle w:val="Zhlav"/>
    </w:pPr>
  </w:p>
  <w:p w14:paraId="7B165D00" w14:textId="23FAC456" w:rsidR="00E411A7" w:rsidRDefault="00E411A7">
    <w:pPr>
      <w:pStyle w:val="Zhlav"/>
    </w:pPr>
  </w:p>
  <w:p w14:paraId="1A7A9D81" w14:textId="6CF9183B" w:rsidR="008E3EFA" w:rsidRDefault="008E3EFA">
    <w:pPr>
      <w:pStyle w:val="Zhlav"/>
    </w:pPr>
  </w:p>
  <w:p w14:paraId="2B237C62" w14:textId="77777777" w:rsidR="008E3EFA" w:rsidRDefault="008E3E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084D4" w14:textId="5F9493AD" w:rsidR="008E3EFA" w:rsidRDefault="008E3EFA">
    <w:pPr>
      <w:pStyle w:val="Zhlav"/>
    </w:pPr>
  </w:p>
  <w:p w14:paraId="61F24BCE" w14:textId="2753169F" w:rsidR="008E3EFA" w:rsidRDefault="008E3EFA">
    <w:pPr>
      <w:pStyle w:val="Zhlav"/>
    </w:pPr>
  </w:p>
  <w:p w14:paraId="097F918E" w14:textId="77777777" w:rsidR="008E3EFA" w:rsidRPr="007172B3" w:rsidRDefault="008E3EFA" w:rsidP="008E3EFA">
    <w:pPr>
      <w:rPr>
        <w:rFonts w:asciiTheme="minorHAnsi" w:hAnsiTheme="minorHAnsi"/>
        <w:b/>
        <w:sz w:val="22"/>
        <w:szCs w:val="22"/>
      </w:rPr>
    </w:pPr>
    <w:r w:rsidRPr="00322DD6">
      <w:rPr>
        <w:rFonts w:asciiTheme="minorHAnsi" w:hAnsiTheme="minorHAnsi"/>
        <w:b/>
        <w:sz w:val="22"/>
        <w:szCs w:val="22"/>
      </w:rPr>
      <w:t xml:space="preserve">Příloha č. 1 ke smlouvě o poskytnutí dotace </w:t>
    </w:r>
  </w:p>
  <w:p w14:paraId="3997A41C" w14:textId="77777777" w:rsidR="008E3EFA" w:rsidRDefault="008E3E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14"/>
  </w:num>
  <w:num w:numId="5">
    <w:abstractNumId w:val="3"/>
  </w:num>
  <w:num w:numId="6">
    <w:abstractNumId w:val="5"/>
  </w:num>
  <w:num w:numId="7">
    <w:abstractNumId w:val="12"/>
  </w:num>
  <w:num w:numId="8">
    <w:abstractNumId w:val="4"/>
  </w:num>
  <w:num w:numId="9">
    <w:abstractNumId w:val="8"/>
  </w:num>
  <w:num w:numId="10">
    <w:abstractNumId w:val="0"/>
  </w:num>
  <w:num w:numId="11">
    <w:abstractNumId w:val="9"/>
  </w:num>
  <w:num w:numId="12">
    <w:abstractNumId w:val="11"/>
  </w:num>
  <w:num w:numId="13">
    <w:abstractNumId w:val="15"/>
  </w:num>
  <w:num w:numId="14">
    <w:abstractNumId w:val="6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4F0"/>
    <w:rsid w:val="0011084C"/>
    <w:rsid w:val="001143F2"/>
    <w:rsid w:val="00170D7D"/>
    <w:rsid w:val="001C567E"/>
    <w:rsid w:val="00216EFC"/>
    <w:rsid w:val="00226C73"/>
    <w:rsid w:val="00284E1D"/>
    <w:rsid w:val="00381549"/>
    <w:rsid w:val="004468E1"/>
    <w:rsid w:val="00456561"/>
    <w:rsid w:val="0048400C"/>
    <w:rsid w:val="00554C44"/>
    <w:rsid w:val="005A2115"/>
    <w:rsid w:val="005A34F0"/>
    <w:rsid w:val="00606EDE"/>
    <w:rsid w:val="006157F4"/>
    <w:rsid w:val="00683711"/>
    <w:rsid w:val="006A735F"/>
    <w:rsid w:val="00700A49"/>
    <w:rsid w:val="00704F22"/>
    <w:rsid w:val="007165A3"/>
    <w:rsid w:val="00755A16"/>
    <w:rsid w:val="007878A8"/>
    <w:rsid w:val="007A371B"/>
    <w:rsid w:val="007E2C95"/>
    <w:rsid w:val="0085259B"/>
    <w:rsid w:val="00865D93"/>
    <w:rsid w:val="008E3EFA"/>
    <w:rsid w:val="009835FB"/>
    <w:rsid w:val="00AA309D"/>
    <w:rsid w:val="00B51635"/>
    <w:rsid w:val="00B9459F"/>
    <w:rsid w:val="00BA4905"/>
    <w:rsid w:val="00BB2836"/>
    <w:rsid w:val="00BE562E"/>
    <w:rsid w:val="00C643C7"/>
    <w:rsid w:val="00C66743"/>
    <w:rsid w:val="00CB1DCA"/>
    <w:rsid w:val="00CE2AB8"/>
    <w:rsid w:val="00CE6B8B"/>
    <w:rsid w:val="00D00FA8"/>
    <w:rsid w:val="00D553CC"/>
    <w:rsid w:val="00D750EC"/>
    <w:rsid w:val="00DD2CA6"/>
    <w:rsid w:val="00E10C1F"/>
    <w:rsid w:val="00E200A1"/>
    <w:rsid w:val="00E411A7"/>
    <w:rsid w:val="00E81482"/>
    <w:rsid w:val="00EF457C"/>
    <w:rsid w:val="00F12103"/>
    <w:rsid w:val="00F42224"/>
    <w:rsid w:val="00F7467E"/>
    <w:rsid w:val="00FB5BDD"/>
    <w:rsid w:val="00FF19A9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0E3A"/>
  <w15:chartTrackingRefBased/>
  <w15:docId w15:val="{25B95429-229F-41DC-8915-D5A2736B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A3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34F0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34F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Pa2">
    <w:name w:val="Pa2"/>
    <w:basedOn w:val="Normln"/>
    <w:next w:val="Normln"/>
    <w:rsid w:val="005A34F0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5A34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A34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A34F0"/>
  </w:style>
  <w:style w:type="character" w:styleId="Odkaznakoment">
    <w:name w:val="annotation reference"/>
    <w:semiHidden/>
    <w:rsid w:val="005A34F0"/>
    <w:rPr>
      <w:sz w:val="16"/>
    </w:rPr>
  </w:style>
  <w:style w:type="paragraph" w:styleId="Textkomente">
    <w:name w:val="annotation text"/>
    <w:basedOn w:val="Normln"/>
    <w:link w:val="TextkomenteChar"/>
    <w:semiHidden/>
    <w:rsid w:val="005A34F0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A34F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A34F0"/>
    <w:pPr>
      <w:ind w:left="720"/>
      <w:contextualSpacing/>
    </w:pPr>
  </w:style>
  <w:style w:type="paragraph" w:styleId="Zkladntext">
    <w:name w:val="Body Text"/>
    <w:basedOn w:val="Normln"/>
    <w:link w:val="ZkladntextChar"/>
    <w:rsid w:val="005A34F0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A34F0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A34F0"/>
    <w:rPr>
      <w:color w:val="0563C1" w:themeColor="hyperlink"/>
      <w:u w:val="single"/>
    </w:rPr>
  </w:style>
  <w:style w:type="paragraph" w:customStyle="1" w:styleId="Default">
    <w:name w:val="Default"/>
    <w:rsid w:val="005A34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4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4F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B5B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5BD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ardubic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2341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Vaněčková Helena</dc:creator>
  <cp:keywords/>
  <dc:description/>
  <cp:lastModifiedBy>Kopecký Ondřej</cp:lastModifiedBy>
  <cp:revision>5</cp:revision>
  <cp:lastPrinted>2020-05-12T06:49:00Z</cp:lastPrinted>
  <dcterms:created xsi:type="dcterms:W3CDTF">2020-04-14T13:05:00Z</dcterms:created>
  <dcterms:modified xsi:type="dcterms:W3CDTF">2020-05-29T11:54:00Z</dcterms:modified>
</cp:coreProperties>
</file>