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D5" w:rsidRDefault="009F28D5" w:rsidP="009F28D5">
      <w:pPr>
        <w:pStyle w:val="Zhlavzkladn"/>
        <w:jc w:val="center"/>
        <w:rPr>
          <w:b/>
          <w:caps/>
          <w:sz w:val="28"/>
        </w:rPr>
      </w:pPr>
      <w:r>
        <w:rPr>
          <w:b/>
          <w:caps/>
          <w:sz w:val="28"/>
        </w:rPr>
        <w:t>SMLOUVA o provádĚNÍ PROVOZNÍHO ZABEZPEČENÍ</w:t>
      </w:r>
    </w:p>
    <w:p w:rsidR="009F28D5" w:rsidRDefault="009F28D5" w:rsidP="009F28D5">
      <w:pPr>
        <w:pStyle w:val="Zhlavzkladn"/>
        <w:jc w:val="center"/>
        <w:rPr>
          <w:b/>
          <w:caps/>
          <w:sz w:val="28"/>
        </w:rPr>
      </w:pPr>
      <w:r>
        <w:rPr>
          <w:b/>
          <w:caps/>
          <w:sz w:val="28"/>
        </w:rPr>
        <w:t>Úpravny vody GORO</w:t>
      </w:r>
    </w:p>
    <w:p w:rsidR="009F28D5" w:rsidRDefault="009F28D5" w:rsidP="009F28D5">
      <w:pPr>
        <w:pStyle w:val="Zhlavzkladn"/>
        <w:jc w:val="center"/>
        <w:rPr>
          <w:b/>
          <w:caps/>
        </w:rPr>
      </w:pPr>
    </w:p>
    <w:p w:rsidR="009F28D5" w:rsidRPr="001A69AB" w:rsidRDefault="009F28D5" w:rsidP="009F28D5">
      <w:pPr>
        <w:pStyle w:val="Zhlavzkladn"/>
        <w:jc w:val="center"/>
        <w:rPr>
          <w:b/>
          <w:caps/>
          <w:sz w:val="24"/>
          <w:szCs w:val="24"/>
        </w:rPr>
      </w:pPr>
      <w:r w:rsidRPr="001A69AB">
        <w:rPr>
          <w:b/>
          <w:caps/>
          <w:sz w:val="24"/>
          <w:szCs w:val="24"/>
        </w:rPr>
        <w:t xml:space="preserve">Dodatek č. </w:t>
      </w:r>
      <w:r w:rsidR="00A25CEB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</w:t>
      </w:r>
      <w:r w:rsidR="007B1CB1">
        <w:rPr>
          <w:b/>
          <w:caps/>
          <w:sz w:val="24"/>
          <w:szCs w:val="24"/>
        </w:rPr>
        <w:t>k servisní smlouvě</w:t>
      </w:r>
    </w:p>
    <w:p w:rsidR="009F28D5" w:rsidRDefault="009F28D5" w:rsidP="009F28D5">
      <w:pPr>
        <w:pStyle w:val="Zhlavzkladn"/>
        <w:jc w:val="center"/>
      </w:pPr>
      <w:r>
        <w:rPr>
          <w:b/>
          <w:caps/>
        </w:rPr>
        <w:t xml:space="preserve">                                   </w:t>
      </w:r>
      <w:r>
        <w:tab/>
      </w:r>
      <w:r>
        <w:tab/>
      </w:r>
      <w:r>
        <w:tab/>
      </w:r>
    </w:p>
    <w:tbl>
      <w:tblPr>
        <w:tblW w:w="94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2"/>
        <w:gridCol w:w="7371"/>
      </w:tblGrid>
      <w:tr w:rsidR="009F28D5" w:rsidTr="007D395C">
        <w:trPr>
          <w:trHeight w:val="283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D5" w:rsidRDefault="009F28D5" w:rsidP="007D395C">
            <w:pPr>
              <w:pStyle w:val="Zhlavzkladn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Uživatel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8D5" w:rsidRPr="00243212" w:rsidRDefault="00A25CEB" w:rsidP="007D395C">
            <w:pPr>
              <w:pStyle w:val="Zhlavzkladn"/>
              <w:snapToGrid w:val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Sdružené zdravotnické zařízení, p.o.</w:t>
            </w:r>
          </w:p>
        </w:tc>
      </w:tr>
      <w:tr w:rsidR="009F28D5" w:rsidTr="007D395C">
        <w:trPr>
          <w:trHeight w:val="27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D5" w:rsidRDefault="009F28D5" w:rsidP="007D395C">
            <w:pPr>
              <w:pStyle w:val="Zhlavzkladn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Adresa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8D5" w:rsidRPr="00243212" w:rsidRDefault="00A25CEB" w:rsidP="007D395C">
            <w:pPr>
              <w:pStyle w:val="Zhlavzkladn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I.P.Pavlova 9, 794 01 Krnov</w:t>
            </w:r>
          </w:p>
        </w:tc>
      </w:tr>
      <w:tr w:rsidR="009F28D5" w:rsidTr="007D395C">
        <w:trPr>
          <w:trHeight w:val="276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D5" w:rsidRDefault="009F28D5" w:rsidP="007D395C">
            <w:pPr>
              <w:pStyle w:val="Zhlavzkladn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IČ, DIČ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8D5" w:rsidRPr="00243212" w:rsidRDefault="00A25CEB" w:rsidP="007D395C">
            <w:pPr>
              <w:pStyle w:val="Zhlavzkladn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00844641, CZ00844641</w:t>
            </w:r>
          </w:p>
        </w:tc>
      </w:tr>
      <w:tr w:rsidR="009F28D5" w:rsidTr="007D395C">
        <w:trPr>
          <w:trHeight w:val="283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D5" w:rsidRDefault="009F28D5" w:rsidP="007D395C">
            <w:pPr>
              <w:pStyle w:val="Zhlavzkladn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Kontaktní osoby, tel., email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E02" w:rsidRDefault="002237CC" w:rsidP="007D395C">
            <w:pPr>
              <w:pStyle w:val="Zhlavzkladn"/>
              <w:snapToGrid w:val="0"/>
              <w:jc w:val="left"/>
              <w:rPr>
                <w:rStyle w:val="Hypertextovodkaz"/>
                <w:bCs/>
                <w:color w:val="000000" w:themeColor="text1"/>
                <w:sz w:val="24"/>
                <w:u w:val="none"/>
              </w:rPr>
            </w:pPr>
            <w:proofErr w:type="spellStart"/>
            <w:proofErr w:type="gramStart"/>
            <w:r>
              <w:rPr>
                <w:rStyle w:val="Hypertextovodkaz"/>
                <w:bCs/>
                <w:color w:val="000000" w:themeColor="text1"/>
                <w:sz w:val="24"/>
                <w:u w:val="none"/>
              </w:rPr>
              <w:t>xxxxxxxx.xxxxxxxx</w:t>
            </w:r>
            <w:proofErr w:type="spellEnd"/>
            <w:proofErr w:type="gramEnd"/>
            <w:r w:rsidR="00A25CEB">
              <w:rPr>
                <w:rStyle w:val="Hypertextovodkaz"/>
                <w:bCs/>
                <w:color w:val="000000" w:themeColor="text1"/>
                <w:sz w:val="24"/>
                <w:u w:val="none"/>
              </w:rPr>
              <w:t xml:space="preserve">, 730 570 608, </w:t>
            </w:r>
            <w:hyperlink r:id="rId7" w:history="1">
              <w:r w:rsidRPr="00B605BA">
                <w:rPr>
                  <w:rStyle w:val="Hypertextovodkaz"/>
                  <w:bCs/>
                  <w:sz w:val="24"/>
                </w:rPr>
                <w:t>xxxxxxxx.xxxxxxxx@szzkrnov.cz</w:t>
              </w:r>
            </w:hyperlink>
          </w:p>
          <w:p w:rsidR="00A25CEB" w:rsidRPr="002A5E02" w:rsidRDefault="00A25CEB" w:rsidP="007D395C">
            <w:pPr>
              <w:pStyle w:val="Zhlavzkladn"/>
              <w:snapToGrid w:val="0"/>
              <w:jc w:val="left"/>
              <w:rPr>
                <w:rStyle w:val="Hypertextovodkaz"/>
                <w:bCs/>
                <w:color w:val="000000" w:themeColor="text1"/>
                <w:sz w:val="24"/>
                <w:u w:val="none"/>
              </w:rPr>
            </w:pPr>
          </w:p>
        </w:tc>
      </w:tr>
    </w:tbl>
    <w:p w:rsidR="009F28D5" w:rsidRDefault="009F28D5" w:rsidP="009F28D5">
      <w:pPr>
        <w:pStyle w:val="Zhlavzkladn"/>
      </w:pPr>
    </w:p>
    <w:p w:rsidR="009F28D5" w:rsidRDefault="009F28D5" w:rsidP="009F28D5">
      <w:pPr>
        <w:pStyle w:val="Zhlavzkladn"/>
        <w:rPr>
          <w:sz w:val="16"/>
        </w:rPr>
      </w:pPr>
      <w:r>
        <w:rPr>
          <w:sz w:val="16"/>
        </w:rPr>
        <w:t xml:space="preserve">           Firma GORO, spol. s r.o., jako výrobce a dodavatel zařízení, se zavazuje provádět náležité provozní zabezpečení kompletů na přípravu velmi čisté vody - reverzní osmózy. Frekvence výměn a seznam spotřebního materiálu  je uveden v příloze „ Přehled nezbytného spotřebního materiálu“. </w:t>
      </w:r>
    </w:p>
    <w:p w:rsidR="009F28D5" w:rsidRDefault="009F28D5" w:rsidP="009F28D5">
      <w:pPr>
        <w:pStyle w:val="Zhlavzkladn"/>
        <w:rPr>
          <w:sz w:val="16"/>
        </w:rPr>
      </w:pPr>
    </w:p>
    <w:tbl>
      <w:tblPr>
        <w:tblW w:w="9540" w:type="dxa"/>
        <w:tblInd w:w="-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37"/>
        <w:gridCol w:w="1843"/>
        <w:gridCol w:w="1630"/>
        <w:gridCol w:w="630"/>
      </w:tblGrid>
      <w:tr w:rsidR="009F28D5" w:rsidTr="00022EA9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D5" w:rsidRDefault="009F28D5" w:rsidP="007D395C">
            <w:pPr>
              <w:pStyle w:val="Zhlavzkladn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Karta / Oddělení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D5" w:rsidRDefault="009F28D5" w:rsidP="007D395C">
            <w:pPr>
              <w:pStyle w:val="Zhlavzkladn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Servisní frekvence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D5" w:rsidRDefault="009F28D5" w:rsidP="007D395C">
            <w:pPr>
              <w:pStyle w:val="Zhlavzkladn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Roční náklady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8D5" w:rsidRDefault="009F28D5" w:rsidP="007D395C">
            <w:pPr>
              <w:pStyle w:val="Zhlavzkladn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DPH</w:t>
            </w:r>
          </w:p>
        </w:tc>
      </w:tr>
      <w:tr w:rsidR="009F28D5" w:rsidTr="00022EA9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D5" w:rsidRDefault="00A25CEB" w:rsidP="007D395C">
            <w:pPr>
              <w:pStyle w:val="Zhlavzkladn"/>
              <w:snapToGrid w:val="0"/>
            </w:pPr>
            <w:r>
              <w:t>389 / CS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D5" w:rsidRDefault="00A25CEB" w:rsidP="007D395C">
            <w:pPr>
              <w:pStyle w:val="Zhlavzkladn"/>
              <w:snapToGrid w:val="0"/>
              <w:jc w:val="center"/>
            </w:pPr>
            <w:r>
              <w:t>4x ročně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D5" w:rsidRDefault="00FC7E9A" w:rsidP="007D395C">
            <w:pPr>
              <w:pStyle w:val="Zhlavzkladn"/>
              <w:snapToGrid w:val="0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xx.xxx</w:t>
            </w:r>
            <w:proofErr w:type="spellEnd"/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8D5" w:rsidRPr="00986E8B" w:rsidRDefault="009F28D5" w:rsidP="007D395C">
            <w:pPr>
              <w:pStyle w:val="Zhlavzkladn"/>
              <w:snapToGrid w:val="0"/>
            </w:pPr>
            <w:r w:rsidRPr="00986E8B">
              <w:t>21%</w:t>
            </w:r>
          </w:p>
        </w:tc>
      </w:tr>
      <w:tr w:rsidR="00022EA9" w:rsidTr="00022EA9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A9" w:rsidRDefault="00A25CEB" w:rsidP="00022EA9">
            <w:pPr>
              <w:pStyle w:val="Zhlavzkladn"/>
              <w:snapToGrid w:val="0"/>
            </w:pPr>
            <w:r>
              <w:t>472 / OKB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A9" w:rsidRDefault="00A25CEB" w:rsidP="00022EA9">
            <w:pPr>
              <w:pStyle w:val="Zhlavzkladn"/>
              <w:snapToGrid w:val="0"/>
              <w:jc w:val="center"/>
            </w:pPr>
            <w:r>
              <w:t>4x ročně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A9" w:rsidRDefault="00FC7E9A" w:rsidP="00022EA9">
            <w:pPr>
              <w:pStyle w:val="Zhlavzkladn"/>
              <w:snapToGrid w:val="0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xx.xxx</w:t>
            </w:r>
            <w:proofErr w:type="spellEnd"/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EA9" w:rsidRPr="00022EA9" w:rsidRDefault="00022EA9" w:rsidP="00022EA9">
            <w:pPr>
              <w:rPr>
                <w:rFonts w:ascii="Arial" w:hAnsi="Arial" w:cs="Arial"/>
                <w:sz w:val="20"/>
                <w:szCs w:val="20"/>
              </w:rPr>
            </w:pPr>
            <w:r w:rsidRPr="00022EA9">
              <w:rPr>
                <w:rFonts w:ascii="Arial" w:hAnsi="Arial" w:cs="Arial"/>
                <w:sz w:val="20"/>
                <w:szCs w:val="20"/>
              </w:rPr>
              <w:t>21%</w:t>
            </w:r>
          </w:p>
        </w:tc>
      </w:tr>
      <w:tr w:rsidR="00022EA9" w:rsidTr="00022EA9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A9" w:rsidRDefault="00022EA9" w:rsidP="00022EA9">
            <w:pPr>
              <w:pStyle w:val="Zhlavzkladn"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A9" w:rsidRDefault="00022EA9" w:rsidP="00022EA9">
            <w:pPr>
              <w:pStyle w:val="Zhlavzkladn"/>
              <w:snapToGrid w:val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A9" w:rsidRDefault="00022EA9" w:rsidP="00022EA9">
            <w:pPr>
              <w:pStyle w:val="Zhlavzkladn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EA9" w:rsidRPr="00022EA9" w:rsidRDefault="00022EA9" w:rsidP="00022EA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22EA9" w:rsidTr="00022EA9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A9" w:rsidRDefault="00022EA9" w:rsidP="00022EA9">
            <w:pPr>
              <w:pStyle w:val="Zhlavzkladn"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A9" w:rsidRDefault="00022EA9" w:rsidP="00022EA9">
            <w:pPr>
              <w:pStyle w:val="Zhlavzkladn"/>
              <w:snapToGrid w:val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A9" w:rsidRDefault="00022EA9" w:rsidP="00022EA9">
            <w:pPr>
              <w:pStyle w:val="Zhlavzkladn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EA9" w:rsidRPr="00022EA9" w:rsidRDefault="00022EA9" w:rsidP="00022E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8D5" w:rsidTr="00022EA9">
        <w:tc>
          <w:tcPr>
            <w:tcW w:w="5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D5" w:rsidRDefault="009F28D5" w:rsidP="007D395C">
            <w:pPr>
              <w:pStyle w:val="Zhlavzkladn"/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D5" w:rsidRDefault="009F28D5" w:rsidP="007D395C">
            <w:pPr>
              <w:pStyle w:val="Zhlavzkladn"/>
              <w:snapToGrid w:val="0"/>
              <w:jc w:val="center"/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D5" w:rsidRDefault="009F28D5" w:rsidP="007D395C">
            <w:pPr>
              <w:pStyle w:val="Zhlavzkladn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8D5" w:rsidRPr="00986E8B" w:rsidRDefault="009F28D5" w:rsidP="007D395C">
            <w:pPr>
              <w:pStyle w:val="Zhlavzkladn"/>
              <w:snapToGrid w:val="0"/>
            </w:pPr>
          </w:p>
        </w:tc>
      </w:tr>
      <w:tr w:rsidR="009F28D5" w:rsidTr="00022EA9">
        <w:tc>
          <w:tcPr>
            <w:tcW w:w="5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D5" w:rsidRDefault="009F28D5" w:rsidP="007D395C">
            <w:pPr>
              <w:pStyle w:val="Zhlavzkladn"/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D5" w:rsidRDefault="009F28D5" w:rsidP="007D395C">
            <w:pPr>
              <w:pStyle w:val="Zhlavzkladn"/>
              <w:snapToGrid w:val="0"/>
              <w:jc w:val="center"/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D5" w:rsidRDefault="009F28D5" w:rsidP="007D395C">
            <w:pPr>
              <w:pStyle w:val="Zhlavzkladn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8D5" w:rsidRPr="00986E8B" w:rsidRDefault="009F28D5" w:rsidP="007D395C">
            <w:pPr>
              <w:pStyle w:val="Zhlavzkladn"/>
              <w:snapToGrid w:val="0"/>
            </w:pPr>
          </w:p>
        </w:tc>
      </w:tr>
      <w:tr w:rsidR="009F28D5" w:rsidTr="00022EA9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D5" w:rsidRDefault="009F28D5" w:rsidP="007D395C">
            <w:pPr>
              <w:pStyle w:val="Zhlavzkladn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Souhrn veškerých pracovišť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D5" w:rsidRDefault="009F28D5" w:rsidP="007D395C">
            <w:pPr>
              <w:pStyle w:val="Zhlavzkladn"/>
              <w:snapToGrid w:val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D5" w:rsidRDefault="00A25CEB" w:rsidP="007D395C">
            <w:pPr>
              <w:pStyle w:val="Zhlavzkladn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50.960</w:t>
            </w:r>
            <w:r w:rsidR="009F28D5">
              <w:rPr>
                <w:b/>
                <w:bCs/>
              </w:rPr>
              <w:t>.-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8D5" w:rsidRPr="00986E8B" w:rsidRDefault="009F28D5" w:rsidP="007D395C">
            <w:pPr>
              <w:pStyle w:val="Zhlavzkladn"/>
              <w:snapToGrid w:val="0"/>
            </w:pPr>
            <w:r w:rsidRPr="00986E8B">
              <w:t>21%</w:t>
            </w:r>
          </w:p>
        </w:tc>
      </w:tr>
    </w:tbl>
    <w:p w:rsidR="009F28D5" w:rsidRDefault="009F28D5" w:rsidP="009F28D5"/>
    <w:p w:rsidR="009F28D5" w:rsidRDefault="009F28D5" w:rsidP="009F28D5">
      <w:pPr>
        <w:pStyle w:val="Zhlavzkladn"/>
        <w:rPr>
          <w:b/>
        </w:rPr>
      </w:pPr>
      <w:r>
        <w:rPr>
          <w:b/>
        </w:rPr>
        <w:t>Poskytovatel provozního zabezpečení:</w:t>
      </w:r>
    </w:p>
    <w:p w:rsidR="009F28D5" w:rsidRDefault="009F28D5" w:rsidP="009F28D5">
      <w:pPr>
        <w:pStyle w:val="Zhlavzkladn"/>
      </w:pPr>
    </w:p>
    <w:p w:rsidR="009F28D5" w:rsidRDefault="009F28D5" w:rsidP="009F28D5">
      <w:pPr>
        <w:pStyle w:val="Zhlavzkladn"/>
        <w:rPr>
          <w:sz w:val="18"/>
        </w:rPr>
      </w:pPr>
      <w:r>
        <w:rPr>
          <w:sz w:val="18"/>
        </w:rPr>
        <w:t xml:space="preserve">           Firma GORO, spol. s r.o. se zavazuje provádět navrhované provozní zabezpečení podle všech údajů, které obsahují přiložené materiály.</w:t>
      </w:r>
    </w:p>
    <w:p w:rsidR="009F28D5" w:rsidRDefault="009F28D5" w:rsidP="009F28D5">
      <w:pPr>
        <w:pStyle w:val="Zhlavzkladn"/>
      </w:pPr>
    </w:p>
    <w:p w:rsidR="009F28D5" w:rsidRDefault="00187AE4" w:rsidP="009F28D5">
      <w:pPr>
        <w:pStyle w:val="Zhlavzkladn"/>
      </w:pPr>
      <w:r>
        <w:rPr>
          <w:noProof/>
        </w:rPr>
        <w:pict>
          <v:oval id="Oval 5" o:spid="_x0000_s1026" style="position:absolute;left:0;text-align:left;margin-left:383.35pt;margin-top:7.8pt;width:1in;height:1in;z-index:2516592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" strokeweight=".26mm">
            <v:stroke dashstyle="dash" joinstyle="miter"/>
          </v:oval>
        </w:pict>
      </w:r>
    </w:p>
    <w:p w:rsidR="009F28D5" w:rsidRDefault="009F28D5" w:rsidP="009F28D5">
      <w:pPr>
        <w:pStyle w:val="Zhlavzkladn"/>
      </w:pPr>
    </w:p>
    <w:p w:rsidR="009F28D5" w:rsidRDefault="009F28D5" w:rsidP="009F28D5">
      <w:pPr>
        <w:pStyle w:val="Zhlavzkladn"/>
      </w:pPr>
      <w:r>
        <w:t xml:space="preserve">V Zápech dne                  </w:t>
      </w:r>
      <w:r>
        <w:tab/>
        <w:t xml:space="preserve">                                                             Josef Volf, ředitel</w:t>
      </w:r>
    </w:p>
    <w:p w:rsidR="009F28D5" w:rsidRDefault="009F28D5" w:rsidP="009F28D5">
      <w:pPr>
        <w:pStyle w:val="Zhlavzkladn"/>
      </w:pPr>
    </w:p>
    <w:p w:rsidR="009F28D5" w:rsidRDefault="009F28D5" w:rsidP="009F28D5">
      <w:pPr>
        <w:pStyle w:val="Zhlavzkladn"/>
      </w:pPr>
      <w:r>
        <w:t xml:space="preserve">                                                                   </w:t>
      </w:r>
    </w:p>
    <w:p w:rsidR="009F28D5" w:rsidRDefault="009F28D5" w:rsidP="009F28D5">
      <w:pPr>
        <w:pStyle w:val="Zhlavzkladn"/>
      </w:pPr>
      <w:r>
        <w:t xml:space="preserve">                                                                          </w:t>
      </w:r>
      <w:r>
        <w:tab/>
        <w:t xml:space="preserve">                        …………………………….</w:t>
      </w:r>
      <w:r>
        <w:tab/>
        <w:t xml:space="preserve">                                                                                                                                                                                      </w:t>
      </w:r>
    </w:p>
    <w:p w:rsidR="009F28D5" w:rsidRDefault="009F28D5" w:rsidP="009F28D5">
      <w:pPr>
        <w:pStyle w:val="Zhlavzkladn"/>
        <w:rPr>
          <w:b/>
        </w:rPr>
      </w:pPr>
    </w:p>
    <w:p w:rsidR="009F28D5" w:rsidRDefault="009F28D5" w:rsidP="009F28D5">
      <w:pPr>
        <w:pStyle w:val="Zhlavzkladn"/>
        <w:rPr>
          <w:b/>
        </w:rPr>
      </w:pPr>
      <w:r>
        <w:rPr>
          <w:b/>
        </w:rPr>
        <w:t>Majitel a provozovatel zařízení:</w:t>
      </w:r>
    </w:p>
    <w:p w:rsidR="009F28D5" w:rsidRDefault="009F28D5" w:rsidP="009F28D5">
      <w:pPr>
        <w:pStyle w:val="Zhlavzkladn"/>
        <w:rPr>
          <w:b/>
        </w:rPr>
      </w:pPr>
    </w:p>
    <w:p w:rsidR="009F28D5" w:rsidRDefault="009F28D5" w:rsidP="009F28D5">
      <w:pPr>
        <w:pStyle w:val="Zhlavzkladn"/>
        <w:rPr>
          <w:sz w:val="18"/>
        </w:rPr>
      </w:pPr>
      <w:r>
        <w:rPr>
          <w:b/>
        </w:rPr>
        <w:tab/>
      </w:r>
      <w:r>
        <w:rPr>
          <w:b/>
          <w:sz w:val="18"/>
        </w:rPr>
        <w:t xml:space="preserve">           </w:t>
      </w:r>
      <w:r>
        <w:rPr>
          <w:sz w:val="18"/>
        </w:rPr>
        <w:t>Souhlasíme s předložen</w:t>
      </w:r>
      <w:r w:rsidR="00A25CEB">
        <w:rPr>
          <w:sz w:val="18"/>
        </w:rPr>
        <w:t>ým</w:t>
      </w:r>
      <w:r>
        <w:rPr>
          <w:sz w:val="18"/>
        </w:rPr>
        <w:t xml:space="preserve"> </w:t>
      </w:r>
      <w:r w:rsidR="00A25CEB">
        <w:rPr>
          <w:sz w:val="18"/>
        </w:rPr>
        <w:t xml:space="preserve">dodatkem </w:t>
      </w:r>
      <w:r>
        <w:rPr>
          <w:sz w:val="18"/>
        </w:rPr>
        <w:t xml:space="preserve">a objednáváme provozní zabezpečení. </w:t>
      </w:r>
      <w:r w:rsidR="00A25CEB">
        <w:rPr>
          <w:sz w:val="18"/>
        </w:rPr>
        <w:t>Dodatek</w:t>
      </w:r>
      <w:r>
        <w:rPr>
          <w:sz w:val="18"/>
        </w:rPr>
        <w:t xml:space="preserve"> se sjednává pro rok </w:t>
      </w:r>
      <w:r>
        <w:rPr>
          <w:b/>
          <w:bCs/>
          <w:color w:val="FF0000"/>
          <w:sz w:val="18"/>
        </w:rPr>
        <w:t>20</w:t>
      </w:r>
      <w:r w:rsidR="00A25CEB">
        <w:rPr>
          <w:b/>
          <w:bCs/>
          <w:color w:val="FF0000"/>
          <w:sz w:val="18"/>
        </w:rPr>
        <w:t>20</w:t>
      </w:r>
      <w:r>
        <w:rPr>
          <w:sz w:val="18"/>
        </w:rPr>
        <w:t xml:space="preserve"> </w:t>
      </w:r>
    </w:p>
    <w:p w:rsidR="009F28D5" w:rsidRDefault="009F28D5" w:rsidP="009F28D5">
      <w:pPr>
        <w:pStyle w:val="Zhlavzkladn"/>
        <w:rPr>
          <w:sz w:val="18"/>
        </w:rPr>
      </w:pPr>
      <w:r>
        <w:rPr>
          <w:sz w:val="18"/>
        </w:rPr>
        <w:t>a dále na dobu neurčitou s výpovědní lhůtou 2 měsíců.</w:t>
      </w:r>
    </w:p>
    <w:p w:rsidR="009F28D5" w:rsidRDefault="00187AE4" w:rsidP="009F28D5">
      <w:pPr>
        <w:pStyle w:val="Zhlavzkladn"/>
      </w:pPr>
      <w:r>
        <w:rPr>
          <w:noProof/>
        </w:rPr>
        <w:pict>
          <v:oval id="Oval 6" o:spid="_x0000_s1027" style="position:absolute;left:0;text-align:left;margin-left:387.85pt;margin-top:6.15pt;width:1in;height:1in;z-index:2516602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" strokeweight=".26mm">
            <v:stroke dashstyle="dash" joinstyle="miter"/>
          </v:oval>
        </w:pict>
      </w:r>
    </w:p>
    <w:p w:rsidR="009F28D5" w:rsidRDefault="009F28D5" w:rsidP="009F28D5">
      <w:pPr>
        <w:pStyle w:val="Zhlavzkladn"/>
      </w:pPr>
    </w:p>
    <w:p w:rsidR="009F28D5" w:rsidRDefault="009F28D5" w:rsidP="009F28D5">
      <w:pPr>
        <w:pStyle w:val="Zhlavzkladn"/>
      </w:pPr>
    </w:p>
    <w:p w:rsidR="009F28D5" w:rsidRDefault="009F28D5" w:rsidP="009F28D5">
      <w:pPr>
        <w:pStyle w:val="Zhlavzkladn"/>
      </w:pPr>
      <w:r>
        <w:t>V</w:t>
      </w:r>
      <w:r w:rsidR="00930175">
        <w:t xml:space="preserve"> </w:t>
      </w:r>
      <w:r w:rsidR="00A25CEB">
        <w:t>Krnově</w:t>
      </w:r>
      <w:r>
        <w:t xml:space="preserve"> dne                                                                 </w:t>
      </w:r>
    </w:p>
    <w:p w:rsidR="009F28D5" w:rsidRDefault="009F28D5" w:rsidP="009F28D5">
      <w:pPr>
        <w:pStyle w:val="Zhlavzkladn"/>
      </w:pPr>
      <w:r>
        <w:tab/>
      </w:r>
    </w:p>
    <w:p w:rsidR="009F28D5" w:rsidRDefault="009F28D5" w:rsidP="009F28D5">
      <w:pPr>
        <w:pStyle w:val="Zhlavzkladn"/>
      </w:pPr>
    </w:p>
    <w:p w:rsidR="009F28D5" w:rsidRDefault="009F28D5" w:rsidP="009F28D5">
      <w:pPr>
        <w:ind w:left="-284"/>
        <w:rPr>
          <w:rFonts w:ascii="Arial" w:hAnsi="Arial" w:cs="Arial"/>
        </w:rPr>
      </w:pPr>
    </w:p>
    <w:p w:rsidR="009F28D5" w:rsidRPr="00AD44FA" w:rsidRDefault="009F28D5" w:rsidP="009F28D5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</w:t>
      </w:r>
    </w:p>
    <w:p w:rsidR="00FC7E9A" w:rsidRDefault="00FC7E9A" w:rsidP="007B5CF8">
      <w:pPr>
        <w:rPr>
          <w:rFonts w:ascii="Arial" w:hAnsi="Arial" w:cs="Arial"/>
        </w:rPr>
      </w:pPr>
    </w:p>
    <w:p w:rsidR="00843A22" w:rsidRPr="00FC7E9A" w:rsidRDefault="00FC7E9A" w:rsidP="007B5CF8">
      <w:pPr>
        <w:rPr>
          <w:rFonts w:ascii="Arial" w:hAnsi="Arial" w:cs="Arial"/>
          <w:i/>
        </w:rPr>
      </w:pPr>
      <w:r w:rsidRPr="00FC7E9A">
        <w:rPr>
          <w:rFonts w:ascii="Arial" w:hAnsi="Arial" w:cs="Arial"/>
          <w:i/>
          <w:highlight w:val="lightGray"/>
        </w:rPr>
        <w:t>Přílohy č. 1 a č. 2 jsou předmětem obchodního tajemství.</w:t>
      </w:r>
    </w:p>
    <w:sectPr w:rsidR="00843A22" w:rsidRPr="00FC7E9A" w:rsidSect="00E23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1274" w:bottom="1418" w:left="1418" w:header="6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71C" w:rsidRDefault="0055371C">
      <w:r>
        <w:separator/>
      </w:r>
    </w:p>
  </w:endnote>
  <w:endnote w:type="continuationSeparator" w:id="0">
    <w:p w:rsidR="0055371C" w:rsidRDefault="00553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7CC" w:rsidRDefault="002237C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451" w:rsidRPr="000D07FC" w:rsidRDefault="00346A45" w:rsidP="00107760">
    <w:pPr>
      <w:pStyle w:val="Zpat"/>
      <w:jc w:val="center"/>
      <w:rPr>
        <w:rFonts w:ascii="Arial" w:hAnsi="Arial" w:cs="Arial"/>
        <w:szCs w:val="20"/>
      </w:rPr>
    </w:pPr>
    <w:r>
      <w:rPr>
        <w:rFonts w:ascii="Arial" w:hAnsi="Arial" w:cs="Arial"/>
        <w:noProof/>
        <w:szCs w:val="20"/>
      </w:rPr>
      <w:drawing>
        <wp:anchor distT="0" distB="0" distL="114300" distR="114300" simplePos="0" relativeHeight="251706368" behindDoc="1" locked="0" layoutInCell="1" allowOverlap="1">
          <wp:simplePos x="0" y="0"/>
          <wp:positionH relativeFrom="column">
            <wp:posOffset>-795655</wp:posOffset>
          </wp:positionH>
          <wp:positionV relativeFrom="paragraph">
            <wp:posOffset>54610</wp:posOffset>
          </wp:positionV>
          <wp:extent cx="809625" cy="809625"/>
          <wp:effectExtent l="19050" t="0" r="9525" b="0"/>
          <wp:wrapNone/>
          <wp:docPr id="273" name="obrázek 1" descr="C:\Users\goro01\Desktop\111825-goro-spol-s-ro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ro01\Desktop\111825-goro-spol-s-ro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0451" w:rsidRPr="000D07FC">
      <w:rPr>
        <w:rFonts w:ascii="Arial" w:hAnsi="Arial" w:cs="Arial"/>
        <w:szCs w:val="20"/>
      </w:rPr>
      <w:t>ČE</w:t>
    </w:r>
    <w:r w:rsidR="00F50451">
      <w:rPr>
        <w:rFonts w:ascii="Arial" w:hAnsi="Arial" w:cs="Arial"/>
        <w:szCs w:val="20"/>
      </w:rPr>
      <w:t>SKÝ VÝROBCE CERTIFIKOVANÝCH ÚPRAVEN VODY - založeno</w:t>
    </w:r>
    <w:r w:rsidR="00F50451" w:rsidRPr="000D07FC">
      <w:rPr>
        <w:rFonts w:ascii="Arial" w:hAnsi="Arial" w:cs="Arial"/>
        <w:szCs w:val="20"/>
      </w:rPr>
      <w:t xml:space="preserve"> 1991</w:t>
    </w:r>
  </w:p>
  <w:p w:rsidR="00F50451" w:rsidRPr="00874317" w:rsidRDefault="00F50451" w:rsidP="00107760">
    <w:pPr>
      <w:pStyle w:val="Zpat"/>
      <w:jc w:val="center"/>
      <w:rPr>
        <w:rFonts w:ascii="Arial" w:hAnsi="Arial" w:cs="Arial"/>
        <w:szCs w:val="20"/>
      </w:rPr>
    </w:pPr>
    <w:r w:rsidRPr="00874317">
      <w:rPr>
        <w:rFonts w:ascii="Arial" w:hAnsi="Arial" w:cs="Arial"/>
        <w:b/>
        <w:szCs w:val="20"/>
      </w:rPr>
      <w:t>GORO, spol. s r.o.</w:t>
    </w:r>
    <w:r w:rsidR="00F23DBE">
      <w:rPr>
        <w:rFonts w:ascii="Arial" w:hAnsi="Arial" w:cs="Arial"/>
        <w:szCs w:val="20"/>
      </w:rPr>
      <w:t xml:space="preserve"> , </w:t>
    </w:r>
    <w:r w:rsidR="002B2517">
      <w:rPr>
        <w:rFonts w:ascii="Arial" w:hAnsi="Arial" w:cs="Arial"/>
        <w:szCs w:val="20"/>
      </w:rPr>
      <w:t>Zápy 282, 250 01  Brandýs nad Labem</w:t>
    </w:r>
  </w:p>
  <w:p w:rsidR="00F50451" w:rsidRPr="00874317" w:rsidRDefault="00F50451" w:rsidP="00874317">
    <w:pPr>
      <w:pStyle w:val="Zpat"/>
      <w:jc w:val="center"/>
      <w:rPr>
        <w:rFonts w:ascii="Arial" w:hAnsi="Arial" w:cs="Arial"/>
        <w:sz w:val="18"/>
        <w:szCs w:val="18"/>
      </w:rPr>
    </w:pPr>
    <w:r w:rsidRPr="00874317">
      <w:rPr>
        <w:rFonts w:ascii="Arial" w:hAnsi="Arial" w:cs="Arial"/>
        <w:sz w:val="18"/>
        <w:szCs w:val="18"/>
      </w:rPr>
      <w:t>Tel</w:t>
    </w:r>
    <w:r w:rsidR="00F23DBE">
      <w:rPr>
        <w:rFonts w:ascii="Arial" w:hAnsi="Arial" w:cs="Arial"/>
        <w:sz w:val="18"/>
        <w:szCs w:val="18"/>
      </w:rPr>
      <w:t>. 326 313 892</w:t>
    </w:r>
    <w:r w:rsidRPr="00874317">
      <w:rPr>
        <w:rFonts w:ascii="Arial" w:hAnsi="Arial" w:cs="Arial"/>
        <w:sz w:val="18"/>
        <w:szCs w:val="18"/>
      </w:rPr>
      <w:t xml:space="preserve">    Mobil: +420 602 433 823, 746</w:t>
    </w:r>
    <w:r w:rsidR="00F23DBE">
      <w:rPr>
        <w:rFonts w:ascii="Arial" w:hAnsi="Arial" w:cs="Arial"/>
        <w:sz w:val="18"/>
        <w:szCs w:val="18"/>
      </w:rPr>
      <w:t xml:space="preserve"> +420 606 615 618</w:t>
    </w:r>
  </w:p>
  <w:p w:rsidR="00F50451" w:rsidRPr="00874317" w:rsidRDefault="00187AE4" w:rsidP="0088105C">
    <w:pPr>
      <w:pStyle w:val="Zpat"/>
      <w:jc w:val="center"/>
      <w:rPr>
        <w:rFonts w:ascii="Arial" w:hAnsi="Arial" w:cs="Arial"/>
        <w:sz w:val="18"/>
        <w:szCs w:val="18"/>
      </w:rPr>
    </w:pPr>
    <w:hyperlink r:id="rId2" w:history="1">
      <w:r w:rsidR="00F50451" w:rsidRPr="00874317">
        <w:rPr>
          <w:rStyle w:val="Hypertextovodkaz"/>
          <w:rFonts w:ascii="Arial" w:hAnsi="Arial" w:cs="Arial"/>
          <w:sz w:val="18"/>
          <w:szCs w:val="18"/>
        </w:rPr>
        <w:t>www.goro.cz</w:t>
      </w:r>
    </w:hyperlink>
    <w:r w:rsidR="00F50451" w:rsidRPr="00874317">
      <w:rPr>
        <w:rFonts w:ascii="Arial" w:hAnsi="Arial" w:cs="Arial"/>
        <w:sz w:val="18"/>
        <w:szCs w:val="18"/>
      </w:rPr>
      <w:t xml:space="preserve">, </w:t>
    </w:r>
    <w:hyperlink r:id="rId3" w:history="1">
      <w:r w:rsidR="00F50451" w:rsidRPr="00874317">
        <w:rPr>
          <w:rStyle w:val="Hypertextovodkaz"/>
          <w:rFonts w:ascii="Arial" w:hAnsi="Arial" w:cs="Arial"/>
          <w:sz w:val="18"/>
          <w:szCs w:val="18"/>
        </w:rPr>
        <w:t>goro@goro.cz</w:t>
      </w:r>
    </w:hyperlink>
    <w:r w:rsidR="00F23DBE">
      <w:rPr>
        <w:rFonts w:ascii="Arial" w:hAnsi="Arial" w:cs="Arial"/>
        <w:sz w:val="18"/>
        <w:szCs w:val="18"/>
      </w:rPr>
      <w:t>,</w:t>
    </w:r>
    <w:r w:rsidR="00F50451" w:rsidRPr="00874317">
      <w:rPr>
        <w:rFonts w:ascii="Arial" w:hAnsi="Arial" w:cs="Arial"/>
        <w:sz w:val="18"/>
        <w:szCs w:val="18"/>
      </w:rPr>
      <w:t xml:space="preserve"> </w:t>
    </w:r>
    <w:hyperlink r:id="rId4" w:history="1">
      <w:r w:rsidR="00377206" w:rsidRPr="002F3B76">
        <w:rPr>
          <w:rStyle w:val="Hypertextovodkaz"/>
          <w:rFonts w:ascii="Arial" w:hAnsi="Arial" w:cs="Arial"/>
          <w:sz w:val="18"/>
          <w:szCs w:val="18"/>
        </w:rPr>
        <w:t>josef.volf@goro.cz</w:t>
      </w:r>
    </w:hyperlink>
    <w:r w:rsidR="00F50451" w:rsidRPr="00874317">
      <w:rPr>
        <w:rFonts w:ascii="Arial" w:hAnsi="Arial" w:cs="Arial"/>
        <w:sz w:val="18"/>
        <w:szCs w:val="18"/>
      </w:rPr>
      <w:t xml:space="preserve">,  </w:t>
    </w:r>
    <w:hyperlink r:id="rId5" w:history="1">
      <w:r w:rsidR="00F50451" w:rsidRPr="00874317">
        <w:rPr>
          <w:rStyle w:val="Hypertextovodkaz"/>
          <w:rFonts w:ascii="Arial" w:hAnsi="Arial" w:cs="Arial"/>
          <w:sz w:val="18"/>
          <w:szCs w:val="18"/>
        </w:rPr>
        <w:t>servis@goro.cz</w:t>
      </w:r>
    </w:hyperlink>
  </w:p>
  <w:p w:rsidR="00F50451" w:rsidRPr="00C27934" w:rsidRDefault="00F50451" w:rsidP="00107760">
    <w:pPr>
      <w:pStyle w:val="Zpat"/>
      <w:jc w:val="center"/>
      <w:rPr>
        <w:rFonts w:ascii="Arial" w:hAnsi="Arial" w:cs="Arial"/>
        <w:sz w:val="16"/>
        <w:szCs w:val="16"/>
      </w:rPr>
    </w:pPr>
    <w:r w:rsidRPr="00C27934">
      <w:rPr>
        <w:rFonts w:ascii="Arial" w:hAnsi="Arial" w:cs="Arial"/>
        <w:sz w:val="18"/>
        <w:szCs w:val="18"/>
      </w:rPr>
      <w:t>IČ: 44265557, DIČ: CZ44265557,</w:t>
    </w:r>
    <w:r w:rsidRPr="00C27934">
      <w:rPr>
        <w:rFonts w:ascii="Arial" w:hAnsi="Arial" w:cs="Arial"/>
        <w:sz w:val="16"/>
        <w:szCs w:val="16"/>
      </w:rPr>
      <w:t xml:space="preserve"> Firma je zapsána v Obch. rejstříku Měst. soudu v Praze  12.11.1991, odd.C, vložka 4982 </w:t>
    </w:r>
  </w:p>
  <w:p w:rsidR="00F50451" w:rsidRPr="00C27934" w:rsidRDefault="00F50451" w:rsidP="00107760">
    <w:pPr>
      <w:pStyle w:val="Zpat"/>
      <w:jc w:val="center"/>
      <w:rPr>
        <w:rFonts w:ascii="Arial" w:hAnsi="Arial" w:cs="Arial"/>
        <w:sz w:val="16"/>
        <w:szCs w:val="16"/>
      </w:rPr>
    </w:pPr>
  </w:p>
  <w:p w:rsidR="00F50451" w:rsidRPr="0088105C" w:rsidRDefault="00F50451" w:rsidP="00107760">
    <w:pPr>
      <w:pStyle w:val="Zpat"/>
      <w:jc w:val="center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7CC" w:rsidRDefault="002237C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71C" w:rsidRDefault="0055371C">
      <w:r>
        <w:separator/>
      </w:r>
    </w:p>
  </w:footnote>
  <w:footnote w:type="continuationSeparator" w:id="0">
    <w:p w:rsidR="0055371C" w:rsidRDefault="00553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7CC" w:rsidRDefault="002237C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451" w:rsidRPr="00DB4464" w:rsidRDefault="00ED043E" w:rsidP="00DB4464">
    <w:pPr>
      <w:pStyle w:val="Zhlav"/>
      <w:tabs>
        <w:tab w:val="clear" w:pos="4536"/>
        <w:tab w:val="clear" w:pos="9072"/>
        <w:tab w:val="right" w:pos="10285"/>
      </w:tabs>
      <w:ind w:left="4488" w:hanging="4488"/>
      <w:rPr>
        <w:rFonts w:ascii="Arial" w:hAnsi="Arial" w:cs="Arial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707392" behindDoc="1" locked="0" layoutInCell="1" allowOverlap="1">
          <wp:simplePos x="0" y="0"/>
          <wp:positionH relativeFrom="margin">
            <wp:posOffset>4138295</wp:posOffset>
          </wp:positionH>
          <wp:positionV relativeFrom="paragraph">
            <wp:posOffset>-196215</wp:posOffset>
          </wp:positionV>
          <wp:extent cx="761365" cy="789940"/>
          <wp:effectExtent l="0" t="0" r="635" b="0"/>
          <wp:wrapNone/>
          <wp:docPr id="279" name="Obrázek 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7AE4" w:rsidRPr="00187AE4">
      <w:rPr>
        <w:rFonts w:ascii="Arial" w:hAnsi="Arial"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82" o:spid="_x0000_s4097" type="#_x0000_t202" style="position:absolute;left:0;text-align:left;margin-left:393pt;margin-top:-20.25pt;width:104.25pt;height:69.75pt;z-index:2517094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" fillcolor="white [3201]" stroked="f" strokeweight=".5pt">
          <v:textbox>
            <w:txbxContent>
              <w:p w:rsidR="00ED043E" w:rsidRPr="00ED043E" w:rsidRDefault="00ED043E" w:rsidP="00ED043E">
                <w:pPr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ED043E">
                  <w:rPr>
                    <w:rFonts w:ascii="Arial" w:hAnsi="Arial" w:cs="Arial"/>
                    <w:b/>
                    <w:sz w:val="36"/>
                    <w:szCs w:val="36"/>
                  </w:rPr>
                  <w:t>ISO   9001</w:t>
                </w:r>
              </w:p>
              <w:p w:rsidR="00ED043E" w:rsidRPr="00ED043E" w:rsidRDefault="00ED043E" w:rsidP="00ED043E">
                <w:pPr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ED043E">
                  <w:rPr>
                    <w:rFonts w:ascii="Arial" w:hAnsi="Arial" w:cs="Arial"/>
                    <w:b/>
                    <w:sz w:val="36"/>
                    <w:szCs w:val="36"/>
                  </w:rPr>
                  <w:t>ISO 14001</w:t>
                </w:r>
              </w:p>
              <w:p w:rsidR="00ED043E" w:rsidRPr="00ED043E" w:rsidRDefault="00ED043E" w:rsidP="00ED043E">
                <w:pPr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ED043E">
                  <w:rPr>
                    <w:rFonts w:ascii="Arial" w:hAnsi="Arial" w:cs="Arial"/>
                    <w:b/>
                    <w:sz w:val="36"/>
                    <w:szCs w:val="36"/>
                  </w:rPr>
                  <w:t>ISO 13485</w:t>
                </w:r>
              </w:p>
            </w:txbxContent>
          </v:textbox>
        </v:shape>
      </w:pict>
    </w:r>
    <w:r w:rsidR="00E23834">
      <w:rPr>
        <w:noProof/>
      </w:rPr>
      <w:drawing>
        <wp:anchor distT="0" distB="0" distL="114300" distR="114300" simplePos="0" relativeHeight="251648000" behindDoc="1" locked="0" layoutInCell="1" allowOverlap="1">
          <wp:simplePos x="0" y="0"/>
          <wp:positionH relativeFrom="column">
            <wp:posOffset>2871470</wp:posOffset>
          </wp:positionH>
          <wp:positionV relativeFrom="paragraph">
            <wp:posOffset>-19050</wp:posOffset>
          </wp:positionV>
          <wp:extent cx="1143000" cy="561975"/>
          <wp:effectExtent l="19050" t="0" r="0" b="0"/>
          <wp:wrapNone/>
          <wp:docPr id="27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73A6">
      <w:rPr>
        <w:noProof/>
      </w:rPr>
      <w:drawing>
        <wp:anchor distT="0" distB="0" distL="114300" distR="114300" simplePos="0" relativeHeight="251705344" behindDoc="1" locked="0" layoutInCell="1" allowOverlap="1">
          <wp:simplePos x="0" y="0"/>
          <wp:positionH relativeFrom="column">
            <wp:posOffset>1737995</wp:posOffset>
          </wp:positionH>
          <wp:positionV relativeFrom="paragraph">
            <wp:posOffset>-209550</wp:posOffset>
          </wp:positionV>
          <wp:extent cx="961390" cy="838835"/>
          <wp:effectExtent l="0" t="0" r="0" b="0"/>
          <wp:wrapNone/>
          <wp:docPr id="271" name="Obrázek 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390" cy="838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3A6">
      <w:rPr>
        <w:noProof/>
      </w:rPr>
      <w:drawing>
        <wp:anchor distT="0" distB="0" distL="114300" distR="114300" simplePos="0" relativeHeight="251621376" behindDoc="1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0</wp:posOffset>
          </wp:positionV>
          <wp:extent cx="2018665" cy="485775"/>
          <wp:effectExtent l="19050" t="0" r="635" b="0"/>
          <wp:wrapNone/>
          <wp:docPr id="272" name="obrázek 10" descr="logo_go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goro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0451" w:rsidRPr="00C27934">
      <w:rPr>
        <w:rFonts w:ascii="Arial" w:hAnsi="Arial" w:cs="Arial"/>
        <w:b/>
        <w:color w:val="000000"/>
        <w:sz w:val="28"/>
        <w:szCs w:val="28"/>
      </w:rPr>
      <w:t xml:space="preserve">                 </w:t>
    </w:r>
    <w:r w:rsidR="00F50451">
      <w:rPr>
        <w:rFonts w:ascii="Arial" w:hAnsi="Arial" w:cs="Arial"/>
        <w:b/>
        <w:color w:val="000000"/>
        <w:sz w:val="28"/>
        <w:szCs w:val="28"/>
      </w:rPr>
      <w:t xml:space="preserve">                                                                   </w:t>
    </w:r>
    <w:r w:rsidR="00F50451" w:rsidRPr="00DB4464">
      <w:rPr>
        <w:rFonts w:ascii="Verdana" w:hAnsi="Verdana" w:cs="Arial"/>
        <w:color w:val="0000FF"/>
      </w:rPr>
      <w:t xml:space="preserve">          </w:t>
    </w:r>
    <w:r w:rsidR="00F50451" w:rsidRPr="00DB4464">
      <w:rPr>
        <w:rFonts w:ascii="Arial" w:hAnsi="Arial" w:cs="Arial"/>
        <w:color w:val="000000"/>
        <w:sz w:val="28"/>
        <w:szCs w:val="28"/>
      </w:rPr>
      <w:t xml:space="preserve">  </w:t>
    </w:r>
    <w:r w:rsidR="00F50451" w:rsidRPr="00DB4464">
      <w:rPr>
        <w:rFonts w:ascii="Arial" w:hAnsi="Arial" w:cs="Arial"/>
        <w:color w:val="000000"/>
        <w:sz w:val="28"/>
        <w:szCs w:val="28"/>
      </w:rPr>
      <w:tab/>
      <w:t xml:space="preserve">                                                                                                     </w:t>
    </w:r>
  </w:p>
  <w:p w:rsidR="00F50451" w:rsidRDefault="00F50451" w:rsidP="00702B79">
    <w:pPr>
      <w:rPr>
        <w:color w:val="0000FF"/>
      </w:rPr>
    </w:pPr>
    <w:r>
      <w:rPr>
        <w:color w:val="0000FF"/>
      </w:rPr>
      <w:t xml:space="preserve">                                                  </w:t>
    </w:r>
    <w:r>
      <w:rPr>
        <w:color w:val="0000FF"/>
      </w:rPr>
      <w:tab/>
    </w:r>
    <w:r>
      <w:rPr>
        <w:color w:val="0000FF"/>
      </w:rPr>
      <w:tab/>
    </w:r>
  </w:p>
  <w:p w:rsidR="00F50451" w:rsidRDefault="00F50451" w:rsidP="00DB4464">
    <w:pPr>
      <w:jc w:val="right"/>
      <w:rPr>
        <w:rFonts w:ascii="Verdana" w:hAnsi="Verdana" w:cs="Arial"/>
        <w:b/>
        <w:color w:val="0000FF"/>
      </w:rPr>
    </w:pPr>
    <w:r>
      <w:rPr>
        <w:rFonts w:ascii="Verdana" w:hAnsi="Verdana" w:cs="Arial"/>
        <w:b/>
        <w:color w:val="0000FF"/>
      </w:rPr>
      <w:t xml:space="preserve">                                                                             </w:t>
    </w:r>
  </w:p>
  <w:p w:rsidR="00F50451" w:rsidRPr="00DB4464" w:rsidRDefault="00F50451" w:rsidP="00DB4464">
    <w:pPr>
      <w:rPr>
        <w:rFonts w:ascii="Arial" w:hAnsi="Arial" w:cs="Arial"/>
        <w:b/>
        <w:color w:val="0000FF"/>
      </w:rPr>
    </w:pPr>
    <w:r>
      <w:rPr>
        <w:rFonts w:ascii="Verdana" w:hAnsi="Verdana" w:cs="Arial"/>
        <w:b/>
        <w:color w:val="0000FF"/>
      </w:rPr>
      <w:t xml:space="preserve">                                                                                                </w:t>
    </w:r>
    <w:r>
      <w:rPr>
        <w:rFonts w:ascii="Verdana" w:hAnsi="Verdana" w:cs="Arial"/>
        <w:b/>
        <w:color w:val="0000FF"/>
      </w:rPr>
      <w:tab/>
      <w:t xml:space="preserve">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7CC" w:rsidRDefault="002237C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77A4"/>
    <w:multiLevelType w:val="hybridMultilevel"/>
    <w:tmpl w:val="237EE8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81476"/>
    <w:rsid w:val="000035FD"/>
    <w:rsid w:val="0001256C"/>
    <w:rsid w:val="000164EC"/>
    <w:rsid w:val="00022EA9"/>
    <w:rsid w:val="00067846"/>
    <w:rsid w:val="0009599B"/>
    <w:rsid w:val="0009671B"/>
    <w:rsid w:val="000A6B01"/>
    <w:rsid w:val="000B72A8"/>
    <w:rsid w:val="000D07FC"/>
    <w:rsid w:val="00107760"/>
    <w:rsid w:val="0013177B"/>
    <w:rsid w:val="001411BD"/>
    <w:rsid w:val="00142AFC"/>
    <w:rsid w:val="0014384B"/>
    <w:rsid w:val="001442B0"/>
    <w:rsid w:val="00153B8A"/>
    <w:rsid w:val="00172D4D"/>
    <w:rsid w:val="00183676"/>
    <w:rsid w:val="00187AE4"/>
    <w:rsid w:val="0020316C"/>
    <w:rsid w:val="00212B9A"/>
    <w:rsid w:val="002237CC"/>
    <w:rsid w:val="00237B62"/>
    <w:rsid w:val="002464C4"/>
    <w:rsid w:val="00250345"/>
    <w:rsid w:val="00252C7B"/>
    <w:rsid w:val="002613EB"/>
    <w:rsid w:val="002667F7"/>
    <w:rsid w:val="00283864"/>
    <w:rsid w:val="0029540F"/>
    <w:rsid w:val="002A0431"/>
    <w:rsid w:val="002A5E02"/>
    <w:rsid w:val="002B1B5B"/>
    <w:rsid w:val="002B2517"/>
    <w:rsid w:val="002B33C4"/>
    <w:rsid w:val="002C557F"/>
    <w:rsid w:val="002D5A9A"/>
    <w:rsid w:val="00304BCC"/>
    <w:rsid w:val="00312857"/>
    <w:rsid w:val="0032648A"/>
    <w:rsid w:val="00340EF0"/>
    <w:rsid w:val="00342CE8"/>
    <w:rsid w:val="00346A45"/>
    <w:rsid w:val="00353B01"/>
    <w:rsid w:val="003630F5"/>
    <w:rsid w:val="00371F73"/>
    <w:rsid w:val="003767CD"/>
    <w:rsid w:val="00377206"/>
    <w:rsid w:val="00395761"/>
    <w:rsid w:val="003B1F08"/>
    <w:rsid w:val="003B36B2"/>
    <w:rsid w:val="003F42E5"/>
    <w:rsid w:val="003F7C0E"/>
    <w:rsid w:val="00404FC6"/>
    <w:rsid w:val="00406E5D"/>
    <w:rsid w:val="00415EF9"/>
    <w:rsid w:val="004549DF"/>
    <w:rsid w:val="0046776B"/>
    <w:rsid w:val="004708D5"/>
    <w:rsid w:val="00476DD0"/>
    <w:rsid w:val="0048656F"/>
    <w:rsid w:val="004C4EA4"/>
    <w:rsid w:val="004E7EEB"/>
    <w:rsid w:val="004F65E5"/>
    <w:rsid w:val="0055371C"/>
    <w:rsid w:val="00561731"/>
    <w:rsid w:val="00566DAF"/>
    <w:rsid w:val="00576EAE"/>
    <w:rsid w:val="00580885"/>
    <w:rsid w:val="005E10BE"/>
    <w:rsid w:val="005F0180"/>
    <w:rsid w:val="00607C67"/>
    <w:rsid w:val="00611C34"/>
    <w:rsid w:val="006123BF"/>
    <w:rsid w:val="00622115"/>
    <w:rsid w:val="00624BD7"/>
    <w:rsid w:val="00655396"/>
    <w:rsid w:val="00693C87"/>
    <w:rsid w:val="006A71C0"/>
    <w:rsid w:val="006D3BF3"/>
    <w:rsid w:val="006D67CA"/>
    <w:rsid w:val="006F38FA"/>
    <w:rsid w:val="00702B79"/>
    <w:rsid w:val="007342CF"/>
    <w:rsid w:val="00740F32"/>
    <w:rsid w:val="00754714"/>
    <w:rsid w:val="007673A6"/>
    <w:rsid w:val="00780CD7"/>
    <w:rsid w:val="00781476"/>
    <w:rsid w:val="007842A6"/>
    <w:rsid w:val="007B1CB1"/>
    <w:rsid w:val="007B5343"/>
    <w:rsid w:val="007B5CF8"/>
    <w:rsid w:val="007D41D4"/>
    <w:rsid w:val="008000D1"/>
    <w:rsid w:val="0080500A"/>
    <w:rsid w:val="008320D5"/>
    <w:rsid w:val="008339D2"/>
    <w:rsid w:val="00833B23"/>
    <w:rsid w:val="00843A22"/>
    <w:rsid w:val="00874317"/>
    <w:rsid w:val="0088105C"/>
    <w:rsid w:val="008A53E2"/>
    <w:rsid w:val="008B1D88"/>
    <w:rsid w:val="008C1DFA"/>
    <w:rsid w:val="008E7CF4"/>
    <w:rsid w:val="008F60E8"/>
    <w:rsid w:val="009041DB"/>
    <w:rsid w:val="00930175"/>
    <w:rsid w:val="00931912"/>
    <w:rsid w:val="00952086"/>
    <w:rsid w:val="009706BC"/>
    <w:rsid w:val="00987D67"/>
    <w:rsid w:val="009C2986"/>
    <w:rsid w:val="009D7B94"/>
    <w:rsid w:val="009F28D5"/>
    <w:rsid w:val="009F5CF4"/>
    <w:rsid w:val="00A25CEB"/>
    <w:rsid w:val="00A30CB8"/>
    <w:rsid w:val="00A31014"/>
    <w:rsid w:val="00A36FB7"/>
    <w:rsid w:val="00A653D2"/>
    <w:rsid w:val="00A70587"/>
    <w:rsid w:val="00A91247"/>
    <w:rsid w:val="00AA229B"/>
    <w:rsid w:val="00AA6B36"/>
    <w:rsid w:val="00AD36E5"/>
    <w:rsid w:val="00AD44FA"/>
    <w:rsid w:val="00AD53C6"/>
    <w:rsid w:val="00AE4E2E"/>
    <w:rsid w:val="00AE6520"/>
    <w:rsid w:val="00B054AB"/>
    <w:rsid w:val="00B412C6"/>
    <w:rsid w:val="00B50DD5"/>
    <w:rsid w:val="00B564E1"/>
    <w:rsid w:val="00B80D15"/>
    <w:rsid w:val="00B850DD"/>
    <w:rsid w:val="00B972C8"/>
    <w:rsid w:val="00BA6F42"/>
    <w:rsid w:val="00BE2C7E"/>
    <w:rsid w:val="00BF5E90"/>
    <w:rsid w:val="00C27934"/>
    <w:rsid w:val="00C31033"/>
    <w:rsid w:val="00C67CD3"/>
    <w:rsid w:val="00C71973"/>
    <w:rsid w:val="00C82C7B"/>
    <w:rsid w:val="00C94A1F"/>
    <w:rsid w:val="00C950A1"/>
    <w:rsid w:val="00CA49EA"/>
    <w:rsid w:val="00D1555A"/>
    <w:rsid w:val="00D34058"/>
    <w:rsid w:val="00D353A9"/>
    <w:rsid w:val="00D53946"/>
    <w:rsid w:val="00D627E5"/>
    <w:rsid w:val="00D64479"/>
    <w:rsid w:val="00D84EBE"/>
    <w:rsid w:val="00DB4464"/>
    <w:rsid w:val="00DC098B"/>
    <w:rsid w:val="00DF14BE"/>
    <w:rsid w:val="00E23834"/>
    <w:rsid w:val="00E2525B"/>
    <w:rsid w:val="00E831DD"/>
    <w:rsid w:val="00E84E88"/>
    <w:rsid w:val="00E90682"/>
    <w:rsid w:val="00E91FDC"/>
    <w:rsid w:val="00EA054D"/>
    <w:rsid w:val="00EB2086"/>
    <w:rsid w:val="00EC1EDA"/>
    <w:rsid w:val="00ED043E"/>
    <w:rsid w:val="00F16D72"/>
    <w:rsid w:val="00F203F0"/>
    <w:rsid w:val="00F20BD8"/>
    <w:rsid w:val="00F226D5"/>
    <w:rsid w:val="00F23DBE"/>
    <w:rsid w:val="00F32A69"/>
    <w:rsid w:val="00F4153B"/>
    <w:rsid w:val="00F50451"/>
    <w:rsid w:val="00F80B94"/>
    <w:rsid w:val="00FA3D16"/>
    <w:rsid w:val="00FA7BD5"/>
    <w:rsid w:val="00FC05BE"/>
    <w:rsid w:val="00FC262D"/>
    <w:rsid w:val="00FC5FD7"/>
    <w:rsid w:val="00FC7E9A"/>
    <w:rsid w:val="00FD0523"/>
    <w:rsid w:val="00FE7AA5"/>
    <w:rsid w:val="00FF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479"/>
    <w:rPr>
      <w:sz w:val="24"/>
      <w:szCs w:val="24"/>
    </w:rPr>
  </w:style>
  <w:style w:type="paragraph" w:styleId="Nadpis1">
    <w:name w:val="heading 1"/>
    <w:basedOn w:val="Normln"/>
    <w:next w:val="Normln"/>
    <w:qFormat/>
    <w:rsid w:val="00D64479"/>
    <w:pPr>
      <w:keepNext/>
      <w:ind w:firstLine="709"/>
      <w:outlineLvl w:val="0"/>
    </w:pPr>
    <w:rPr>
      <w:rFonts w:ascii="Arial" w:hAnsi="Arial" w:cs="Arial"/>
      <w:b/>
      <w:sz w:val="20"/>
    </w:rPr>
  </w:style>
  <w:style w:type="paragraph" w:styleId="Nadpis5">
    <w:name w:val="heading 5"/>
    <w:basedOn w:val="Normln"/>
    <w:next w:val="Normln"/>
    <w:qFormat/>
    <w:rsid w:val="00D64479"/>
    <w:pPr>
      <w:keepNext/>
      <w:spacing w:after="120"/>
      <w:jc w:val="center"/>
      <w:outlineLvl w:val="4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6A71C0"/>
    <w:rPr>
      <w:b/>
      <w:bCs/>
    </w:rPr>
  </w:style>
  <w:style w:type="character" w:styleId="Hypertextovodkaz">
    <w:name w:val="Hyperlink"/>
    <w:basedOn w:val="Standardnpsmoodstavce"/>
    <w:rsid w:val="006A71C0"/>
    <w:rPr>
      <w:color w:val="0000FF"/>
      <w:u w:val="single"/>
    </w:rPr>
  </w:style>
  <w:style w:type="paragraph" w:styleId="Zhlav">
    <w:name w:val="header"/>
    <w:basedOn w:val="Normln"/>
    <w:rsid w:val="006A71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A71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02B79"/>
  </w:style>
  <w:style w:type="paragraph" w:styleId="Textbubliny">
    <w:name w:val="Balloon Text"/>
    <w:basedOn w:val="Normln"/>
    <w:semiHidden/>
    <w:rsid w:val="000D07FC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D64479"/>
    <w:rPr>
      <w:sz w:val="20"/>
      <w:szCs w:val="20"/>
    </w:rPr>
  </w:style>
  <w:style w:type="paragraph" w:styleId="Zkladntext2">
    <w:name w:val="Body Text 2"/>
    <w:basedOn w:val="Normln"/>
    <w:rsid w:val="00D64479"/>
    <w:pPr>
      <w:spacing w:before="240" w:after="120"/>
    </w:pPr>
    <w:rPr>
      <w:rFonts w:ascii="Arial" w:hAnsi="Arial" w:cs="Arial"/>
      <w:color w:val="0000FF"/>
      <w:sz w:val="20"/>
    </w:rPr>
  </w:style>
  <w:style w:type="paragraph" w:customStyle="1" w:styleId="Zhlavzkladn">
    <w:name w:val="Záhlaví základní"/>
    <w:basedOn w:val="Zkladntext"/>
    <w:rsid w:val="00952086"/>
    <w:pPr>
      <w:keepLines/>
      <w:tabs>
        <w:tab w:val="center" w:pos="4320"/>
        <w:tab w:val="right" w:pos="8640"/>
      </w:tabs>
      <w:spacing w:after="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Zkladntext">
    <w:name w:val="Body Text"/>
    <w:basedOn w:val="Normln"/>
    <w:rsid w:val="00952086"/>
    <w:pPr>
      <w:spacing w:after="120"/>
    </w:pPr>
  </w:style>
  <w:style w:type="paragraph" w:styleId="Odstavecseseznamem">
    <w:name w:val="List Paragraph"/>
    <w:basedOn w:val="Normln"/>
    <w:uiPriority w:val="34"/>
    <w:qFormat/>
    <w:rsid w:val="00AD44FA"/>
    <w:pPr>
      <w:ind w:left="720"/>
      <w:contextualSpacing/>
    </w:pPr>
  </w:style>
  <w:style w:type="table" w:styleId="Barevnseznamzvraznn5">
    <w:name w:val="Colorful List Accent 5"/>
    <w:basedOn w:val="Normlntabulka"/>
    <w:uiPriority w:val="72"/>
    <w:rsid w:val="00AD44F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339D2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xxxxxxxx.xxxxxxxx@szzkrnov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oro@goro.cz" TargetMode="External"/><Relationship Id="rId2" Type="http://schemas.openxmlformats.org/officeDocument/2006/relationships/hyperlink" Target="http://www.goro.cz" TargetMode="External"/><Relationship Id="rId1" Type="http://schemas.openxmlformats.org/officeDocument/2006/relationships/image" Target="media/image5.png"/><Relationship Id="rId5" Type="http://schemas.openxmlformats.org/officeDocument/2006/relationships/hyperlink" Target="mailto:servis@goro.cz" TargetMode="External"/><Relationship Id="rId4" Type="http://schemas.openxmlformats.org/officeDocument/2006/relationships/hyperlink" Target="mailto:josef.volf@goro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ES PROHLÁŠENÍ O SHODĚ</vt:lpstr>
    </vt:vector>
  </TitlesOfParts>
  <Company>GORO, spol. s r.o.</Company>
  <LinksUpToDate>false</LinksUpToDate>
  <CharactersWithSpaces>1894</CharactersWithSpaces>
  <SharedDoc>false</SharedDoc>
  <HLinks>
    <vt:vector size="24" baseType="variant">
      <vt:variant>
        <vt:i4>2686993</vt:i4>
      </vt:variant>
      <vt:variant>
        <vt:i4>9</vt:i4>
      </vt:variant>
      <vt:variant>
        <vt:i4>0</vt:i4>
      </vt:variant>
      <vt:variant>
        <vt:i4>5</vt:i4>
      </vt:variant>
      <vt:variant>
        <vt:lpwstr>mailto:servis@goro.cz</vt:lpwstr>
      </vt:variant>
      <vt:variant>
        <vt:lpwstr/>
      </vt:variant>
      <vt:variant>
        <vt:i4>5832803</vt:i4>
      </vt:variant>
      <vt:variant>
        <vt:i4>6</vt:i4>
      </vt:variant>
      <vt:variant>
        <vt:i4>0</vt:i4>
      </vt:variant>
      <vt:variant>
        <vt:i4>5</vt:i4>
      </vt:variant>
      <vt:variant>
        <vt:lpwstr>mailto:rocek@goro.cz</vt:lpwstr>
      </vt:variant>
      <vt:variant>
        <vt:lpwstr/>
      </vt:variant>
      <vt:variant>
        <vt:i4>5505137</vt:i4>
      </vt:variant>
      <vt:variant>
        <vt:i4>3</vt:i4>
      </vt:variant>
      <vt:variant>
        <vt:i4>0</vt:i4>
      </vt:variant>
      <vt:variant>
        <vt:i4>5</vt:i4>
      </vt:variant>
      <vt:variant>
        <vt:lpwstr>mailto:goro@goro.cz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http://www.goro.cz/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PROHLÁŠENÍ O SHODĚ</dc:title>
  <dc:creator>Technicke oddeleni</dc:creator>
  <cp:lastModifiedBy>Gabriela Čepová</cp:lastModifiedBy>
  <cp:revision>5</cp:revision>
  <cp:lastPrinted>2020-04-27T12:47:00Z</cp:lastPrinted>
  <dcterms:created xsi:type="dcterms:W3CDTF">2020-04-28T09:28:00Z</dcterms:created>
  <dcterms:modified xsi:type="dcterms:W3CDTF">2020-05-29T11:12:00Z</dcterms:modified>
</cp:coreProperties>
</file>