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5B" w:rsidRDefault="00926755">
      <w:pPr>
        <w:pStyle w:val="Nadpis2"/>
        <w:jc w:val="center"/>
        <w:rPr>
          <w:rFonts w:ascii="Tahoma" w:hAnsi="Tahoma" w:cs="Tahoma"/>
          <w:b/>
          <w:sz w:val="32"/>
          <w:szCs w:val="32"/>
          <w:u w:val="none"/>
        </w:rPr>
      </w:pPr>
      <w:r>
        <w:rPr>
          <w:rFonts w:ascii="Tahoma" w:hAnsi="Tahoma" w:cs="Tahoma"/>
          <w:b/>
          <w:sz w:val="32"/>
          <w:szCs w:val="32"/>
          <w:u w:val="none"/>
        </w:rPr>
        <w:t>Dodatek č. 2</w:t>
      </w:r>
    </w:p>
    <w:p w:rsidR="00DF2016" w:rsidRPr="009E7A80" w:rsidRDefault="00A76AA0">
      <w:pPr>
        <w:pStyle w:val="Nadpis2"/>
        <w:jc w:val="center"/>
        <w:rPr>
          <w:rFonts w:ascii="Tahoma" w:hAnsi="Tahoma" w:cs="Tahoma"/>
          <w:b/>
          <w:sz w:val="32"/>
          <w:szCs w:val="32"/>
          <w:u w:val="none"/>
        </w:rPr>
      </w:pPr>
      <w:r>
        <w:rPr>
          <w:rFonts w:ascii="Tahoma" w:hAnsi="Tahoma" w:cs="Tahoma"/>
          <w:b/>
          <w:sz w:val="32"/>
          <w:szCs w:val="32"/>
          <w:u w:val="none"/>
        </w:rPr>
        <w:t xml:space="preserve"> ke Smlouvě o dílo č. 2213/2020</w:t>
      </w:r>
    </w:p>
    <w:p w:rsidR="000D38BF" w:rsidRPr="00CF5A5B" w:rsidRDefault="000D38BF">
      <w:pPr>
        <w:jc w:val="center"/>
        <w:rPr>
          <w:rFonts w:ascii="Tahoma" w:hAnsi="Tahoma" w:cs="Tahoma"/>
          <w:b/>
          <w:color w:val="FF0000"/>
          <w:sz w:val="16"/>
        </w:rPr>
      </w:pPr>
    </w:p>
    <w:p w:rsidR="009B7A2D" w:rsidRDefault="00BE0D6A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 w:val="22"/>
          <w:szCs w:val="22"/>
        </w:rPr>
        <w:t>uzavřené</w:t>
      </w:r>
      <w:r w:rsidRPr="006272FE">
        <w:rPr>
          <w:rFonts w:ascii="Tahoma" w:hAnsi="Tahoma" w:cs="Tahoma"/>
          <w:sz w:val="22"/>
          <w:szCs w:val="22"/>
        </w:rPr>
        <w:t xml:space="preserve"> dle § </w:t>
      </w:r>
      <w:smartTag w:uri="urn:schemas-microsoft-com:office:smarttags" w:element="metricconverter">
        <w:smartTagPr>
          <w:attr w:name="ProductID" w:val="2586 a"/>
        </w:smartTagPr>
        <w:r w:rsidRPr="006272FE">
          <w:rPr>
            <w:rFonts w:ascii="Tahoma" w:hAnsi="Tahoma" w:cs="Tahoma"/>
            <w:sz w:val="22"/>
            <w:szCs w:val="22"/>
          </w:rPr>
          <w:t>2586 a</w:t>
        </w:r>
      </w:smartTag>
      <w:r w:rsidRPr="006272FE">
        <w:rPr>
          <w:rFonts w:ascii="Tahoma" w:hAnsi="Tahoma" w:cs="Tahoma"/>
          <w:sz w:val="22"/>
          <w:szCs w:val="22"/>
        </w:rPr>
        <w:t xml:space="preserve"> násl. zákona č. 89/2012 Sb., občanský zákoník, ve znění pozdějších předpisů</w:t>
      </w:r>
      <w:r w:rsidRPr="009B7A2D">
        <w:rPr>
          <w:rFonts w:ascii="Tahoma" w:hAnsi="Tahoma" w:cs="Tahoma"/>
          <w:szCs w:val="24"/>
        </w:rPr>
        <w:t xml:space="preserve"> </w:t>
      </w:r>
      <w:r w:rsidR="009B7A2D" w:rsidRPr="009B7A2D">
        <w:rPr>
          <w:rFonts w:ascii="Tahoma" w:hAnsi="Tahoma" w:cs="Tahoma"/>
          <w:szCs w:val="24"/>
        </w:rPr>
        <w:t xml:space="preserve">na </w:t>
      </w:r>
      <w:r w:rsidR="00A76AA0">
        <w:rPr>
          <w:rFonts w:ascii="Tahoma" w:hAnsi="Tahoma" w:cs="Tahoma"/>
          <w:szCs w:val="24"/>
        </w:rPr>
        <w:t>provedení díla</w:t>
      </w:r>
      <w:r w:rsidR="009B7A2D" w:rsidRPr="009B7A2D">
        <w:rPr>
          <w:rFonts w:ascii="Tahoma" w:hAnsi="Tahoma" w:cs="Tahoma"/>
          <w:szCs w:val="24"/>
        </w:rPr>
        <w:t xml:space="preserve"> v souvislosti s veřejnou zakázkou s</w:t>
      </w:r>
      <w:r w:rsidR="009B7A2D">
        <w:rPr>
          <w:rFonts w:ascii="Tahoma" w:hAnsi="Tahoma" w:cs="Tahoma"/>
          <w:szCs w:val="24"/>
        </w:rPr>
        <w:t> </w:t>
      </w:r>
      <w:r w:rsidR="009B7A2D" w:rsidRPr="009B7A2D">
        <w:rPr>
          <w:rFonts w:ascii="Tahoma" w:hAnsi="Tahoma" w:cs="Tahoma"/>
          <w:szCs w:val="24"/>
        </w:rPr>
        <w:t>názvem</w:t>
      </w:r>
    </w:p>
    <w:p w:rsidR="009B7A2D" w:rsidRPr="009B7A2D" w:rsidRDefault="009B7A2D">
      <w:pPr>
        <w:jc w:val="center"/>
        <w:rPr>
          <w:rFonts w:ascii="Tahoma" w:hAnsi="Tahoma" w:cs="Tahoma"/>
          <w:szCs w:val="24"/>
        </w:rPr>
      </w:pPr>
      <w:r w:rsidRPr="009B7A2D">
        <w:rPr>
          <w:rFonts w:ascii="Tahoma" w:hAnsi="Tahoma" w:cs="Tahoma"/>
          <w:szCs w:val="24"/>
        </w:rPr>
        <w:t xml:space="preserve"> </w:t>
      </w:r>
      <w:r w:rsidRPr="009B7A2D">
        <w:rPr>
          <w:rFonts w:ascii="Tahoma" w:hAnsi="Tahoma" w:cs="Tahoma"/>
          <w:b/>
        </w:rPr>
        <w:t>„</w:t>
      </w:r>
      <w:r w:rsidR="00A76AA0">
        <w:rPr>
          <w:rFonts w:ascii="Tahoma" w:hAnsi="Tahoma" w:cs="Tahoma"/>
          <w:b/>
        </w:rPr>
        <w:t>Rekonstrukce objektu na ul. Letní – dodávka stavby</w:t>
      </w:r>
      <w:r w:rsidRPr="009B7A2D">
        <w:rPr>
          <w:rFonts w:ascii="Tahoma" w:hAnsi="Tahoma" w:cs="Tahoma"/>
          <w:b/>
        </w:rPr>
        <w:t>“</w:t>
      </w:r>
    </w:p>
    <w:p w:rsidR="00DF2016" w:rsidRPr="009B7A2D" w:rsidRDefault="009B7A2D">
      <w:pPr>
        <w:jc w:val="center"/>
        <w:rPr>
          <w:rFonts w:ascii="Tahoma" w:hAnsi="Tahoma" w:cs="Tahoma"/>
          <w:szCs w:val="24"/>
        </w:rPr>
      </w:pPr>
      <w:r w:rsidRPr="009B7A2D">
        <w:rPr>
          <w:rFonts w:ascii="Tahoma" w:hAnsi="Tahoma" w:cs="Tahoma"/>
          <w:szCs w:val="24"/>
        </w:rPr>
        <w:t xml:space="preserve"> uzavřená mezi stranami</w:t>
      </w:r>
    </w:p>
    <w:p w:rsidR="00DF2016" w:rsidRPr="001F7317" w:rsidRDefault="00DF2016" w:rsidP="001F7317">
      <w:pPr>
        <w:jc w:val="center"/>
        <w:rPr>
          <w:rFonts w:ascii="Tahoma" w:hAnsi="Tahoma" w:cs="Tahoma"/>
          <w:caps/>
          <w:szCs w:val="24"/>
        </w:rPr>
      </w:pPr>
    </w:p>
    <w:p w:rsidR="00DF2016" w:rsidRPr="00900DE4" w:rsidRDefault="001F7317" w:rsidP="001F7317">
      <w:pPr>
        <w:ind w:left="720"/>
        <w:jc w:val="center"/>
        <w:rPr>
          <w:rFonts w:ascii="Tahoma" w:hAnsi="Tahoma" w:cs="Tahoma"/>
          <w:b/>
          <w:szCs w:val="24"/>
        </w:rPr>
      </w:pPr>
      <w:r w:rsidRPr="00900DE4">
        <w:rPr>
          <w:rFonts w:ascii="Tahoma" w:hAnsi="Tahoma" w:cs="Tahoma"/>
          <w:b/>
          <w:szCs w:val="24"/>
        </w:rPr>
        <w:t>Článek I</w:t>
      </w:r>
      <w:r w:rsidR="00001D9B">
        <w:rPr>
          <w:rFonts w:ascii="Tahoma" w:hAnsi="Tahoma" w:cs="Tahoma"/>
          <w:b/>
          <w:szCs w:val="24"/>
        </w:rPr>
        <w:t>.</w:t>
      </w:r>
    </w:p>
    <w:p w:rsidR="001F7317" w:rsidRPr="001F7317" w:rsidRDefault="001F7317" w:rsidP="001F7317">
      <w:pPr>
        <w:ind w:left="720"/>
        <w:jc w:val="center"/>
        <w:rPr>
          <w:rFonts w:ascii="Tahoma" w:hAnsi="Tahoma" w:cs="Tahoma"/>
          <w:b/>
          <w:szCs w:val="24"/>
        </w:rPr>
      </w:pPr>
      <w:r w:rsidRPr="001F7317">
        <w:rPr>
          <w:rFonts w:ascii="Tahoma" w:hAnsi="Tahoma" w:cs="Tahoma"/>
          <w:b/>
          <w:szCs w:val="24"/>
        </w:rPr>
        <w:t>Smluvní strany</w:t>
      </w:r>
    </w:p>
    <w:p w:rsidR="00A76AA0" w:rsidRDefault="00A76AA0" w:rsidP="00D7172E">
      <w:pPr>
        <w:pStyle w:val="Bezmezer"/>
        <w:numPr>
          <w:ilvl w:val="0"/>
          <w:numId w:val="3"/>
        </w:numPr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Objednatel: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952A9D">
        <w:rPr>
          <w:rFonts w:ascii="Tahoma" w:hAnsi="Tahoma" w:cs="Tahoma"/>
          <w:b/>
        </w:rPr>
        <w:t xml:space="preserve">Čtyřlístek – centrum pro osoby se zdravotním postižením </w:t>
      </w:r>
    </w:p>
    <w:p w:rsidR="00A76AA0" w:rsidRPr="00952A9D" w:rsidRDefault="00A76AA0" w:rsidP="00A76AA0">
      <w:pPr>
        <w:pStyle w:val="Bezmezer"/>
        <w:ind w:left="2484" w:firstLine="348"/>
        <w:jc w:val="both"/>
        <w:rPr>
          <w:rFonts w:ascii="Tahoma" w:hAnsi="Tahoma" w:cs="Tahoma"/>
          <w:b/>
        </w:rPr>
      </w:pPr>
      <w:r w:rsidRPr="00952A9D">
        <w:rPr>
          <w:rFonts w:ascii="Tahoma" w:hAnsi="Tahoma" w:cs="Tahoma"/>
          <w:b/>
        </w:rPr>
        <w:t>Ostrava, příspěvková organizace</w:t>
      </w:r>
    </w:p>
    <w:p w:rsidR="00A76AA0" w:rsidRPr="00E30A0E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Se </w:t>
      </w:r>
      <w:r>
        <w:rPr>
          <w:rFonts w:ascii="Tahoma" w:hAnsi="Tahoma" w:cs="Tahoma"/>
        </w:rPr>
        <w:t xml:space="preserve">sídlem:           </w:t>
      </w:r>
      <w:r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Hladnovská 751/119, 712 00 Ostrava – Muglinov</w:t>
      </w:r>
    </w:p>
    <w:p w:rsidR="00A76AA0" w:rsidRPr="00E30A0E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Za</w:t>
      </w:r>
      <w:r>
        <w:rPr>
          <w:rFonts w:ascii="Tahoma" w:hAnsi="Tahoma" w:cs="Tahoma"/>
        </w:rPr>
        <w:t xml:space="preserve">stoupen:                </w:t>
      </w:r>
      <w:r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>PhDr. Svatoplukem Aniolem, ředitelem organizace</w:t>
      </w:r>
    </w:p>
    <w:p w:rsidR="00A76AA0" w:rsidRPr="00E30A0E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 xml:space="preserve">                     </w:t>
      </w:r>
      <w:r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70631808 </w:t>
      </w:r>
    </w:p>
    <w:p w:rsidR="00A76AA0" w:rsidRPr="00E30A0E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  <w:tab/>
      </w:r>
      <w:r w:rsidRPr="00E30A0E">
        <w:rPr>
          <w:rFonts w:ascii="Tahoma" w:hAnsi="Tahoma" w:cs="Tahoma"/>
        </w:rPr>
        <w:t xml:space="preserve">CZ70631808  </w:t>
      </w:r>
    </w:p>
    <w:p w:rsidR="00A76AA0" w:rsidRPr="00E30A0E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Peněžní ústav:</w:t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</w:rPr>
        <w:tab/>
      </w:r>
    </w:p>
    <w:p w:rsidR="00A76AA0" w:rsidRPr="002F577F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2F577F">
        <w:rPr>
          <w:rFonts w:ascii="Tahoma" w:hAnsi="Tahoma" w:cs="Tahoma"/>
        </w:rPr>
        <w:t>Číslo účt</w:t>
      </w:r>
      <w:r w:rsidR="00825B88">
        <w:rPr>
          <w:rFonts w:ascii="Tahoma" w:hAnsi="Tahoma" w:cs="Tahoma"/>
        </w:rPr>
        <w:t xml:space="preserve">u:               </w:t>
      </w:r>
      <w:r w:rsidR="00825B88">
        <w:rPr>
          <w:rFonts w:ascii="Tahoma" w:hAnsi="Tahoma" w:cs="Tahoma"/>
        </w:rPr>
        <w:tab/>
      </w:r>
    </w:p>
    <w:p w:rsidR="00A76AA0" w:rsidRPr="0071254D" w:rsidRDefault="00A76AA0" w:rsidP="00A76AA0">
      <w:pPr>
        <w:ind w:left="357"/>
        <w:jc w:val="both"/>
        <w:rPr>
          <w:rFonts w:ascii="Tahoma" w:hAnsi="Tahoma" w:cs="Tahoma"/>
        </w:rPr>
      </w:pPr>
      <w:r w:rsidRPr="0071254D">
        <w:rPr>
          <w:rFonts w:ascii="Tahoma" w:hAnsi="Tahoma" w:cs="Tahoma"/>
        </w:rPr>
        <w:t>Osoba oprávněná jednat</w:t>
      </w:r>
    </w:p>
    <w:p w:rsidR="00A76AA0" w:rsidRDefault="00A76AA0" w:rsidP="00A76AA0">
      <w:pPr>
        <w:pStyle w:val="Bezmezer"/>
        <w:ind w:left="375"/>
        <w:jc w:val="both"/>
        <w:rPr>
          <w:rFonts w:ascii="Tahoma" w:hAnsi="Tahoma" w:cs="Tahoma"/>
        </w:rPr>
      </w:pPr>
      <w:r w:rsidRPr="0071254D">
        <w:rPr>
          <w:rFonts w:ascii="Tahoma" w:hAnsi="Tahoma" w:cs="Tahoma"/>
        </w:rPr>
        <w:t>ve věcech realizace stavby:</w:t>
      </w:r>
      <w:r w:rsidRPr="00CB290F">
        <w:rPr>
          <w:rFonts w:ascii="Segoe UI" w:hAnsi="Segoe UI" w:cs="Segoe UI"/>
        </w:rPr>
        <w:t xml:space="preserve"> </w:t>
      </w:r>
      <w:r>
        <w:rPr>
          <w:rFonts w:ascii="Tahoma" w:hAnsi="Tahoma" w:cs="Tahoma"/>
        </w:rPr>
        <w:t>Vratislav Prokop, vedoucí p</w:t>
      </w:r>
      <w:r w:rsidR="00825B88">
        <w:rPr>
          <w:rFonts w:ascii="Tahoma" w:hAnsi="Tahoma" w:cs="Tahoma"/>
        </w:rPr>
        <w:t xml:space="preserve">rovozně-technického útvaru, </w:t>
      </w:r>
      <w:r>
        <w:rPr>
          <w:rFonts w:ascii="Tahoma" w:hAnsi="Tahoma" w:cs="Tahoma"/>
        </w:rPr>
        <w:t xml:space="preserve">    </w:t>
      </w:r>
    </w:p>
    <w:p w:rsidR="00825B88" w:rsidRDefault="00A76AA0" w:rsidP="00825B88">
      <w:pPr>
        <w:pStyle w:val="Bezmezer"/>
        <w:ind w:left="37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</w:t>
      </w:r>
    </w:p>
    <w:p w:rsidR="00A76AA0" w:rsidRDefault="00A76AA0" w:rsidP="00A76AA0">
      <w:pPr>
        <w:pStyle w:val="Bezmezer"/>
        <w:ind w:left="375"/>
        <w:jc w:val="both"/>
        <w:rPr>
          <w:rFonts w:ascii="Tahoma" w:hAnsi="Tahoma" w:cs="Tahoma"/>
        </w:rPr>
      </w:pPr>
    </w:p>
    <w:p w:rsidR="00825B88" w:rsidRDefault="00A76AA0" w:rsidP="00A76AA0">
      <w:pPr>
        <w:pStyle w:val="Bezmezer"/>
        <w:ind w:left="31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</w:t>
      </w:r>
      <w:r w:rsidR="00825B88">
        <w:rPr>
          <w:rFonts w:ascii="Tahoma" w:hAnsi="Tahoma" w:cs="Tahoma"/>
        </w:rPr>
        <w:t>š Kellner, technický pracovník,</w:t>
      </w:r>
    </w:p>
    <w:p w:rsidR="00825B88" w:rsidRDefault="00825B88" w:rsidP="00A76AA0">
      <w:pPr>
        <w:pStyle w:val="Bezmezer"/>
        <w:ind w:left="2832" w:hanging="2457"/>
        <w:jc w:val="both"/>
        <w:rPr>
          <w:rFonts w:ascii="Tahoma" w:hAnsi="Tahoma" w:cs="Tahoma"/>
        </w:rPr>
      </w:pPr>
    </w:p>
    <w:p w:rsidR="00A76AA0" w:rsidRDefault="00A76AA0" w:rsidP="00A76AA0">
      <w:pPr>
        <w:pStyle w:val="Bezmezer"/>
        <w:ind w:left="2832" w:hanging="24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Registrace:</w:t>
      </w:r>
      <w:r>
        <w:rPr>
          <w:rFonts w:ascii="Tahoma" w:hAnsi="Tahoma" w:cs="Tahoma"/>
        </w:rPr>
        <w:tab/>
        <w:t xml:space="preserve">    Zřizovací listina organizace ze dne 22. 5. 2014 ve znění    </w:t>
      </w:r>
    </w:p>
    <w:p w:rsidR="00A76AA0" w:rsidRDefault="00A76AA0" w:rsidP="00A76AA0">
      <w:pPr>
        <w:pStyle w:val="Bezmezer"/>
        <w:ind w:left="2832" w:hanging="24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pozdějších dodatků. Zřizovatelem Statutární město Ostrava.</w:t>
      </w:r>
    </w:p>
    <w:p w:rsidR="00A76AA0" w:rsidRDefault="00A76AA0" w:rsidP="00A76AA0">
      <w:pPr>
        <w:pStyle w:val="Bezmezer"/>
        <w:jc w:val="both"/>
        <w:rPr>
          <w:rFonts w:ascii="Tahoma" w:hAnsi="Tahoma" w:cs="Tahoma"/>
        </w:rPr>
      </w:pPr>
    </w:p>
    <w:p w:rsidR="00A76AA0" w:rsidRPr="00E30A0E" w:rsidRDefault="00A76AA0" w:rsidP="00A76AA0">
      <w:pPr>
        <w:pStyle w:val="Bezmezer"/>
        <w:ind w:left="2484" w:firstLine="348"/>
        <w:jc w:val="both"/>
        <w:rPr>
          <w:rFonts w:ascii="Tahoma" w:hAnsi="Tahoma" w:cs="Tahoma"/>
        </w:rPr>
      </w:pPr>
    </w:p>
    <w:p w:rsidR="00A76AA0" w:rsidRPr="00E30A0E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E30A0E">
        <w:rPr>
          <w:rFonts w:ascii="Tahoma" w:hAnsi="Tahoma" w:cs="Tahoma"/>
        </w:rPr>
        <w:t>(dále jen „</w:t>
      </w:r>
      <w:r w:rsidRPr="00A76AA0">
        <w:rPr>
          <w:rFonts w:ascii="Tahoma" w:hAnsi="Tahoma" w:cs="Tahoma"/>
          <w:i/>
        </w:rPr>
        <w:t>objednatel</w:t>
      </w:r>
      <w:r w:rsidRPr="00E30A0E">
        <w:rPr>
          <w:rFonts w:ascii="Tahoma" w:hAnsi="Tahoma" w:cs="Tahoma"/>
        </w:rPr>
        <w:t>“)</w:t>
      </w:r>
    </w:p>
    <w:p w:rsidR="00A76AA0" w:rsidRPr="00E30A0E" w:rsidRDefault="00A76AA0" w:rsidP="00A76AA0">
      <w:pPr>
        <w:pStyle w:val="Bezmezer"/>
        <w:tabs>
          <w:tab w:val="left" w:pos="3119"/>
        </w:tabs>
        <w:ind w:left="360"/>
        <w:jc w:val="both"/>
        <w:rPr>
          <w:rFonts w:ascii="Tahoma" w:hAnsi="Tahoma" w:cs="Tahoma"/>
        </w:rPr>
      </w:pPr>
    </w:p>
    <w:p w:rsidR="00A76AA0" w:rsidRPr="006E76D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</w:p>
    <w:p w:rsidR="00A76AA0" w:rsidRPr="006E76DB" w:rsidRDefault="00A76AA0" w:rsidP="00D7172E">
      <w:pPr>
        <w:pStyle w:val="Bezmezer"/>
        <w:numPr>
          <w:ilvl w:val="0"/>
          <w:numId w:val="3"/>
        </w:numPr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>Dodavatel: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CB767B">
        <w:rPr>
          <w:rFonts w:ascii="Tahoma" w:hAnsi="Tahoma" w:cs="Tahoma"/>
          <w:b/>
          <w:color w:val="000000"/>
          <w:lang w:eastAsia="cs-CZ"/>
        </w:rPr>
        <w:t>SV UNIPS s.r.o.</w:t>
      </w:r>
    </w:p>
    <w:p w:rsidR="00A76AA0" w:rsidRPr="006E76D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>Se sídlem: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CB767B">
        <w:rPr>
          <w:rFonts w:ascii="Tahoma" w:hAnsi="Tahoma" w:cs="Tahoma"/>
        </w:rPr>
        <w:t>Bílovecká 106/9, 721 00 Ostrava-Svinov</w:t>
      </w:r>
      <w:r w:rsidRPr="006E76DB">
        <w:rPr>
          <w:rFonts w:ascii="Tahoma" w:hAnsi="Tahoma" w:cs="Tahoma"/>
        </w:rPr>
        <w:t xml:space="preserve">                 </w:t>
      </w:r>
    </w:p>
    <w:p w:rsidR="00A76AA0" w:rsidRPr="00CB767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>Zastoupen: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CB767B">
        <w:rPr>
          <w:rFonts w:ascii="Tahoma" w:hAnsi="Tahoma" w:cs="Tahoma"/>
        </w:rPr>
        <w:t>Ing. Stanislav Březina – jednatel společnosti</w:t>
      </w:r>
    </w:p>
    <w:p w:rsidR="00A76AA0" w:rsidRPr="00CB767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 xml:space="preserve">IČ:    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CB767B">
        <w:rPr>
          <w:rFonts w:ascii="Tahoma" w:hAnsi="Tahoma" w:cs="Tahoma"/>
        </w:rPr>
        <w:t>48391204</w:t>
      </w:r>
    </w:p>
    <w:p w:rsidR="00A76AA0" w:rsidRPr="006E76D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>DIČ:</w:t>
      </w:r>
      <w:r w:rsidRPr="006E76DB">
        <w:rPr>
          <w:rFonts w:ascii="Tahoma" w:hAnsi="Tahoma" w:cs="Tahoma"/>
        </w:rPr>
        <w:tab/>
        <w:t xml:space="preserve"> 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  <w:r w:rsidRPr="00CB767B">
        <w:rPr>
          <w:rFonts w:ascii="Tahoma" w:hAnsi="Tahoma" w:cs="Tahoma"/>
        </w:rPr>
        <w:t>CZ48391204</w:t>
      </w:r>
      <w:r w:rsidRPr="006E76DB">
        <w:rPr>
          <w:rFonts w:ascii="Tahoma" w:hAnsi="Tahoma" w:cs="Tahoma"/>
        </w:rPr>
        <w:t xml:space="preserve"> </w:t>
      </w:r>
    </w:p>
    <w:p w:rsidR="00A76AA0" w:rsidRPr="006E76D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>Bankovní spojení: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</w:p>
    <w:p w:rsidR="00A76AA0" w:rsidRPr="006E76DB" w:rsidRDefault="00A76AA0" w:rsidP="00A76AA0">
      <w:pPr>
        <w:pStyle w:val="Bezmezer"/>
        <w:ind w:left="360"/>
        <w:jc w:val="both"/>
        <w:rPr>
          <w:rFonts w:ascii="Tahoma" w:hAnsi="Tahoma" w:cs="Tahoma"/>
        </w:rPr>
      </w:pPr>
      <w:r w:rsidRPr="006E76DB">
        <w:rPr>
          <w:rFonts w:ascii="Tahoma" w:hAnsi="Tahoma" w:cs="Tahoma"/>
        </w:rPr>
        <w:t xml:space="preserve">Číslo účtu:      </w:t>
      </w:r>
      <w:r w:rsidRPr="006E76DB">
        <w:rPr>
          <w:rFonts w:ascii="Tahoma" w:hAnsi="Tahoma" w:cs="Tahoma"/>
        </w:rPr>
        <w:tab/>
      </w:r>
      <w:r w:rsidRPr="006E76DB">
        <w:rPr>
          <w:rFonts w:ascii="Tahoma" w:hAnsi="Tahoma" w:cs="Tahoma"/>
        </w:rPr>
        <w:tab/>
      </w:r>
    </w:p>
    <w:p w:rsidR="00A76AA0" w:rsidRDefault="00A76AA0" w:rsidP="00A76AA0">
      <w:pPr>
        <w:ind w:left="357"/>
        <w:jc w:val="both"/>
        <w:rPr>
          <w:rFonts w:ascii="Tahoma" w:hAnsi="Tahoma" w:cs="Tahoma"/>
        </w:rPr>
      </w:pPr>
      <w:r w:rsidRPr="0071254D">
        <w:rPr>
          <w:rFonts w:ascii="Tahoma" w:hAnsi="Tahoma" w:cs="Tahoma"/>
        </w:rPr>
        <w:t>Osoba oprávněná jednat</w:t>
      </w:r>
    </w:p>
    <w:p w:rsidR="00A76AA0" w:rsidRDefault="00A76AA0" w:rsidP="00A76AA0">
      <w:pPr>
        <w:widowControl w:val="0"/>
        <w:ind w:left="357"/>
        <w:jc w:val="both"/>
        <w:rPr>
          <w:rFonts w:ascii="Tahoma" w:hAnsi="Tahoma" w:cs="Tahoma"/>
        </w:rPr>
      </w:pPr>
      <w:r w:rsidRPr="0071254D">
        <w:rPr>
          <w:rFonts w:ascii="Tahoma" w:hAnsi="Tahoma" w:cs="Tahoma"/>
        </w:rPr>
        <w:t xml:space="preserve">ve věcech technických a </w:t>
      </w:r>
    </w:p>
    <w:p w:rsidR="00A76AA0" w:rsidRPr="0071254D" w:rsidRDefault="00A76AA0" w:rsidP="00A76AA0">
      <w:pPr>
        <w:pStyle w:val="dajeOSmluvnStran"/>
        <w:widowControl w:val="0"/>
        <w:numPr>
          <w:ilvl w:val="0"/>
          <w:numId w:val="0"/>
        </w:numPr>
        <w:ind w:left="357"/>
        <w:jc w:val="both"/>
        <w:rPr>
          <w:rFonts w:ascii="Tahoma" w:hAnsi="Tahoma" w:cs="Tahoma"/>
          <w:sz w:val="22"/>
          <w:szCs w:val="22"/>
        </w:rPr>
      </w:pPr>
      <w:r w:rsidRPr="0071254D">
        <w:rPr>
          <w:rFonts w:ascii="Tahoma" w:hAnsi="Tahoma" w:cs="Tahoma"/>
          <w:sz w:val="22"/>
          <w:szCs w:val="22"/>
        </w:rPr>
        <w:t>realizace stavby: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1254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Roman Jiřík</w:t>
      </w:r>
      <w:r w:rsidRPr="0071254D">
        <w:rPr>
          <w:rFonts w:ascii="Tahoma" w:hAnsi="Tahoma" w:cs="Tahoma"/>
          <w:sz w:val="22"/>
          <w:szCs w:val="22"/>
        </w:rPr>
        <w:t xml:space="preserve">, </w:t>
      </w:r>
    </w:p>
    <w:p w:rsidR="00A76AA0" w:rsidRPr="0071254D" w:rsidRDefault="00A76AA0" w:rsidP="00A76AA0">
      <w:pPr>
        <w:widowControl w:val="0"/>
        <w:spacing w:before="120"/>
        <w:ind w:left="357"/>
        <w:jc w:val="both"/>
        <w:rPr>
          <w:rFonts w:ascii="Tahoma" w:hAnsi="Tahoma" w:cs="Tahoma"/>
        </w:rPr>
      </w:pPr>
      <w:r w:rsidRPr="0071254D">
        <w:rPr>
          <w:rFonts w:ascii="Tahoma" w:hAnsi="Tahoma" w:cs="Tahoma"/>
        </w:rPr>
        <w:t xml:space="preserve">Zapsána v obchodním rejstříku vedeném </w:t>
      </w:r>
      <w:r>
        <w:rPr>
          <w:rFonts w:ascii="Tahoma" w:hAnsi="Tahoma" w:cs="Tahoma"/>
        </w:rPr>
        <w:t>Krajským</w:t>
      </w:r>
      <w:r w:rsidRPr="0071254D">
        <w:rPr>
          <w:rFonts w:ascii="Tahoma" w:hAnsi="Tahoma" w:cs="Tahoma"/>
        </w:rPr>
        <w:t xml:space="preserve"> soudem v </w:t>
      </w:r>
      <w:r>
        <w:rPr>
          <w:rFonts w:ascii="Tahoma" w:hAnsi="Tahoma" w:cs="Tahoma"/>
        </w:rPr>
        <w:t>Ostravě</w:t>
      </w:r>
      <w:r w:rsidRPr="0071254D">
        <w:rPr>
          <w:rFonts w:ascii="Tahoma" w:hAnsi="Tahoma" w:cs="Tahoma"/>
        </w:rPr>
        <w:t>, oddíl </w:t>
      </w:r>
      <w:r>
        <w:rPr>
          <w:rFonts w:ascii="Tahoma" w:hAnsi="Tahoma" w:cs="Tahoma"/>
        </w:rPr>
        <w:t>C,</w:t>
      </w:r>
      <w:r w:rsidRPr="0071254D">
        <w:rPr>
          <w:rFonts w:ascii="Tahoma" w:hAnsi="Tahoma" w:cs="Tahoma"/>
        </w:rPr>
        <w:t xml:space="preserve"> vložka </w:t>
      </w:r>
      <w:r>
        <w:rPr>
          <w:rFonts w:ascii="Tahoma" w:hAnsi="Tahoma" w:cs="Tahoma"/>
        </w:rPr>
        <w:t>6113</w:t>
      </w:r>
    </w:p>
    <w:p w:rsidR="00A76AA0" w:rsidRPr="0071254D" w:rsidRDefault="00A76AA0" w:rsidP="00A76AA0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</w:rPr>
      </w:pPr>
      <w:r w:rsidRPr="0071254D">
        <w:rPr>
          <w:rFonts w:ascii="Tahoma" w:hAnsi="Tahoma" w:cs="Tahoma"/>
          <w:iCs/>
        </w:rPr>
        <w:t xml:space="preserve"> (dále jen „</w:t>
      </w:r>
      <w:r w:rsidRPr="0071254D">
        <w:rPr>
          <w:rFonts w:ascii="Tahoma" w:hAnsi="Tahoma" w:cs="Tahoma"/>
          <w:i/>
          <w:iCs/>
        </w:rPr>
        <w:t>zhotovitel</w:t>
      </w:r>
      <w:r w:rsidRPr="0071254D">
        <w:rPr>
          <w:rFonts w:ascii="Tahoma" w:hAnsi="Tahoma" w:cs="Tahoma"/>
          <w:iCs/>
        </w:rPr>
        <w:t>“)</w:t>
      </w:r>
    </w:p>
    <w:p w:rsidR="00D137EC" w:rsidRDefault="00D137EC">
      <w:pPr>
        <w:rPr>
          <w:rFonts w:ascii="Tahoma" w:hAnsi="Tahoma" w:cs="Tahoma"/>
        </w:rPr>
      </w:pPr>
    </w:p>
    <w:p w:rsidR="001F7317" w:rsidRPr="00C00074" w:rsidRDefault="001F7317">
      <w:pPr>
        <w:jc w:val="both"/>
        <w:rPr>
          <w:rFonts w:ascii="Tahoma" w:hAnsi="Tahoma" w:cs="Tahoma"/>
        </w:rPr>
      </w:pPr>
    </w:p>
    <w:p w:rsidR="001F7317" w:rsidRPr="00C00074" w:rsidRDefault="001F7317" w:rsidP="001F7317">
      <w:pPr>
        <w:jc w:val="center"/>
        <w:rPr>
          <w:rFonts w:ascii="Tahoma" w:hAnsi="Tahoma" w:cs="Tahoma"/>
          <w:b/>
        </w:rPr>
      </w:pPr>
      <w:r w:rsidRPr="00C00074">
        <w:rPr>
          <w:rFonts w:ascii="Tahoma" w:hAnsi="Tahoma" w:cs="Tahoma"/>
          <w:b/>
        </w:rPr>
        <w:t>Článek II</w:t>
      </w:r>
      <w:r w:rsidR="00001D9B">
        <w:rPr>
          <w:rFonts w:ascii="Tahoma" w:hAnsi="Tahoma" w:cs="Tahoma"/>
          <w:b/>
        </w:rPr>
        <w:t>.</w:t>
      </w:r>
    </w:p>
    <w:p w:rsidR="00CF5A5B" w:rsidRPr="00C00074" w:rsidRDefault="00BE0D6A" w:rsidP="001F731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Úvodní ustanovení</w:t>
      </w:r>
    </w:p>
    <w:p w:rsidR="001F7317" w:rsidRPr="0031248F" w:rsidRDefault="001F7317">
      <w:pPr>
        <w:jc w:val="both"/>
        <w:rPr>
          <w:rFonts w:ascii="Tahoma" w:hAnsi="Tahoma" w:cs="Tahoma"/>
          <w:color w:val="FF0000"/>
        </w:rPr>
      </w:pPr>
    </w:p>
    <w:p w:rsidR="00BE0D6A" w:rsidRPr="003F2239" w:rsidRDefault="00BE0D6A" w:rsidP="00D7172E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Cs w:val="24"/>
        </w:rPr>
      </w:pPr>
      <w:r w:rsidRPr="003F2239">
        <w:rPr>
          <w:rFonts w:ascii="Tahoma" w:hAnsi="Tahoma" w:cs="Tahoma"/>
          <w:szCs w:val="24"/>
        </w:rPr>
        <w:t>Smluvní strany uzavřely dne 23. 1. 2020, na základě výsledku zadávacího řízení veřejné zakázky malého rozsahu s názvem: „Rekonstrukce objektu na ul. Letní – dodávka stavby“, evidenční číslo 19-13-12-19-VZMR (dále jen „veřejná zakázka“), smlouvu o dílo (dále jen „smlouva“).</w:t>
      </w:r>
    </w:p>
    <w:p w:rsidR="003F2239" w:rsidRPr="003F2239" w:rsidRDefault="003F2239" w:rsidP="003F2239">
      <w:pPr>
        <w:pStyle w:val="Default"/>
        <w:ind w:left="360"/>
        <w:rPr>
          <w:b/>
          <w:color w:val="auto"/>
        </w:rPr>
      </w:pPr>
    </w:p>
    <w:p w:rsidR="003F2239" w:rsidRPr="003F2239" w:rsidRDefault="003F2239" w:rsidP="00D7172E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Cs w:val="24"/>
        </w:rPr>
      </w:pPr>
      <w:r w:rsidRPr="003F2239">
        <w:rPr>
          <w:rFonts w:ascii="Tahoma" w:hAnsi="Tahoma" w:cs="Tahoma"/>
          <w:szCs w:val="24"/>
        </w:rPr>
        <w:t>Dodatek je uzavřen v souladu s článkem III. odst. 11 smlouvy.</w:t>
      </w:r>
    </w:p>
    <w:p w:rsidR="00BE0D6A" w:rsidRPr="00BE0D6A" w:rsidRDefault="00BE0D6A" w:rsidP="00AE5324">
      <w:pPr>
        <w:pStyle w:val="Default"/>
        <w:ind w:left="708"/>
        <w:jc w:val="both"/>
        <w:rPr>
          <w:color w:val="FF0000"/>
        </w:rPr>
      </w:pPr>
    </w:p>
    <w:p w:rsidR="00D137EC" w:rsidRPr="00A03D22" w:rsidRDefault="00A03D22" w:rsidP="00D137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Článek III</w:t>
      </w:r>
      <w:r w:rsidR="00001D9B">
        <w:rPr>
          <w:rFonts w:ascii="Tahoma" w:hAnsi="Tahoma" w:cs="Tahoma"/>
          <w:b/>
        </w:rPr>
        <w:t>.</w:t>
      </w:r>
    </w:p>
    <w:p w:rsidR="00D137EC" w:rsidRPr="00EF5176" w:rsidRDefault="007A5B47" w:rsidP="00D137EC">
      <w:pPr>
        <w:jc w:val="center"/>
        <w:rPr>
          <w:rFonts w:ascii="Tahoma" w:hAnsi="Tahoma" w:cs="Tahoma"/>
          <w:b/>
        </w:rPr>
      </w:pPr>
      <w:r w:rsidRPr="00EF5176">
        <w:rPr>
          <w:rFonts w:ascii="Tahoma" w:hAnsi="Tahoma" w:cs="Tahoma"/>
          <w:b/>
        </w:rPr>
        <w:t>Předmět dodatku</w:t>
      </w:r>
    </w:p>
    <w:p w:rsidR="007A5B47" w:rsidRDefault="007A5B47" w:rsidP="007A5B47">
      <w:pPr>
        <w:pStyle w:val="Default"/>
      </w:pPr>
    </w:p>
    <w:p w:rsidR="00F71FB3" w:rsidRPr="00C6086F" w:rsidRDefault="003F2239" w:rsidP="000E335D">
      <w:pPr>
        <w:pStyle w:val="Default"/>
        <w:numPr>
          <w:ilvl w:val="0"/>
          <w:numId w:val="6"/>
        </w:numPr>
        <w:jc w:val="both"/>
        <w:rPr>
          <w:color w:val="FF0000"/>
        </w:rPr>
      </w:pPr>
      <w:r w:rsidRPr="00EF5176">
        <w:t>P</w:t>
      </w:r>
      <w:r w:rsidR="00926755">
        <w:t>ředmětem tohoto dodatku je oprava</w:t>
      </w:r>
      <w:r w:rsidRPr="00EF5176">
        <w:t xml:space="preserve"> </w:t>
      </w:r>
      <w:r w:rsidR="00926755">
        <w:t>Dodatku č. 1 ke Smlouvě</w:t>
      </w:r>
      <w:r w:rsidRPr="00EF5176">
        <w:t xml:space="preserve"> o dílo</w:t>
      </w:r>
      <w:r w:rsidR="00926755">
        <w:t>, uzavřeného dne 17. 4. 2020</w:t>
      </w:r>
      <w:r w:rsidR="00C6086F">
        <w:t>.</w:t>
      </w:r>
      <w:r w:rsidRPr="00EF5176">
        <w:t xml:space="preserve"> </w:t>
      </w:r>
      <w:r w:rsidR="00C6086F">
        <w:t>Opravena je nová</w:t>
      </w:r>
      <w:r w:rsidR="00926755">
        <w:t xml:space="preserve"> ceny díla</w:t>
      </w:r>
      <w:r w:rsidR="00C6086F">
        <w:t>, chybně uvedená</w:t>
      </w:r>
      <w:r w:rsidR="004F5312">
        <w:t xml:space="preserve"> v dodatku</w:t>
      </w:r>
      <w:r w:rsidR="00926755">
        <w:t>,</w:t>
      </w:r>
      <w:r w:rsidR="00EF5176">
        <w:t xml:space="preserve"> k</w:t>
      </w:r>
      <w:r w:rsidR="00926755">
        <w:t xml:space="preserve">terá </w:t>
      </w:r>
      <w:r w:rsidR="00926755" w:rsidRPr="00C6086F">
        <w:rPr>
          <w:b/>
        </w:rPr>
        <w:t>sníží</w:t>
      </w:r>
      <w:r w:rsidR="004F5312" w:rsidRPr="00C6086F">
        <w:rPr>
          <w:b/>
        </w:rPr>
        <w:t xml:space="preserve"> cenu díla</w:t>
      </w:r>
      <w:r w:rsidR="00E12EF2" w:rsidRPr="00C6086F">
        <w:rPr>
          <w:b/>
        </w:rPr>
        <w:t xml:space="preserve"> o </w:t>
      </w:r>
      <w:r w:rsidR="00C6086F" w:rsidRPr="00C6086F">
        <w:rPr>
          <w:b/>
        </w:rPr>
        <w:t xml:space="preserve">91,00 </w:t>
      </w:r>
      <w:r w:rsidR="00E12EF2" w:rsidRPr="00C6086F">
        <w:rPr>
          <w:b/>
        </w:rPr>
        <w:t>Kč</w:t>
      </w:r>
      <w:r w:rsidR="00C6086F" w:rsidRPr="00C6086F">
        <w:rPr>
          <w:b/>
        </w:rPr>
        <w:t xml:space="preserve"> bez DPH</w:t>
      </w:r>
      <w:r w:rsidR="00C6086F">
        <w:t>.</w:t>
      </w:r>
    </w:p>
    <w:p w:rsidR="00C6086F" w:rsidRPr="00C6086F" w:rsidRDefault="00C6086F" w:rsidP="00C6086F">
      <w:pPr>
        <w:pStyle w:val="Default"/>
        <w:ind w:left="432"/>
        <w:jc w:val="both"/>
        <w:rPr>
          <w:color w:val="FF0000"/>
        </w:rPr>
      </w:pPr>
    </w:p>
    <w:p w:rsidR="00F71FB3" w:rsidRPr="003F2239" w:rsidRDefault="00F71FB3" w:rsidP="00D7172E">
      <w:pPr>
        <w:numPr>
          <w:ilvl w:val="0"/>
          <w:numId w:val="6"/>
        </w:numPr>
        <w:overflowPunct/>
        <w:jc w:val="both"/>
        <w:textAlignment w:val="auto"/>
        <w:rPr>
          <w:rFonts w:ascii="Tahoma" w:hAnsi="Tahoma" w:cs="Tahoma"/>
          <w:color w:val="000000"/>
          <w:szCs w:val="24"/>
        </w:rPr>
      </w:pPr>
      <w:r w:rsidRPr="003F2239">
        <w:rPr>
          <w:rFonts w:ascii="Tahoma" w:hAnsi="Tahoma" w:cs="Tahoma"/>
          <w:color w:val="000000"/>
          <w:szCs w:val="24"/>
        </w:rPr>
        <w:t xml:space="preserve">Cena za původní dílo se upravuje pouze a jedině s ohledem </w:t>
      </w:r>
      <w:r w:rsidR="00C6086F">
        <w:rPr>
          <w:rFonts w:ascii="Tahoma" w:hAnsi="Tahoma" w:cs="Tahoma"/>
          <w:color w:val="000000"/>
          <w:szCs w:val="24"/>
        </w:rPr>
        <w:t xml:space="preserve"> na </w:t>
      </w:r>
      <w:r w:rsidR="00926755">
        <w:rPr>
          <w:rFonts w:ascii="Tahoma" w:hAnsi="Tahoma" w:cs="Tahoma"/>
          <w:color w:val="000000"/>
          <w:szCs w:val="24"/>
        </w:rPr>
        <w:t>početní (součtovou) chybu.</w:t>
      </w:r>
      <w:r w:rsidRPr="003F2239">
        <w:rPr>
          <w:rFonts w:ascii="Tahoma" w:hAnsi="Tahoma" w:cs="Tahoma"/>
          <w:color w:val="000000"/>
          <w:szCs w:val="24"/>
        </w:rPr>
        <w:t xml:space="preserve"> Cena za </w:t>
      </w:r>
      <w:r w:rsidRPr="003F2239">
        <w:rPr>
          <w:rFonts w:ascii="Tahoma" w:hAnsi="Tahoma" w:cs="Tahoma"/>
          <w:color w:val="000000"/>
          <w:szCs w:val="24"/>
        </w:rPr>
        <w:lastRenderedPageBreak/>
        <w:t>dílo bude odpovídat soupisu prací s výkazem výměr</w:t>
      </w:r>
      <w:r w:rsidR="00C6086F">
        <w:rPr>
          <w:rFonts w:ascii="Tahoma" w:hAnsi="Tahoma" w:cs="Tahoma"/>
          <w:color w:val="000000"/>
          <w:szCs w:val="24"/>
        </w:rPr>
        <w:t xml:space="preserve"> přiloženými ke Smlouvě o dílo a k Dodatku č. 1.</w:t>
      </w:r>
      <w:r>
        <w:rPr>
          <w:rFonts w:ascii="Tahoma" w:hAnsi="Tahoma" w:cs="Tahoma"/>
          <w:color w:val="000000"/>
          <w:szCs w:val="24"/>
        </w:rPr>
        <w:t xml:space="preserve"> </w:t>
      </w:r>
    </w:p>
    <w:p w:rsidR="00F71FB3" w:rsidRDefault="00F71FB3" w:rsidP="003F2239">
      <w:pPr>
        <w:ind w:left="502"/>
        <w:jc w:val="center"/>
        <w:rPr>
          <w:rFonts w:ascii="Tahoma" w:hAnsi="Tahoma" w:cs="Tahoma"/>
          <w:b/>
          <w:szCs w:val="24"/>
        </w:rPr>
      </w:pPr>
    </w:p>
    <w:p w:rsidR="00F71FB3" w:rsidRPr="00F71FB3" w:rsidRDefault="00F71FB3" w:rsidP="00F71FB3">
      <w:pPr>
        <w:overflowPunct/>
        <w:spacing w:after="58"/>
        <w:ind w:firstLine="360"/>
        <w:jc w:val="center"/>
        <w:textAlignment w:val="auto"/>
        <w:rPr>
          <w:rFonts w:ascii="Tahoma" w:hAnsi="Tahoma" w:cs="Tahoma"/>
          <w:b/>
          <w:color w:val="000000"/>
          <w:szCs w:val="24"/>
        </w:rPr>
      </w:pPr>
      <w:r w:rsidRPr="00F71FB3">
        <w:rPr>
          <w:rFonts w:ascii="Tahoma" w:hAnsi="Tahoma" w:cs="Tahoma"/>
          <w:b/>
          <w:color w:val="000000"/>
          <w:szCs w:val="24"/>
        </w:rPr>
        <w:t xml:space="preserve">Článek </w:t>
      </w:r>
      <w:r w:rsidR="00C6086F">
        <w:rPr>
          <w:rFonts w:ascii="Tahoma" w:hAnsi="Tahoma" w:cs="Tahoma"/>
          <w:b/>
          <w:color w:val="000000"/>
          <w:szCs w:val="24"/>
        </w:rPr>
        <w:t>I</w:t>
      </w:r>
      <w:r w:rsidRPr="00F71FB3">
        <w:rPr>
          <w:rFonts w:ascii="Tahoma" w:hAnsi="Tahoma" w:cs="Tahoma"/>
          <w:b/>
          <w:color w:val="000000"/>
          <w:szCs w:val="24"/>
        </w:rPr>
        <w:t>V</w:t>
      </w:r>
      <w:r w:rsidR="00001D9B">
        <w:rPr>
          <w:rFonts w:ascii="Tahoma" w:hAnsi="Tahoma" w:cs="Tahoma"/>
          <w:b/>
          <w:color w:val="000000"/>
          <w:szCs w:val="24"/>
        </w:rPr>
        <w:t>.</w:t>
      </w:r>
    </w:p>
    <w:p w:rsidR="00F71FB3" w:rsidRPr="00F71FB3" w:rsidRDefault="00F71FB3" w:rsidP="00F71FB3">
      <w:pPr>
        <w:overflowPunct/>
        <w:spacing w:after="58"/>
        <w:ind w:firstLine="360"/>
        <w:jc w:val="center"/>
        <w:textAlignment w:val="auto"/>
        <w:rPr>
          <w:rFonts w:ascii="Tahoma" w:hAnsi="Tahoma" w:cs="Tahoma"/>
          <w:b/>
          <w:color w:val="000000"/>
          <w:szCs w:val="24"/>
        </w:rPr>
      </w:pPr>
      <w:r w:rsidRPr="00F71FB3">
        <w:rPr>
          <w:rFonts w:ascii="Tahoma" w:hAnsi="Tahoma" w:cs="Tahoma"/>
          <w:b/>
          <w:color w:val="000000"/>
          <w:szCs w:val="24"/>
        </w:rPr>
        <w:t>Cena za dílo</w:t>
      </w:r>
    </w:p>
    <w:p w:rsidR="00F71FB3" w:rsidRDefault="00F71FB3" w:rsidP="00F71FB3">
      <w:pPr>
        <w:overflowPunct/>
        <w:spacing w:after="58"/>
        <w:ind w:firstLine="360"/>
        <w:jc w:val="both"/>
        <w:textAlignment w:val="auto"/>
        <w:rPr>
          <w:rFonts w:ascii="Tahoma" w:hAnsi="Tahoma" w:cs="Tahoma"/>
          <w:color w:val="000000"/>
          <w:szCs w:val="24"/>
        </w:rPr>
      </w:pPr>
    </w:p>
    <w:p w:rsidR="00F71FB3" w:rsidRPr="00001D9B" w:rsidRDefault="00F71FB3" w:rsidP="00D7172E">
      <w:pPr>
        <w:numPr>
          <w:ilvl w:val="0"/>
          <w:numId w:val="7"/>
        </w:numPr>
        <w:overflowPunct/>
        <w:spacing w:after="58"/>
        <w:jc w:val="both"/>
        <w:textAlignment w:val="auto"/>
        <w:rPr>
          <w:rFonts w:ascii="Tahoma" w:hAnsi="Tahoma" w:cs="Tahoma"/>
          <w:b/>
          <w:color w:val="000000"/>
          <w:szCs w:val="24"/>
          <w:u w:val="single"/>
        </w:rPr>
      </w:pPr>
      <w:r w:rsidRPr="00001D9B">
        <w:rPr>
          <w:rFonts w:ascii="Tahoma" w:hAnsi="Tahoma" w:cs="Tahoma"/>
          <w:b/>
          <w:color w:val="000000"/>
          <w:szCs w:val="24"/>
          <w:u w:val="single"/>
        </w:rPr>
        <w:t>Původní cena za dílo:</w:t>
      </w:r>
    </w:p>
    <w:p w:rsidR="00F71FB3" w:rsidRP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b/>
          <w:color w:val="000000"/>
          <w:szCs w:val="24"/>
        </w:rPr>
      </w:pPr>
      <w:r w:rsidRPr="00F71FB3">
        <w:rPr>
          <w:rFonts w:ascii="Tahoma" w:hAnsi="Tahoma" w:cs="Tahoma"/>
          <w:b/>
          <w:color w:val="000000"/>
          <w:szCs w:val="24"/>
        </w:rPr>
        <w:t>2.572.424,13 Kč bez DPH</w:t>
      </w:r>
    </w:p>
    <w:p w:rsid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DPH 15 %</w:t>
      </w:r>
    </w:p>
    <w:p w:rsid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385.863,62 Kč DPH</w:t>
      </w:r>
    </w:p>
    <w:p w:rsid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2.958.287,75 Kč včetně DPH</w:t>
      </w:r>
    </w:p>
    <w:p w:rsid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</w:p>
    <w:p w:rsidR="00F71FB3" w:rsidRPr="00001D9B" w:rsidRDefault="00F71FB3" w:rsidP="00D7172E">
      <w:pPr>
        <w:numPr>
          <w:ilvl w:val="0"/>
          <w:numId w:val="7"/>
        </w:numPr>
        <w:overflowPunct/>
        <w:spacing w:after="58"/>
        <w:jc w:val="both"/>
        <w:textAlignment w:val="auto"/>
        <w:rPr>
          <w:rFonts w:ascii="Tahoma" w:hAnsi="Tahoma" w:cs="Tahoma"/>
          <w:b/>
          <w:color w:val="000000"/>
          <w:szCs w:val="24"/>
          <w:u w:val="single"/>
        </w:rPr>
      </w:pPr>
      <w:r w:rsidRPr="00001D9B">
        <w:rPr>
          <w:rFonts w:ascii="Tahoma" w:hAnsi="Tahoma" w:cs="Tahoma"/>
          <w:b/>
          <w:color w:val="000000"/>
          <w:szCs w:val="24"/>
          <w:u w:val="single"/>
        </w:rPr>
        <w:t>Vícepráce:</w:t>
      </w:r>
    </w:p>
    <w:p w:rsidR="00F71FB3" w:rsidRPr="00001D9B" w:rsidRDefault="00C6086F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350.808,85</w:t>
      </w:r>
      <w:r w:rsidR="00F71FB3" w:rsidRPr="00001D9B">
        <w:rPr>
          <w:rFonts w:ascii="Tahoma" w:hAnsi="Tahoma" w:cs="Tahoma"/>
          <w:b/>
          <w:szCs w:val="24"/>
        </w:rPr>
        <w:t xml:space="preserve"> Kč bez DPH</w:t>
      </w:r>
    </w:p>
    <w:p w:rsid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DPH 15 %</w:t>
      </w:r>
    </w:p>
    <w:p w:rsidR="00F71FB3" w:rsidRDefault="000E2D4C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52.621</w:t>
      </w:r>
      <w:r w:rsidR="00F71FB3">
        <w:rPr>
          <w:rFonts w:ascii="Tahoma" w:hAnsi="Tahoma" w:cs="Tahoma"/>
          <w:color w:val="000000"/>
          <w:szCs w:val="24"/>
        </w:rPr>
        <w:t>,33 Kč DPH</w:t>
      </w:r>
    </w:p>
    <w:p w:rsidR="00F71FB3" w:rsidRDefault="00C6086F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403.430,17</w:t>
      </w:r>
      <w:r w:rsidR="00001D9B">
        <w:rPr>
          <w:rFonts w:ascii="Tahoma" w:hAnsi="Tahoma" w:cs="Tahoma"/>
          <w:color w:val="000000"/>
          <w:szCs w:val="24"/>
        </w:rPr>
        <w:t xml:space="preserve"> Kč včetně DPH</w:t>
      </w:r>
    </w:p>
    <w:p w:rsidR="00F71FB3" w:rsidRDefault="00F71FB3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</w:p>
    <w:p w:rsidR="00F71FB3" w:rsidRDefault="00F71FB3" w:rsidP="00D7172E">
      <w:pPr>
        <w:numPr>
          <w:ilvl w:val="0"/>
          <w:numId w:val="7"/>
        </w:numPr>
        <w:overflowPunct/>
        <w:spacing w:after="58"/>
        <w:jc w:val="both"/>
        <w:textAlignment w:val="auto"/>
        <w:rPr>
          <w:rFonts w:ascii="Tahoma" w:hAnsi="Tahoma" w:cs="Tahoma"/>
          <w:b/>
          <w:color w:val="000000"/>
          <w:szCs w:val="24"/>
          <w:u w:val="single"/>
        </w:rPr>
      </w:pPr>
      <w:r w:rsidRPr="00001D9B">
        <w:rPr>
          <w:rFonts w:ascii="Tahoma" w:hAnsi="Tahoma" w:cs="Tahoma"/>
          <w:b/>
          <w:color w:val="000000"/>
          <w:szCs w:val="24"/>
          <w:u w:val="single"/>
        </w:rPr>
        <w:t>Nová cena za dílo:</w:t>
      </w:r>
    </w:p>
    <w:p w:rsidR="00001D9B" w:rsidRPr="007B46C3" w:rsidRDefault="00E12EF2" w:rsidP="00001D9B">
      <w:pPr>
        <w:overflowPunct/>
        <w:spacing w:after="58"/>
        <w:ind w:left="720"/>
        <w:jc w:val="both"/>
        <w:textAlignment w:val="auto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2.923.323</w:t>
      </w:r>
      <w:r w:rsidR="000E2D4C">
        <w:rPr>
          <w:rFonts w:ascii="Tahoma" w:hAnsi="Tahoma" w:cs="Tahoma"/>
          <w:b/>
          <w:color w:val="000000"/>
          <w:szCs w:val="24"/>
        </w:rPr>
        <w:t>,98</w:t>
      </w:r>
      <w:r w:rsidR="00001D9B" w:rsidRPr="007B46C3">
        <w:rPr>
          <w:rFonts w:ascii="Tahoma" w:hAnsi="Tahoma" w:cs="Tahoma"/>
          <w:b/>
          <w:color w:val="000000"/>
          <w:szCs w:val="24"/>
        </w:rPr>
        <w:t xml:space="preserve"> Kč bez DPH</w:t>
      </w:r>
    </w:p>
    <w:p w:rsidR="00001D9B" w:rsidRPr="00001D9B" w:rsidRDefault="00001D9B" w:rsidP="00001D9B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DPH 15 %</w:t>
      </w:r>
    </w:p>
    <w:p w:rsidR="00F71FB3" w:rsidRDefault="000E2D4C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438.484</w:t>
      </w:r>
      <w:r w:rsidR="00001D9B">
        <w:rPr>
          <w:rFonts w:ascii="Tahoma" w:hAnsi="Tahoma" w:cs="Tahoma"/>
          <w:color w:val="000000"/>
          <w:szCs w:val="24"/>
        </w:rPr>
        <w:t>,95 Kč DPH</w:t>
      </w:r>
    </w:p>
    <w:p w:rsidR="00001D9B" w:rsidRDefault="009B1C1A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3.361.717,92</w:t>
      </w:r>
      <w:r w:rsidR="00001D9B">
        <w:rPr>
          <w:rFonts w:ascii="Tahoma" w:hAnsi="Tahoma" w:cs="Tahoma"/>
          <w:color w:val="000000"/>
          <w:szCs w:val="24"/>
        </w:rPr>
        <w:t xml:space="preserve"> Kč včetně DPH</w:t>
      </w:r>
    </w:p>
    <w:p w:rsidR="00E12EF2" w:rsidRDefault="00E12EF2" w:rsidP="00F71FB3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</w:p>
    <w:p w:rsidR="00E12EF2" w:rsidRPr="00C6086F" w:rsidRDefault="00E12EF2" w:rsidP="00E12EF2">
      <w:pPr>
        <w:numPr>
          <w:ilvl w:val="0"/>
          <w:numId w:val="7"/>
        </w:numPr>
        <w:overflowPunct/>
        <w:spacing w:after="58"/>
        <w:jc w:val="both"/>
        <w:textAlignment w:val="auto"/>
        <w:rPr>
          <w:rFonts w:ascii="Tahoma" w:hAnsi="Tahoma" w:cs="Tahoma"/>
          <w:b/>
          <w:color w:val="FF0000"/>
          <w:szCs w:val="24"/>
          <w:u w:val="single"/>
        </w:rPr>
      </w:pPr>
      <w:r w:rsidRPr="00C6086F">
        <w:rPr>
          <w:rFonts w:ascii="Tahoma" w:hAnsi="Tahoma" w:cs="Tahoma"/>
          <w:b/>
          <w:color w:val="FF0000"/>
          <w:szCs w:val="24"/>
          <w:u w:val="single"/>
        </w:rPr>
        <w:t>O</w:t>
      </w:r>
      <w:r w:rsidR="00106B6B">
        <w:rPr>
          <w:rFonts w:ascii="Tahoma" w:hAnsi="Tahoma" w:cs="Tahoma"/>
          <w:b/>
          <w:color w:val="FF0000"/>
          <w:szCs w:val="24"/>
          <w:u w:val="single"/>
        </w:rPr>
        <w:t>prava</w:t>
      </w:r>
      <w:r w:rsidRPr="00C6086F">
        <w:rPr>
          <w:rFonts w:ascii="Tahoma" w:hAnsi="Tahoma" w:cs="Tahoma"/>
          <w:b/>
          <w:color w:val="FF0000"/>
          <w:szCs w:val="24"/>
          <w:u w:val="single"/>
        </w:rPr>
        <w:t xml:space="preserve"> „Nová cena za dílo</w:t>
      </w:r>
    </w:p>
    <w:p w:rsidR="00E12EF2" w:rsidRDefault="00E12EF2" w:rsidP="00E12EF2">
      <w:pPr>
        <w:overflowPunct/>
        <w:spacing w:after="58"/>
        <w:ind w:left="720"/>
        <w:jc w:val="both"/>
        <w:textAlignment w:val="auto"/>
        <w:rPr>
          <w:rFonts w:ascii="Tahoma" w:hAnsi="Tahoma" w:cs="Tahoma"/>
          <w:b/>
          <w:color w:val="000000"/>
          <w:szCs w:val="24"/>
        </w:rPr>
      </w:pPr>
      <w:r w:rsidRPr="00E12EF2">
        <w:rPr>
          <w:rFonts w:ascii="Tahoma" w:hAnsi="Tahoma" w:cs="Tahoma"/>
          <w:b/>
          <w:color w:val="000000"/>
          <w:szCs w:val="24"/>
        </w:rPr>
        <w:t>2.923.</w:t>
      </w:r>
      <w:r w:rsidRPr="00E12EF2">
        <w:rPr>
          <w:rFonts w:ascii="Tahoma" w:hAnsi="Tahoma" w:cs="Tahoma"/>
          <w:b/>
          <w:color w:val="FF0000"/>
          <w:szCs w:val="24"/>
        </w:rPr>
        <w:t>232</w:t>
      </w:r>
      <w:r w:rsidRPr="00E12EF2">
        <w:rPr>
          <w:rFonts w:ascii="Tahoma" w:hAnsi="Tahoma" w:cs="Tahoma"/>
          <w:b/>
          <w:color w:val="000000"/>
          <w:szCs w:val="24"/>
        </w:rPr>
        <w:t>,98</w:t>
      </w:r>
      <w:r>
        <w:rPr>
          <w:rFonts w:ascii="Tahoma" w:hAnsi="Tahoma" w:cs="Tahoma"/>
          <w:b/>
          <w:color w:val="000000"/>
          <w:szCs w:val="24"/>
        </w:rPr>
        <w:t xml:space="preserve"> Kč bez DPH¨</w:t>
      </w:r>
    </w:p>
    <w:p w:rsidR="00E12EF2" w:rsidRPr="00106B6B" w:rsidRDefault="00E12EF2" w:rsidP="00E12EF2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 w:rsidRPr="00106B6B">
        <w:rPr>
          <w:rFonts w:ascii="Tahoma" w:hAnsi="Tahoma" w:cs="Tahoma"/>
          <w:color w:val="000000"/>
          <w:szCs w:val="24"/>
        </w:rPr>
        <w:t>DPH 15 %</w:t>
      </w:r>
    </w:p>
    <w:p w:rsidR="00E12EF2" w:rsidRDefault="00E12EF2" w:rsidP="00E12EF2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438.484,95 Kč DPH</w:t>
      </w:r>
    </w:p>
    <w:p w:rsidR="00E12EF2" w:rsidRDefault="00E12EF2" w:rsidP="00E12EF2">
      <w:pPr>
        <w:overflowPunct/>
        <w:spacing w:after="58"/>
        <w:ind w:left="720"/>
        <w:jc w:val="both"/>
        <w:textAlignment w:val="auto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3.361.717,9</w:t>
      </w:r>
      <w:r w:rsidRPr="00C6086F">
        <w:rPr>
          <w:rFonts w:ascii="Tahoma" w:hAnsi="Tahoma" w:cs="Tahoma"/>
          <w:b/>
          <w:color w:val="FF0000"/>
          <w:szCs w:val="24"/>
        </w:rPr>
        <w:t>3</w:t>
      </w:r>
    </w:p>
    <w:p w:rsidR="00E12EF2" w:rsidRPr="00E12EF2" w:rsidRDefault="00E12EF2" w:rsidP="00E12EF2">
      <w:pPr>
        <w:overflowPunct/>
        <w:spacing w:after="58"/>
        <w:ind w:left="720"/>
        <w:jc w:val="both"/>
        <w:textAlignment w:val="auto"/>
        <w:rPr>
          <w:rFonts w:ascii="Tahoma" w:hAnsi="Tahoma" w:cs="Tahoma"/>
          <w:b/>
          <w:color w:val="000000"/>
          <w:szCs w:val="24"/>
        </w:rPr>
      </w:pPr>
    </w:p>
    <w:p w:rsidR="001F7317" w:rsidRPr="005E7F61" w:rsidRDefault="001F7317" w:rsidP="00B52173">
      <w:pPr>
        <w:jc w:val="both"/>
        <w:rPr>
          <w:rFonts w:ascii="Tahoma" w:hAnsi="Tahoma" w:cs="Tahoma"/>
          <w:b/>
          <w:caps/>
          <w:color w:val="FF0000"/>
        </w:rPr>
      </w:pPr>
    </w:p>
    <w:p w:rsidR="009412B1" w:rsidRPr="005E7F61" w:rsidRDefault="009412B1" w:rsidP="000A7DC7">
      <w:pPr>
        <w:pStyle w:val="Bezmezer"/>
        <w:jc w:val="both"/>
        <w:rPr>
          <w:rFonts w:ascii="Tahoma" w:hAnsi="Tahoma" w:cs="Tahoma"/>
          <w:b/>
          <w:bCs/>
          <w:color w:val="FF0000"/>
          <w:sz w:val="24"/>
          <w:szCs w:val="24"/>
          <w:lang w:eastAsia="cs-CZ"/>
        </w:rPr>
      </w:pPr>
    </w:p>
    <w:p w:rsidR="00990DBD" w:rsidRPr="005E7F61" w:rsidRDefault="00990DBD" w:rsidP="00D137EC">
      <w:pPr>
        <w:pStyle w:val="Default"/>
        <w:jc w:val="center"/>
      </w:pPr>
      <w:r w:rsidRPr="005E7F61">
        <w:rPr>
          <w:b/>
          <w:bCs/>
        </w:rPr>
        <w:t>Č</w:t>
      </w:r>
      <w:r w:rsidR="00A03D22">
        <w:rPr>
          <w:b/>
          <w:bCs/>
        </w:rPr>
        <w:t>lánek</w:t>
      </w:r>
      <w:r w:rsidR="00C6086F">
        <w:rPr>
          <w:b/>
          <w:bCs/>
        </w:rPr>
        <w:t xml:space="preserve"> </w:t>
      </w:r>
      <w:r w:rsidR="00D137EC" w:rsidRPr="005E7F61">
        <w:rPr>
          <w:b/>
          <w:bCs/>
        </w:rPr>
        <w:t>V</w:t>
      </w:r>
    </w:p>
    <w:p w:rsidR="00990DBD" w:rsidRPr="005E7F61" w:rsidRDefault="00990DBD" w:rsidP="00D137EC">
      <w:pPr>
        <w:pStyle w:val="Default"/>
        <w:jc w:val="center"/>
        <w:rPr>
          <w:b/>
          <w:bCs/>
        </w:rPr>
      </w:pPr>
      <w:r w:rsidRPr="005E7F61">
        <w:rPr>
          <w:b/>
          <w:bCs/>
        </w:rPr>
        <w:t>Závěrečná ustanovení</w:t>
      </w:r>
    </w:p>
    <w:p w:rsidR="005E7F61" w:rsidRPr="005E7F61" w:rsidRDefault="005E7F61" w:rsidP="00D137EC">
      <w:pPr>
        <w:pStyle w:val="Default"/>
        <w:jc w:val="center"/>
      </w:pPr>
    </w:p>
    <w:p w:rsidR="00990DBD" w:rsidRDefault="00BE0D6A" w:rsidP="00D7172E">
      <w:pPr>
        <w:pStyle w:val="Default"/>
        <w:numPr>
          <w:ilvl w:val="0"/>
          <w:numId w:val="2"/>
        </w:numPr>
        <w:spacing w:after="166"/>
      </w:pPr>
      <w:r>
        <w:t xml:space="preserve">Tento dodatek ke Smlouvě </w:t>
      </w:r>
      <w:r w:rsidR="00990DBD" w:rsidRPr="005E7F61">
        <w:t xml:space="preserve">se uzavírá na dobu neurčitou a vstupuje v platnost dnem podepsání smluvními stranami. </w:t>
      </w:r>
    </w:p>
    <w:p w:rsidR="007A5B47" w:rsidRPr="007A5B47" w:rsidRDefault="007A5B47" w:rsidP="007A5B47">
      <w:pPr>
        <w:overflowPunct/>
        <w:ind w:left="360"/>
        <w:textAlignment w:val="auto"/>
        <w:rPr>
          <w:rFonts w:ascii="Arial" w:hAnsi="Arial" w:cs="Arial"/>
          <w:color w:val="000000"/>
          <w:szCs w:val="24"/>
        </w:rPr>
      </w:pPr>
    </w:p>
    <w:p w:rsidR="007A5B47" w:rsidRPr="007A5B47" w:rsidRDefault="007A5B47" w:rsidP="00D7172E">
      <w:pPr>
        <w:numPr>
          <w:ilvl w:val="0"/>
          <w:numId w:val="2"/>
        </w:numPr>
        <w:overflowPunct/>
        <w:jc w:val="both"/>
        <w:textAlignment w:val="auto"/>
        <w:rPr>
          <w:rFonts w:ascii="Tahoma" w:hAnsi="Tahoma" w:cs="Tahoma"/>
          <w:color w:val="000000"/>
          <w:szCs w:val="24"/>
        </w:rPr>
      </w:pPr>
      <w:r w:rsidRPr="007A5B47">
        <w:rPr>
          <w:rFonts w:ascii="Tahoma" w:hAnsi="Tahoma" w:cs="Tahoma"/>
          <w:color w:val="000000"/>
          <w:szCs w:val="24"/>
        </w:rPr>
        <w:t xml:space="preserve">Tento dodatek nabývá platnosti podpisem smluvními stranami a účinnosti dnem zveřejnění v registru smluv v souladu s § 5 a násl. zákona č. 340/2015 Sb., o zvláštních podmínkách účinnosti některých smluv, uveřejňování těchto smluv a o registru smluv (zákon o registru smluv), ve znění pozdějších předpisů. </w:t>
      </w:r>
    </w:p>
    <w:p w:rsidR="007A5B47" w:rsidRPr="007A5B47" w:rsidRDefault="007A5B47" w:rsidP="00D7172E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7A5B47">
        <w:rPr>
          <w:rFonts w:ascii="Tahoma" w:hAnsi="Tahoma" w:cs="Tahoma"/>
        </w:rPr>
        <w:t>Ostatní ustanovení Smlouvy o dílo zůstávají tímto dodatkem nedotčena.</w:t>
      </w:r>
    </w:p>
    <w:p w:rsidR="007A5B47" w:rsidRPr="005E7F61" w:rsidRDefault="007A5B47" w:rsidP="007A5B47">
      <w:pPr>
        <w:pStyle w:val="Default"/>
        <w:spacing w:after="166"/>
        <w:ind w:left="360"/>
      </w:pPr>
    </w:p>
    <w:p w:rsidR="005E7F61" w:rsidRPr="005E7F61" w:rsidRDefault="00BE0D6A" w:rsidP="00D7172E">
      <w:pPr>
        <w:pStyle w:val="Default"/>
        <w:numPr>
          <w:ilvl w:val="0"/>
          <w:numId w:val="2"/>
        </w:numPr>
        <w:spacing w:after="166"/>
      </w:pPr>
      <w:r>
        <w:t xml:space="preserve">Dodatek ke Smlouvě o dílo </w:t>
      </w:r>
      <w:r w:rsidR="00990DBD" w:rsidRPr="005E7F61">
        <w:t xml:space="preserve">je vyhotoven ve dvou vyhotoveních, z nichž jedno obdrží </w:t>
      </w:r>
      <w:r>
        <w:t>objednatel a jedno zhotovitel</w:t>
      </w:r>
      <w:r w:rsidR="00990DBD" w:rsidRPr="005E7F61">
        <w:t xml:space="preserve">. </w:t>
      </w:r>
    </w:p>
    <w:p w:rsidR="00990DBD" w:rsidRDefault="00990DBD" w:rsidP="00D7172E">
      <w:pPr>
        <w:pStyle w:val="Default"/>
        <w:numPr>
          <w:ilvl w:val="0"/>
          <w:numId w:val="2"/>
        </w:numPr>
        <w:spacing w:after="166"/>
      </w:pPr>
      <w:r w:rsidRPr="005E7F61">
        <w:t>Smluvní strany stvrzují</w:t>
      </w:r>
      <w:r w:rsidR="00BE0D6A">
        <w:t xml:space="preserve"> svým podpisem, že si Dodatek ke Smlouvě o dílo </w:t>
      </w:r>
      <w:r w:rsidRPr="005E7F61">
        <w:t xml:space="preserve">přečetly a souhlasí s jejím obsahem. </w:t>
      </w:r>
    </w:p>
    <w:p w:rsidR="007A5B47" w:rsidRPr="005E7F61" w:rsidRDefault="007A5B47" w:rsidP="007A5B47">
      <w:pPr>
        <w:pStyle w:val="Default"/>
        <w:spacing w:after="166"/>
        <w:ind w:left="360"/>
      </w:pPr>
    </w:p>
    <w:p w:rsidR="00342D0A" w:rsidRPr="00027B11" w:rsidRDefault="00990DBD" w:rsidP="00990DBD">
      <w:pPr>
        <w:pStyle w:val="Nad1"/>
        <w:rPr>
          <w:rFonts w:ascii="Tahoma" w:hAnsi="Tahoma" w:cs="Tahoma"/>
          <w:szCs w:val="24"/>
        </w:rPr>
      </w:pPr>
      <w:r w:rsidRPr="00027B11">
        <w:rPr>
          <w:rFonts w:ascii="Tahoma" w:hAnsi="Tahoma" w:cs="Tahoma"/>
          <w:szCs w:val="24"/>
        </w:rPr>
        <w:t xml:space="preserve"> </w:t>
      </w:r>
      <w:r w:rsidR="00342D0A" w:rsidRPr="00027B11">
        <w:rPr>
          <w:rFonts w:ascii="Tahoma" w:hAnsi="Tahoma" w:cs="Tahoma"/>
          <w:szCs w:val="24"/>
        </w:rPr>
        <w:t>Článek</w:t>
      </w:r>
      <w:r w:rsidR="00106B6B">
        <w:rPr>
          <w:rFonts w:ascii="Tahoma" w:hAnsi="Tahoma" w:cs="Tahoma"/>
          <w:szCs w:val="24"/>
        </w:rPr>
        <w:t xml:space="preserve"> VI</w:t>
      </w:r>
    </w:p>
    <w:p w:rsidR="00342D0A" w:rsidRPr="00027B11" w:rsidRDefault="00990DBD" w:rsidP="00342D0A">
      <w:pPr>
        <w:pStyle w:val="Nad1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Místo a datum podpisu dodatku</w:t>
      </w:r>
    </w:p>
    <w:p w:rsidR="00342D0A" w:rsidRDefault="00342D0A" w:rsidP="00342D0A">
      <w:pPr>
        <w:pStyle w:val="Nad1"/>
        <w:rPr>
          <w:sz w:val="28"/>
        </w:rPr>
      </w:pPr>
    </w:p>
    <w:p w:rsidR="00342D0A" w:rsidRPr="00027B11" w:rsidRDefault="00342D0A" w:rsidP="00342D0A">
      <w:pPr>
        <w:rPr>
          <w:rFonts w:ascii="Tahoma" w:hAnsi="Tahoma" w:cs="Tahoma"/>
        </w:rPr>
      </w:pPr>
    </w:p>
    <w:p w:rsidR="00342D0A" w:rsidRPr="00027B11" w:rsidRDefault="00342D0A" w:rsidP="00342D0A">
      <w:pPr>
        <w:rPr>
          <w:rFonts w:ascii="Tahoma" w:hAnsi="Tahoma" w:cs="Tahoma"/>
        </w:rPr>
      </w:pPr>
      <w:r w:rsidRPr="00027B11">
        <w:rPr>
          <w:rFonts w:ascii="Tahoma" w:hAnsi="Tahoma" w:cs="Tahoma"/>
        </w:rPr>
        <w:t>………………………………….</w:t>
      </w:r>
      <w:r w:rsidRPr="00027B11">
        <w:rPr>
          <w:rFonts w:ascii="Tahoma" w:hAnsi="Tahoma" w:cs="Tahoma"/>
        </w:rPr>
        <w:tab/>
      </w:r>
      <w:r w:rsidRPr="00027B11">
        <w:rPr>
          <w:rFonts w:ascii="Tahoma" w:hAnsi="Tahoma" w:cs="Tahoma"/>
        </w:rPr>
        <w:tab/>
      </w:r>
      <w:r w:rsidRPr="00027B1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</w:t>
      </w:r>
      <w:r w:rsidR="007B46C3">
        <w:rPr>
          <w:rFonts w:ascii="Tahoma" w:hAnsi="Tahoma" w:cs="Tahoma"/>
        </w:rPr>
        <w:t xml:space="preserve">      </w:t>
      </w:r>
      <w:r w:rsidRPr="00027B11">
        <w:rPr>
          <w:rFonts w:ascii="Tahoma" w:hAnsi="Tahoma" w:cs="Tahoma"/>
        </w:rPr>
        <w:t>………………………………………</w:t>
      </w:r>
    </w:p>
    <w:p w:rsidR="007B46C3" w:rsidRDefault="00342D0A" w:rsidP="00342D0A">
      <w:pPr>
        <w:tabs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BE0D6A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</w:p>
    <w:p w:rsidR="007B46C3" w:rsidRDefault="007B46C3" w:rsidP="00342D0A">
      <w:pPr>
        <w:tabs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</w:rPr>
        <w:t>PhDr. Svatopluk Aniol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Stanislav Březina</w:t>
      </w:r>
    </w:p>
    <w:p w:rsidR="00342D0A" w:rsidRPr="00027B11" w:rsidRDefault="007B46C3" w:rsidP="00342D0A">
      <w:pPr>
        <w:tabs>
          <w:tab w:val="left" w:pos="5245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342D0A" w:rsidRPr="00027B11">
        <w:rPr>
          <w:rFonts w:ascii="Tahoma" w:hAnsi="Tahoma" w:cs="Tahoma"/>
        </w:rPr>
        <w:t>Objednatel</w:t>
      </w:r>
      <w:r w:rsidR="00342D0A">
        <w:rPr>
          <w:rFonts w:ascii="Tahoma" w:hAnsi="Tahoma" w:cs="Tahoma"/>
        </w:rPr>
        <w:tab/>
      </w:r>
      <w:r w:rsidR="00BE0D6A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</w:t>
      </w:r>
      <w:r w:rsidR="00342D0A" w:rsidRPr="00027B11">
        <w:rPr>
          <w:rFonts w:ascii="Tahoma" w:hAnsi="Tahoma" w:cs="Tahoma"/>
        </w:rPr>
        <w:t xml:space="preserve">Zhotovitel </w:t>
      </w:r>
    </w:p>
    <w:p w:rsidR="00342D0A" w:rsidRPr="00027B11" w:rsidRDefault="00342D0A" w:rsidP="00342D0A">
      <w:pPr>
        <w:tabs>
          <w:tab w:val="left" w:pos="5245"/>
        </w:tabs>
        <w:rPr>
          <w:rFonts w:ascii="Tahoma" w:hAnsi="Tahoma" w:cs="Tahoma"/>
        </w:rPr>
      </w:pPr>
    </w:p>
    <w:p w:rsidR="00BE0D6A" w:rsidRDefault="00BE0D6A" w:rsidP="00342D0A">
      <w:pPr>
        <w:rPr>
          <w:rFonts w:ascii="Tahoma" w:hAnsi="Tahoma" w:cs="Tahoma"/>
        </w:rPr>
      </w:pPr>
    </w:p>
    <w:p w:rsidR="00BE0D6A" w:rsidRDefault="00BE0D6A" w:rsidP="00342D0A">
      <w:pPr>
        <w:rPr>
          <w:rFonts w:ascii="Tahoma" w:hAnsi="Tahoma" w:cs="Tahoma"/>
        </w:rPr>
      </w:pPr>
    </w:p>
    <w:p w:rsidR="00342D0A" w:rsidRPr="00027B11" w:rsidRDefault="00342D0A" w:rsidP="00342D0A">
      <w:pPr>
        <w:rPr>
          <w:rFonts w:ascii="Tahoma" w:hAnsi="Tahoma" w:cs="Tahoma"/>
        </w:rPr>
      </w:pPr>
      <w:r w:rsidRPr="00027B11">
        <w:rPr>
          <w:rFonts w:ascii="Tahoma" w:hAnsi="Tahoma" w:cs="Tahoma"/>
        </w:rPr>
        <w:t xml:space="preserve">V Ostravě dne </w:t>
      </w:r>
      <w:r w:rsidR="00825B88">
        <w:rPr>
          <w:rFonts w:ascii="Tahoma" w:hAnsi="Tahoma" w:cs="Tahoma"/>
        </w:rPr>
        <w:t>30.4.2</w:t>
      </w:r>
      <w:r w:rsidR="00990DBD">
        <w:rPr>
          <w:rFonts w:ascii="Tahoma" w:hAnsi="Tahoma" w:cs="Tahoma"/>
        </w:rPr>
        <w:t>020</w:t>
      </w:r>
      <w:r w:rsidRPr="00027B11">
        <w:rPr>
          <w:rFonts w:ascii="Tahoma" w:hAnsi="Tahoma" w:cs="Tahoma"/>
        </w:rPr>
        <w:tab/>
      </w:r>
      <w:r w:rsidRPr="00027B11">
        <w:rPr>
          <w:rFonts w:ascii="Tahoma" w:hAnsi="Tahoma" w:cs="Tahoma"/>
        </w:rPr>
        <w:tab/>
      </w:r>
      <w:r w:rsidRPr="00027B11">
        <w:rPr>
          <w:rFonts w:ascii="Tahoma" w:hAnsi="Tahoma" w:cs="Tahoma"/>
        </w:rPr>
        <w:tab/>
      </w:r>
      <w:r w:rsidR="00825B88">
        <w:rPr>
          <w:rFonts w:ascii="Tahoma" w:hAnsi="Tahoma" w:cs="Tahoma"/>
        </w:rPr>
        <w:t xml:space="preserve">                  </w:t>
      </w:r>
      <w:bookmarkStart w:id="0" w:name="_GoBack"/>
      <w:bookmarkEnd w:id="0"/>
      <w:r w:rsidR="00825B88">
        <w:rPr>
          <w:rFonts w:ascii="Tahoma" w:hAnsi="Tahoma" w:cs="Tahoma"/>
        </w:rPr>
        <w:t xml:space="preserve"> </w:t>
      </w:r>
      <w:r w:rsidRPr="00027B11">
        <w:rPr>
          <w:rFonts w:ascii="Tahoma" w:hAnsi="Tahoma" w:cs="Tahoma"/>
        </w:rPr>
        <w:t>V </w:t>
      </w:r>
      <w:r w:rsidR="00D86982">
        <w:rPr>
          <w:rFonts w:ascii="Tahoma" w:hAnsi="Tahoma" w:cs="Tahoma"/>
        </w:rPr>
        <w:t>Ostravě</w:t>
      </w:r>
      <w:r w:rsidRPr="00027B11">
        <w:rPr>
          <w:rFonts w:ascii="Tahoma" w:hAnsi="Tahoma" w:cs="Tahoma"/>
        </w:rPr>
        <w:t xml:space="preserve"> dne </w:t>
      </w:r>
      <w:r w:rsidR="00825B88">
        <w:rPr>
          <w:rFonts w:ascii="Tahoma" w:hAnsi="Tahoma" w:cs="Tahoma"/>
        </w:rPr>
        <w:t>30.4.2020</w:t>
      </w:r>
    </w:p>
    <w:sectPr w:rsidR="00342D0A" w:rsidRPr="00027B11" w:rsidSect="002E7F7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5D" w:rsidRDefault="000E335D">
      <w:r>
        <w:separator/>
      </w:r>
    </w:p>
  </w:endnote>
  <w:endnote w:type="continuationSeparator" w:id="0">
    <w:p w:rsidR="000E335D" w:rsidRDefault="000E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D1" w:rsidRDefault="006D63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5B88">
      <w:rPr>
        <w:noProof/>
      </w:rPr>
      <w:t>2</w:t>
    </w:r>
    <w:r>
      <w:fldChar w:fldCharType="end"/>
    </w:r>
  </w:p>
  <w:p w:rsidR="00DF2016" w:rsidRDefault="00DF2016">
    <w:pPr>
      <w:pStyle w:val="Zpat"/>
      <w:tabs>
        <w:tab w:val="clear" w:pos="4536"/>
        <w:tab w:val="clear" w:pos="9072"/>
        <w:tab w:val="right" w:pos="8647"/>
      </w:tabs>
      <w:ind w:right="360" w:firstLine="142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5D" w:rsidRDefault="000E335D">
      <w:r>
        <w:separator/>
      </w:r>
    </w:p>
  </w:footnote>
  <w:footnote w:type="continuationSeparator" w:id="0">
    <w:p w:rsidR="000E335D" w:rsidRDefault="000E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A0" w:rsidRPr="00EE7491" w:rsidRDefault="00A76AA0" w:rsidP="00A76AA0">
    <w:pPr>
      <w:pStyle w:val="Zhlav"/>
      <w:rPr>
        <w:i/>
      </w:rPr>
    </w:pPr>
    <w:r w:rsidRPr="000419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453.75pt;height:43.5pt;visibility:visible">
          <v:imagedata r:id="rId1" o:title=""/>
        </v:shape>
      </w:pict>
    </w:r>
  </w:p>
  <w:p w:rsidR="00A76AA0" w:rsidRPr="00A251DC" w:rsidRDefault="00A76AA0" w:rsidP="00A76AA0">
    <w:pPr>
      <w:pStyle w:val="Zhlav"/>
      <w:jc w:val="center"/>
      <w:rPr>
        <w:rFonts w:ascii="Tahoma" w:hAnsi="Tahoma" w:cs="Tahoma"/>
        <w:sz w:val="18"/>
        <w:szCs w:val="18"/>
      </w:rPr>
    </w:pPr>
    <w:r w:rsidRPr="0071254D">
      <w:rPr>
        <w:rFonts w:ascii="Tahoma" w:hAnsi="Tahoma" w:cs="Tahoma"/>
        <w:i/>
      </w:rPr>
      <w:t>Název veřejné zakázky:</w:t>
    </w:r>
    <w:r>
      <w:rPr>
        <w:rFonts w:ascii="Tahoma" w:hAnsi="Tahoma" w:cs="Tahoma"/>
        <w:b/>
        <w:i/>
      </w:rPr>
      <w:t xml:space="preserve"> „Rekonstrukce objektu na ul. Letní – dodávka stavby</w:t>
    </w:r>
    <w:r w:rsidRPr="00A251DC">
      <w:rPr>
        <w:rFonts w:ascii="Tahoma" w:hAnsi="Tahoma" w:cs="Tahoma"/>
        <w:sz w:val="18"/>
        <w:szCs w:val="18"/>
      </w:rPr>
      <w:t>”</w:t>
    </w:r>
  </w:p>
  <w:p w:rsidR="009B7A2D" w:rsidRPr="00BD3CE1" w:rsidRDefault="009B7A2D" w:rsidP="009B7A2D">
    <w:pPr>
      <w:pStyle w:val="Zhlav"/>
      <w:jc w:val="center"/>
    </w:pPr>
  </w:p>
  <w:p w:rsidR="00DF2016" w:rsidRDefault="00DF2016" w:rsidP="000D3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353"/>
    <w:multiLevelType w:val="hybridMultilevel"/>
    <w:tmpl w:val="09D0DCF4"/>
    <w:lvl w:ilvl="0" w:tplc="371EE532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460636"/>
    <w:multiLevelType w:val="hybridMultilevel"/>
    <w:tmpl w:val="5808B360"/>
    <w:lvl w:ilvl="0" w:tplc="F2E25A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350BA"/>
    <w:multiLevelType w:val="hybridMultilevel"/>
    <w:tmpl w:val="217CEB5E"/>
    <w:lvl w:ilvl="0" w:tplc="C7280604">
      <w:start w:val="1"/>
      <w:numFmt w:val="decimal"/>
      <w:lvlText w:val="%1."/>
      <w:lvlJc w:val="left"/>
      <w:pPr>
        <w:ind w:left="432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55C64815"/>
    <w:multiLevelType w:val="hybridMultilevel"/>
    <w:tmpl w:val="E8AE0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8954F30"/>
    <w:multiLevelType w:val="hybridMultilevel"/>
    <w:tmpl w:val="554A625E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D3091A"/>
    <w:multiLevelType w:val="multilevel"/>
    <w:tmpl w:val="37BC7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25"/>
    <w:rsid w:val="00001D9B"/>
    <w:rsid w:val="0000537C"/>
    <w:rsid w:val="00024D85"/>
    <w:rsid w:val="00027B11"/>
    <w:rsid w:val="00072315"/>
    <w:rsid w:val="00095843"/>
    <w:rsid w:val="000A7DC7"/>
    <w:rsid w:val="000B39F3"/>
    <w:rsid w:val="000C5664"/>
    <w:rsid w:val="000D38BF"/>
    <w:rsid w:val="000D4D20"/>
    <w:rsid w:val="000E2D4C"/>
    <w:rsid w:val="000E335D"/>
    <w:rsid w:val="00106B6B"/>
    <w:rsid w:val="001106E2"/>
    <w:rsid w:val="00112CC1"/>
    <w:rsid w:val="00116A5B"/>
    <w:rsid w:val="00124804"/>
    <w:rsid w:val="00137A4F"/>
    <w:rsid w:val="00151C0C"/>
    <w:rsid w:val="001577F5"/>
    <w:rsid w:val="0018416F"/>
    <w:rsid w:val="001C0D13"/>
    <w:rsid w:val="001C2528"/>
    <w:rsid w:val="001D5A37"/>
    <w:rsid w:val="001F7317"/>
    <w:rsid w:val="00202B73"/>
    <w:rsid w:val="00204C96"/>
    <w:rsid w:val="00215ADF"/>
    <w:rsid w:val="00233B5A"/>
    <w:rsid w:val="00241A9C"/>
    <w:rsid w:val="00245A34"/>
    <w:rsid w:val="00255E6D"/>
    <w:rsid w:val="00266958"/>
    <w:rsid w:val="002C2BFD"/>
    <w:rsid w:val="002C70DC"/>
    <w:rsid w:val="002E094D"/>
    <w:rsid w:val="002E7F73"/>
    <w:rsid w:val="002F0699"/>
    <w:rsid w:val="0030544A"/>
    <w:rsid w:val="0031248F"/>
    <w:rsid w:val="00340DE8"/>
    <w:rsid w:val="00342D0A"/>
    <w:rsid w:val="00376BCC"/>
    <w:rsid w:val="00390E47"/>
    <w:rsid w:val="00391943"/>
    <w:rsid w:val="003A1BC0"/>
    <w:rsid w:val="003B270C"/>
    <w:rsid w:val="003B5009"/>
    <w:rsid w:val="003F2239"/>
    <w:rsid w:val="003F7CEA"/>
    <w:rsid w:val="00421AD1"/>
    <w:rsid w:val="004301F8"/>
    <w:rsid w:val="00441D8B"/>
    <w:rsid w:val="004427E3"/>
    <w:rsid w:val="00444D9B"/>
    <w:rsid w:val="0047495A"/>
    <w:rsid w:val="004814A4"/>
    <w:rsid w:val="004A0FED"/>
    <w:rsid w:val="004C61A9"/>
    <w:rsid w:val="004F5312"/>
    <w:rsid w:val="005125D2"/>
    <w:rsid w:val="00561ABE"/>
    <w:rsid w:val="005B7122"/>
    <w:rsid w:val="005C31DB"/>
    <w:rsid w:val="005E7F61"/>
    <w:rsid w:val="00627D30"/>
    <w:rsid w:val="00633CB0"/>
    <w:rsid w:val="006425A9"/>
    <w:rsid w:val="00682E22"/>
    <w:rsid w:val="006B1407"/>
    <w:rsid w:val="006C39EE"/>
    <w:rsid w:val="006D07ED"/>
    <w:rsid w:val="006D63D1"/>
    <w:rsid w:val="0070602B"/>
    <w:rsid w:val="00721B44"/>
    <w:rsid w:val="0074313A"/>
    <w:rsid w:val="00747D8D"/>
    <w:rsid w:val="0076786A"/>
    <w:rsid w:val="00782D2D"/>
    <w:rsid w:val="007A5B47"/>
    <w:rsid w:val="007B46C3"/>
    <w:rsid w:val="007C3937"/>
    <w:rsid w:val="007C5DEE"/>
    <w:rsid w:val="007F0984"/>
    <w:rsid w:val="0080317E"/>
    <w:rsid w:val="008109EE"/>
    <w:rsid w:val="00825B88"/>
    <w:rsid w:val="00845FEF"/>
    <w:rsid w:val="008562CC"/>
    <w:rsid w:val="0086079E"/>
    <w:rsid w:val="008615CB"/>
    <w:rsid w:val="008669D4"/>
    <w:rsid w:val="008755A6"/>
    <w:rsid w:val="00877025"/>
    <w:rsid w:val="00883DF8"/>
    <w:rsid w:val="008B5369"/>
    <w:rsid w:val="008D2E95"/>
    <w:rsid w:val="00900DE4"/>
    <w:rsid w:val="00911EF1"/>
    <w:rsid w:val="00926755"/>
    <w:rsid w:val="009412B1"/>
    <w:rsid w:val="00961EE9"/>
    <w:rsid w:val="00990DBD"/>
    <w:rsid w:val="00994259"/>
    <w:rsid w:val="009B041A"/>
    <w:rsid w:val="009B1C1A"/>
    <w:rsid w:val="009B1C7A"/>
    <w:rsid w:val="009B1F23"/>
    <w:rsid w:val="009B7A2D"/>
    <w:rsid w:val="009D19F2"/>
    <w:rsid w:val="009D3883"/>
    <w:rsid w:val="009D650D"/>
    <w:rsid w:val="009E7A80"/>
    <w:rsid w:val="009F557B"/>
    <w:rsid w:val="00A03D22"/>
    <w:rsid w:val="00A04625"/>
    <w:rsid w:val="00A15CBC"/>
    <w:rsid w:val="00A21C04"/>
    <w:rsid w:val="00A314AD"/>
    <w:rsid w:val="00A47D29"/>
    <w:rsid w:val="00A57124"/>
    <w:rsid w:val="00A64623"/>
    <w:rsid w:val="00A76AA0"/>
    <w:rsid w:val="00AC3115"/>
    <w:rsid w:val="00AE5324"/>
    <w:rsid w:val="00B33110"/>
    <w:rsid w:val="00B52173"/>
    <w:rsid w:val="00B54E6A"/>
    <w:rsid w:val="00B551D0"/>
    <w:rsid w:val="00B55D54"/>
    <w:rsid w:val="00B74CC0"/>
    <w:rsid w:val="00BA1F0C"/>
    <w:rsid w:val="00BB694D"/>
    <w:rsid w:val="00BC63C5"/>
    <w:rsid w:val="00BD7370"/>
    <w:rsid w:val="00BD78B5"/>
    <w:rsid w:val="00BE0D6A"/>
    <w:rsid w:val="00BF4D60"/>
    <w:rsid w:val="00C00074"/>
    <w:rsid w:val="00C3717E"/>
    <w:rsid w:val="00C455C1"/>
    <w:rsid w:val="00C6086F"/>
    <w:rsid w:val="00C60BD6"/>
    <w:rsid w:val="00C71BC0"/>
    <w:rsid w:val="00C904CF"/>
    <w:rsid w:val="00C97B01"/>
    <w:rsid w:val="00CA0272"/>
    <w:rsid w:val="00CD7D06"/>
    <w:rsid w:val="00CE1AA6"/>
    <w:rsid w:val="00CF5A5B"/>
    <w:rsid w:val="00D062DF"/>
    <w:rsid w:val="00D10898"/>
    <w:rsid w:val="00D111C6"/>
    <w:rsid w:val="00D137EC"/>
    <w:rsid w:val="00D33D91"/>
    <w:rsid w:val="00D70E03"/>
    <w:rsid w:val="00D7172E"/>
    <w:rsid w:val="00D86982"/>
    <w:rsid w:val="00DA6CBC"/>
    <w:rsid w:val="00DB41E5"/>
    <w:rsid w:val="00DC204B"/>
    <w:rsid w:val="00DD6D32"/>
    <w:rsid w:val="00DF2016"/>
    <w:rsid w:val="00DF2E7E"/>
    <w:rsid w:val="00E12EF2"/>
    <w:rsid w:val="00E22D2A"/>
    <w:rsid w:val="00E53DCE"/>
    <w:rsid w:val="00E678C7"/>
    <w:rsid w:val="00E770AA"/>
    <w:rsid w:val="00E861DF"/>
    <w:rsid w:val="00EA1590"/>
    <w:rsid w:val="00EA60AF"/>
    <w:rsid w:val="00EA6659"/>
    <w:rsid w:val="00ED0C7D"/>
    <w:rsid w:val="00ED75FA"/>
    <w:rsid w:val="00EF5176"/>
    <w:rsid w:val="00F0269F"/>
    <w:rsid w:val="00F050C4"/>
    <w:rsid w:val="00F06516"/>
    <w:rsid w:val="00F12006"/>
    <w:rsid w:val="00F33D88"/>
    <w:rsid w:val="00F553DD"/>
    <w:rsid w:val="00F55477"/>
    <w:rsid w:val="00F6512E"/>
    <w:rsid w:val="00F71FB3"/>
    <w:rsid w:val="00F76656"/>
    <w:rsid w:val="00F902AF"/>
    <w:rsid w:val="00F95573"/>
    <w:rsid w:val="00FB6156"/>
    <w:rsid w:val="00FC1B9D"/>
    <w:rsid w:val="00FC1E8A"/>
    <w:rsid w:val="00FC57C1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3FC968DC"/>
  <w15:chartTrackingRefBased/>
  <w15:docId w15:val="{F516FE08-5B68-4AF4-AD57-6C19D2A3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framePr w:hSpace="141" w:wrap="auto" w:vAnchor="text" w:hAnchor="page" w:x="2503" w:y="-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jc w:val="both"/>
      <w:outlineLvl w:val="1"/>
    </w:pPr>
    <w:rPr>
      <w:rFonts w:ascii="Arial" w:hAnsi="Arial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 w:line="240" w:lineRule="atLeast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pPr>
      <w:keepNext/>
      <w:spacing w:before="120" w:line="240" w:lineRule="atLeast"/>
      <w:outlineLvl w:val="3"/>
    </w:pPr>
    <w:rPr>
      <w:rFonts w:ascii="Arial" w:hAnsi="Arial"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center"/>
      <w:outlineLvl w:val="5"/>
    </w:pPr>
    <w:rPr>
      <w:rFonts w:ascii="CG Times" w:hAnsi="CG Times"/>
      <w:b/>
      <w:sz w:val="48"/>
    </w:rPr>
  </w:style>
  <w:style w:type="paragraph" w:styleId="Nadpis7">
    <w:name w:val="heading 7"/>
    <w:basedOn w:val="Normln"/>
    <w:next w:val="Normln"/>
    <w:qFormat/>
    <w:pPr>
      <w:keepNext/>
      <w:spacing w:before="120" w:line="240" w:lineRule="atLeast"/>
      <w:ind w:left="45"/>
      <w:jc w:val="both"/>
      <w:outlineLvl w:val="6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aliases w:val="Příjmy,zisk,optimum,záhlaví"/>
    <w:basedOn w:val="Normln"/>
    <w:link w:val="ZhlavChar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ln"/>
    <w:pPr>
      <w:tabs>
        <w:tab w:val="left" w:pos="6096"/>
      </w:tabs>
    </w:pPr>
  </w:style>
  <w:style w:type="character" w:customStyle="1" w:styleId="Hyperlink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</w:style>
  <w:style w:type="paragraph" w:customStyle="1" w:styleId="Nad1">
    <w:name w:val="Nad1"/>
    <w:basedOn w:val="Normln"/>
    <w:pPr>
      <w:jc w:val="center"/>
    </w:pPr>
    <w:rPr>
      <w:b/>
    </w:rPr>
  </w:style>
  <w:style w:type="paragraph" w:customStyle="1" w:styleId="BodyText3">
    <w:name w:val="Body Text 3"/>
    <w:basedOn w:val="Normln"/>
    <w:pPr>
      <w:jc w:val="both"/>
    </w:pPr>
  </w:style>
  <w:style w:type="paragraph" w:customStyle="1" w:styleId="BodyText20">
    <w:name w:val="Body Text 2"/>
    <w:basedOn w:val="Normln"/>
    <w:pPr>
      <w:ind w:firstLine="426"/>
      <w:jc w:val="both"/>
    </w:pPr>
  </w:style>
  <w:style w:type="paragraph" w:customStyle="1" w:styleId="BodyTextIndent2">
    <w:name w:val="Body Text Indent 2"/>
    <w:basedOn w:val="Normln"/>
    <w:pPr>
      <w:ind w:left="705"/>
      <w:jc w:val="both"/>
    </w:pPr>
  </w:style>
  <w:style w:type="paragraph" w:customStyle="1" w:styleId="xl25">
    <w:name w:val="xl25"/>
    <w:basedOn w:val="Normln"/>
    <w:pPr>
      <w:spacing w:before="100" w:after="100"/>
    </w:pPr>
    <w:rPr>
      <w:rFonts w:ascii="Arial" w:hAnsi="Arial"/>
      <w:b/>
      <w:sz w:val="16"/>
    </w:rPr>
  </w:style>
  <w:style w:type="paragraph" w:customStyle="1" w:styleId="xl26">
    <w:name w:val="xl26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7">
    <w:name w:val="xl27"/>
    <w:basedOn w:val="Normln"/>
    <w:pPr>
      <w:spacing w:before="100" w:after="100"/>
    </w:pPr>
    <w:rPr>
      <w:rFonts w:ascii="Arial" w:hAnsi="Arial"/>
      <w:b/>
    </w:rPr>
  </w:style>
  <w:style w:type="paragraph" w:customStyle="1" w:styleId="xl28">
    <w:name w:val="xl28"/>
    <w:basedOn w:val="Normln"/>
    <w:pPr>
      <w:spacing w:before="100" w:after="100"/>
      <w:jc w:val="center"/>
    </w:pPr>
    <w:rPr>
      <w:rFonts w:ascii="Arial Unicode MS" w:eastAsia="Arial Unicode MS"/>
    </w:rPr>
  </w:style>
  <w:style w:type="paragraph" w:customStyle="1" w:styleId="xl29">
    <w:name w:val="xl29"/>
    <w:basedOn w:val="Normln"/>
    <w:pPr>
      <w:spacing w:before="100" w:after="100"/>
      <w:jc w:val="center"/>
    </w:pPr>
    <w:rPr>
      <w:rFonts w:ascii="Arial" w:hAnsi="Arial"/>
      <w:b/>
    </w:rPr>
  </w:style>
  <w:style w:type="paragraph" w:customStyle="1" w:styleId="xl30">
    <w:name w:val="xl30"/>
    <w:basedOn w:val="Normln"/>
    <w:pPr>
      <w:spacing w:before="100" w:after="100"/>
    </w:pPr>
    <w:rPr>
      <w:rFonts w:ascii="Arial" w:hAnsi="Arial"/>
      <w:b/>
    </w:rPr>
  </w:style>
  <w:style w:type="paragraph" w:customStyle="1" w:styleId="xl31">
    <w:name w:val="xl31"/>
    <w:basedOn w:val="Normln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b/>
      <w:sz w:val="36"/>
    </w:rPr>
  </w:style>
  <w:style w:type="paragraph" w:customStyle="1" w:styleId="xl32">
    <w:name w:val="xl32"/>
    <w:basedOn w:val="Normln"/>
    <w:pPr>
      <w:pBdr>
        <w:top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  <w:sz w:val="36"/>
    </w:rPr>
  </w:style>
  <w:style w:type="paragraph" w:customStyle="1" w:styleId="xl33">
    <w:name w:val="xl33"/>
    <w:basedOn w:val="Normln"/>
    <w:pPr>
      <w:pBdr>
        <w:left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4">
    <w:name w:val="xl34"/>
    <w:basedOn w:val="Normln"/>
    <w:pP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5">
    <w:name w:val="xl35"/>
    <w:basedOn w:val="Normln"/>
    <w:pPr>
      <w:pBdr>
        <w:left w:val="single" w:sz="12" w:space="0" w:color="auto"/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6">
    <w:name w:val="xl36"/>
    <w:basedOn w:val="Normln"/>
    <w:pPr>
      <w:pBdr>
        <w:bottom w:val="single" w:sz="12" w:space="0" w:color="auto"/>
      </w:pBdr>
      <w:shd w:val="clear" w:color="auto" w:fill="FFFF00"/>
      <w:spacing w:before="100" w:after="100"/>
    </w:pPr>
    <w:rPr>
      <w:rFonts w:ascii="Arial" w:hAnsi="Arial"/>
      <w:b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8">
    <w:name w:val="xl38"/>
    <w:basedOn w:val="Normln"/>
    <w:pPr>
      <w:pBdr>
        <w:top w:val="single" w:sz="6" w:space="0" w:color="auto"/>
        <w:bottom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39">
    <w:name w:val="xl39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00"/>
      <w:spacing w:before="100" w:after="100"/>
    </w:pPr>
    <w:rPr>
      <w:rFonts w:ascii="Arial Unicode MS" w:eastAsia="Arial Unicode MS"/>
    </w:rPr>
  </w:style>
  <w:style w:type="paragraph" w:customStyle="1" w:styleId="xl40">
    <w:name w:val="xl40"/>
    <w:basedOn w:val="Normln"/>
    <w:pPr>
      <w:spacing w:before="100" w:after="100"/>
    </w:pPr>
    <w:rPr>
      <w:rFonts w:ascii="Arial" w:hAnsi="Arial"/>
      <w:b/>
    </w:rPr>
  </w:style>
  <w:style w:type="paragraph" w:customStyle="1" w:styleId="xl41">
    <w:name w:val="xl41"/>
    <w:basedOn w:val="Normln"/>
    <w:pPr>
      <w:spacing w:before="100" w:after="100"/>
      <w:jc w:val="center"/>
    </w:pPr>
    <w:rPr>
      <w:rFonts w:ascii="Arial" w:hAnsi="Arial"/>
      <w:b/>
      <w:sz w:val="16"/>
    </w:rPr>
  </w:style>
  <w:style w:type="paragraph" w:customStyle="1" w:styleId="xl42">
    <w:name w:val="xl42"/>
    <w:basedOn w:val="Normln"/>
    <w:pPr>
      <w:spacing w:before="100" w:after="100"/>
    </w:pPr>
    <w:rPr>
      <w:rFonts w:ascii="Arial" w:hAnsi="Arial"/>
      <w:b/>
    </w:rPr>
  </w:style>
  <w:style w:type="paragraph" w:customStyle="1" w:styleId="BodyTextIndent3">
    <w:name w:val="Body Text Indent 3"/>
    <w:basedOn w:val="Normln"/>
    <w:pPr>
      <w:ind w:left="708" w:firstLine="708"/>
    </w:pPr>
  </w:style>
  <w:style w:type="paragraph" w:styleId="FormtovanvHTML">
    <w:name w:val="HTML Preformatted"/>
    <w:basedOn w:val="Normln"/>
    <w:rsid w:val="002E7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character" w:styleId="Hypertextovodkaz">
    <w:name w:val="Hyperlink"/>
    <w:rsid w:val="000D38BF"/>
    <w:rPr>
      <w:color w:val="0563C1"/>
      <w:u w:val="single"/>
    </w:rPr>
  </w:style>
  <w:style w:type="character" w:customStyle="1" w:styleId="ZhlavChar">
    <w:name w:val="Záhlaví Char"/>
    <w:aliases w:val="Příjmy Char,zisk Char,optimum Char,záhlaví Char"/>
    <w:link w:val="Zhlav"/>
    <w:uiPriority w:val="99"/>
    <w:rsid w:val="000D38BF"/>
  </w:style>
  <w:style w:type="character" w:customStyle="1" w:styleId="ZpatChar">
    <w:name w:val="Zápatí Char"/>
    <w:link w:val="Zpat"/>
    <w:uiPriority w:val="99"/>
    <w:rsid w:val="000D38BF"/>
    <w:rPr>
      <w:sz w:val="24"/>
    </w:rPr>
  </w:style>
  <w:style w:type="character" w:styleId="Odkaznakoment">
    <w:name w:val="annotation reference"/>
    <w:rsid w:val="00F902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2A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902AF"/>
  </w:style>
  <w:style w:type="paragraph" w:styleId="Pedmtkomente">
    <w:name w:val="annotation subject"/>
    <w:basedOn w:val="Textkomente"/>
    <w:next w:val="Textkomente"/>
    <w:link w:val="PedmtkomenteChar"/>
    <w:rsid w:val="00F902AF"/>
    <w:rPr>
      <w:b/>
      <w:bCs/>
    </w:rPr>
  </w:style>
  <w:style w:type="character" w:customStyle="1" w:styleId="PedmtkomenteChar">
    <w:name w:val="Předmět komentáře Char"/>
    <w:link w:val="Pedmtkomente"/>
    <w:rsid w:val="00F902AF"/>
    <w:rPr>
      <w:b/>
      <w:bCs/>
    </w:rPr>
  </w:style>
  <w:style w:type="paragraph" w:styleId="Textbubliny">
    <w:name w:val="Balloon Text"/>
    <w:basedOn w:val="Normln"/>
    <w:link w:val="TextbublinyChar"/>
    <w:rsid w:val="00F902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902A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F7317"/>
    <w:rPr>
      <w:rFonts w:ascii="Calibri" w:hAnsi="Calibri" w:cs="Calibri"/>
      <w:sz w:val="22"/>
      <w:szCs w:val="22"/>
      <w:lang w:eastAsia="en-US"/>
    </w:rPr>
  </w:style>
  <w:style w:type="paragraph" w:customStyle="1" w:styleId="a">
    <w:basedOn w:val="Normln"/>
    <w:next w:val="Podnadpis"/>
    <w:qFormat/>
    <w:rsid w:val="009E7A80"/>
    <w:pPr>
      <w:overflowPunct/>
      <w:autoSpaceDE/>
      <w:autoSpaceDN/>
      <w:adjustRightInd/>
      <w:jc w:val="center"/>
      <w:textAlignment w:val="auto"/>
    </w:pPr>
    <w:rPr>
      <w:b/>
      <w:color w:val="000000"/>
      <w:sz w:val="28"/>
    </w:rPr>
  </w:style>
  <w:style w:type="paragraph" w:styleId="Podnadpis">
    <w:name w:val="Subtitle"/>
    <w:basedOn w:val="Normln"/>
    <w:next w:val="Normln"/>
    <w:link w:val="PodnadpisChar"/>
    <w:qFormat/>
    <w:rsid w:val="009E7A80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nadpisChar">
    <w:name w:val="Podnadpis Char"/>
    <w:link w:val="Podnadpis"/>
    <w:rsid w:val="009E7A80"/>
    <w:rPr>
      <w:rFonts w:ascii="Calibri Light" w:eastAsia="Times New Roman" w:hAnsi="Calibri Light" w:cs="Times New Roman"/>
      <w:sz w:val="24"/>
      <w:szCs w:val="24"/>
    </w:rPr>
  </w:style>
  <w:style w:type="paragraph" w:customStyle="1" w:styleId="OdstavecSmlouvy">
    <w:name w:val="OdstavecSmlouvy"/>
    <w:basedOn w:val="Normln"/>
    <w:rsid w:val="00202B73"/>
    <w:pPr>
      <w:keepLines/>
      <w:numPr>
        <w:numId w:val="1"/>
      </w:numPr>
      <w:tabs>
        <w:tab w:val="left" w:pos="426"/>
        <w:tab w:val="left" w:pos="1701"/>
      </w:tabs>
      <w:overflowPunct/>
      <w:autoSpaceDE/>
      <w:autoSpaceDN/>
      <w:adjustRightInd/>
      <w:spacing w:after="120"/>
      <w:jc w:val="both"/>
      <w:textAlignment w:val="auto"/>
    </w:pPr>
  </w:style>
  <w:style w:type="paragraph" w:styleId="Zkladntextodsazen2">
    <w:name w:val="Body Text Indent 2"/>
    <w:basedOn w:val="Normln"/>
    <w:link w:val="Zkladntextodsazen2Char"/>
    <w:rsid w:val="00202B7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02B73"/>
    <w:rPr>
      <w:sz w:val="24"/>
    </w:rPr>
  </w:style>
  <w:style w:type="paragraph" w:styleId="Odstavecseseznamem">
    <w:name w:val="List Paragraph"/>
    <w:basedOn w:val="Normln"/>
    <w:qFormat/>
    <w:rsid w:val="00202B73"/>
    <w:pPr>
      <w:overflowPunct/>
      <w:autoSpaceDE/>
      <w:autoSpaceDN/>
      <w:adjustRightInd/>
      <w:ind w:left="708"/>
      <w:textAlignment w:val="auto"/>
    </w:pPr>
    <w:rPr>
      <w:sz w:val="20"/>
    </w:rPr>
  </w:style>
  <w:style w:type="paragraph" w:customStyle="1" w:styleId="Default">
    <w:name w:val="Default"/>
    <w:rsid w:val="009B1F2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kladntextodsazen-slo">
    <w:name w:val="Základní text odsazený - číslo"/>
    <w:basedOn w:val="Normln"/>
    <w:rsid w:val="001D5A37"/>
    <w:pPr>
      <w:tabs>
        <w:tab w:val="num" w:pos="284"/>
      </w:tabs>
      <w:overflowPunct/>
      <w:autoSpaceDE/>
      <w:autoSpaceDN/>
      <w:adjustRightInd/>
      <w:ind w:left="284" w:hanging="284"/>
      <w:jc w:val="both"/>
      <w:textAlignment w:val="auto"/>
      <w:outlineLvl w:val="2"/>
    </w:pPr>
    <w:rPr>
      <w:sz w:val="22"/>
      <w:szCs w:val="22"/>
    </w:rPr>
  </w:style>
  <w:style w:type="character" w:customStyle="1" w:styleId="bold">
    <w:name w:val="bold"/>
    <w:rsid w:val="005E7F61"/>
  </w:style>
  <w:style w:type="paragraph" w:customStyle="1" w:styleId="dajeOSmluvnStran">
    <w:name w:val="ÚdajeOSmluvníStraně"/>
    <w:basedOn w:val="Normln"/>
    <w:rsid w:val="00A76AA0"/>
    <w:pPr>
      <w:numPr>
        <w:ilvl w:val="12"/>
      </w:numPr>
      <w:overflowPunct/>
      <w:autoSpaceDE/>
      <w:autoSpaceDN/>
      <w:adjustRightInd/>
      <w:ind w:left="357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0A35-271F-456F-B45B-1D8B57FF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o firmě  Jiří  Jendryščík  - TechCom</vt:lpstr>
    </vt:vector>
  </TitlesOfParts>
  <Company>TechCom</Company>
  <LinksUpToDate>false</LinksUpToDate>
  <CharactersWithSpaces>3691</CharactersWithSpaces>
  <SharedDoc>false</SharedDoc>
  <HLinks>
    <vt:vector size="6" baseType="variant">
      <vt:variant>
        <vt:i4>720958</vt:i4>
      </vt:variant>
      <vt:variant>
        <vt:i4>0</vt:i4>
      </vt:variant>
      <vt:variant>
        <vt:i4>0</vt:i4>
      </vt:variant>
      <vt:variant>
        <vt:i4>5</vt:i4>
      </vt:variant>
      <vt:variant>
        <vt:lpwstr>mailto:vedouciptu@ctyrlistekostrava.cz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o firmě  Jiří  Jendryščík  - TechCom</dc:title>
  <dc:subject/>
  <dc:creator>Jiří Jendryščík</dc:creator>
  <cp:keywords/>
  <dc:description/>
  <cp:lastModifiedBy>Šatanová Šárka</cp:lastModifiedBy>
  <cp:revision>2</cp:revision>
  <cp:lastPrinted>2007-10-17T07:06:00Z</cp:lastPrinted>
  <dcterms:created xsi:type="dcterms:W3CDTF">2020-05-29T08:55:00Z</dcterms:created>
  <dcterms:modified xsi:type="dcterms:W3CDTF">2020-05-29T08:55:00Z</dcterms:modified>
</cp:coreProperties>
</file>