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D5" w:rsidRDefault="002B3BBA">
      <w:pPr>
        <w:pStyle w:val="Heading210"/>
        <w:keepNext/>
        <w:keepLines/>
        <w:shd w:val="clear" w:color="auto" w:fill="auto"/>
      </w:pPr>
      <w:bookmarkStart w:id="0" w:name="bookmark0"/>
      <w:r>
        <w:t>DODATEK Č. 13</w:t>
      </w:r>
      <w:bookmarkEnd w:id="0"/>
    </w:p>
    <w:p w:rsidR="000B5BD5" w:rsidRDefault="002B3BBA">
      <w:pPr>
        <w:pStyle w:val="Heading210"/>
        <w:keepNext/>
        <w:keepLines/>
        <w:shd w:val="clear" w:color="auto" w:fill="auto"/>
        <w:spacing w:line="226" w:lineRule="exact"/>
      </w:pPr>
      <w:bookmarkStart w:id="1" w:name="bookmark1"/>
      <w:r>
        <w:t>K NÁJEMNÍ SMLOUVĚ ZE DNE 18.12.1997</w:t>
      </w:r>
      <w:bookmarkEnd w:id="1"/>
    </w:p>
    <w:p w:rsidR="000B5BD5" w:rsidRDefault="002B3BBA">
      <w:pPr>
        <w:pStyle w:val="Bodytext30"/>
        <w:shd w:val="clear" w:color="auto" w:fill="auto"/>
      </w:pPr>
      <w:r>
        <w:t>Město Třeboň</w:t>
      </w:r>
    </w:p>
    <w:p w:rsidR="000B5BD5" w:rsidRDefault="002B3BBA">
      <w:pPr>
        <w:pStyle w:val="Bodytext20"/>
        <w:shd w:val="clear" w:color="auto" w:fill="auto"/>
        <w:ind w:firstLine="0"/>
      </w:pPr>
      <w:r>
        <w:t>IČ: 002 47 618</w:t>
      </w:r>
    </w:p>
    <w:p w:rsidR="000B5BD5" w:rsidRDefault="002B3BBA">
      <w:pPr>
        <w:pStyle w:val="Bodytext20"/>
        <w:shd w:val="clear" w:color="auto" w:fill="auto"/>
        <w:spacing w:after="261"/>
        <w:ind w:right="3180" w:firstLine="0"/>
      </w:pPr>
      <w:r>
        <w:t xml:space="preserve">se sídlem Palackého nám. 46/II, 379 01 Třeboň zastoupené starostkou města Mgr. Terezií Jenisovou na straně jedné jako </w:t>
      </w:r>
      <w:r>
        <w:rPr>
          <w:rStyle w:val="Bodytext2Bold"/>
        </w:rPr>
        <w:t>„pronajímatel"</w:t>
      </w:r>
    </w:p>
    <w:p w:rsidR="000B5BD5" w:rsidRDefault="002B3BBA">
      <w:pPr>
        <w:pStyle w:val="Heading310"/>
        <w:keepNext/>
        <w:keepLines/>
        <w:shd w:val="clear" w:color="auto" w:fill="auto"/>
        <w:spacing w:before="0"/>
      </w:pPr>
      <w:bookmarkStart w:id="2" w:name="bookmark2"/>
      <w:r>
        <w:t>a</w:t>
      </w:r>
      <w:bookmarkEnd w:id="2"/>
    </w:p>
    <w:p w:rsidR="000B5BD5" w:rsidRDefault="002B3BBA">
      <w:pPr>
        <w:pStyle w:val="Heading310"/>
        <w:keepNext/>
        <w:keepLines/>
        <w:shd w:val="clear" w:color="auto" w:fill="auto"/>
        <w:spacing w:before="0" w:after="0"/>
      </w:pPr>
      <w:bookmarkStart w:id="3" w:name="bookmark3"/>
      <w:r>
        <w:t>Rašelina a.s.</w:t>
      </w:r>
      <w:bookmarkEnd w:id="3"/>
    </w:p>
    <w:p w:rsidR="000B5BD5" w:rsidRDefault="002B3BBA">
      <w:pPr>
        <w:pStyle w:val="Bodytext20"/>
        <w:shd w:val="clear" w:color="auto" w:fill="auto"/>
        <w:spacing w:line="230" w:lineRule="exact"/>
        <w:ind w:firstLine="0"/>
      </w:pPr>
      <w:r>
        <w:t>IČ: 600 71 214</w:t>
      </w:r>
    </w:p>
    <w:p w:rsidR="000B5BD5" w:rsidRDefault="002B3BBA">
      <w:pPr>
        <w:pStyle w:val="Bodytext20"/>
        <w:shd w:val="clear" w:color="auto" w:fill="auto"/>
        <w:spacing w:line="230" w:lineRule="exact"/>
        <w:ind w:firstLine="0"/>
      </w:pPr>
      <w:r>
        <w:t xml:space="preserve">se sídlem Na </w:t>
      </w:r>
      <w:r>
        <w:t>Pískovnách 488, 392 01 Soběslav</w:t>
      </w:r>
    </w:p>
    <w:p w:rsidR="000B5BD5" w:rsidRDefault="002B3BBA">
      <w:pPr>
        <w:pStyle w:val="Bodytext20"/>
        <w:shd w:val="clear" w:color="auto" w:fill="auto"/>
        <w:spacing w:line="230" w:lineRule="exact"/>
        <w:ind w:firstLine="0"/>
      </w:pPr>
      <w:r>
        <w:t>zastoupená Ing. Rostislavem Staňkem a Ing. Vladimírem Novákem</w:t>
      </w:r>
    </w:p>
    <w:p w:rsidR="000B5BD5" w:rsidRDefault="002B3BBA">
      <w:pPr>
        <w:pStyle w:val="Bodytext20"/>
        <w:shd w:val="clear" w:color="auto" w:fill="auto"/>
        <w:spacing w:after="265" w:line="230" w:lineRule="exact"/>
        <w:ind w:firstLine="0"/>
      </w:pPr>
      <w:r>
        <w:t xml:space="preserve">na straně druhé jako </w:t>
      </w:r>
      <w:r>
        <w:rPr>
          <w:rStyle w:val="Bodytext2Bold"/>
        </w:rPr>
        <w:t>„nájemce"</w:t>
      </w:r>
    </w:p>
    <w:p w:rsidR="000B5BD5" w:rsidRDefault="002B3BBA">
      <w:pPr>
        <w:pStyle w:val="Bodytext20"/>
        <w:shd w:val="clear" w:color="auto" w:fill="auto"/>
        <w:spacing w:line="224" w:lineRule="exact"/>
        <w:ind w:firstLine="0"/>
        <w:jc w:val="center"/>
      </w:pPr>
      <w:r>
        <w:t>uzavírají níže uvedeného dne, měsíce a roku tento</w:t>
      </w:r>
    </w:p>
    <w:p w:rsidR="000B5BD5" w:rsidRDefault="002B3BBA">
      <w:pPr>
        <w:pStyle w:val="Bodytext30"/>
        <w:shd w:val="clear" w:color="auto" w:fill="auto"/>
        <w:spacing w:after="255" w:line="224" w:lineRule="exact"/>
        <w:jc w:val="center"/>
      </w:pPr>
      <w:r>
        <w:t>dodatek č. 13 k nájemní smlouvě ze dne 18.12.1997</w:t>
      </w:r>
    </w:p>
    <w:p w:rsidR="000B5BD5" w:rsidRDefault="002B3BBA">
      <w:pPr>
        <w:pStyle w:val="Heading110"/>
        <w:keepNext/>
        <w:keepLines/>
        <w:shd w:val="clear" w:color="auto" w:fill="auto"/>
        <w:spacing w:before="0"/>
        <w:ind w:left="4480"/>
      </w:pPr>
      <w:bookmarkStart w:id="4" w:name="bookmark4"/>
      <w:r>
        <w:t>I.</w:t>
      </w:r>
      <w:bookmarkEnd w:id="4"/>
    </w:p>
    <w:p w:rsidR="000B5BD5" w:rsidRDefault="002B3BBA">
      <w:pPr>
        <w:pStyle w:val="Bodytext20"/>
        <w:shd w:val="clear" w:color="auto" w:fill="auto"/>
        <w:spacing w:after="233" w:line="230" w:lineRule="exact"/>
        <w:ind w:left="740" w:firstLine="0"/>
        <w:jc w:val="both"/>
      </w:pPr>
      <w:r>
        <w:t xml:space="preserve">Rada města Třeboně svým </w:t>
      </w:r>
      <w:r>
        <w:t>usnesením č. 981/2015-61 ze dne 21.12.2016 schválila uzavření Dodatku č. 13 k Nájemní smlouvě ze dne 18.12.1997 uzavřené mezi městem Třeboň a společností Rašelina a.s., IČ 60071214 (Na Pískách 488, Soběslav). Dodatek bude řešit snížení výměry části pronaja</w:t>
      </w:r>
      <w:r>
        <w:t>tého pozemku p. č. KN 937/1 k. ú. Branná o cca 7,7 ha a snížení nájemného, a to ke dni protokolárního předání části předmětu nájmu.</w:t>
      </w:r>
    </w:p>
    <w:p w:rsidR="000B5BD5" w:rsidRDefault="002B3BBA">
      <w:pPr>
        <w:pStyle w:val="Heading310"/>
        <w:keepNext/>
        <w:keepLines/>
        <w:shd w:val="clear" w:color="auto" w:fill="auto"/>
        <w:spacing w:before="0" w:after="0" w:line="264" w:lineRule="exact"/>
        <w:ind w:left="4480"/>
      </w:pPr>
      <w:bookmarkStart w:id="5" w:name="bookmark5"/>
      <w:r>
        <w:t>II.</w:t>
      </w:r>
      <w:bookmarkEnd w:id="5"/>
    </w:p>
    <w:p w:rsidR="000B5BD5" w:rsidRDefault="002B3BBA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264" w:lineRule="exact"/>
        <w:ind w:left="740"/>
        <w:jc w:val="both"/>
      </w:pPr>
      <w:r>
        <w:t>Smluvní strany se tímto dodatkem dohodly na změně Nájemní smlouvy ze dne 18.12.1997, spočívající ve snížení dosavadní vý</w:t>
      </w:r>
      <w:r>
        <w:t>měry části pronajaté části pozemku p. č. KN 937/1 v k. ú. Branná na celkovou výměru představující cca 33,96 m</w:t>
      </w:r>
      <w:r>
        <w:rPr>
          <w:vertAlign w:val="superscript"/>
        </w:rPr>
        <w:t>2</w:t>
      </w:r>
      <w:r>
        <w:t xml:space="preserve"> tak, jak je zakresleno v aktualizovaném nákresu předmětu nájmu, který tvoří přílohu č. 1 tohoto dodatku.</w:t>
      </w:r>
    </w:p>
    <w:p w:rsidR="000B5BD5" w:rsidRDefault="002B3BBA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230" w:lineRule="exact"/>
        <w:ind w:left="740"/>
        <w:jc w:val="both"/>
      </w:pPr>
      <w:r>
        <w:t>Ke snížení dosavadní výměry pronajaté čá</w:t>
      </w:r>
      <w:r>
        <w:t>sti pozemku p. č. KN 937/1 v k. ú. Branná na celkovou výměru představující cca 33,96 m</w:t>
      </w:r>
      <w:r>
        <w:rPr>
          <w:vertAlign w:val="superscript"/>
        </w:rPr>
        <w:t>2</w:t>
      </w:r>
      <w:r>
        <w:t xml:space="preserve"> (tj. cca o 7,7 ha) pak dojde s účinností ode dne protokolárního předání části pozemku p. č. KN 937/1 v k. ú. Branná o výměře cca 7,7 ha.</w:t>
      </w:r>
    </w:p>
    <w:p w:rsidR="000B5BD5" w:rsidRDefault="002B3BBA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259" w:lineRule="exact"/>
        <w:ind w:left="740"/>
        <w:jc w:val="both"/>
      </w:pPr>
      <w:r>
        <w:t xml:space="preserve">Smluvní strany se tímto </w:t>
      </w:r>
      <w:r>
        <w:t>dodatkem dále dohodly na snížení nájemného. Výše nájemného bude upřesněna na základě protokolárního předání předmětu nájmu a bude ponížena o částku odpovídající snížení rozlohy předmětu ve vztahu rozloze předmětu nájmu / cena nájmu dle Nájemní smlouvy ze d</w:t>
      </w:r>
      <w:r>
        <w:t>ne 18.12.1997, ve znění pozdějších dodatků. Výše nájemného bude stanovena v protokolu o předání a převzetí části pozemku p. č. KN 937/1 v k. ú. Branná o výměře cca 7,7 ha.</w:t>
      </w:r>
    </w:p>
    <w:p w:rsidR="000B5BD5" w:rsidRDefault="002B3BBA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after="447" w:line="259" w:lineRule="exact"/>
        <w:ind w:left="740"/>
        <w:jc w:val="both"/>
      </w:pPr>
      <w:r>
        <w:t>Protokol o předání a převzetí části pozemku p. č. KN 937/1 v k. ú. Branná o výměře c</w:t>
      </w:r>
      <w:r>
        <w:t>ca 7,7 ha pak bude tvořit přílohu č. 2 tohoto dodatku.</w:t>
      </w:r>
    </w:p>
    <w:p w:rsidR="000B5BD5" w:rsidRDefault="002B3BBA">
      <w:pPr>
        <w:pStyle w:val="Heading320"/>
        <w:keepNext/>
        <w:keepLines/>
        <w:shd w:val="clear" w:color="auto" w:fill="auto"/>
        <w:spacing w:before="0"/>
        <w:ind w:left="4480"/>
      </w:pPr>
      <w:bookmarkStart w:id="6" w:name="bookmark6"/>
      <w:r>
        <w:t>III.</w:t>
      </w:r>
      <w:bookmarkEnd w:id="6"/>
    </w:p>
    <w:p w:rsidR="000B5BD5" w:rsidRDefault="002B3BBA">
      <w:pPr>
        <w:pStyle w:val="Bodytext20"/>
        <w:numPr>
          <w:ilvl w:val="0"/>
          <w:numId w:val="2"/>
        </w:numPr>
        <w:shd w:val="clear" w:color="auto" w:fill="auto"/>
        <w:tabs>
          <w:tab w:val="left" w:pos="746"/>
        </w:tabs>
        <w:ind w:left="740"/>
        <w:jc w:val="both"/>
      </w:pPr>
      <w:r>
        <w:t>Ostatní ustanovení Nájemní smlouvy, ve znění pozdějších dodatků, se nemění.</w:t>
      </w:r>
    </w:p>
    <w:p w:rsidR="000B5BD5" w:rsidRDefault="002B3BBA">
      <w:pPr>
        <w:pStyle w:val="Bodytext20"/>
        <w:numPr>
          <w:ilvl w:val="0"/>
          <w:numId w:val="2"/>
        </w:numPr>
        <w:shd w:val="clear" w:color="auto" w:fill="auto"/>
        <w:tabs>
          <w:tab w:val="left" w:pos="746"/>
        </w:tabs>
        <w:ind w:left="740"/>
        <w:jc w:val="both"/>
      </w:pPr>
      <w:r>
        <w:t>Tento dodatek se vyhotovuje ve 3 stejnopisech, každý splatností originálu, z nichž pronajímatel obdrží 2 stejnopisy a ná</w:t>
      </w:r>
      <w:r>
        <w:t>jemce 1 stejnopis.</w:t>
      </w:r>
    </w:p>
    <w:p w:rsidR="000B5BD5" w:rsidRDefault="002B3BBA">
      <w:pPr>
        <w:pStyle w:val="Bodytext20"/>
        <w:numPr>
          <w:ilvl w:val="0"/>
          <w:numId w:val="2"/>
        </w:numPr>
        <w:shd w:val="clear" w:color="auto" w:fill="auto"/>
        <w:tabs>
          <w:tab w:val="left" w:pos="746"/>
        </w:tabs>
        <w:ind w:left="740"/>
        <w:jc w:val="both"/>
      </w:pPr>
      <w:r>
        <w:t>Záměr uzavřít tento dodatek byl zveřejněn na úřední desce ve dnech 14.11.2016 do 30.11.2016.</w:t>
      </w:r>
    </w:p>
    <w:p w:rsidR="000B5BD5" w:rsidRDefault="002B3BBA">
      <w:pPr>
        <w:pStyle w:val="Bodytext20"/>
        <w:numPr>
          <w:ilvl w:val="0"/>
          <w:numId w:val="2"/>
        </w:numPr>
        <w:shd w:val="clear" w:color="auto" w:fill="auto"/>
        <w:tabs>
          <w:tab w:val="left" w:pos="746"/>
        </w:tabs>
        <w:ind w:left="740"/>
        <w:jc w:val="both"/>
      </w:pPr>
      <w:r>
        <w:t>Smluvní strany shodně prohlašují, že souhlasí se zveřejněním celého obsahu Nájemní smlouvy, vč. dodatků, ve smyslu zákona 340/2015 Sb., o zvlášt</w:t>
      </w:r>
      <w:r>
        <w:t>ních podmínkách účinnosti některých smluv, uveřejňování těchto smluv a o registru smluv. Je-li zveřejnění vyžadováno tímto zákonem, zajistí jej pronajímatel.</w:t>
      </w:r>
    </w:p>
    <w:p w:rsidR="000B5BD5" w:rsidRDefault="002B3BBA">
      <w:pPr>
        <w:pStyle w:val="Bodytext20"/>
        <w:numPr>
          <w:ilvl w:val="0"/>
          <w:numId w:val="2"/>
        </w:numPr>
        <w:shd w:val="clear" w:color="auto" w:fill="auto"/>
        <w:tabs>
          <w:tab w:val="left" w:pos="746"/>
        </w:tabs>
        <w:ind w:left="740"/>
        <w:jc w:val="both"/>
        <w:sectPr w:rsidR="000B5BD5">
          <w:pgSz w:w="11900" w:h="16840"/>
          <w:pgMar w:top="1506" w:right="1427" w:bottom="1506" w:left="1349" w:header="0" w:footer="3" w:gutter="0"/>
          <w:cols w:space="720"/>
          <w:noEndnote/>
          <w:docGrid w:linePitch="360"/>
        </w:sectPr>
      </w:pPr>
      <w:r>
        <w:t>Na důkaz svobodné a vážné vůle uzavřít tento Dodatek č. 4 následují podpisy</w:t>
      </w:r>
      <w:r>
        <w:t xml:space="preserve"> osob oprávněných zastupovat smluvní strany.</w:t>
      </w:r>
    </w:p>
    <w:p w:rsidR="000B5BD5" w:rsidRDefault="002B3BBA">
      <w:pPr>
        <w:spacing w:line="360" w:lineRule="exact"/>
      </w:pPr>
      <w:r>
        <w:lastRenderedPageBreak/>
        <w:t>V Třeboni dne 07.02.2017</w:t>
      </w:r>
      <w:r>
        <w:tab/>
      </w:r>
      <w:r>
        <w:tab/>
      </w:r>
      <w:r>
        <w:tab/>
      </w:r>
      <w:r>
        <w:tab/>
      </w:r>
      <w:r>
        <w:tab/>
      </w:r>
      <w:r>
        <w:tab/>
        <w:t>V Soběslavi dne 21.02.2017</w:t>
      </w:r>
    </w:p>
    <w:p w:rsidR="002B3BBA" w:rsidRDefault="002B3BBA">
      <w:pPr>
        <w:spacing w:line="360" w:lineRule="exact"/>
      </w:pPr>
    </w:p>
    <w:p w:rsidR="002B3BBA" w:rsidRDefault="002B3BBA">
      <w:pPr>
        <w:spacing w:line="360" w:lineRule="exact"/>
      </w:pPr>
    </w:p>
    <w:p w:rsidR="002B3BBA" w:rsidRDefault="002B3BBA">
      <w:pPr>
        <w:spacing w:line="360" w:lineRule="exact"/>
      </w:pPr>
    </w:p>
    <w:p w:rsidR="002B3BBA" w:rsidRDefault="002B3BBA">
      <w:pPr>
        <w:spacing w:line="360" w:lineRule="exact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0B5BD5" w:rsidRDefault="002B3BBA">
      <w:pPr>
        <w:spacing w:line="360" w:lineRule="exact"/>
      </w:pPr>
      <w:r>
        <w:t>Mgr. Terezie Jenisova, starostka</w:t>
      </w:r>
      <w:r>
        <w:tab/>
      </w:r>
      <w:r>
        <w:tab/>
      </w:r>
      <w:r>
        <w:tab/>
      </w:r>
      <w:r>
        <w:tab/>
      </w:r>
      <w:r>
        <w:tab/>
        <w:t>Ing. Rostislav Staněk</w:t>
      </w:r>
    </w:p>
    <w:p w:rsidR="000B5BD5" w:rsidRDefault="002B3BBA">
      <w:pPr>
        <w:spacing w:line="360" w:lineRule="exact"/>
      </w:pP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  <w:bookmarkStart w:id="7" w:name="_GoBack"/>
      <w:bookmarkEnd w:id="7"/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2B3BB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5396230</wp:posOffset>
                </wp:positionH>
                <wp:positionV relativeFrom="paragraph">
                  <wp:posOffset>182880</wp:posOffset>
                </wp:positionV>
                <wp:extent cx="2343785" cy="14605"/>
                <wp:effectExtent l="0" t="1270" r="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BD5" w:rsidRDefault="000B5BD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4.9pt;margin-top:14.4pt;width:184.55pt;height:1.1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RQrg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" filled="f" stroked="f">
                <v:textbox style="mso-fit-shape-to-text:t" inset="0,0,0,0">
                  <w:txbxContent>
                    <w:p w:rsidR="000B5BD5" w:rsidRDefault="000B5BD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360" w:lineRule="exact"/>
      </w:pPr>
    </w:p>
    <w:p w:rsidR="000B5BD5" w:rsidRDefault="000B5BD5">
      <w:pPr>
        <w:spacing w:line="640" w:lineRule="exact"/>
      </w:pPr>
    </w:p>
    <w:p w:rsidR="000B5BD5" w:rsidRDefault="000B5BD5">
      <w:pPr>
        <w:rPr>
          <w:sz w:val="2"/>
          <w:szCs w:val="2"/>
        </w:rPr>
      </w:pPr>
    </w:p>
    <w:sectPr w:rsidR="000B5BD5">
      <w:pgSz w:w="11900" w:h="16840"/>
      <w:pgMar w:top="1739" w:right="1034" w:bottom="722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3BBA">
      <w:r>
        <w:separator/>
      </w:r>
    </w:p>
  </w:endnote>
  <w:endnote w:type="continuationSeparator" w:id="0">
    <w:p w:rsidR="00000000" w:rsidRDefault="002B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D5" w:rsidRDefault="000B5BD5"/>
  </w:footnote>
  <w:footnote w:type="continuationSeparator" w:id="0">
    <w:p w:rsidR="000B5BD5" w:rsidRDefault="000B5B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634"/>
    <w:multiLevelType w:val="multilevel"/>
    <w:tmpl w:val="D6B6B6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C61FE"/>
    <w:multiLevelType w:val="multilevel"/>
    <w:tmpl w:val="412245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D5"/>
    <w:rsid w:val="000B5BD5"/>
    <w:rsid w:val="002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5721739"/>
  <w15:docId w15:val="{0F9C3D76-BF44-4033-AC6D-CB30FE82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Exact">
    <w:name w:val="Body text|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Exact">
    <w:name w:val="Heading #3|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ItalicExact">
    <w:name w:val="Picture caption|1 + Italic Exact"/>
    <w:basedOn w:val="Picturecaption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Exact">
    <w:name w:val="Body text|4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26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60" w:after="26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260" w:line="230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20" w:line="226" w:lineRule="exact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4">
    <w:name w:val="Body text|4"/>
    <w:basedOn w:val="Normln"/>
    <w:link w:val="Bodytext4Exact"/>
    <w:pPr>
      <w:shd w:val="clear" w:color="auto" w:fill="FFFFFF"/>
      <w:spacing w:line="19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0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2</cp:revision>
  <dcterms:created xsi:type="dcterms:W3CDTF">2020-05-12T09:33:00Z</dcterms:created>
  <dcterms:modified xsi:type="dcterms:W3CDTF">2020-05-12T09:33:00Z</dcterms:modified>
</cp:coreProperties>
</file>