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2DA" w:rsidRDefault="007265F8">
      <w:pPr>
        <w:pStyle w:val="Heading110"/>
        <w:keepNext/>
        <w:keepLines/>
        <w:shd w:val="clear" w:color="auto" w:fill="auto"/>
      </w:pPr>
      <w:bookmarkStart w:id="0" w:name="bookmark2"/>
      <w:bookmarkStart w:id="1" w:name="bookmark3"/>
      <w:r>
        <w:t>Dodatek č.4 ke Smlouvě o poskytování tiskových služeb</w:t>
      </w:r>
      <w:r>
        <w:br/>
        <w:t>č. 01/2019</w:t>
      </w:r>
      <w:bookmarkEnd w:id="0"/>
      <w:bookmarkEnd w:id="1"/>
    </w:p>
    <w:p w:rsidR="00F662DA" w:rsidRDefault="007265F8">
      <w:pPr>
        <w:pStyle w:val="Tablecaption10"/>
        <w:shd w:val="clear" w:color="auto" w:fill="auto"/>
        <w:ind w:left="29"/>
      </w:pPr>
      <w:r>
        <w:t>Uzavřený mezi níže uvedenými smluvními stranami: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4774"/>
      </w:tblGrid>
      <w:tr w:rsidR="00F662D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707" w:type="dxa"/>
            <w:shd w:val="clear" w:color="auto" w:fill="FFFFFF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Společnost:</w:t>
            </w:r>
          </w:p>
        </w:tc>
        <w:tc>
          <w:tcPr>
            <w:tcW w:w="4774" w:type="dxa"/>
            <w:shd w:val="clear" w:color="auto" w:fill="FFFFFF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 xml:space="preserve">ARLES, </w:t>
            </w:r>
            <w:r>
              <w:rPr>
                <w:sz w:val="19"/>
                <w:szCs w:val="19"/>
              </w:rPr>
              <w:t>s.</w:t>
            </w:r>
            <w:proofErr w:type="gramStart"/>
            <w:r>
              <w:rPr>
                <w:sz w:val="19"/>
                <w:szCs w:val="19"/>
              </w:rPr>
              <w:t>r.o</w:t>
            </w:r>
            <w:proofErr w:type="gramEnd"/>
          </w:p>
        </w:tc>
      </w:tr>
      <w:tr w:rsidR="00F662DA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707" w:type="dxa"/>
            <w:shd w:val="clear" w:color="auto" w:fill="FFFFFF"/>
            <w:vAlign w:val="bottom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Sídlo společnosti:</w:t>
            </w:r>
          </w:p>
        </w:tc>
        <w:tc>
          <w:tcPr>
            <w:tcW w:w="4774" w:type="dxa"/>
            <w:shd w:val="clear" w:color="auto" w:fill="FFFFFF"/>
            <w:vAlign w:val="bottom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Holešovská 429, 763 16 Fryšták</w:t>
            </w:r>
          </w:p>
        </w:tc>
      </w:tr>
      <w:tr w:rsidR="00F662D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07" w:type="dxa"/>
            <w:shd w:val="clear" w:color="auto" w:fill="FFFFFF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IČ:</w:t>
            </w:r>
          </w:p>
        </w:tc>
        <w:tc>
          <w:tcPr>
            <w:tcW w:w="4774" w:type="dxa"/>
            <w:shd w:val="clear" w:color="auto" w:fill="FFFFFF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25544276</w:t>
            </w:r>
          </w:p>
        </w:tc>
      </w:tr>
      <w:tr w:rsidR="00F662D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707" w:type="dxa"/>
            <w:shd w:val="clear" w:color="auto" w:fill="FFFFFF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DIČ:</w:t>
            </w:r>
          </w:p>
        </w:tc>
        <w:tc>
          <w:tcPr>
            <w:tcW w:w="4774" w:type="dxa"/>
            <w:shd w:val="clear" w:color="auto" w:fill="FFFFFF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CZ25544276</w:t>
            </w:r>
          </w:p>
        </w:tc>
      </w:tr>
      <w:tr w:rsidR="00F662D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707" w:type="dxa"/>
            <w:shd w:val="clear" w:color="auto" w:fill="FFFFFF"/>
            <w:vAlign w:val="bottom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Zastoupená:</w:t>
            </w:r>
          </w:p>
        </w:tc>
        <w:tc>
          <w:tcPr>
            <w:tcW w:w="4774" w:type="dxa"/>
            <w:shd w:val="clear" w:color="auto" w:fill="FFFFFF"/>
            <w:vAlign w:val="bottom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Martin Krajča, </w:t>
            </w:r>
            <w:r>
              <w:rPr>
                <w:sz w:val="19"/>
                <w:szCs w:val="19"/>
              </w:rPr>
              <w:t>jednatel</w:t>
            </w:r>
          </w:p>
        </w:tc>
      </w:tr>
      <w:tr w:rsidR="00F662DA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2707" w:type="dxa"/>
            <w:shd w:val="clear" w:color="auto" w:fill="FFFFFF"/>
            <w:vAlign w:val="bottom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Bank, spojení:</w:t>
            </w:r>
          </w:p>
        </w:tc>
        <w:tc>
          <w:tcPr>
            <w:tcW w:w="4774" w:type="dxa"/>
            <w:shd w:val="clear" w:color="auto" w:fill="FFFFFF"/>
            <w:vAlign w:val="bottom"/>
          </w:tcPr>
          <w:p w:rsidR="00F662DA" w:rsidRDefault="00177995">
            <w:pPr>
              <w:pStyle w:val="Other10"/>
              <w:shd w:val="clear" w:color="auto" w:fill="auto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xxxxxxxxxxxxxxxxx</w:t>
            </w:r>
            <w:proofErr w:type="spellEnd"/>
            <w:r w:rsidR="007265F8">
              <w:rPr>
                <w:sz w:val="19"/>
                <w:szCs w:val="19"/>
              </w:rPr>
              <w:t xml:space="preserve"> </w:t>
            </w:r>
            <w:r w:rsidR="007265F8">
              <w:rPr>
                <w:sz w:val="19"/>
                <w:szCs w:val="19"/>
                <w:lang w:val="en-US" w:eastAsia="en-US" w:bidi="en-US"/>
              </w:rPr>
              <w:t>Citibank Europe pic</w:t>
            </w:r>
          </w:p>
        </w:tc>
      </w:tr>
      <w:tr w:rsidR="00F662D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707" w:type="dxa"/>
            <w:shd w:val="clear" w:color="auto" w:fill="FFFFFF"/>
            <w:vAlign w:val="bottom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Zápis v obchodním rejstříku:</w:t>
            </w:r>
          </w:p>
        </w:tc>
        <w:tc>
          <w:tcPr>
            <w:tcW w:w="4774" w:type="dxa"/>
            <w:shd w:val="clear" w:color="auto" w:fill="FFFFFF"/>
            <w:vAlign w:val="bottom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Krajský soud v Brně, C32123</w:t>
            </w:r>
          </w:p>
        </w:tc>
      </w:tr>
      <w:tr w:rsidR="00F662DA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707" w:type="dxa"/>
            <w:shd w:val="clear" w:color="auto" w:fill="FFFFFF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(dále jen „dodavatel")</w:t>
            </w:r>
          </w:p>
        </w:tc>
        <w:tc>
          <w:tcPr>
            <w:tcW w:w="4774" w:type="dxa"/>
            <w:shd w:val="clear" w:color="auto" w:fill="FFFFFF"/>
            <w:vAlign w:val="bottom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ind w:left="18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</w:tr>
      <w:tr w:rsidR="00F662DA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2707" w:type="dxa"/>
            <w:shd w:val="clear" w:color="auto" w:fill="FFFFFF"/>
            <w:vAlign w:val="bottom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Společnost:</w:t>
            </w:r>
          </w:p>
        </w:tc>
        <w:tc>
          <w:tcPr>
            <w:tcW w:w="4774" w:type="dxa"/>
            <w:shd w:val="clear" w:color="auto" w:fill="FFFFFF"/>
            <w:vAlign w:val="bottom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Krajská nemocnice T. Bati, a. s.</w:t>
            </w:r>
          </w:p>
        </w:tc>
      </w:tr>
      <w:tr w:rsidR="00F662D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707" w:type="dxa"/>
            <w:shd w:val="clear" w:color="auto" w:fill="FFFFFF"/>
            <w:vAlign w:val="bottom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Sídlo společnosti:</w:t>
            </w:r>
          </w:p>
        </w:tc>
        <w:tc>
          <w:tcPr>
            <w:tcW w:w="4774" w:type="dxa"/>
            <w:shd w:val="clear" w:color="auto" w:fill="FFFFFF"/>
            <w:vAlign w:val="bottom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Havlíčkovo nábřeží 600, 760 01 Zlín</w:t>
            </w:r>
          </w:p>
        </w:tc>
      </w:tr>
      <w:tr w:rsidR="00F662D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707" w:type="dxa"/>
            <w:shd w:val="clear" w:color="auto" w:fill="FFFFFF"/>
          </w:tcPr>
          <w:p w:rsidR="00F662DA" w:rsidRDefault="007265F8">
            <w:pPr>
              <w:pStyle w:val="Other10"/>
              <w:shd w:val="clear" w:color="auto" w:fill="auto"/>
              <w:spacing w:after="6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IČ:</w:t>
            </w:r>
          </w:p>
          <w:p w:rsidR="00F662DA" w:rsidRDefault="007265F8">
            <w:pPr>
              <w:pStyle w:val="Other1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DIČ:</w:t>
            </w:r>
          </w:p>
        </w:tc>
        <w:tc>
          <w:tcPr>
            <w:tcW w:w="4774" w:type="dxa"/>
            <w:shd w:val="clear" w:color="auto" w:fill="FFFFFF"/>
          </w:tcPr>
          <w:p w:rsidR="00F662DA" w:rsidRDefault="007265F8">
            <w:pPr>
              <w:pStyle w:val="Other10"/>
              <w:shd w:val="clear" w:color="auto" w:fill="auto"/>
              <w:spacing w:after="80"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27661989</w:t>
            </w:r>
          </w:p>
          <w:p w:rsidR="00F662DA" w:rsidRDefault="007265F8">
            <w:pPr>
              <w:pStyle w:val="Other10"/>
              <w:shd w:val="clear" w:color="auto" w:fill="auto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CZ27661989</w:t>
            </w:r>
          </w:p>
        </w:tc>
      </w:tr>
      <w:tr w:rsidR="00F662DA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707" w:type="dxa"/>
            <w:shd w:val="clear" w:color="auto" w:fill="FFFFFF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Zastoupená:</w:t>
            </w:r>
          </w:p>
        </w:tc>
        <w:tc>
          <w:tcPr>
            <w:tcW w:w="4774" w:type="dxa"/>
            <w:shd w:val="clear" w:color="auto" w:fill="FFFFFF"/>
            <w:vAlign w:val="bottom"/>
          </w:tcPr>
          <w:p w:rsidR="00F662DA" w:rsidRDefault="007265F8">
            <w:pPr>
              <w:pStyle w:val="Other10"/>
              <w:shd w:val="clear" w:color="auto" w:fill="auto"/>
              <w:spacing w:line="341" w:lineRule="auto"/>
              <w:ind w:lef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MUDr. Radomír Maráček, předseda představenstva Mgr. Lucie Štěpánové, MBA, členka představenstva</w:t>
            </w:r>
          </w:p>
        </w:tc>
      </w:tr>
      <w:tr w:rsidR="00F662DA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2707" w:type="dxa"/>
            <w:shd w:val="clear" w:color="auto" w:fill="FFFFFF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Zápis v obchodním rejstříku:</w:t>
            </w:r>
          </w:p>
        </w:tc>
        <w:tc>
          <w:tcPr>
            <w:tcW w:w="4774" w:type="dxa"/>
            <w:shd w:val="clear" w:color="auto" w:fill="FFFFFF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 4437 vedená u Krajského soudu v Brně</w:t>
            </w:r>
          </w:p>
        </w:tc>
      </w:tr>
      <w:tr w:rsidR="00F662DA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707" w:type="dxa"/>
            <w:shd w:val="clear" w:color="auto" w:fill="FFFFFF"/>
          </w:tcPr>
          <w:p w:rsidR="00F662DA" w:rsidRDefault="007265F8">
            <w:pPr>
              <w:pStyle w:val="Other10"/>
              <w:shd w:val="clear" w:color="auto" w:fill="auto"/>
              <w:spacing w:line="34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Kontaktní osoba ve věcech plnění smlouvy:</w:t>
            </w:r>
          </w:p>
        </w:tc>
        <w:tc>
          <w:tcPr>
            <w:tcW w:w="4774" w:type="dxa"/>
            <w:shd w:val="clear" w:color="auto" w:fill="FFFFFF"/>
            <w:vAlign w:val="bottom"/>
          </w:tcPr>
          <w:p w:rsidR="00F662DA" w:rsidRDefault="00177995">
            <w:pPr>
              <w:pStyle w:val="Other10"/>
              <w:shd w:val="clear" w:color="auto" w:fill="auto"/>
              <w:spacing w:line="240" w:lineRule="auto"/>
              <w:ind w:firstLine="14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xxxxxxxxxxxxxxxxxxxxxxxxxxxxxxxxxxxxxxxxxxxx</w:t>
            </w:r>
            <w:proofErr w:type="spellEnd"/>
          </w:p>
        </w:tc>
      </w:tr>
    </w:tbl>
    <w:p w:rsidR="00F662DA" w:rsidRDefault="007265F8">
      <w:pPr>
        <w:pStyle w:val="Tablecaption10"/>
        <w:shd w:val="clear" w:color="auto" w:fill="auto"/>
      </w:pPr>
      <w:r>
        <w:t>(dále jen „odběratel")</w:t>
      </w:r>
    </w:p>
    <w:p w:rsidR="00F662DA" w:rsidRDefault="00F662DA">
      <w:pPr>
        <w:spacing w:after="319" w:line="1" w:lineRule="exact"/>
      </w:pPr>
    </w:p>
    <w:p w:rsidR="00F662DA" w:rsidRDefault="007265F8">
      <w:pPr>
        <w:pStyle w:val="Bodytext20"/>
        <w:shd w:val="clear" w:color="auto" w:fill="auto"/>
        <w:spacing w:after="100" w:line="360" w:lineRule="auto"/>
      </w:pPr>
      <w:r>
        <w:t>Uzavírají následující Dodatek č.4 ke Smlouvě o poskytování tiskových služeb č. 01/2019 uzavřené dne 19.09.2019.</w:t>
      </w:r>
    </w:p>
    <w:p w:rsidR="00F662DA" w:rsidRDefault="007265F8">
      <w:pPr>
        <w:pStyle w:val="Bodytext20"/>
        <w:shd w:val="clear" w:color="auto" w:fill="auto"/>
        <w:spacing w:after="100" w:line="341" w:lineRule="auto"/>
      </w:pPr>
      <w:r>
        <w:t xml:space="preserve">Dodavatel a odběratel se dále dohodli na rozšíření stávající Smlouvy o další </w:t>
      </w:r>
      <w:r>
        <w:t>zařízení uvedené v Krycím listě.</w:t>
      </w:r>
    </w:p>
    <w:p w:rsidR="00F662DA" w:rsidRDefault="007265F8">
      <w:pPr>
        <w:pStyle w:val="Bodytext20"/>
        <w:shd w:val="clear" w:color="auto" w:fill="auto"/>
        <w:spacing w:after="200" w:line="341" w:lineRule="auto"/>
        <w:jc w:val="both"/>
      </w:pPr>
      <w:r>
        <w:t>Ostatní ustanovení Smlouvy o poskytování tiskových služeb zůstávají beze změn. Dodavatel i odběratel obdrží po jednom vyhotovení tohoto dokladu a přílohy č.</w:t>
      </w:r>
      <w:r w:rsidR="00177995">
        <w:t xml:space="preserve"> 1</w:t>
      </w:r>
      <w:r>
        <w:t xml:space="preserve"> Krycí list, který je nedílnou součástí tohoto dodatku.</w:t>
      </w:r>
    </w:p>
    <w:p w:rsidR="00F662DA" w:rsidRDefault="007265F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88900</wp:posOffset>
                </wp:positionV>
                <wp:extent cx="1591310" cy="1739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Picturecaption1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Ve Fry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štáku, dne 13.5.2020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9.2pt;margin-top:7pt;width:125.3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9fgQEAAPwCAAAOAAAAZHJzL2Uyb0RvYy54bWysUttOwzAMfUfiH6K8s66buKxaOwlNQ0gI&#10;kIAPSNNkjdTEURLW7u9xsnVD8IZ4cRzbOT4+znI16I7shPMKTEnzyZQSYTg0ymxL+vG+ubqjxAdm&#10;GtaBESXdC09X1eXFsreFmEELXSMcQRDji96WtA3BFlnmeSs08xOwwmBSgtMs4NVts8axHtF1l82m&#10;05usB9dYB1x4j9H1IUmrhC+l4OFFSi8C6UqK3EKyLtk62qxasmLrmG0VP9Jgf2ChmTLY9AS1ZoGR&#10;T6d+QWnFHXiQYcJBZyCl4iLNgNPk0x/TvLXMijQLiuPtSSb/f7D8effqiGpKOqfEMI0rSl3JPErT&#10;W19gxZvFmjDcw4ArHuMeg3HiQTodT5yFYB5F3p+EFUMgPD66XuTzHFMcc/ntfLFIymfn19b58CBA&#10;k+iU1OHikp5s9+QDMsHSsSQ2M7BRXRfjkeKBSvTCUA9H3jU0e6TdPRqUK65+dNzo1EdnhEGJU6Pj&#10;d4g7/H5Pzc6ftvoCAAD//wMAUEsDBBQABgAIAAAAIQAmYvb+3QAAAAkBAAAPAAAAZHJzL2Rvd25y&#10;ZXYueG1sTI/BTsMwEETvSPyDtUjcqFMaVWmIU1UITkiINBw4OvE2sRqvQ+y24e9ZTvQ2o32anSm2&#10;sxvEGadgPSlYLhIQSK03ljoFn/XrQwYiRE1GD55QwQ8G2Ja3N4XOjb9Qhed97ASHUMi1gj7GMZcy&#10;tD06HRZ+ROLbwU9OR7ZTJ82kLxzuBvmYJGvptCX+0OsRn3tsj/uTU7D7ourFfr83H9WhsnW9Seht&#10;fVTq/m7ePYGIOMd/GP7qc3UouVPjT2SCGNivspRRFilvYmCVbVg0CtJlCrIs5PWC8hcAAP//AwBQ&#10;SwECLQAUAAYACAAAACEAtoM4kv4AAADhAQAAEwAAAAAAAAAAAAAAAAAAAAAAW0NvbnRlbnRfVHlw&#10;ZXNdLnhtbFBLAQItABQABgAIAAAAIQA4/SH/1gAAAJQBAAALAAAAAAAAAAAAAAAAAC8BAABfcmVs&#10;cy8ucmVsc1BLAQItABQABgAIAAAAIQDXMn9fgQEAAPwCAAAOAAAAAAAAAAAAAAAAAC4CAABkcnMv&#10;ZTJvRG9jLnhtbFBLAQItABQABgAIAAAAIQAmYvb+3QAAAAkBAAAPAAAAAAAAAAAAAAAAANsDAABk&#10;cnMvZG93bnJldi54bWxQSwUGAAAAAAQABADzAAAA5QQAAAAA&#10;" filled="f" stroked="f">
                <v:textbox inset="0,0,0,0">
                  <w:txbxContent>
                    <w:p w:rsidR="00F662DA" w:rsidRDefault="007265F8">
                      <w:pPr>
                        <w:pStyle w:val="Picturecaption10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</w:rPr>
                        <w:t>Ve Fry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>štáku, dne 13.5.2020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59205" distB="9525" distL="0" distR="0" simplePos="0" relativeHeight="125829383" behindDoc="0" locked="0" layoutInCell="1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1259205</wp:posOffset>
                </wp:positionV>
                <wp:extent cx="2944495" cy="55308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553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Bodytext20"/>
                              <w:shd w:val="clear" w:color="auto" w:fill="auto"/>
                              <w:spacing w:after="60" w:line="240" w:lineRule="auto"/>
                              <w:jc w:val="center"/>
                            </w:pPr>
                            <w:r>
                              <w:t>Odběratel</w:t>
                            </w:r>
                          </w:p>
                          <w:p w:rsidR="00F662DA" w:rsidRDefault="007265F8">
                            <w:pPr>
                              <w:pStyle w:val="Bodytext20"/>
                              <w:shd w:val="clear" w:color="auto" w:fill="auto"/>
                              <w:spacing w:after="60" w:line="240" w:lineRule="auto"/>
                            </w:pPr>
                            <w:r>
                              <w:t>MUDr. Ra</w:t>
                            </w:r>
                            <w:r w:rsidR="00177995">
                              <w:t xml:space="preserve">domír </w:t>
                            </w:r>
                            <w:r>
                              <w:t>Maráček, předseda představenstva</w:t>
                            </w:r>
                          </w:p>
                          <w:p w:rsidR="00F662DA" w:rsidRDefault="007265F8">
                            <w:pPr>
                              <w:pStyle w:val="Bodytext20"/>
                              <w:shd w:val="clear" w:color="auto" w:fill="auto"/>
                              <w:spacing w:after="60" w:line="240" w:lineRule="auto"/>
                            </w:pPr>
                            <w:r>
                              <w:t>Mgr. Luci</w:t>
                            </w:r>
                            <w:r w:rsidR="00177995">
                              <w:t>e Štěpánková, MBA, členka představenstva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margin-left:292pt;margin-top:99.15pt;width:231.85pt;height:43.55pt;z-index:125829383;visibility:visible;mso-wrap-style:square;mso-wrap-distance-left:0;mso-wrap-distance-top:99.15pt;mso-wrap-distance-right:0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vbhQEAAAUDAAAOAAAAZHJzL2Uyb0RvYy54bWysUstOwzAQvCPxD5bvNOkLtVHTSqgqQkKA&#10;VPgA17EbS7HXsk2T/j1rt2kR3BAXZ727mZ2Z9WLV6YYchPMKTEmHg5wSYThUyuxL+vG+uZtR4gMz&#10;FWvAiJIehaer5e3NorWFGEENTSUcQRDji9aWtA7BFlnmeS008wOwwmBRgtMs4NXts8qxFtF1k43y&#10;/D5rwVXWARfeY3Z9KtJlwpdS8PAqpReBNCVFbiGdLp27eGbLBSv2jtla8TMN9gcWmimDQy9QaxYY&#10;+XTqF5RW3IEHGQYcdAZSKi6SBlQzzH+o2dbMiqQFzfH2YpP/P1j+cnhzRFW4uzElhmncURpL8I7m&#10;tNYX2LO12BW6B+iwsc97TEbNnXQ6flENwTrafLxYK7pAOCZH88lkMp9SwrE2nY7z2TTCZNe/rfPh&#10;UYAmMSipw9UlR9nh2YdTa98ShxnYqKaJ+UjxRCVGodt1Jz09zR1UR2TfPBn0Lb6BPnB9sDsHPRp6&#10;naid30Vc5vd7mnl9vcsvAAAA//8DAFBLAwQUAAYACAAAACEA/szgweEAAAAMAQAADwAAAGRycy9k&#10;b3ducmV2LnhtbEyPMU/DMBSEdyT+g/WQ2KhNSds0xKkqBBMSIg0DoxO/Jlbj5xC7bfj3uFMZT3e6&#10;+y7fTLZnJxy9cSThcSaAITVOG2olfFVvDykwHxRp1TtCCb/oYVPc3uQq0+5MJZ52oWWxhHymJHQh&#10;DBnnvunQKj9zA1L09m60KkQ5tlyP6hzLbc/nQiy5VYbiQqcGfOmwOeyOVsL2m8pX8/NRf5b70lTV&#10;WtD78iDl/d20fQYWcArXMFzwIzoUkal2R9Ke9RIWaRK/hGis0ydgl4RIVitgtYR5ukiAFzn/f6L4&#10;AwAA//8DAFBLAQItABQABgAIAAAAIQC2gziS/gAAAOEBAAATAAAAAAAAAAAAAAAAAAAAAABbQ29u&#10;dGVudF9UeXBlc10ueG1sUEsBAi0AFAAGAAgAAAAhADj9If/WAAAAlAEAAAsAAAAAAAAAAAAAAAAA&#10;LwEAAF9yZWxzLy5yZWxzUEsBAi0AFAAGAAgAAAAhAJoO29uFAQAABQMAAA4AAAAAAAAAAAAAAAAA&#10;LgIAAGRycy9lMm9Eb2MueG1sUEsBAi0AFAAGAAgAAAAhAP7M4MHhAAAADAEAAA8AAAAAAAAAAAAA&#10;AAAA3wMAAGRycy9kb3ducmV2LnhtbFBLBQYAAAAABAAEAPMAAADtBAAAAAA=&#10;" filled="f" stroked="f">
                <v:textbox inset="0,0,0,0">
                  <w:txbxContent>
                    <w:p w:rsidR="00F662DA" w:rsidRDefault="007265F8">
                      <w:pPr>
                        <w:pStyle w:val="Bodytext20"/>
                        <w:shd w:val="clear" w:color="auto" w:fill="auto"/>
                        <w:spacing w:after="60" w:line="240" w:lineRule="auto"/>
                        <w:jc w:val="center"/>
                      </w:pPr>
                      <w:r>
                        <w:t>Odběratel</w:t>
                      </w:r>
                    </w:p>
                    <w:p w:rsidR="00F662DA" w:rsidRDefault="007265F8">
                      <w:pPr>
                        <w:pStyle w:val="Bodytext20"/>
                        <w:shd w:val="clear" w:color="auto" w:fill="auto"/>
                        <w:spacing w:after="60" w:line="240" w:lineRule="auto"/>
                      </w:pPr>
                      <w:r>
                        <w:t>MUDr. Ra</w:t>
                      </w:r>
                      <w:r w:rsidR="00177995">
                        <w:t xml:space="preserve">domír </w:t>
                      </w:r>
                      <w:r>
                        <w:t>Maráček, předseda představenstva</w:t>
                      </w:r>
                    </w:p>
                    <w:p w:rsidR="00F662DA" w:rsidRDefault="007265F8">
                      <w:pPr>
                        <w:pStyle w:val="Bodytext20"/>
                        <w:shd w:val="clear" w:color="auto" w:fill="auto"/>
                        <w:spacing w:after="60" w:line="240" w:lineRule="auto"/>
                      </w:pPr>
                      <w:r>
                        <w:t>Mgr. Luci</w:t>
                      </w:r>
                      <w:r w:rsidR="00177995">
                        <w:t>e Štěpánková, MBA, členka 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62DA" w:rsidRDefault="007265F8">
      <w:pPr>
        <w:spacing w:after="1128"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62914690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76200</wp:posOffset>
                </wp:positionV>
                <wp:extent cx="3063240" cy="42545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ARLES, </w:t>
                            </w:r>
                            <w:r>
                              <w:t>s.r.o.</w:t>
                            </w:r>
                          </w:p>
                          <w:p w:rsidR="00F662DA" w:rsidRDefault="007265F8">
                            <w:pPr>
                              <w:pStyle w:val="Bodytext30"/>
                              <w:shd w:val="clear" w:color="auto" w:fill="auto"/>
                            </w:pPr>
                            <w:r>
                              <w:t xml:space="preserve">Holešovská 429, 763 16 Fryšták, </w:t>
                            </w:r>
                            <w:r>
                              <w:rPr>
                                <w:lang w:val="en-US" w:eastAsia="en-US" w:bidi="en-US"/>
                              </w:rPr>
                              <w:t>Czech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 Republic</w:t>
                            </w:r>
                          </w:p>
                          <w:p w:rsidR="00F662DA" w:rsidRDefault="007265F8">
                            <w:pPr>
                              <w:pStyle w:val="Bodytext3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 xml:space="preserve">Tel.: +420 577 113 630 fax: +420 577 019 511 ■ </w:t>
                            </w:r>
                            <w:hyperlink r:id="rId6" w:history="1">
                              <w:r>
                                <w:rPr>
                                  <w:color w:val="090E42"/>
                                  <w:u w:val="single"/>
                                  <w:lang w:val="en-US" w:eastAsia="en-US" w:bidi="en-US"/>
                                </w:rPr>
                                <w:t>www.arles.cz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8.099999999999994pt;margin-top:6.pt;width:241.19999999999999pt;height:33.5pt;z-index:-18874406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ARLES,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s.r.o.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Holešovská 429, 763 16 Fryšták,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Czech Republic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Tel.: +420 577 113 630 fax: +420 577 019 511 ■ </w:t>
                      </w:r>
                      <w:r>
                        <w:fldChar w:fldCharType="begin"/>
                      </w:r>
                      <w:r>
                        <w:rPr/>
                        <w:instrText> HYPERLINK "http://www.arles.cz" </w:instrText>
                      </w:r>
                      <w:r>
                        <w:fldChar w:fldCharType="separate"/>
                      </w:r>
                      <w:r>
                        <w:rPr>
                          <w:color w:val="090E42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en-US" w:eastAsia="en-US" w:bidi="en-US"/>
                        </w:rPr>
                        <w:t>www.arles.cz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F662DA" w:rsidRDefault="007265F8">
      <w:pPr>
        <w:spacing w:line="1" w:lineRule="exact"/>
      </w:pPr>
      <w:r>
        <w:rPr>
          <w:noProof/>
        </w:rPr>
        <w:lastRenderedPageBreak/>
        <w:drawing>
          <wp:anchor distT="210185" distB="347980" distL="0" distR="0" simplePos="0" relativeHeight="125829388" behindDoc="0" locked="0" layoutInCell="1" allowOverlap="1">
            <wp:simplePos x="0" y="0"/>
            <wp:positionH relativeFrom="page">
              <wp:posOffset>58420</wp:posOffset>
            </wp:positionH>
            <wp:positionV relativeFrom="paragraph">
              <wp:posOffset>210185</wp:posOffset>
            </wp:positionV>
            <wp:extent cx="359410" cy="579120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594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269875" distL="0" distR="0" simplePos="0" relativeHeight="125829389" behindDoc="0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0</wp:posOffset>
                </wp:positionV>
                <wp:extent cx="2007235" cy="86423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864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Heading210"/>
                              <w:keepNext/>
                              <w:keepLines/>
                              <w:shd w:val="clear" w:color="auto" w:fill="auto"/>
                              <w:spacing w:line="360" w:lineRule="auto"/>
                            </w:pPr>
                            <w:bookmarkStart w:id="2" w:name="bookmark0"/>
                            <w:bookmarkStart w:id="3" w:name="bookmark1"/>
                            <w:r>
                              <w:t>Příloha č. 1: Krycí list k Dodatku č.4</w:t>
                            </w:r>
                            <w:bookmarkEnd w:id="2"/>
                            <w:bookmarkEnd w:id="3"/>
                          </w:p>
                          <w:p w:rsidR="00F662DA" w:rsidRDefault="007265F8">
                            <w:pPr>
                              <w:pStyle w:val="Bodytext10"/>
                              <w:shd w:val="clear" w:color="auto" w:fill="auto"/>
                              <w:spacing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C0B0F"/>
                                <w:sz w:val="12"/>
                                <w:szCs w:val="12"/>
                              </w:rPr>
                              <w:t>I. ODBĚRATEL:</w:t>
                            </w:r>
                          </w:p>
                          <w:p w:rsidR="00F662DA" w:rsidRDefault="007265F8">
                            <w:pPr>
                              <w:pStyle w:val="Bodytext10"/>
                              <w:shd w:val="clear" w:color="auto" w:fill="auto"/>
                              <w:spacing w:line="343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Krajská nemocnice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T.Bati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a.s. Havlíčkovo nábřeží 600 762 75 Zlín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IČ: 27661989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66.900000000000006pt;margin-top:0;width:158.05000000000001pt;height:68.049999999999997pt;z-index:-125829364;mso-wrap-distance-left:0;mso-wrap-distance-right:0;mso-wrap-distance-bottom:21.25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1: Krycí list k Dodatku č.4</w:t>
                      </w:r>
                      <w:bookmarkEnd w:id="0"/>
                      <w:bookmarkEnd w:id="1"/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4C0B0F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I. ODBĚRATEL: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43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Krajská nemocnice T.Bati, a.s. Havlíčkovo nábřeží 600 762 75 Zlín IČ: 27661989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99770" distB="311150" distL="0" distR="0" simplePos="0" relativeHeight="125829391" behindDoc="0" locked="0" layoutInCell="1" allowOverlap="1">
                <wp:simplePos x="0" y="0"/>
                <wp:positionH relativeFrom="page">
                  <wp:posOffset>1718310</wp:posOffset>
                </wp:positionH>
                <wp:positionV relativeFrom="paragraph">
                  <wp:posOffset>699770</wp:posOffset>
                </wp:positionV>
                <wp:extent cx="654050" cy="12319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DIČ: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en-US" w:eastAsia="en-US" w:bidi="en-US"/>
                              </w:rPr>
                              <w:t>CZ27661989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35.30000000000001pt;margin-top:55.100000000000001pt;width:51.5pt;height:9.6999999999999993pt;z-index:-125829362;mso-wrap-distance-left:0;mso-wrap-distance-top:55.100000000000001pt;mso-wrap-distance-right:0;mso-wrap-distance-bottom:24.5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 xml:space="preserve">DIČ: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en-US" w:eastAsia="en-US" w:bidi="en-US"/>
                        </w:rPr>
                        <w:t>CZ27661989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0185" distB="265430" distL="0" distR="0" simplePos="0" relativeHeight="125829393" behindDoc="0" locked="0" layoutInCell="1" allowOverlap="1">
                <wp:simplePos x="0" y="0"/>
                <wp:positionH relativeFrom="page">
                  <wp:posOffset>3834765</wp:posOffset>
                </wp:positionH>
                <wp:positionV relativeFrom="paragraph">
                  <wp:posOffset>210185</wp:posOffset>
                </wp:positionV>
                <wp:extent cx="626110" cy="65849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658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Bodytext10"/>
                              <w:shd w:val="clear" w:color="auto" w:fill="auto"/>
                              <w:spacing w:line="346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C0B0F"/>
                                <w:sz w:val="12"/>
                                <w:szCs w:val="12"/>
                              </w:rPr>
                              <w:t xml:space="preserve">II. DODAVATEL: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en-US" w:eastAsia="en-US" w:bidi="en-US"/>
                              </w:rPr>
                              <w:t xml:space="preserve">ARLES,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s.r.o. Holešovská 429 76316Fryšták IČ:25544276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01.94999999999999pt;margin-top:16.550000000000001pt;width:49.299999999999997pt;height:51.850000000000001pt;z-index:-125829360;mso-wrap-distance-left:0;mso-wrap-distance-top:16.550000000000001pt;mso-wrap-distance-right:0;mso-wrap-distance-bottom:20.899999999999999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46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4C0B0F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 xml:space="preserve">II. DODAVATEL: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en-US" w:eastAsia="en-US" w:bidi="en-US"/>
                        </w:rPr>
                        <w:t xml:space="preserve">ARLES,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s.r.o. Holešovská 429 76316Fryšták IČ:25544276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04215" distB="297180" distL="0" distR="0" simplePos="0" relativeHeight="125829395" behindDoc="0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704215</wp:posOffset>
                </wp:positionV>
                <wp:extent cx="654050" cy="13271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DIČ: CZ25544276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70.69999999999999pt;margin-top:55.450000000000003pt;width:51.5pt;height:10.449999999999999pt;z-index:-125829358;mso-wrap-distance-left:0;mso-wrap-distance-top:55.450000000000003pt;mso-wrap-distance-right:0;mso-wrap-distance-bottom:23.399999999999999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DIČ: CZ25544276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60120" distB="50800" distL="0" distR="0" simplePos="0" relativeHeight="125829397" behindDoc="0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960120</wp:posOffset>
                </wp:positionV>
                <wp:extent cx="694690" cy="12319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Datum vystavení: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67.599999999999994pt;margin-top:75.599999999999994pt;width:54.700000000000003pt;height:9.6999999999999993pt;z-index:-125829356;mso-wrap-distance-left:0;mso-wrap-distance-top:75.599999999999994pt;mso-wrap-distance-right:0;mso-wrap-distance-bottom:4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Datum vystavení: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55675" distB="55245" distL="0" distR="0" simplePos="0" relativeHeight="125829399" behindDoc="0" locked="0" layoutInCell="1" allowOverlap="1">
                <wp:simplePos x="0" y="0"/>
                <wp:positionH relativeFrom="page">
                  <wp:posOffset>1718310</wp:posOffset>
                </wp:positionH>
                <wp:positionV relativeFrom="paragraph">
                  <wp:posOffset>955675</wp:posOffset>
                </wp:positionV>
                <wp:extent cx="388620" cy="12319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t>13.5.2020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135.30000000000001pt;margin-top:75.25pt;width:30.600000000000001pt;height:9.6999999999999993pt;z-index:-125829354;mso-wrap-distance-left:0;mso-wrap-distance-top:75.25pt;mso-wrap-distance-right:0;mso-wrap-distance-bottom:4.3499999999999996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13.5.2020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62DA" w:rsidRDefault="007265F8">
      <w:pPr>
        <w:pStyle w:val="Bodytext10"/>
        <w:shd w:val="clear" w:color="auto" w:fill="auto"/>
        <w:spacing w:after="40" w:line="240" w:lineRule="auto"/>
        <w:ind w:firstLine="140"/>
        <w:rPr>
          <w:sz w:val="12"/>
          <w:szCs w:val="12"/>
        </w:rPr>
      </w:pPr>
      <w:r>
        <w:rPr>
          <w:b/>
          <w:bCs/>
          <w:color w:val="4C0B0F"/>
          <w:sz w:val="12"/>
          <w:szCs w:val="12"/>
          <w:lang w:val="en-US" w:eastAsia="en-US" w:bidi="en-US"/>
        </w:rPr>
        <w:t xml:space="preserve">III. </w:t>
      </w:r>
      <w:r>
        <w:rPr>
          <w:b/>
          <w:bCs/>
          <w:color w:val="4C0B0F"/>
          <w:sz w:val="12"/>
          <w:szCs w:val="12"/>
        </w:rPr>
        <w:t>Předmět smlouvy:</w:t>
      </w:r>
    </w:p>
    <w:p w:rsidR="00F662DA" w:rsidRDefault="007265F8">
      <w:pPr>
        <w:pStyle w:val="Bodytext30"/>
        <w:shd w:val="clear" w:color="auto" w:fill="auto"/>
        <w:spacing w:after="280"/>
        <w:ind w:firstLine="140"/>
      </w:pPr>
      <w:r>
        <w:rPr>
          <w:b/>
          <w:bCs/>
          <w:u w:val="single"/>
        </w:rPr>
        <w:t>Krycí list Smlouvy o poskytování tiskových služeb na dobu neurčitou</w:t>
      </w:r>
    </w:p>
    <w:p w:rsidR="00F662DA" w:rsidRDefault="007265F8">
      <w:pPr>
        <w:pStyle w:val="Bodytext10"/>
        <w:shd w:val="clear" w:color="auto" w:fill="auto"/>
        <w:tabs>
          <w:tab w:val="left" w:leader="underscore" w:pos="1443"/>
          <w:tab w:val="left" w:leader="underscore" w:pos="2386"/>
          <w:tab w:val="left" w:leader="underscore" w:pos="3582"/>
          <w:tab w:val="left" w:leader="underscore" w:pos="4150"/>
          <w:tab w:val="left" w:leader="underscore" w:pos="5526"/>
        </w:tabs>
        <w:spacing w:line="240" w:lineRule="auto"/>
        <w:ind w:firstLine="140"/>
      </w:pPr>
      <w:r>
        <w:rPr>
          <w:color w:val="4C0B0F"/>
          <w:u w:val="single"/>
        </w:rPr>
        <w:t xml:space="preserve">a) </w:t>
      </w:r>
      <w:r>
        <w:rPr>
          <w:color w:val="4C0B0F"/>
          <w:u w:val="single"/>
        </w:rPr>
        <w:t>podmínky</w:t>
      </w:r>
      <w:r>
        <w:tab/>
      </w:r>
      <w:r>
        <w:tab/>
      </w:r>
      <w:r>
        <w:tab/>
      </w:r>
      <w:r>
        <w:tab/>
      </w:r>
      <w:r>
        <w:tab/>
      </w:r>
    </w:p>
    <w:p w:rsidR="00F662DA" w:rsidRDefault="007265F8">
      <w:pPr>
        <w:pStyle w:val="Bodytext10"/>
        <w:shd w:val="clear" w:color="auto" w:fill="auto"/>
        <w:spacing w:after="200" w:line="240" w:lineRule="auto"/>
        <w:ind w:firstLine="14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1" behindDoc="0" locked="0" layoutInCell="1" allowOverlap="1">
                <wp:simplePos x="0" y="0"/>
                <wp:positionH relativeFrom="page">
                  <wp:posOffset>4552315</wp:posOffset>
                </wp:positionH>
                <wp:positionV relativeFrom="paragraph">
                  <wp:posOffset>12700</wp:posOffset>
                </wp:positionV>
                <wp:extent cx="347345" cy="123190"/>
                <wp:effectExtent l="0" t="0" r="0" b="0"/>
                <wp:wrapSquare wrapText="lef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t>měsíčně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58.44999999999999pt;margin-top:1.pt;width:27.350000000000001pt;height:9.6999999999999993pt;z-index:-12582935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měsíčně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12"/>
          <w:szCs w:val="12"/>
        </w:rPr>
        <w:t xml:space="preserve">Doba trvání smlouvy: | </w:t>
      </w:r>
      <w:r>
        <w:t xml:space="preserve">doba neurčitá | </w:t>
      </w:r>
      <w:r>
        <w:rPr>
          <w:b/>
          <w:bCs/>
          <w:sz w:val="12"/>
          <w:szCs w:val="12"/>
        </w:rPr>
        <w:t xml:space="preserve">Frekvence plateb: | </w:t>
      </w:r>
      <w:r>
        <w:t xml:space="preserve">měsíčně | </w:t>
      </w:r>
      <w:r>
        <w:rPr>
          <w:b/>
          <w:bCs/>
          <w:sz w:val="12"/>
          <w:szCs w:val="12"/>
        </w:rPr>
        <w:t>Zúčtovací období: |</w:t>
      </w:r>
    </w:p>
    <w:p w:rsidR="00F662DA" w:rsidRDefault="007265F8">
      <w:pPr>
        <w:pStyle w:val="Bodytext10"/>
        <w:shd w:val="clear" w:color="auto" w:fill="auto"/>
        <w:spacing w:line="312" w:lineRule="auto"/>
        <w:ind w:left="140"/>
        <w:jc w:val="both"/>
      </w:pPr>
      <w:r>
        <w:t xml:space="preserve">* cena kopie obsahuje: prodlouženou záruku stroje na dobu trvání smlouvy, spotřební materiál (mimo papíru), náhradní díly, práci a dopravu </w:t>
      </w:r>
      <w:r>
        <w:t>odborně školeného technika, školení obsluhy zařízení po jeho instalaci; cenou za kopii/výtisk se rozumí jednostranné výtisky/kopie do formátu A4 s průměrným</w:t>
      </w:r>
    </w:p>
    <w:p w:rsidR="00F662DA" w:rsidRDefault="007265F8">
      <w:pPr>
        <w:pStyle w:val="Bodytext10"/>
        <w:shd w:val="clear" w:color="auto" w:fill="auto"/>
        <w:spacing w:line="312" w:lineRule="auto"/>
        <w:ind w:firstLine="140"/>
      </w:pPr>
      <w:r>
        <w:t xml:space="preserve">pokrytím tisku </w:t>
      </w:r>
      <w:proofErr w:type="gramStart"/>
      <w:r>
        <w:t>5%</w:t>
      </w:r>
      <w:proofErr w:type="gramEnd"/>
      <w:r>
        <w:t xml:space="preserve"> (v případě barevného tisku/kopie platí toto pokrytí pro každou z barev).</w:t>
      </w:r>
    </w:p>
    <w:p w:rsidR="00F662DA" w:rsidRDefault="007265F8">
      <w:pPr>
        <w:spacing w:line="1" w:lineRule="exact"/>
      </w:pPr>
      <w:r>
        <w:rPr>
          <w:noProof/>
        </w:rPr>
        <mc:AlternateContent>
          <mc:Choice Requires="wps">
            <w:drawing>
              <wp:anchor distT="12700" distB="95885" distL="0" distR="0" simplePos="0" relativeHeight="125829403" behindDoc="0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12700</wp:posOffset>
                </wp:positionV>
                <wp:extent cx="905510" cy="16002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color w:val="4C0B0F"/>
                                <w:u w:val="single"/>
                              </w:rPr>
                              <w:t xml:space="preserve">b) </w:t>
                            </w:r>
                            <w:r>
                              <w:rPr>
                                <w:color w:val="4C0B0F"/>
                                <w:u w:val="single"/>
                              </w:rPr>
                              <w:t>konfigurace zařízení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66.849999999999994pt;margin-top:1.pt;width:71.299999999999997pt;height:12.6pt;z-index:-125829350;mso-wrap-distance-left:0;mso-wrap-distance-top:1.pt;mso-wrap-distance-right:0;mso-wrap-distance-bottom:7.5499999999999998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4C0B0F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b) konfigurace zařízení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5890" distB="4445" distL="0" distR="0" simplePos="0" relativeHeight="125829405" behindDoc="0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135890</wp:posOffset>
                </wp:positionV>
                <wp:extent cx="1417320" cy="12827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Bodytext10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hd w:val="clear" w:color="auto" w:fill="auto"/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Brother DCP-B7520DW (MTF A4 BW)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134.15000000000001pt;margin-top:10.699999999999999pt;width:111.59999999999999pt;height:10.1pt;z-index:-125829348;mso-wrap-distance-left:0;mso-wrap-distance-top:10.699999999999999pt;mso-wrap-distance-right:0;mso-wrap-distance-bottom:0.34999999999999998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Brother DCP-B7520DW (MTF A4 BW)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5890" distB="4445" distL="0" distR="0" simplePos="0" relativeHeight="125829407" behindDoc="0" locked="0" layoutInCell="1" allowOverlap="1">
                <wp:simplePos x="0" y="0"/>
                <wp:positionH relativeFrom="page">
                  <wp:posOffset>3980815</wp:posOffset>
                </wp:positionH>
                <wp:positionV relativeFrom="paragraph">
                  <wp:posOffset>135890</wp:posOffset>
                </wp:positionV>
                <wp:extent cx="557530" cy="12827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Bodytext10"/>
                              <w:pBdr>
                                <w:top w:val="single" w:sz="0" w:space="0" w:color="810306"/>
                                <w:left w:val="single" w:sz="0" w:space="0" w:color="810306"/>
                                <w:bottom w:val="single" w:sz="0" w:space="0" w:color="810306"/>
                                <w:right w:val="single" w:sz="0" w:space="0" w:color="810306"/>
                              </w:pBdr>
                              <w:shd w:val="clear" w:color="auto" w:fill="810306"/>
                              <w:spacing w:line="240" w:lineRule="auto"/>
                            </w:pPr>
                            <w:r>
                              <w:rPr>
                                <w:color w:val="FFFFFF"/>
                              </w:rPr>
                              <w:t>Výrobní číslo: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313.44999999999999pt;margin-top:10.699999999999999pt;width:43.899999999999999pt;height:10.1pt;z-index:-125829346;mso-wrap-distance-left:0;mso-wrap-distance-top:10.699999999999999pt;mso-wrap-distance-right:0;mso-wrap-distance-bottom:0.34999999999999998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pBdr>
                          <w:top w:val="single" w:sz="0" w:space="0" w:color="810306"/>
                          <w:left w:val="single" w:sz="0" w:space="0" w:color="810306"/>
                          <w:bottom w:val="single" w:sz="0" w:space="0" w:color="810306"/>
                          <w:right w:val="single" w:sz="0" w:space="0" w:color="810306"/>
                        </w:pBdr>
                        <w:shd w:val="clear" w:color="auto" w:fill="810306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Výrobní číslo: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5415" distB="0" distL="0" distR="0" simplePos="0" relativeHeight="125829409" behindDoc="0" locked="0" layoutInCell="1" allowOverlap="1">
                <wp:simplePos x="0" y="0"/>
                <wp:positionH relativeFrom="page">
                  <wp:posOffset>4698365</wp:posOffset>
                </wp:positionH>
                <wp:positionV relativeFrom="paragraph">
                  <wp:posOffset>145415</wp:posOffset>
                </wp:positionV>
                <wp:extent cx="1385570" cy="12319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E78288I9N511824, E78288I9N511832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369.94999999999999pt;margin-top:11.449999999999999pt;width:109.09999999999999pt;height:9.6999999999999993pt;z-index:-125829344;mso-wrap-distance-left:0;mso-wrap-distance-top:11.44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E78288I9N511824, E78288I9N511832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62DA" w:rsidRDefault="007265F8">
      <w:pPr>
        <w:spacing w:line="1" w:lineRule="exact"/>
      </w:pPr>
      <w:r>
        <w:rPr>
          <w:noProof/>
        </w:rPr>
        <mc:AlternateContent>
          <mc:Choice Requires="wps">
            <w:drawing>
              <wp:anchor distT="38100" distB="4445" distL="0" distR="0" simplePos="0" relativeHeight="125829411" behindDoc="0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38100</wp:posOffset>
                </wp:positionV>
                <wp:extent cx="708660" cy="12827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Bodytext10"/>
                              <w:pBdr>
                                <w:top w:val="single" w:sz="0" w:space="0" w:color="B70105"/>
                                <w:left w:val="single" w:sz="0" w:space="0" w:color="B70105"/>
                                <w:bottom w:val="single" w:sz="0" w:space="0" w:color="B70105"/>
                                <w:right w:val="single" w:sz="0" w:space="0" w:color="B70105"/>
                              </w:pBdr>
                              <w:shd w:val="clear" w:color="auto" w:fill="B70105"/>
                              <w:spacing w:line="240" w:lineRule="auto"/>
                            </w:pPr>
                            <w:r>
                              <w:rPr>
                                <w:color w:val="FFFFFF"/>
                              </w:rPr>
                              <w:t>Pronajatá výbava: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66.849999999999994pt;margin-top:3.pt;width:55.799999999999997pt;height:10.1pt;z-index:-125829342;mso-wrap-distance-left:0;mso-wrap-distance-top:3.pt;mso-wrap-distance-right:0;mso-wrap-distance-bottom:0.34999999999999998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pBdr>
                          <w:top w:val="single" w:sz="0" w:space="0" w:color="B70105"/>
                          <w:left w:val="single" w:sz="0" w:space="0" w:color="B70105"/>
                          <w:bottom w:val="single" w:sz="0" w:space="0" w:color="B70105"/>
                          <w:right w:val="single" w:sz="0" w:space="0" w:color="B70105"/>
                        </w:pBdr>
                        <w:shd w:val="clear" w:color="auto" w:fill="B70105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Pronajatá výbava: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" distB="0" distL="0" distR="0" simplePos="0" relativeHeight="125829413" behindDoc="0" locked="0" layoutInCell="1" allowOverlap="1">
                <wp:simplePos x="0" y="0"/>
                <wp:positionH relativeFrom="page">
                  <wp:posOffset>1699260</wp:posOffset>
                </wp:positionH>
                <wp:positionV relativeFrom="paragraph">
                  <wp:posOffset>38100</wp:posOffset>
                </wp:positionV>
                <wp:extent cx="4979035" cy="132715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035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A4 černobílá laser tiskárna, rychlost až 34 </w:t>
                            </w:r>
                            <w:proofErr w:type="spellStart"/>
                            <w:r>
                              <w:t>čb</w:t>
                            </w:r>
                            <w:proofErr w:type="spellEnd"/>
                            <w:r>
                              <w:t xml:space="preserve"> stran/min (A4), přední vstup, 1 kazeta na papír 500 listů, duplex tisk, </w:t>
                            </w:r>
                            <w:r>
                              <w:t xml:space="preserve">PS/PCL, </w:t>
                            </w:r>
                            <w:proofErr w:type="spellStart"/>
                            <w:r>
                              <w:t>Ethernet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133.80000000000001pt;margin-top:3.pt;width:392.05000000000001pt;height:10.449999999999999pt;z-index:-125829340;mso-wrap-distance-left:0;mso-wrap-distance-top:3.pt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A4 černobílá laser tiskárna, rychlost až 34 čb stran/min (A4), přední vstup, 1 kazeta na papír 500 listů, duplex tisk, PS/PCL, Ethernet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62DA" w:rsidRDefault="007265F8">
      <w:pPr>
        <w:spacing w:line="1" w:lineRule="exact"/>
        <w:sectPr w:rsidR="00F662DA">
          <w:pgSz w:w="11900" w:h="16840"/>
          <w:pgMar w:top="1384" w:right="1203" w:bottom="834" w:left="1208" w:header="956" w:footer="406" w:gutter="0"/>
          <w:pgNumType w:start="1"/>
          <w:cols w:space="720"/>
          <w:noEndnote/>
          <w:docGrid w:linePitch="360"/>
        </w:sectPr>
      </w:pPr>
      <w:r>
        <w:rPr>
          <w:noProof/>
        </w:rPr>
        <w:drawing>
          <wp:anchor distT="319405" distB="361315" distL="0" distR="0" simplePos="0" relativeHeight="125829415" behindDoc="0" locked="0" layoutInCell="1" allowOverlap="1">
            <wp:simplePos x="0" y="0"/>
            <wp:positionH relativeFrom="page">
              <wp:posOffset>830580</wp:posOffset>
            </wp:positionH>
            <wp:positionV relativeFrom="paragraph">
              <wp:posOffset>319405</wp:posOffset>
            </wp:positionV>
            <wp:extent cx="5955665" cy="1347470"/>
            <wp:effectExtent l="0" t="0" r="0" b="0"/>
            <wp:wrapTopAndBottom/>
            <wp:docPr id="51" name="Shap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5566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132080</wp:posOffset>
                </wp:positionV>
                <wp:extent cx="466090" cy="123190"/>
                <wp:effectExtent l="0" t="0" r="0" b="0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Picturecaption10"/>
                              <w:pBdr>
                                <w:top w:val="single" w:sz="0" w:space="0" w:color="980205"/>
                                <w:left w:val="single" w:sz="0" w:space="0" w:color="980205"/>
                                <w:bottom w:val="single" w:sz="0" w:space="0" w:color="980205"/>
                                <w:right w:val="single" w:sz="0" w:space="0" w:color="980205"/>
                              </w:pBdr>
                              <w:shd w:val="clear" w:color="auto" w:fill="980205"/>
                            </w:pPr>
                            <w:r>
                              <w:rPr>
                                <w:color w:val="FFFFFF"/>
                              </w:rPr>
                              <w:t>Počet kusů: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66.849999999999994pt;margin-top:10.4pt;width:36.700000000000003pt;height:9.6999999999999993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980205"/>
                          <w:left w:val="single" w:sz="0" w:space="0" w:color="980205"/>
                          <w:bottom w:val="single" w:sz="0" w:space="0" w:color="980205"/>
                          <w:right w:val="single" w:sz="0" w:space="0" w:color="980205"/>
                        </w:pBdr>
                        <w:shd w:val="clear" w:color="auto" w:fill="980205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Počet kusů: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2961005</wp:posOffset>
                </wp:positionH>
                <wp:positionV relativeFrom="paragraph">
                  <wp:posOffset>122555</wp:posOffset>
                </wp:positionV>
                <wp:extent cx="1325880" cy="132715"/>
                <wp:effectExtent l="0" t="0" r="0" b="0"/>
                <wp:wrapNone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Picturecaption10"/>
                              <w:pBdr>
                                <w:top w:val="single" w:sz="0" w:space="0" w:color="960104"/>
                                <w:left w:val="single" w:sz="0" w:space="0" w:color="960104"/>
                                <w:bottom w:val="single" w:sz="0" w:space="0" w:color="960104"/>
                                <w:right w:val="single" w:sz="0" w:space="0" w:color="960104"/>
                              </w:pBdr>
                              <w:shd w:val="clear" w:color="auto" w:fill="960104"/>
                            </w:pPr>
                            <w:r>
                              <w:rPr>
                                <w:color w:val="FFFFFF"/>
                              </w:rPr>
                              <w:t xml:space="preserve">Cena za kopii / výtisk bez </w:t>
                            </w:r>
                            <w:proofErr w:type="gramStart"/>
                            <w:r>
                              <w:rPr>
                                <w:color w:val="FFFFFF"/>
                              </w:rPr>
                              <w:t>papíru:*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233.15000000000001pt;margin-top:9.6500000000000004pt;width:104.40000000000001pt;height:10.449999999999999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960104"/>
                          <w:left w:val="single" w:sz="0" w:space="0" w:color="960104"/>
                          <w:bottom w:val="single" w:sz="0" w:space="0" w:color="960104"/>
                          <w:right w:val="single" w:sz="0" w:space="0" w:color="960104"/>
                        </w:pBdr>
                        <w:shd w:val="clear" w:color="auto" w:fill="960104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za kopii / výtisk bez papíru:*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1645285</wp:posOffset>
                </wp:positionV>
                <wp:extent cx="758825" cy="251460"/>
                <wp:effectExtent l="0" t="0" r="0" b="0"/>
                <wp:wrapNone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251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Picturecaption10"/>
                              <w:pBdr>
                                <w:top w:val="single" w:sz="0" w:space="0" w:color="860204"/>
                                <w:left w:val="single" w:sz="0" w:space="0" w:color="860204"/>
                                <w:bottom w:val="single" w:sz="0" w:space="0" w:color="860204"/>
                                <w:right w:val="single" w:sz="0" w:space="0" w:color="860204"/>
                              </w:pBdr>
                              <w:shd w:val="clear" w:color="auto" w:fill="860204"/>
                              <w:spacing w:after="40"/>
                            </w:pPr>
                            <w:r>
                              <w:rPr>
                                <w:color w:val="FFFFFF"/>
                              </w:rPr>
                              <w:t>Platba za zařízení +</w:t>
                            </w:r>
                          </w:p>
                          <w:p w:rsidR="00F662DA" w:rsidRDefault="007265F8">
                            <w:pPr>
                              <w:pStyle w:val="Picturecaption10"/>
                              <w:pBdr>
                                <w:top w:val="single" w:sz="0" w:space="0" w:color="860204"/>
                                <w:left w:val="single" w:sz="0" w:space="0" w:color="860204"/>
                                <w:bottom w:val="single" w:sz="0" w:space="0" w:color="860204"/>
                                <w:right w:val="single" w:sz="0" w:space="0" w:color="860204"/>
                              </w:pBdr>
                              <w:shd w:val="clear" w:color="auto" w:fill="860204"/>
                            </w:pPr>
                            <w:r>
                              <w:rPr>
                                <w:color w:val="FFFFFF"/>
                              </w:rPr>
                              <w:t>služby (měsíčně</w:t>
                            </w:r>
                            <w:proofErr w:type="gramStart"/>
                            <w:r>
                              <w:rPr>
                                <w:color w:val="FFFFFF"/>
                              </w:rPr>
                              <w:t>):*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69.700000000000003pt;margin-top:129.55000000000001pt;width:59.75pt;height:19.800000000000001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860204"/>
                          <w:left w:val="single" w:sz="0" w:space="0" w:color="860204"/>
                          <w:bottom w:val="single" w:sz="0" w:space="0" w:color="860204"/>
                          <w:right w:val="single" w:sz="0" w:space="0" w:color="860204"/>
                        </w:pBdr>
                        <w:shd w:val="clear" w:color="auto" w:fill="860204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Platba za zařízení +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860204"/>
                          <w:left w:val="single" w:sz="0" w:space="0" w:color="860204"/>
                          <w:bottom w:val="single" w:sz="0" w:space="0" w:color="860204"/>
                          <w:right w:val="single" w:sz="0" w:space="0" w:color="860204"/>
                        </w:pBdr>
                        <w:shd w:val="clear" w:color="auto" w:fill="860204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služby (měsíčně):*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6061075</wp:posOffset>
                </wp:positionH>
                <wp:positionV relativeFrom="paragraph">
                  <wp:posOffset>63500</wp:posOffset>
                </wp:positionV>
                <wp:extent cx="644525" cy="255905"/>
                <wp:effectExtent l="0" t="0" r="0" b="0"/>
                <wp:wrapNone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Picturecaption10"/>
                              <w:pBdr>
                                <w:top w:val="single" w:sz="0" w:space="0" w:color="8C0103"/>
                                <w:left w:val="single" w:sz="0" w:space="0" w:color="8C0103"/>
                                <w:bottom w:val="single" w:sz="0" w:space="0" w:color="8C0103"/>
                                <w:right w:val="single" w:sz="0" w:space="0" w:color="8C0103"/>
                              </w:pBdr>
                              <w:shd w:val="clear" w:color="auto" w:fill="8C0103"/>
                              <w:spacing w:line="324" w:lineRule="auto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Cena za měsíční pronájem: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477.25pt;margin-top:5.pt;width:50.75pt;height:20.149999999999999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8C0103"/>
                          <w:left w:val="single" w:sz="0" w:space="0" w:color="8C0103"/>
                          <w:bottom w:val="single" w:sz="0" w:space="0" w:color="8C0103"/>
                          <w:right w:val="single" w:sz="0" w:space="0" w:color="8C0103"/>
                        </w:pBdr>
                        <w:shd w:val="clear" w:color="auto" w:fill="8C0103"/>
                        <w:bidi w:val="0"/>
                        <w:spacing w:before="0" w:after="0" w:line="324" w:lineRule="auto"/>
                        <w:ind w:left="0" w:right="0" w:firstLine="0"/>
                        <w:jc w:val="center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za měsíční pronájem: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3971290</wp:posOffset>
                </wp:positionH>
                <wp:positionV relativeFrom="paragraph">
                  <wp:posOffset>1636395</wp:posOffset>
                </wp:positionV>
                <wp:extent cx="1970405" cy="283210"/>
                <wp:effectExtent l="0" t="0" r="0" b="0"/>
                <wp:wrapNone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405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Picturecaption10"/>
                              <w:pBdr>
                                <w:top w:val="single" w:sz="0" w:space="0" w:color="8A0103"/>
                                <w:left w:val="single" w:sz="0" w:space="0" w:color="8A0103"/>
                                <w:bottom w:val="single" w:sz="0" w:space="0" w:color="8A0103"/>
                                <w:right w:val="single" w:sz="0" w:space="0" w:color="8A0103"/>
                              </w:pBdr>
                              <w:shd w:val="clear" w:color="auto" w:fill="8A0103"/>
                              <w:tabs>
                                <w:tab w:val="left" w:pos="2210"/>
                              </w:tabs>
                              <w:spacing w:line="312" w:lineRule="auto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Periodické platby celkem Jednorázové platby (měsíčně):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celkem: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312.69999999999999pt;margin-top:128.84999999999999pt;width:155.15000000000001pt;height:22.300000000000001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8A0103"/>
                          <w:left w:val="single" w:sz="0" w:space="0" w:color="8A0103"/>
                          <w:bottom w:val="single" w:sz="0" w:space="0" w:color="8A0103"/>
                          <w:right w:val="single" w:sz="0" w:space="0" w:color="8A0103"/>
                        </w:pBdr>
                        <w:shd w:val="clear" w:color="auto" w:fill="8A0103"/>
                        <w:tabs>
                          <w:tab w:pos="2210" w:val="left"/>
                        </w:tabs>
                        <w:bidi w:val="0"/>
                        <w:spacing w:before="0" w:after="0" w:line="312" w:lineRule="auto"/>
                        <w:ind w:left="0" w:right="0" w:firstLine="0"/>
                        <w:jc w:val="center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Periodické platby celkem Jednorázové platby (měsíčně):</w:t>
                        <w:tab/>
                        <w:t>celkem: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1190" distB="635" distL="0" distR="0" simplePos="0" relativeHeight="125829416" behindDoc="0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1901190</wp:posOffset>
                </wp:positionV>
                <wp:extent cx="301625" cy="123190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t>0,00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87.349999999999994pt;margin-top:149.69999999999999pt;width:23.75pt;height:9.6999999999999993pt;z-index:-125829337;mso-wrap-distance-left:0;mso-wrap-distance-top:149.69999999999999pt;mso-wrap-distance-right:0;mso-wrap-distance-bottom:5.0000000000000003e-02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0,00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1190" distB="635" distL="0" distR="0" simplePos="0" relativeHeight="125829418" behindDoc="0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1901190</wp:posOffset>
                </wp:positionV>
                <wp:extent cx="297180" cy="123190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t>0,00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425.75pt;margin-top:149.69999999999999pt;width:23.399999999999999pt;height:9.6999999999999993pt;z-index:-125829335;mso-wrap-distance-left:0;mso-wrap-distance-top:149.69999999999999pt;mso-wrap-distance-right:0;mso-wrap-distance-bottom:5.0000000000000003e-02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0,00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62DA" w:rsidRDefault="00F662DA">
      <w:pPr>
        <w:spacing w:line="95" w:lineRule="exact"/>
        <w:rPr>
          <w:sz w:val="8"/>
          <w:szCs w:val="8"/>
        </w:rPr>
      </w:pPr>
    </w:p>
    <w:p w:rsidR="00F662DA" w:rsidRDefault="00F662DA">
      <w:pPr>
        <w:spacing w:line="1" w:lineRule="exact"/>
        <w:sectPr w:rsidR="00F662DA">
          <w:type w:val="continuous"/>
          <w:pgSz w:w="11900" w:h="16840"/>
          <w:pgMar w:top="1350" w:right="0" w:bottom="588" w:left="0" w:header="0" w:footer="3" w:gutter="0"/>
          <w:cols w:space="720"/>
          <w:noEndnote/>
          <w:docGrid w:linePitch="360"/>
        </w:sectPr>
      </w:pPr>
    </w:p>
    <w:p w:rsidR="00F662DA" w:rsidRDefault="007265F8">
      <w:pPr>
        <w:pStyle w:val="Bodytext10"/>
        <w:shd w:val="clear" w:color="auto" w:fill="auto"/>
        <w:spacing w:after="200" w:line="312" w:lineRule="auto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20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12700</wp:posOffset>
                </wp:positionV>
                <wp:extent cx="603250" cy="274320"/>
                <wp:effectExtent l="0" t="0" r="0" b="0"/>
                <wp:wrapSquare wrapText="right"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Bodytext10"/>
                              <w:shd w:val="clear" w:color="auto" w:fill="auto"/>
                              <w:spacing w:line="338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Způsob platby: Splatnost: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65.049999999999997pt;margin-top:1.pt;width:47.5pt;height:21.600000000000001pt;z-index:-12582933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8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Způsob platby: Splatnost: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Bankovním převodem 30 dní</w:t>
      </w:r>
    </w:p>
    <w:p w:rsidR="00F662DA" w:rsidRDefault="007265F8">
      <w:pPr>
        <w:pStyle w:val="Bodytext10"/>
        <w:shd w:val="clear" w:color="auto" w:fill="auto"/>
        <w:spacing w:after="200" w:line="240" w:lineRule="auto"/>
      </w:pPr>
      <w:r>
        <w:t>Všechny ceny jsou bez DPH, není-li uvedeno jinak.</w:t>
      </w:r>
    </w:p>
    <w:p w:rsidR="00F662DA" w:rsidRDefault="007265F8">
      <w:pPr>
        <w:pStyle w:val="Tablecaption10"/>
        <w:shd w:val="clear" w:color="auto" w:fill="auto"/>
        <w:ind w:left="36"/>
        <w:rPr>
          <w:sz w:val="13"/>
          <w:szCs w:val="13"/>
        </w:rPr>
      </w:pPr>
      <w:r>
        <w:rPr>
          <w:sz w:val="13"/>
          <w:szCs w:val="13"/>
        </w:rPr>
        <w:t>Umístění zařízení: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4111"/>
      </w:tblGrid>
      <w:tr w:rsidR="00F662DA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368" w:type="dxa"/>
            <w:shd w:val="clear" w:color="auto" w:fill="920103"/>
            <w:vAlign w:val="bottom"/>
          </w:tcPr>
          <w:p w:rsidR="00F662DA" w:rsidRDefault="007265F8">
            <w:pPr>
              <w:pStyle w:val="Other10"/>
              <w:pBdr>
                <w:top w:val="single" w:sz="0" w:space="0" w:color="910102"/>
                <w:left w:val="single" w:sz="0" w:space="0" w:color="910102"/>
                <w:bottom w:val="single" w:sz="0" w:space="0" w:color="910102"/>
                <w:right w:val="single" w:sz="0" w:space="0" w:color="910102"/>
              </w:pBdr>
              <w:shd w:val="clear" w:color="auto" w:fill="910102"/>
              <w:spacing w:line="240" w:lineRule="auto"/>
            </w:pPr>
            <w:r>
              <w:rPr>
                <w:color w:val="FFFFFF"/>
              </w:rPr>
              <w:t>Název: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  <w:jc w:val="both"/>
            </w:pPr>
            <w:r>
              <w:t xml:space="preserve">Krajská nemocnice </w:t>
            </w:r>
            <w:proofErr w:type="spellStart"/>
            <w:r>
              <w:t>T.Bati</w:t>
            </w:r>
            <w:proofErr w:type="spellEnd"/>
            <w:r>
              <w:t>, a.s.</w:t>
            </w:r>
          </w:p>
        </w:tc>
      </w:tr>
      <w:tr w:rsidR="00F662D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368" w:type="dxa"/>
            <w:shd w:val="clear" w:color="auto" w:fill="920103"/>
            <w:vAlign w:val="bottom"/>
          </w:tcPr>
          <w:p w:rsidR="00F662DA" w:rsidRDefault="007265F8">
            <w:pPr>
              <w:pStyle w:val="Other10"/>
              <w:pBdr>
                <w:top w:val="single" w:sz="0" w:space="0" w:color="A20102"/>
                <w:left w:val="single" w:sz="0" w:space="0" w:color="A20102"/>
                <w:bottom w:val="single" w:sz="0" w:space="0" w:color="A20102"/>
                <w:right w:val="single" w:sz="0" w:space="0" w:color="A20102"/>
              </w:pBdr>
              <w:shd w:val="clear" w:color="auto" w:fill="A20102"/>
              <w:spacing w:line="240" w:lineRule="auto"/>
            </w:pPr>
            <w:r>
              <w:rPr>
                <w:color w:val="FFFFFF"/>
              </w:rPr>
              <w:t>Ulice: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</w:pPr>
            <w:r>
              <w:t>Havlíčkovo nábřeží 600</w:t>
            </w:r>
          </w:p>
        </w:tc>
      </w:tr>
      <w:tr w:rsidR="00F662D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68" w:type="dxa"/>
            <w:shd w:val="clear" w:color="auto" w:fill="920103"/>
            <w:vAlign w:val="bottom"/>
          </w:tcPr>
          <w:p w:rsidR="00F662DA" w:rsidRDefault="007265F8">
            <w:pPr>
              <w:pStyle w:val="Other10"/>
              <w:pBdr>
                <w:top w:val="single" w:sz="0" w:space="0" w:color="9B0102"/>
                <w:left w:val="single" w:sz="0" w:space="0" w:color="9B0102"/>
                <w:bottom w:val="single" w:sz="0" w:space="0" w:color="9B0102"/>
                <w:right w:val="single" w:sz="0" w:space="0" w:color="9B0102"/>
              </w:pBdr>
              <w:shd w:val="clear" w:color="auto" w:fill="9B0102"/>
              <w:spacing w:line="240" w:lineRule="auto"/>
            </w:pPr>
            <w:r>
              <w:rPr>
                <w:color w:val="FFFFFF"/>
              </w:rPr>
              <w:t>Město: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2DA" w:rsidRDefault="007265F8">
            <w:pPr>
              <w:pStyle w:val="Other10"/>
              <w:shd w:val="clear" w:color="auto" w:fill="auto"/>
              <w:spacing w:line="240" w:lineRule="auto"/>
            </w:pPr>
            <w:r>
              <w:t>762 75 Zlín</w:t>
            </w:r>
          </w:p>
        </w:tc>
      </w:tr>
      <w:tr w:rsidR="00F662D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68" w:type="dxa"/>
            <w:shd w:val="clear" w:color="auto" w:fill="920103"/>
          </w:tcPr>
          <w:p w:rsidR="00F662DA" w:rsidRDefault="007265F8">
            <w:pPr>
              <w:pStyle w:val="Other10"/>
              <w:pBdr>
                <w:top w:val="single" w:sz="0" w:space="0" w:color="910204"/>
                <w:left w:val="single" w:sz="0" w:space="0" w:color="910204"/>
                <w:bottom w:val="single" w:sz="0" w:space="0" w:color="910204"/>
                <w:right w:val="single" w:sz="0" w:space="0" w:color="910204"/>
              </w:pBdr>
              <w:shd w:val="clear" w:color="auto" w:fill="910204"/>
              <w:spacing w:line="240" w:lineRule="auto"/>
            </w:pPr>
            <w:r>
              <w:rPr>
                <w:color w:val="FFFFFF"/>
              </w:rPr>
              <w:t>Kontaktní osoba: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2DA" w:rsidRDefault="00177995">
            <w:pPr>
              <w:pStyle w:val="Other10"/>
              <w:shd w:val="clear" w:color="auto" w:fill="auto"/>
              <w:spacing w:line="240" w:lineRule="auto"/>
            </w:pPr>
            <w:proofErr w:type="spellStart"/>
            <w:r>
              <w:t>xxxxxxxxxxxxxxxxxxxxxxxxxxxxxxxxxxxxxxxx</w:t>
            </w:r>
            <w:proofErr w:type="spellEnd"/>
          </w:p>
        </w:tc>
      </w:tr>
    </w:tbl>
    <w:p w:rsidR="00F662DA" w:rsidRDefault="00F662DA">
      <w:pPr>
        <w:spacing w:after="1059" w:line="1" w:lineRule="exact"/>
      </w:pPr>
    </w:p>
    <w:p w:rsidR="00F662DA" w:rsidRDefault="00F662DA">
      <w:pPr>
        <w:spacing w:line="1" w:lineRule="exact"/>
      </w:pPr>
    </w:p>
    <w:p w:rsidR="00F662DA" w:rsidRDefault="00F662DA">
      <w:pPr>
        <w:spacing w:after="719" w:line="1" w:lineRule="exact"/>
      </w:pPr>
      <w:bookmarkStart w:id="4" w:name="_GoBack"/>
      <w:bookmarkEnd w:id="4"/>
    </w:p>
    <w:p w:rsidR="00F662DA" w:rsidRDefault="007265F8">
      <w:pPr>
        <w:pStyle w:val="Heading210"/>
        <w:keepNext/>
        <w:keepLines/>
        <w:shd w:val="clear" w:color="auto" w:fill="auto"/>
        <w:spacing w:line="240" w:lineRule="auto"/>
      </w:pPr>
      <w:r>
        <w:rPr>
          <w:noProof/>
        </w:rPr>
        <w:drawing>
          <wp:anchor distT="31750" distB="0" distL="114300" distR="151130" simplePos="0" relativeHeight="125829422" behindDoc="0" locked="0" layoutInCell="1" allowOverlap="1">
            <wp:simplePos x="0" y="0"/>
            <wp:positionH relativeFrom="page">
              <wp:posOffset>4429125</wp:posOffset>
            </wp:positionH>
            <wp:positionV relativeFrom="paragraph">
              <wp:posOffset>146050</wp:posOffset>
            </wp:positionV>
            <wp:extent cx="1341120" cy="438785"/>
            <wp:effectExtent l="0" t="0" r="0" b="0"/>
            <wp:wrapSquare wrapText="left"/>
            <wp:docPr id="69" name="Shap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4112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4963795</wp:posOffset>
                </wp:positionH>
                <wp:positionV relativeFrom="paragraph">
                  <wp:posOffset>114300</wp:posOffset>
                </wp:positionV>
                <wp:extent cx="841375" cy="155575"/>
                <wp:effectExtent l="0" t="0" r="0" b="0"/>
                <wp:wrapNone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62DA" w:rsidRDefault="007265F8">
                            <w:pPr>
                              <w:pStyle w:val="Picturecaption1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toner-de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veloper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390.85000000000002pt;margin-top:9.pt;width:66.25pt;height:12.25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toner-de veloper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5" w:name="bookmark4"/>
      <w:bookmarkStart w:id="6" w:name="bookmark5"/>
      <w:r>
        <w:rPr>
          <w:lang w:val="en-US" w:eastAsia="en-US" w:bidi="en-US"/>
        </w:rPr>
        <w:t xml:space="preserve">ARLES, </w:t>
      </w:r>
      <w:r>
        <w:t>s.r.o.</w:t>
      </w:r>
      <w:bookmarkEnd w:id="5"/>
      <w:bookmarkEnd w:id="6"/>
    </w:p>
    <w:p w:rsidR="00F662DA" w:rsidRDefault="007265F8">
      <w:pPr>
        <w:pStyle w:val="Bodytext30"/>
        <w:shd w:val="clear" w:color="auto" w:fill="auto"/>
      </w:pPr>
      <w:r>
        <w:t xml:space="preserve">Holešovská 429, 763 16 Fryšták, </w:t>
      </w:r>
      <w:r>
        <w:rPr>
          <w:lang w:val="en-US" w:eastAsia="en-US" w:bidi="en-US"/>
        </w:rPr>
        <w:t>Czech Republic</w:t>
      </w:r>
    </w:p>
    <w:p w:rsidR="00F662DA" w:rsidRDefault="007265F8">
      <w:pPr>
        <w:pStyle w:val="Bodytext30"/>
        <w:pBdr>
          <w:bottom w:val="single" w:sz="4" w:space="0" w:color="auto"/>
        </w:pBdr>
        <w:shd w:val="clear" w:color="auto" w:fill="auto"/>
      </w:pPr>
      <w:r>
        <w:t xml:space="preserve">Tel.: +420 577 113 630 fax; +420 577 019 511 ■ </w:t>
      </w:r>
      <w:hyperlink r:id="rId10" w:history="1">
        <w:r>
          <w:rPr>
            <w:color w:val="090E42"/>
            <w:u w:val="single"/>
            <w:lang w:val="en-US" w:eastAsia="en-US" w:bidi="en-US"/>
          </w:rPr>
          <w:t>www.arles.cz</w:t>
        </w:r>
      </w:hyperlink>
    </w:p>
    <w:sectPr w:rsidR="00F662DA">
      <w:type w:val="continuous"/>
      <w:pgSz w:w="11900" w:h="16840"/>
      <w:pgMar w:top="1350" w:right="1230" w:bottom="588" w:left="11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5F8" w:rsidRDefault="007265F8">
      <w:r>
        <w:separator/>
      </w:r>
    </w:p>
  </w:endnote>
  <w:endnote w:type="continuationSeparator" w:id="0">
    <w:p w:rsidR="007265F8" w:rsidRDefault="0072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5F8" w:rsidRDefault="007265F8"/>
  </w:footnote>
  <w:footnote w:type="continuationSeparator" w:id="0">
    <w:p w:rsidR="007265F8" w:rsidRDefault="007265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2DA"/>
    <w:rsid w:val="00177995"/>
    <w:rsid w:val="007265F8"/>
    <w:rsid w:val="00F6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DDB8"/>
  <w15:docId w15:val="{00BCF7D0-8BF2-4925-95B5-9D00251D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3"/>
      <w:szCs w:val="13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color w:val="4C0B0F"/>
      <w:sz w:val="56"/>
      <w:szCs w:val="5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</w:pPr>
    <w:rPr>
      <w:rFonts w:ascii="Arial" w:eastAsia="Arial" w:hAnsi="Arial" w:cs="Arial"/>
      <w:color w:val="EBEBEB"/>
      <w:sz w:val="13"/>
      <w:szCs w:val="13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ind w:hanging="5700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80" w:line="302" w:lineRule="auto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85" w:lineRule="auto"/>
      <w:jc w:val="right"/>
    </w:pPr>
    <w:rPr>
      <w:rFonts w:ascii="Arial" w:eastAsia="Arial" w:hAnsi="Arial" w:cs="Arial"/>
      <w:i/>
      <w:iCs/>
      <w:color w:val="4C0B0F"/>
      <w:sz w:val="56"/>
      <w:szCs w:val="56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00" w:lineRule="auto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line="276" w:lineRule="auto"/>
    </w:pPr>
    <w:rPr>
      <w:rFonts w:ascii="Arial" w:eastAsia="Arial" w:hAnsi="Arial" w:cs="Arial"/>
      <w:sz w:val="13"/>
      <w:szCs w:val="13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460" w:line="336" w:lineRule="auto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pPr>
      <w:shd w:val="clear" w:color="auto" w:fill="FFFFFF"/>
      <w:spacing w:line="276" w:lineRule="auto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les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rles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c224e_KHS_zapad5p_BN-20200527124346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c224e_KHS_zapad5p_BN-20200527124346</dc:title>
  <dc:subject/>
  <dc:creator>Gabriela Vinklerová</dc:creator>
  <cp:keywords/>
  <cp:lastModifiedBy>Vinklerová Gabriela</cp:lastModifiedBy>
  <cp:revision>2</cp:revision>
  <dcterms:created xsi:type="dcterms:W3CDTF">2020-05-29T04:54:00Z</dcterms:created>
  <dcterms:modified xsi:type="dcterms:W3CDTF">2020-05-29T04:54:00Z</dcterms:modified>
</cp:coreProperties>
</file>