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46" w:rsidRDefault="00060E46" w:rsidP="008967E8">
      <w:pPr>
        <w:jc w:val="right"/>
        <w:rPr>
          <w:rFonts w:ascii="Code39 Text" w:hAnsi="Code39 Text"/>
          <w:b/>
          <w:bCs/>
          <w:sz w:val="40"/>
          <w:szCs w:val="40"/>
        </w:rPr>
      </w:pPr>
      <w:r>
        <w:rPr>
          <w:rFonts w:ascii="Code39 Text" w:hAnsi="Code39 Text"/>
          <w:b/>
          <w:bCs/>
          <w:sz w:val="40"/>
          <w:szCs w:val="40"/>
        </w:rPr>
        <w:t>*SML/</w:t>
      </w:r>
      <w:r>
        <w:rPr>
          <w:rFonts w:ascii="Code39 Text" w:hAnsi="Code39 Text" w:cs="Arial"/>
          <w:b/>
          <w:bCs/>
          <w:sz w:val="40"/>
          <w:szCs w:val="40"/>
        </w:rPr>
        <w:t>021157</w:t>
      </w:r>
      <w:r>
        <w:rPr>
          <w:rFonts w:ascii="Code39 Text" w:hAnsi="Code39 Text"/>
          <w:b/>
          <w:bCs/>
          <w:sz w:val="40"/>
          <w:szCs w:val="40"/>
        </w:rPr>
        <w:t>*</w:t>
      </w:r>
    </w:p>
    <w:p w:rsidR="00060E46" w:rsidRDefault="00060E46">
      <w:pPr>
        <w:pStyle w:val="Title"/>
        <w:rPr>
          <w:b/>
          <w:bCs/>
          <w:sz w:val="40"/>
        </w:rPr>
      </w:pPr>
    </w:p>
    <w:p w:rsidR="00060E46" w:rsidRPr="006F6134" w:rsidRDefault="00060E46">
      <w:pPr>
        <w:pStyle w:val="Title"/>
        <w:rPr>
          <w:b/>
          <w:bCs/>
          <w:sz w:val="40"/>
        </w:rPr>
      </w:pPr>
      <w:r>
        <w:rPr>
          <w:b/>
          <w:bCs/>
          <w:sz w:val="40"/>
        </w:rPr>
        <w:t>Smlouva č. CQS QEB– 145</w:t>
      </w:r>
      <w:r w:rsidRPr="006F6134">
        <w:rPr>
          <w:b/>
          <w:bCs/>
          <w:sz w:val="40"/>
        </w:rPr>
        <w:t>/</w:t>
      </w:r>
      <w:r>
        <w:rPr>
          <w:b/>
          <w:bCs/>
          <w:sz w:val="40"/>
        </w:rPr>
        <w:t>20</w:t>
      </w:r>
    </w:p>
    <w:p w:rsidR="00060E46" w:rsidRDefault="00060E46">
      <w:pPr>
        <w:keepNext/>
        <w:spacing w:after="60"/>
        <w:jc w:val="center"/>
        <w:rPr>
          <w:b/>
          <w:kern w:val="28"/>
          <w:sz w:val="28"/>
        </w:rPr>
      </w:pPr>
      <w:r>
        <w:rPr>
          <w:b/>
          <w:kern w:val="28"/>
          <w:sz w:val="28"/>
        </w:rPr>
        <w:t>o integrovaném recertifikačním auditu</w:t>
      </w:r>
    </w:p>
    <w:p w:rsidR="00060E46" w:rsidRPr="00C4393D" w:rsidRDefault="00060E46" w:rsidP="00C4393D">
      <w:pPr>
        <w:tabs>
          <w:tab w:val="left" w:pos="1928"/>
        </w:tabs>
        <w:ind w:left="-426"/>
        <w:rPr>
          <w:b/>
        </w:rPr>
      </w:pPr>
      <w:r>
        <w:rPr>
          <w:b/>
        </w:rPr>
        <w:t>Smluvní strany:</w:t>
      </w:r>
    </w:p>
    <w:p w:rsidR="00060E46" w:rsidRDefault="00060E46">
      <w:pPr>
        <w:spacing w:after="20"/>
        <w:ind w:left="-426"/>
        <w:rPr>
          <w:b/>
        </w:rPr>
      </w:pPr>
      <w:r>
        <w:t xml:space="preserve">obchodní firma: </w:t>
      </w:r>
      <w:r w:rsidRPr="009165C1">
        <w:t>Teplárna Strakonice, a.s.</w:t>
      </w:r>
    </w:p>
    <w:p w:rsidR="00060E46" w:rsidRDefault="00060E46">
      <w:pPr>
        <w:spacing w:after="20"/>
        <w:ind w:left="-426"/>
      </w:pPr>
      <w:r>
        <w:t xml:space="preserve">adresa:  </w:t>
      </w:r>
      <w:fldSimple w:instr=" MERGEFIELD AdresaOrganizace ">
        <w:r>
          <w:rPr>
            <w:noProof/>
          </w:rPr>
          <w:t>Komenského 59, 386 01 Strakonice II.</w:t>
        </w:r>
      </w:fldSimple>
    </w:p>
    <w:p w:rsidR="00060E46" w:rsidRPr="003B1D21" w:rsidRDefault="00060E46" w:rsidP="00D820AF">
      <w:pPr>
        <w:spacing w:after="20"/>
        <w:ind w:left="-426"/>
      </w:pPr>
      <w:r>
        <w:t xml:space="preserve">stát: </w:t>
      </w:r>
      <w:r w:rsidRPr="00FA3477">
        <w:t>Česká republika</w:t>
      </w:r>
    </w:p>
    <w:p w:rsidR="00060E46" w:rsidRPr="003B1D21" w:rsidRDefault="00060E46">
      <w:pPr>
        <w:spacing w:after="20"/>
        <w:ind w:left="-426"/>
      </w:pPr>
      <w:r>
        <w:t>statutární zástupce:</w:t>
      </w:r>
      <w:r w:rsidRPr="003B1D21">
        <w:t xml:space="preserve"> </w:t>
      </w:r>
      <w:r w:rsidRPr="009165C1">
        <w:t xml:space="preserve">Ing. Pavel Hřídel </w:t>
      </w:r>
      <w:r>
        <w:t>,</w:t>
      </w:r>
      <w:r w:rsidRPr="00D17CC5">
        <w:t xml:space="preserve"> </w:t>
      </w:r>
      <w:r w:rsidRPr="00A65B76">
        <w:t>Mgr. Břetislav Hrdlička</w:t>
      </w:r>
    </w:p>
    <w:p w:rsidR="00060E46" w:rsidRDefault="00060E46" w:rsidP="00D820AF">
      <w:pPr>
        <w:spacing w:after="20"/>
        <w:ind w:left="-426"/>
      </w:pPr>
      <w:r>
        <w:t xml:space="preserve">funkce: </w:t>
      </w:r>
      <w:r w:rsidRPr="009165C1">
        <w:t>předseda představenstva</w:t>
      </w:r>
      <w:r>
        <w:t>,</w:t>
      </w:r>
      <w:r w:rsidRPr="00D17CC5">
        <w:t xml:space="preserve"> </w:t>
      </w:r>
      <w:r w:rsidRPr="00A65B76">
        <w:t>člen představenstva</w:t>
      </w:r>
    </w:p>
    <w:p w:rsidR="00060E46" w:rsidRDefault="00060E46">
      <w:pPr>
        <w:spacing w:after="20"/>
        <w:ind w:left="-426"/>
      </w:pPr>
      <w:r>
        <w:t xml:space="preserve">zmocněnec pro podpis smlouvy a smluvní jednání: </w:t>
      </w:r>
      <w:r w:rsidRPr="009165C1">
        <w:t xml:space="preserve">Ing. Pavel Hřídel </w:t>
      </w:r>
      <w:r>
        <w:t>,</w:t>
      </w:r>
      <w:r w:rsidRPr="00D17CC5">
        <w:t xml:space="preserve"> </w:t>
      </w:r>
      <w:r w:rsidRPr="00A65B76">
        <w:t>Mgr. Břetislav Hrdlička</w:t>
      </w:r>
    </w:p>
    <w:p w:rsidR="00060E46" w:rsidRPr="00D820AF" w:rsidRDefault="00060E46" w:rsidP="00D820AF">
      <w:pPr>
        <w:spacing w:after="20"/>
        <w:ind w:left="-426"/>
        <w:rPr>
          <w:szCs w:val="22"/>
        </w:rPr>
      </w:pPr>
      <w:r>
        <w:rPr>
          <w:szCs w:val="22"/>
        </w:rPr>
        <w:t xml:space="preserve">funkce: </w:t>
      </w:r>
      <w:r w:rsidRPr="009165C1">
        <w:t>předseda představenstva</w:t>
      </w:r>
      <w:r>
        <w:t>,</w:t>
      </w:r>
      <w:r w:rsidRPr="00D17CC5">
        <w:t xml:space="preserve"> </w:t>
      </w:r>
      <w:r w:rsidRPr="00A65B76">
        <w:t>člen představenstva</w:t>
      </w:r>
    </w:p>
    <w:p w:rsidR="00060E46" w:rsidRDefault="00060E46">
      <w:pPr>
        <w:spacing w:after="20"/>
        <w:ind w:left="-426"/>
      </w:pPr>
      <w:r>
        <w:t xml:space="preserve">bankovní spojení: </w:t>
      </w:r>
      <w:r w:rsidRPr="009165C1">
        <w:t>Česká spořitelna, a.s.</w:t>
      </w:r>
    </w:p>
    <w:p w:rsidR="00060E46" w:rsidRDefault="00060E46">
      <w:pPr>
        <w:spacing w:after="20"/>
        <w:ind w:left="-426"/>
      </w:pPr>
      <w:r>
        <w:t xml:space="preserve">č. účtu: </w:t>
      </w:r>
      <w:r w:rsidRPr="009165C1">
        <w:t>4391942/0800</w:t>
      </w:r>
    </w:p>
    <w:p w:rsidR="00060E46" w:rsidRDefault="00060E46">
      <w:pPr>
        <w:spacing w:after="20"/>
        <w:ind w:left="-426"/>
      </w:pPr>
      <w:r>
        <w:t xml:space="preserve">IČ: </w:t>
      </w:r>
      <w:fldSimple w:instr=" MERGEFIELD IC0 ">
        <w:r>
          <w:rPr>
            <w:noProof/>
          </w:rPr>
          <w:t>60826843</w:t>
        </w:r>
      </w:fldSimple>
    </w:p>
    <w:p w:rsidR="00060E46" w:rsidRDefault="00060E46">
      <w:pPr>
        <w:spacing w:after="20"/>
        <w:ind w:left="-426"/>
      </w:pPr>
      <w:r>
        <w:t xml:space="preserve">DIČ:  </w:t>
      </w:r>
      <w:fldSimple w:instr=" MERGEFIELD DICOrganizace ">
        <w:r>
          <w:rPr>
            <w:noProof/>
          </w:rPr>
          <w:t>CZ60826843</w:t>
        </w:r>
      </w:fldSimple>
    </w:p>
    <w:p w:rsidR="00060E46" w:rsidRDefault="00060E46">
      <w:pPr>
        <w:ind w:left="-426"/>
      </w:pPr>
      <w:r>
        <w:t xml:space="preserve">Spisová značka </w:t>
      </w:r>
      <w:r w:rsidRPr="00854AB0">
        <w:t>B 636 vedená u Krajského soudu v Českých Budějovicích, datum registrace: 1.1.1994</w:t>
      </w:r>
    </w:p>
    <w:p w:rsidR="00060E46" w:rsidRPr="00D17CC5" w:rsidRDefault="00060E46">
      <w:pPr>
        <w:ind w:left="-426" w:firstLine="2411"/>
        <w:rPr>
          <w:b/>
        </w:rPr>
      </w:pPr>
      <w:r w:rsidRPr="00D17CC5">
        <w:rPr>
          <w:b/>
        </w:rPr>
        <w:t>(dále jen objednatel)</w:t>
      </w:r>
    </w:p>
    <w:p w:rsidR="00060E46" w:rsidRPr="00D17CC5" w:rsidRDefault="00060E46" w:rsidP="00C4393D">
      <w:pPr>
        <w:tabs>
          <w:tab w:val="left" w:pos="1928"/>
        </w:tabs>
        <w:spacing w:after="20"/>
        <w:ind w:left="-426"/>
        <w:rPr>
          <w:b/>
        </w:rPr>
      </w:pPr>
      <w:r w:rsidRPr="00D17CC5">
        <w:rPr>
          <w:b/>
        </w:rPr>
        <w:t>a</w:t>
      </w:r>
    </w:p>
    <w:p w:rsidR="00060E46" w:rsidRPr="00D17CC5" w:rsidRDefault="00060E46">
      <w:pPr>
        <w:autoSpaceDE w:val="0"/>
        <w:autoSpaceDN w:val="0"/>
        <w:adjustRightInd w:val="0"/>
        <w:spacing w:after="0"/>
        <w:ind w:left="-426"/>
        <w:rPr>
          <w:color w:val="000000"/>
        </w:rPr>
      </w:pPr>
      <w:r w:rsidRPr="00D17CC5">
        <w:rPr>
          <w:b/>
          <w:bCs/>
          <w:color w:val="000000"/>
        </w:rPr>
        <w:t xml:space="preserve">CQS z.s. </w:t>
      </w:r>
    </w:p>
    <w:p w:rsidR="00060E46" w:rsidRPr="00D17CC5" w:rsidRDefault="00060E46">
      <w:pPr>
        <w:autoSpaceDE w:val="0"/>
        <w:autoSpaceDN w:val="0"/>
        <w:adjustRightInd w:val="0"/>
        <w:spacing w:after="0"/>
        <w:ind w:left="-426"/>
        <w:rPr>
          <w:color w:val="000000"/>
          <w:szCs w:val="22"/>
        </w:rPr>
      </w:pPr>
      <w:r w:rsidRPr="00D17CC5">
        <w:rPr>
          <w:color w:val="000000"/>
          <w:szCs w:val="22"/>
        </w:rPr>
        <w:t>se sídlem: Prosecká 412/74, 190 00 Praha 9 - Prosek</w:t>
      </w:r>
    </w:p>
    <w:p w:rsidR="00060E46" w:rsidRPr="00D17CC5" w:rsidRDefault="00060E46">
      <w:pPr>
        <w:autoSpaceDE w:val="0"/>
        <w:autoSpaceDN w:val="0"/>
        <w:adjustRightInd w:val="0"/>
        <w:spacing w:after="0"/>
        <w:ind w:left="-426"/>
        <w:rPr>
          <w:color w:val="000000"/>
        </w:rPr>
      </w:pPr>
      <w:r w:rsidRPr="00D17CC5">
        <w:rPr>
          <w:color w:val="000000"/>
        </w:rPr>
        <w:t>stát: Česká republika</w:t>
      </w:r>
      <w:r w:rsidRPr="00D17CC5">
        <w:rPr>
          <w:rFonts w:ascii="Tms Rmn" w:hAnsi="Tms Rmn"/>
          <w:color w:val="000000"/>
          <w:szCs w:val="24"/>
        </w:rPr>
        <w:t xml:space="preserve"> </w:t>
      </w:r>
    </w:p>
    <w:p w:rsidR="00060E46" w:rsidRPr="00D17CC5" w:rsidRDefault="00060E46">
      <w:pPr>
        <w:autoSpaceDE w:val="0"/>
        <w:autoSpaceDN w:val="0"/>
        <w:adjustRightInd w:val="0"/>
        <w:spacing w:after="0"/>
        <w:ind w:left="-426"/>
        <w:rPr>
          <w:color w:val="000000"/>
        </w:rPr>
      </w:pPr>
      <w:r w:rsidRPr="00D17CC5">
        <w:rPr>
          <w:color w:val="000000"/>
        </w:rPr>
        <w:t>IČ: 69346305</w:t>
      </w:r>
      <w:r w:rsidRPr="00D17CC5">
        <w:rPr>
          <w:rFonts w:ascii="Tms Rmn" w:hAnsi="Tms Rmn"/>
          <w:color w:val="000000"/>
          <w:szCs w:val="24"/>
        </w:rPr>
        <w:t xml:space="preserve"> </w:t>
      </w:r>
    </w:p>
    <w:p w:rsidR="00060E46" w:rsidRPr="00D17CC5" w:rsidRDefault="00060E46">
      <w:pPr>
        <w:autoSpaceDE w:val="0"/>
        <w:autoSpaceDN w:val="0"/>
        <w:adjustRightInd w:val="0"/>
        <w:spacing w:after="0"/>
        <w:ind w:left="-426"/>
        <w:rPr>
          <w:color w:val="FF0000"/>
        </w:rPr>
      </w:pPr>
      <w:r w:rsidRPr="00D17CC5">
        <w:rPr>
          <w:color w:val="000000"/>
        </w:rPr>
        <w:t>DIČ: CZ69346305</w:t>
      </w:r>
      <w:r w:rsidRPr="00D17CC5">
        <w:rPr>
          <w:rFonts w:ascii="Tms Rmn" w:hAnsi="Tms Rmn"/>
          <w:color w:val="000000"/>
          <w:szCs w:val="24"/>
        </w:rPr>
        <w:t xml:space="preserve"> </w:t>
      </w:r>
    </w:p>
    <w:p w:rsidR="00060E46" w:rsidRPr="00D17CC5" w:rsidRDefault="00060E46" w:rsidP="00C4393D">
      <w:pPr>
        <w:pStyle w:val="BodyTextIndent3"/>
        <w:rPr>
          <w:bCs/>
        </w:rPr>
      </w:pPr>
      <w:r w:rsidRPr="00D17CC5">
        <w:t>vedeno</w:t>
      </w:r>
      <w:r w:rsidRPr="00D17CC5">
        <w:rPr>
          <w:bCs/>
        </w:rPr>
        <w:t xml:space="preserve"> u Městského soudu v Praze, spisová značka L 58728</w:t>
      </w:r>
    </w:p>
    <w:p w:rsidR="00060E46" w:rsidRPr="00D17CC5" w:rsidRDefault="00060E46">
      <w:pPr>
        <w:ind w:left="-426"/>
      </w:pPr>
      <w:r w:rsidRPr="00D17CC5">
        <w:t>a</w:t>
      </w:r>
    </w:p>
    <w:p w:rsidR="00060E46" w:rsidRPr="00D17CC5" w:rsidRDefault="00060E46">
      <w:pPr>
        <w:ind w:left="-426"/>
      </w:pPr>
      <w:r w:rsidRPr="00D17CC5">
        <w:t xml:space="preserve">obchodní firma: </w:t>
      </w:r>
      <w:r w:rsidRPr="00D17CC5">
        <w:rPr>
          <w:b/>
        </w:rPr>
        <w:t>Elektrotechnický zkušební ústav, s. p.</w:t>
      </w:r>
    </w:p>
    <w:p w:rsidR="00060E46" w:rsidRPr="00D17CC5" w:rsidRDefault="00060E46">
      <w:pPr>
        <w:ind w:left="-426"/>
      </w:pPr>
      <w:r w:rsidRPr="00D17CC5">
        <w:t>adresa: Pod lisem 129/2, 171 02 Praha 8 - Troja</w:t>
      </w:r>
    </w:p>
    <w:p w:rsidR="00060E46" w:rsidRPr="00D17CC5" w:rsidRDefault="00060E46" w:rsidP="00D820AF">
      <w:pPr>
        <w:tabs>
          <w:tab w:val="left" w:pos="1928"/>
        </w:tabs>
        <w:spacing w:after="20"/>
        <w:ind w:left="-426"/>
      </w:pPr>
      <w:r w:rsidRPr="00D17CC5">
        <w:t>stát: Česká republika</w:t>
      </w:r>
    </w:p>
    <w:p w:rsidR="00060E46" w:rsidRPr="00D17CC5" w:rsidRDefault="00060E46">
      <w:pPr>
        <w:tabs>
          <w:tab w:val="left" w:pos="1928"/>
        </w:tabs>
        <w:spacing w:after="20"/>
        <w:ind w:left="-426"/>
        <w:rPr>
          <w:b/>
        </w:rPr>
      </w:pPr>
      <w:r w:rsidRPr="00D17CC5">
        <w:t>statutární zástupce:</w:t>
      </w:r>
      <w:r w:rsidRPr="00D17CC5">
        <w:rPr>
          <w:b/>
        </w:rPr>
        <w:t xml:space="preserve"> Zdeněk Vališ M.A.</w:t>
      </w:r>
    </w:p>
    <w:p w:rsidR="00060E46" w:rsidRPr="00D17CC5" w:rsidRDefault="00060E46">
      <w:pPr>
        <w:tabs>
          <w:tab w:val="left" w:pos="1928"/>
        </w:tabs>
        <w:spacing w:after="20"/>
        <w:ind w:left="-426"/>
      </w:pPr>
      <w:r w:rsidRPr="00D17CC5">
        <w:t>funkce: ředitel</w:t>
      </w:r>
    </w:p>
    <w:p w:rsidR="00060E46" w:rsidRPr="00D17CC5" w:rsidRDefault="00060E46">
      <w:pPr>
        <w:tabs>
          <w:tab w:val="left" w:pos="1928"/>
        </w:tabs>
        <w:spacing w:after="20"/>
        <w:ind w:left="-426"/>
      </w:pPr>
    </w:p>
    <w:p w:rsidR="00060E46" w:rsidRPr="00D17CC5" w:rsidRDefault="00060E46" w:rsidP="00AA67E5">
      <w:pPr>
        <w:tabs>
          <w:tab w:val="left" w:pos="1928"/>
        </w:tabs>
        <w:spacing w:after="20"/>
        <w:ind w:left="-426"/>
      </w:pPr>
      <w:r w:rsidRPr="00D17CC5">
        <w:t xml:space="preserve">zmocněnec pro podpis smlouvy a smluvní jednání: </w:t>
      </w:r>
      <w:r w:rsidRPr="00D17CC5">
        <w:rPr>
          <w:b/>
        </w:rPr>
        <w:t>Ing.Vlastislav Filgas</w:t>
      </w:r>
    </w:p>
    <w:p w:rsidR="00060E46" w:rsidRPr="00D17CC5" w:rsidRDefault="00060E46">
      <w:pPr>
        <w:tabs>
          <w:tab w:val="left" w:pos="1928"/>
        </w:tabs>
        <w:spacing w:after="20"/>
        <w:ind w:left="-426"/>
      </w:pPr>
      <w:r w:rsidRPr="00D17CC5">
        <w:t>funkce:vedoucí obchodního úseku</w:t>
      </w:r>
    </w:p>
    <w:p w:rsidR="00060E46" w:rsidRPr="00D17CC5" w:rsidRDefault="00060E46">
      <w:pPr>
        <w:tabs>
          <w:tab w:val="left" w:pos="1928"/>
        </w:tabs>
        <w:spacing w:after="20"/>
        <w:ind w:left="-426"/>
      </w:pPr>
    </w:p>
    <w:p w:rsidR="00060E46" w:rsidRPr="00D17CC5" w:rsidRDefault="00060E46" w:rsidP="00C4393D">
      <w:pPr>
        <w:tabs>
          <w:tab w:val="left" w:pos="1928"/>
        </w:tabs>
        <w:spacing w:after="20"/>
        <w:ind w:left="-426"/>
      </w:pPr>
      <w:r w:rsidRPr="00D17CC5">
        <w:t>Vaši zakázku vyřizuje : Petra Berková</w:t>
      </w:r>
    </w:p>
    <w:p w:rsidR="00060E46" w:rsidRPr="00D17CC5" w:rsidRDefault="00060E46">
      <w:pPr>
        <w:tabs>
          <w:tab w:val="left" w:pos="1928"/>
        </w:tabs>
        <w:spacing w:after="20"/>
        <w:ind w:left="-426"/>
      </w:pPr>
    </w:p>
    <w:p w:rsidR="00060E46" w:rsidRDefault="00060E46">
      <w:pPr>
        <w:tabs>
          <w:tab w:val="left" w:pos="1928"/>
        </w:tabs>
        <w:spacing w:after="20"/>
        <w:ind w:left="-426"/>
      </w:pPr>
      <w:r w:rsidRPr="00D17CC5">
        <w:t>bankovní spojení: Komerční banka a.s. pobočka: Českomoravská 2408/1a, 190 00 Praha 9</w:t>
      </w:r>
    </w:p>
    <w:p w:rsidR="00060E46" w:rsidRDefault="00060E46">
      <w:pPr>
        <w:tabs>
          <w:tab w:val="left" w:pos="1928"/>
        </w:tabs>
        <w:spacing w:after="20"/>
        <w:ind w:left="-426"/>
      </w:pPr>
      <w:r>
        <w:t>číslo účtu: 1806081/0100</w:t>
      </w:r>
    </w:p>
    <w:p w:rsidR="00060E46" w:rsidRDefault="00060E46">
      <w:pPr>
        <w:tabs>
          <w:tab w:val="left" w:pos="1928"/>
        </w:tabs>
        <w:spacing w:after="20"/>
        <w:ind w:left="-426"/>
      </w:pPr>
      <w:r>
        <w:t>IČ: 00001481</w:t>
      </w:r>
    </w:p>
    <w:p w:rsidR="00060E46" w:rsidRDefault="00060E46">
      <w:pPr>
        <w:tabs>
          <w:tab w:val="left" w:pos="1928"/>
        </w:tabs>
        <w:spacing w:after="20"/>
        <w:ind w:left="-426"/>
      </w:pPr>
      <w:r>
        <w:t>DIČ: CZ00001481</w:t>
      </w:r>
    </w:p>
    <w:p w:rsidR="00060E46" w:rsidRDefault="00060E46">
      <w:pPr>
        <w:ind w:left="-426"/>
      </w:pPr>
      <w:r>
        <w:t>zapsáno v obchodním rejstříku u Městského soudu Praha v oddílu A, vložka 33767</w:t>
      </w:r>
    </w:p>
    <w:p w:rsidR="00060E46" w:rsidRDefault="00060E46">
      <w:pPr>
        <w:tabs>
          <w:tab w:val="left" w:pos="1928"/>
        </w:tabs>
        <w:spacing w:after="20"/>
        <w:ind w:left="-426"/>
        <w:rPr>
          <w:b/>
        </w:rPr>
      </w:pPr>
      <w:r>
        <w:rPr>
          <w:b/>
        </w:rPr>
        <w:tab/>
        <w:t>(CQS a EZÚ dále jen kontrolor)</w:t>
      </w:r>
    </w:p>
    <w:p w:rsidR="00060E46" w:rsidRPr="0059565E" w:rsidRDefault="00060E46" w:rsidP="0059565E">
      <w:pPr>
        <w:tabs>
          <w:tab w:val="left" w:pos="1928"/>
        </w:tabs>
        <w:spacing w:after="20"/>
        <w:ind w:left="-426"/>
        <w:rPr>
          <w:b/>
        </w:rPr>
      </w:pPr>
      <w:r w:rsidRPr="00F86A62">
        <w:t xml:space="preserve">uzavírají za účelem provedení </w:t>
      </w:r>
      <w:r>
        <w:t>integrovaného recertifikačního</w:t>
      </w:r>
      <w:r w:rsidRPr="00F86A62">
        <w:t xml:space="preserve"> auditu v souladu s ustanoveními § 2652 až 2661 zákona č. 89/2012 Sb</w:t>
      </w:r>
      <w:r>
        <w:t>.</w:t>
      </w:r>
      <w:r w:rsidRPr="00F86A62">
        <w:t xml:space="preserve">, občanského </w:t>
      </w:r>
      <w:r>
        <w:t xml:space="preserve">zákoníku </w:t>
      </w:r>
      <w:r w:rsidRPr="00F86A62">
        <w:t>v platném znění tuto smlouvu:</w:t>
      </w:r>
    </w:p>
    <w:p w:rsidR="00060E46" w:rsidRDefault="00060E46">
      <w:pPr>
        <w:tabs>
          <w:tab w:val="left" w:pos="1928"/>
        </w:tabs>
        <w:spacing w:after="20"/>
        <w:ind w:left="-426"/>
      </w:pPr>
    </w:p>
    <w:p w:rsidR="00060E46" w:rsidRDefault="00060E46">
      <w:pPr>
        <w:tabs>
          <w:tab w:val="left" w:pos="284"/>
        </w:tabs>
        <w:ind w:left="-426"/>
      </w:pPr>
    </w:p>
    <w:p w:rsidR="00060E46" w:rsidRDefault="00060E46">
      <w:pPr>
        <w:tabs>
          <w:tab w:val="left" w:pos="284"/>
        </w:tabs>
        <w:ind w:left="-426"/>
      </w:pPr>
    </w:p>
    <w:p w:rsidR="00060E46" w:rsidRDefault="00060E46">
      <w:pPr>
        <w:tabs>
          <w:tab w:val="left" w:pos="284"/>
        </w:tabs>
        <w:ind w:left="-426"/>
      </w:pPr>
    </w:p>
    <w:p w:rsidR="00060E46" w:rsidRPr="00D17CC5" w:rsidRDefault="00060E46" w:rsidP="00E13ED9">
      <w:pPr>
        <w:tabs>
          <w:tab w:val="left" w:pos="284"/>
        </w:tabs>
        <w:ind w:left="-426"/>
        <w:jc w:val="center"/>
        <w:rPr>
          <w:b/>
        </w:rPr>
      </w:pPr>
      <w:r>
        <w:rPr>
          <w:b/>
        </w:rPr>
        <w:t xml:space="preserve">     </w:t>
      </w:r>
      <w:r w:rsidRPr="00D17CC5">
        <w:rPr>
          <w:b/>
        </w:rPr>
        <w:t>Článek I.</w:t>
      </w:r>
    </w:p>
    <w:p w:rsidR="00060E46" w:rsidRPr="00D17CC5" w:rsidRDefault="00060E46" w:rsidP="00E13ED9">
      <w:pPr>
        <w:tabs>
          <w:tab w:val="left" w:pos="284"/>
        </w:tabs>
        <w:jc w:val="center"/>
        <w:rPr>
          <w:b/>
        </w:rPr>
      </w:pPr>
      <w:r w:rsidRPr="00D17CC5">
        <w:rPr>
          <w:b/>
        </w:rPr>
        <w:t>Preambule</w:t>
      </w:r>
    </w:p>
    <w:p w:rsidR="00060E46" w:rsidRPr="00D17CC5" w:rsidRDefault="00060E46" w:rsidP="00E13ED9">
      <w:pPr>
        <w:tabs>
          <w:tab w:val="left" w:pos="284"/>
        </w:tabs>
        <w:jc w:val="center"/>
        <w:rPr>
          <w:b/>
        </w:rPr>
      </w:pPr>
    </w:p>
    <w:p w:rsidR="00060E46" w:rsidRPr="00D17CC5" w:rsidRDefault="00060E46" w:rsidP="00E13ED9">
      <w:pPr>
        <w:numPr>
          <w:ilvl w:val="1"/>
          <w:numId w:val="22"/>
        </w:numPr>
        <w:spacing w:after="0"/>
        <w:ind w:left="567" w:hanging="567"/>
        <w:jc w:val="both"/>
      </w:pPr>
      <w:r w:rsidRPr="00D17CC5">
        <w:t xml:space="preserve">CQS je spolek, jehož účelem je mimo jiné činnost zaměřená na sdružování právnických osob zainteresovaných na certifikaci systémů managementu, provádění certifikací systémů managementu, koordinaci, metodické zabezpečení a vydávání pravidel pro certifikaci systémů managementu pro členy CQS. </w:t>
      </w:r>
    </w:p>
    <w:p w:rsidR="00060E46" w:rsidRPr="00D17CC5" w:rsidRDefault="00060E46" w:rsidP="00E13ED9">
      <w:pPr>
        <w:numPr>
          <w:ilvl w:val="1"/>
          <w:numId w:val="22"/>
        </w:numPr>
        <w:spacing w:after="0"/>
        <w:ind w:left="567" w:hanging="567"/>
      </w:pPr>
      <w:r w:rsidRPr="00D17CC5">
        <w:t>EZÚ je členem CQS.</w:t>
      </w:r>
    </w:p>
    <w:p w:rsidR="00060E46" w:rsidRPr="00D17CC5" w:rsidRDefault="00060E46" w:rsidP="00E13ED9">
      <w:pPr>
        <w:numPr>
          <w:ilvl w:val="1"/>
          <w:numId w:val="22"/>
        </w:numPr>
        <w:spacing w:after="0"/>
        <w:ind w:left="567" w:hanging="567"/>
        <w:jc w:val="both"/>
      </w:pPr>
      <w:r w:rsidRPr="00D17CC5">
        <w:t>EZÚ a CQS mají uzavřenou smlouvu o odborné pomoci č. CQS OP01/17 ze dne 1.2.2017 a v souladu s touto smlouvou CQS dne 1.10.2019 vystavil EZÚ plnou moc k jednání a uzavírání smluv na provedení auditů a vystavování faktur na zaplacení auditů provedených na základě těchto smluv uzavřených EZÚ.</w:t>
      </w:r>
    </w:p>
    <w:p w:rsidR="00060E46" w:rsidRPr="00D17CC5" w:rsidRDefault="00060E46" w:rsidP="00E13ED9">
      <w:pPr>
        <w:numPr>
          <w:ilvl w:val="1"/>
          <w:numId w:val="22"/>
        </w:numPr>
        <w:spacing w:after="0"/>
        <w:ind w:left="567" w:hanging="567"/>
        <w:jc w:val="both"/>
      </w:pPr>
      <w:r w:rsidRPr="00D17CC5">
        <w:t xml:space="preserve">Informace o pravidlech a postupu certifikačních činností CQS, podmínek pro udělení certifikátu CQS, o právech a povinnostech držitelů certifikátů CQS, kritériích pro pozastavení anebo odejmutí certifikátu CQS, o prováděných dozorových činnostech nad certifikovaným zákazníkem jsou uvedeny na stránkách </w:t>
      </w:r>
      <w:hyperlink r:id="rId7" w:history="1">
        <w:r w:rsidRPr="00D17CC5">
          <w:rPr>
            <w:rStyle w:val="Hyperlink"/>
          </w:rPr>
          <w:t>www.cqs.cz</w:t>
        </w:r>
      </w:hyperlink>
      <w:r w:rsidRPr="00D17CC5">
        <w:t>.</w:t>
      </w:r>
    </w:p>
    <w:p w:rsidR="00060E46" w:rsidRPr="00D17CC5" w:rsidRDefault="00060E46" w:rsidP="00E13ED9">
      <w:pPr>
        <w:numPr>
          <w:ilvl w:val="1"/>
          <w:numId w:val="22"/>
        </w:numPr>
        <w:spacing w:after="0"/>
        <w:ind w:left="567" w:hanging="567"/>
        <w:jc w:val="both"/>
      </w:pPr>
      <w:r w:rsidRPr="00D17CC5">
        <w:t xml:space="preserve">Informace o pravidlech a postupu certifikačních činností EZÚ, podmínek pro udělení certifikátu EZÚ, o právech a povinnostech držitelů certifikátů EZÚ, kritériích pro pozastavení anebo odejmutí certifikátu EZÚ, o prováděných dozorových činnostech nad certifikovaným zákazníkem jsou uvedeny na stránkách </w:t>
      </w:r>
      <w:hyperlink r:id="rId8" w:history="1">
        <w:r w:rsidRPr="00D17CC5">
          <w:rPr>
            <w:rStyle w:val="Hyperlink"/>
          </w:rPr>
          <w:t>www.ezu.cz</w:t>
        </w:r>
      </w:hyperlink>
      <w:r w:rsidRPr="00D17CC5">
        <w:t>.</w:t>
      </w:r>
    </w:p>
    <w:p w:rsidR="00060E46" w:rsidRPr="00D17CC5" w:rsidRDefault="00060E46" w:rsidP="00E13ED9"/>
    <w:p w:rsidR="00060E46" w:rsidRPr="00D17CC5" w:rsidRDefault="00060E46" w:rsidP="00E13ED9">
      <w:pPr>
        <w:tabs>
          <w:tab w:val="left" w:pos="284"/>
        </w:tabs>
        <w:rPr>
          <w:b/>
        </w:rPr>
      </w:pPr>
    </w:p>
    <w:p w:rsidR="00060E46" w:rsidRPr="00D17CC5" w:rsidRDefault="00060E46">
      <w:pPr>
        <w:tabs>
          <w:tab w:val="left" w:pos="284"/>
        </w:tabs>
        <w:ind w:left="-426"/>
        <w:jc w:val="center"/>
        <w:rPr>
          <w:b/>
        </w:rPr>
      </w:pPr>
      <w:r w:rsidRPr="00D17CC5">
        <w:rPr>
          <w:b/>
        </w:rPr>
        <w:t>Článek II.</w:t>
      </w:r>
    </w:p>
    <w:p w:rsidR="00060E46" w:rsidRPr="00D17CC5" w:rsidRDefault="00060E46">
      <w:pPr>
        <w:tabs>
          <w:tab w:val="left" w:pos="284"/>
        </w:tabs>
        <w:ind w:left="-426"/>
        <w:jc w:val="center"/>
        <w:rPr>
          <w:b/>
        </w:rPr>
      </w:pPr>
      <w:r w:rsidRPr="00D17CC5">
        <w:rPr>
          <w:b/>
        </w:rPr>
        <w:t>Předmět a místo plnění</w:t>
      </w:r>
    </w:p>
    <w:p w:rsidR="00060E46" w:rsidRPr="00D17CC5" w:rsidRDefault="00060E46">
      <w:pPr>
        <w:tabs>
          <w:tab w:val="left" w:pos="284"/>
        </w:tabs>
        <w:ind w:left="-426"/>
        <w:jc w:val="both"/>
        <w:rPr>
          <w:b/>
          <w:u w:val="single"/>
        </w:rPr>
      </w:pPr>
    </w:p>
    <w:p w:rsidR="00060E46" w:rsidRDefault="00060E46">
      <w:pPr>
        <w:tabs>
          <w:tab w:val="left" w:pos="284"/>
        </w:tabs>
        <w:ind w:left="-426"/>
        <w:jc w:val="both"/>
        <w:rPr>
          <w:color w:val="FF0000"/>
        </w:rPr>
      </w:pPr>
      <w:r w:rsidRPr="00D17CC5">
        <w:t xml:space="preserve">Předmětem plnění je nestranné zjištění a posouzení, zda objednatel, resp. jím uvedené/uvedená pracoviště Teplárna Strakonice, a.s., </w:t>
      </w:r>
      <w:fldSimple w:instr=" MERGEFIELD Organizace ">
        <w:r w:rsidRPr="00D17CC5">
          <w:rPr>
            <w:noProof/>
          </w:rPr>
          <w:t>Komenského 59, 386 01 Strakonice II.</w:t>
        </w:r>
      </w:fldSimple>
      <w:r w:rsidRPr="00D17CC5">
        <w:t xml:space="preserve">, </w:t>
      </w:r>
      <w:r>
        <w:rPr>
          <w:color w:val="FF0000"/>
        </w:rPr>
        <w:t xml:space="preserve"> </w:t>
      </w:r>
    </w:p>
    <w:p w:rsidR="00060E46" w:rsidRPr="00D17CC5" w:rsidRDefault="00060E46">
      <w:pPr>
        <w:tabs>
          <w:tab w:val="left" w:pos="284"/>
        </w:tabs>
        <w:ind w:left="-426"/>
        <w:jc w:val="both"/>
      </w:pPr>
      <w:r w:rsidRPr="00D17CC5">
        <w:t xml:space="preserve">s předmětem certifikace </w:t>
      </w:r>
    </w:p>
    <w:p w:rsidR="00060E46" w:rsidRPr="00D17CC5" w:rsidRDefault="00060E46">
      <w:pPr>
        <w:tabs>
          <w:tab w:val="left" w:pos="284"/>
        </w:tabs>
        <w:ind w:left="-426"/>
        <w:jc w:val="both"/>
        <w:rPr>
          <w:b/>
          <w:bCs/>
          <w:color w:val="000000"/>
          <w:szCs w:val="22"/>
        </w:rPr>
      </w:pPr>
      <w:r w:rsidRPr="00D17CC5">
        <w:rPr>
          <w:b/>
          <w:bCs/>
          <w:color w:val="000000"/>
          <w:szCs w:val="22"/>
        </w:rPr>
        <w:t>Výroba a rozvod tepelné energie</w:t>
      </w:r>
    </w:p>
    <w:p w:rsidR="00060E46" w:rsidRPr="00D17CC5" w:rsidRDefault="00060E46">
      <w:pPr>
        <w:tabs>
          <w:tab w:val="left" w:pos="284"/>
        </w:tabs>
        <w:ind w:left="-426"/>
        <w:jc w:val="both"/>
        <w:rPr>
          <w:b/>
          <w:bCs/>
          <w:szCs w:val="22"/>
          <w:highlight w:val="cyan"/>
        </w:rPr>
      </w:pPr>
      <w:r w:rsidRPr="00D17CC5">
        <w:rPr>
          <w:b/>
          <w:bCs/>
          <w:color w:val="000000"/>
          <w:szCs w:val="22"/>
        </w:rPr>
        <w:t>Výroba a prodej elektrické energie</w:t>
      </w:r>
    </w:p>
    <w:p w:rsidR="00060E46" w:rsidRDefault="00060E46">
      <w:pPr>
        <w:tabs>
          <w:tab w:val="left" w:pos="284"/>
        </w:tabs>
        <w:ind w:left="-426"/>
        <w:jc w:val="both"/>
        <w:rPr>
          <w:b/>
        </w:rPr>
      </w:pPr>
      <w:r>
        <w:rPr>
          <w:szCs w:val="22"/>
        </w:rPr>
        <w:t>splňuje</w:t>
      </w:r>
      <w:r>
        <w:t xml:space="preserve"> podmínky a kritéria podle norem </w:t>
      </w:r>
      <w:r>
        <w:rPr>
          <w:b/>
        </w:rPr>
        <w:t xml:space="preserve">ČSN EN ISO 9001:2016, ČSN EN ISO 14001:2016 a </w:t>
      </w:r>
    </w:p>
    <w:p w:rsidR="00060E46" w:rsidRPr="00D17CC5" w:rsidRDefault="00060E46">
      <w:pPr>
        <w:tabs>
          <w:tab w:val="left" w:pos="284"/>
        </w:tabs>
        <w:ind w:left="-426"/>
        <w:jc w:val="both"/>
      </w:pPr>
      <w:r w:rsidRPr="00A755A6">
        <w:rPr>
          <w:b/>
          <w:color w:val="000000"/>
          <w:szCs w:val="22"/>
        </w:rPr>
        <w:t>ČSN ISO 45001:2018</w:t>
      </w:r>
      <w:r>
        <w:t xml:space="preserve"> (dále jen</w:t>
      </w:r>
      <w:r>
        <w:rPr>
          <w:b/>
        </w:rPr>
        <w:t xml:space="preserve"> </w:t>
      </w:r>
      <w:r>
        <w:rPr>
          <w:b/>
          <w:i/>
        </w:rPr>
        <w:t>recertifikační audit</w:t>
      </w:r>
      <w:r>
        <w:t>)</w:t>
      </w:r>
      <w:r>
        <w:rPr>
          <w:b/>
        </w:rPr>
        <w:t>.</w:t>
      </w:r>
      <w:r>
        <w:t xml:space="preserve"> Výsledkem posouzení je zpráva z integrovaného recertifikačního auditu, kterou kontrolor předá objednateli, a která obsahuje skutečnosti o plnění či neplnění požadavků příslušných norem. </w:t>
      </w:r>
      <w:r w:rsidRPr="00D17CC5">
        <w:t>V případě splnění kritérií výše uvedených norem certifikační orgán CQS vydá objednateli certifikát CQS a IQNet nebo v případě zájmu objednatele o vydání certifikátu EZÚ, pokud je Elektrotechnický zkušební ústav s.p. na uvedený obor akreditován, vydá EZÚ objednateli po splnění všech kritérií pro udělení certifikátu certifikát EZÚ.</w:t>
      </w:r>
    </w:p>
    <w:p w:rsidR="00060E46" w:rsidRPr="00D17CC5" w:rsidRDefault="00060E46">
      <w:pPr>
        <w:tabs>
          <w:tab w:val="left" w:pos="284"/>
        </w:tabs>
        <w:ind w:left="-426"/>
        <w:jc w:val="both"/>
      </w:pPr>
    </w:p>
    <w:p w:rsidR="00060E46" w:rsidRPr="00D17CC5" w:rsidRDefault="00060E46">
      <w:pPr>
        <w:ind w:left="-142" w:hanging="504"/>
        <w:jc w:val="center"/>
        <w:rPr>
          <w:b/>
        </w:rPr>
      </w:pPr>
      <w:r w:rsidRPr="00D17CC5">
        <w:rPr>
          <w:b/>
        </w:rPr>
        <w:t>Článek III.</w:t>
      </w:r>
    </w:p>
    <w:p w:rsidR="00060E46" w:rsidRDefault="00060E46">
      <w:pPr>
        <w:ind w:left="-142" w:hanging="504"/>
        <w:jc w:val="center"/>
        <w:rPr>
          <w:b/>
        </w:rPr>
      </w:pPr>
      <w:r w:rsidRPr="00D17CC5">
        <w:rPr>
          <w:b/>
        </w:rPr>
        <w:t>Etapy – termíny plnění</w:t>
      </w:r>
    </w:p>
    <w:p w:rsidR="00060E46" w:rsidRDefault="00060E46">
      <w:pPr>
        <w:tabs>
          <w:tab w:val="left" w:pos="284"/>
        </w:tabs>
        <w:ind w:left="-426"/>
        <w:jc w:val="both"/>
      </w:pPr>
    </w:p>
    <w:p w:rsidR="00060E46" w:rsidRPr="00D17CC5" w:rsidRDefault="00060E46">
      <w:pPr>
        <w:tabs>
          <w:tab w:val="left" w:pos="284"/>
        </w:tabs>
        <w:ind w:left="284" w:hanging="710"/>
        <w:jc w:val="both"/>
      </w:pPr>
      <w:r>
        <w:rPr>
          <w:b/>
        </w:rPr>
        <w:t>1.</w:t>
      </w:r>
      <w:r>
        <w:rPr>
          <w:b/>
        </w:rPr>
        <w:tab/>
      </w:r>
      <w:r>
        <w:t xml:space="preserve">Provedení recertifikačního auditu </w:t>
      </w:r>
      <w:r w:rsidRPr="00D17CC5">
        <w:t>systému podle čl. II. smlouvy a projednání zjištěných skutečností s vedením objednatele.</w:t>
      </w:r>
    </w:p>
    <w:p w:rsidR="00060E46" w:rsidRDefault="00060E46">
      <w:pPr>
        <w:tabs>
          <w:tab w:val="left" w:pos="284"/>
        </w:tabs>
        <w:ind w:left="284" w:hanging="710"/>
        <w:jc w:val="both"/>
        <w:rPr>
          <w:b/>
        </w:rPr>
      </w:pPr>
      <w:r>
        <w:tab/>
      </w:r>
      <w:r>
        <w:tab/>
      </w:r>
      <w:r>
        <w:tab/>
      </w:r>
      <w:r>
        <w:tab/>
      </w:r>
      <w:r>
        <w:tab/>
      </w:r>
      <w:r>
        <w:tab/>
      </w:r>
      <w:r>
        <w:tab/>
      </w:r>
      <w:r>
        <w:tab/>
      </w:r>
      <w:r>
        <w:rPr>
          <w:b/>
        </w:rPr>
        <w:t xml:space="preserve">Termín: do </w:t>
      </w:r>
      <w:r w:rsidRPr="00854AB0">
        <w:rPr>
          <w:b/>
        </w:rPr>
        <w:t>10.6.2020</w:t>
      </w:r>
    </w:p>
    <w:p w:rsidR="00060E46" w:rsidRDefault="00060E46">
      <w:pPr>
        <w:ind w:left="284" w:hanging="710"/>
        <w:jc w:val="both"/>
      </w:pPr>
      <w:r>
        <w:rPr>
          <w:b/>
        </w:rPr>
        <w:t>2.</w:t>
      </w:r>
      <w:r>
        <w:rPr>
          <w:b/>
        </w:rPr>
        <w:tab/>
      </w:r>
      <w:r>
        <w:t>Vypracování zprávy z  recertifikačního auditu a zaslání této zprávy objednateli (vlastníkem zprávy je kontrolor).</w:t>
      </w:r>
    </w:p>
    <w:p w:rsidR="00060E46" w:rsidRDefault="00060E46" w:rsidP="003C2B2D">
      <w:pPr>
        <w:tabs>
          <w:tab w:val="left" w:pos="284"/>
        </w:tabs>
        <w:ind w:left="284" w:hanging="710"/>
        <w:jc w:val="both"/>
        <w:rPr>
          <w:b/>
        </w:rPr>
      </w:pPr>
      <w:r>
        <w:rPr>
          <w:b/>
        </w:rPr>
        <w:tab/>
      </w:r>
      <w:r>
        <w:rPr>
          <w:b/>
        </w:rPr>
        <w:tab/>
      </w:r>
      <w:r>
        <w:rPr>
          <w:b/>
        </w:rPr>
        <w:tab/>
      </w:r>
      <w:r>
        <w:rPr>
          <w:b/>
        </w:rPr>
        <w:tab/>
      </w:r>
      <w:r>
        <w:rPr>
          <w:b/>
        </w:rPr>
        <w:tab/>
      </w:r>
      <w:r>
        <w:rPr>
          <w:b/>
        </w:rPr>
        <w:tab/>
        <w:t xml:space="preserve">Termín: </w:t>
      </w:r>
      <w:bookmarkStart w:id="0" w:name="_Hlk515603878"/>
      <w:r>
        <w:rPr>
          <w:b/>
        </w:rPr>
        <w:t>do 21 dnů po provedení recertifikačního auditu</w:t>
      </w:r>
      <w:bookmarkEnd w:id="0"/>
    </w:p>
    <w:p w:rsidR="00060E46" w:rsidRDefault="00060E46">
      <w:pPr>
        <w:tabs>
          <w:tab w:val="left" w:pos="284"/>
        </w:tabs>
        <w:ind w:left="284" w:hanging="710"/>
        <w:jc w:val="both"/>
        <w:rPr>
          <w:b/>
        </w:rPr>
      </w:pPr>
    </w:p>
    <w:p w:rsidR="00060E46" w:rsidRPr="00D17CC5" w:rsidRDefault="00060E46">
      <w:pPr>
        <w:tabs>
          <w:tab w:val="left" w:pos="284"/>
        </w:tabs>
        <w:ind w:left="284" w:hanging="710"/>
        <w:jc w:val="both"/>
      </w:pPr>
      <w:r>
        <w:rPr>
          <w:b/>
        </w:rPr>
        <w:t>3.</w:t>
      </w:r>
      <w:r>
        <w:rPr>
          <w:b/>
        </w:rPr>
        <w:tab/>
      </w:r>
      <w:r w:rsidRPr="00D17CC5">
        <w:t>Přezkoumání výsledku auditu včetně souvisejících materiálů a v případě souladu s normami vydání certifikátu CQS a IQNet nebo EZÚ (ustanovení článku V.) podle požadovaných norem.</w:t>
      </w:r>
    </w:p>
    <w:p w:rsidR="00060E46" w:rsidRPr="00D17CC5" w:rsidRDefault="00060E46" w:rsidP="003C2B2D">
      <w:pPr>
        <w:tabs>
          <w:tab w:val="left" w:pos="284"/>
        </w:tabs>
        <w:ind w:left="3545" w:hanging="710"/>
        <w:jc w:val="both"/>
        <w:rPr>
          <w:b/>
        </w:rPr>
      </w:pPr>
      <w:r w:rsidRPr="00D17CC5">
        <w:rPr>
          <w:b/>
        </w:rPr>
        <w:t>Termín: do 15-ti dnů po ukončení činnosti podle předchozího čl.</w:t>
      </w:r>
    </w:p>
    <w:p w:rsidR="00060E46" w:rsidRPr="00D17CC5" w:rsidRDefault="00060E46" w:rsidP="003C2B2D">
      <w:pPr>
        <w:tabs>
          <w:tab w:val="left" w:pos="284"/>
        </w:tabs>
        <w:ind w:left="284" w:hanging="710"/>
        <w:jc w:val="both"/>
        <w:rPr>
          <w:b/>
        </w:rPr>
      </w:pPr>
    </w:p>
    <w:p w:rsidR="00060E46" w:rsidRPr="00D17CC5" w:rsidRDefault="00060E46">
      <w:pPr>
        <w:tabs>
          <w:tab w:val="left" w:pos="284"/>
        </w:tabs>
        <w:ind w:left="284" w:hanging="710"/>
        <w:jc w:val="both"/>
      </w:pPr>
      <w:r w:rsidRPr="00D17CC5">
        <w:rPr>
          <w:b/>
        </w:rPr>
        <w:t>4.</w:t>
      </w:r>
      <w:r w:rsidRPr="00D17CC5">
        <w:rPr>
          <w:b/>
        </w:rPr>
        <w:tab/>
      </w:r>
      <w:r w:rsidRPr="00D17CC5">
        <w:t>Nesoulad s výše uvedenou normou, prověrka účinnosti nápravných opaření, uskutečněných objednatelem, eventuálně opakování činností, uvedených v bodě 1. a 2. se řeší dodatkem této smlouvy.</w:t>
      </w:r>
    </w:p>
    <w:p w:rsidR="00060E46" w:rsidRPr="00D17CC5" w:rsidRDefault="00060E46">
      <w:pPr>
        <w:tabs>
          <w:tab w:val="left" w:pos="284"/>
        </w:tabs>
        <w:ind w:left="284" w:hanging="710"/>
        <w:jc w:val="both"/>
      </w:pPr>
      <w:r w:rsidRPr="00D17CC5">
        <w:rPr>
          <w:b/>
        </w:rPr>
        <w:t>5.</w:t>
      </w:r>
      <w:r w:rsidRPr="00D17CC5">
        <w:rPr>
          <w:b/>
        </w:rPr>
        <w:tab/>
      </w:r>
      <w:r w:rsidRPr="00D17CC5">
        <w:t xml:space="preserve">Při opakovaném nesouladu s normou se recertifikační řízení ukončí vydáním zprávy </w:t>
      </w:r>
    </w:p>
    <w:p w:rsidR="00060E46" w:rsidRPr="00D17CC5" w:rsidRDefault="00060E46">
      <w:pPr>
        <w:tabs>
          <w:tab w:val="left" w:pos="284"/>
        </w:tabs>
        <w:ind w:left="284"/>
        <w:jc w:val="both"/>
      </w:pPr>
      <w:r w:rsidRPr="00D17CC5">
        <w:t>z  recertifikačního auditu s nevyhovujícím výsledkem. Ustanovení čl. IV., bodu 1. e), f) g)</w:t>
      </w:r>
    </w:p>
    <w:p w:rsidR="00060E46" w:rsidRPr="00D17CC5" w:rsidRDefault="00060E46">
      <w:pPr>
        <w:tabs>
          <w:tab w:val="left" w:pos="284"/>
        </w:tabs>
        <w:ind w:left="284"/>
        <w:jc w:val="both"/>
      </w:pPr>
      <w:r w:rsidRPr="00D17CC5">
        <w:t xml:space="preserve"> se v tomto případě na objednatele a kontrolora nevztahují.</w:t>
      </w:r>
    </w:p>
    <w:p w:rsidR="00060E46" w:rsidRPr="00D17CC5" w:rsidRDefault="00060E46" w:rsidP="00D17CC5">
      <w:pPr>
        <w:tabs>
          <w:tab w:val="left" w:pos="284"/>
        </w:tabs>
        <w:rPr>
          <w:b/>
          <w:u w:val="single"/>
        </w:rPr>
      </w:pPr>
    </w:p>
    <w:p w:rsidR="00060E46" w:rsidRPr="00D17CC5" w:rsidRDefault="00060E46">
      <w:pPr>
        <w:tabs>
          <w:tab w:val="left" w:pos="284"/>
        </w:tabs>
        <w:ind w:left="-426"/>
        <w:jc w:val="center"/>
        <w:rPr>
          <w:b/>
        </w:rPr>
      </w:pPr>
      <w:r w:rsidRPr="00D17CC5">
        <w:rPr>
          <w:b/>
        </w:rPr>
        <w:t>Článek IV.</w:t>
      </w:r>
    </w:p>
    <w:p w:rsidR="00060E46" w:rsidRPr="00D17CC5" w:rsidRDefault="00060E46" w:rsidP="00D17CC5">
      <w:pPr>
        <w:tabs>
          <w:tab w:val="left" w:pos="284"/>
        </w:tabs>
        <w:ind w:left="-426"/>
        <w:jc w:val="center"/>
        <w:rPr>
          <w:b/>
        </w:rPr>
      </w:pPr>
      <w:r w:rsidRPr="00D17CC5">
        <w:rPr>
          <w:b/>
        </w:rPr>
        <w:t>Práva a povinnosti smluvních stran</w:t>
      </w:r>
    </w:p>
    <w:p w:rsidR="00060E46" w:rsidRDefault="00060E46">
      <w:pPr>
        <w:tabs>
          <w:tab w:val="left" w:pos="284"/>
        </w:tabs>
        <w:ind w:left="-426"/>
        <w:jc w:val="both"/>
        <w:rPr>
          <w:u w:val="single"/>
        </w:rPr>
      </w:pPr>
      <w:r>
        <w:rPr>
          <w:b/>
        </w:rPr>
        <w:t>1.</w:t>
      </w:r>
      <w:r>
        <w:rPr>
          <w:b/>
        </w:rPr>
        <w:tab/>
      </w:r>
      <w:r>
        <w:rPr>
          <w:u w:val="single"/>
        </w:rPr>
        <w:t>Objednatel se zavazuje:</w:t>
      </w:r>
    </w:p>
    <w:p w:rsidR="00060E46" w:rsidRDefault="00060E46">
      <w:pPr>
        <w:numPr>
          <w:ilvl w:val="0"/>
          <w:numId w:val="6"/>
        </w:numPr>
        <w:tabs>
          <w:tab w:val="clear" w:pos="-147"/>
          <w:tab w:val="num" w:pos="284"/>
        </w:tabs>
        <w:ind w:left="284"/>
        <w:jc w:val="both"/>
      </w:pPr>
      <w:r>
        <w:t>Umožnit kontrolorovi ve sjednaném termínu zahájit recertifikační audit a poskytnout mu potřebnou součinnost.</w:t>
      </w:r>
    </w:p>
    <w:p w:rsidR="00060E46" w:rsidRDefault="00060E46">
      <w:pPr>
        <w:numPr>
          <w:ilvl w:val="0"/>
          <w:numId w:val="6"/>
        </w:numPr>
        <w:tabs>
          <w:tab w:val="clear" w:pos="-147"/>
          <w:tab w:val="num" w:pos="284"/>
        </w:tabs>
        <w:ind w:left="284"/>
        <w:jc w:val="both"/>
      </w:pPr>
      <w:r>
        <w:t>Týmu auditorů předložit na vyžádání veškerou dokumentaci popisující systémy (z toho příručky, směrnice a vybrané postupy nejméně ve dvoutýdenním předstihu před plánovaným zahájením recertifikačního auditu), umožnit přístup do všech prostor, ve kterých je třeba ověřit plnění výše uvedených norem a poskytnout všechny požadované informace.</w:t>
      </w:r>
    </w:p>
    <w:p w:rsidR="00060E46" w:rsidRPr="00D17CC5" w:rsidRDefault="00060E46">
      <w:pPr>
        <w:numPr>
          <w:ilvl w:val="0"/>
          <w:numId w:val="6"/>
        </w:numPr>
        <w:tabs>
          <w:tab w:val="clear" w:pos="-147"/>
          <w:tab w:val="num" w:pos="284"/>
        </w:tabs>
        <w:ind w:left="284"/>
        <w:jc w:val="both"/>
      </w:pPr>
      <w:r w:rsidRPr="00D17CC5">
        <w:t>Zajistit ubytování v lokalitě prověřované organizace týmu auditorů v potřebném rozsahu (včetně úhrady za ubytování).</w:t>
      </w:r>
    </w:p>
    <w:p w:rsidR="00060E46" w:rsidRPr="00D17CC5" w:rsidRDefault="00060E46">
      <w:pPr>
        <w:numPr>
          <w:ilvl w:val="0"/>
          <w:numId w:val="6"/>
        </w:numPr>
        <w:tabs>
          <w:tab w:val="clear" w:pos="-147"/>
          <w:tab w:val="num" w:pos="284"/>
        </w:tabs>
        <w:ind w:left="284"/>
        <w:jc w:val="both"/>
      </w:pPr>
      <w:r w:rsidRPr="00D17CC5">
        <w:t>Zaplatit v termínu dohodnuté a kontrolorem fakturované částky (viz čl. VI. této smlouvy).</w:t>
      </w:r>
    </w:p>
    <w:p w:rsidR="00060E46" w:rsidRPr="00D17CC5" w:rsidRDefault="00060E46" w:rsidP="00542E71">
      <w:pPr>
        <w:numPr>
          <w:ilvl w:val="0"/>
          <w:numId w:val="6"/>
        </w:numPr>
        <w:tabs>
          <w:tab w:val="clear" w:pos="-147"/>
          <w:tab w:val="num" w:pos="284"/>
        </w:tabs>
        <w:ind w:left="284"/>
        <w:jc w:val="both"/>
      </w:pPr>
      <w:r w:rsidRPr="00D17CC5">
        <w:t>Bezodkladně písemně informovat kontrolora o všech změnách, majících vliv na systémy od vydání certifikátu po dobu jeho platnosti (např. změny v předmětu certifikace včetně změn v případné příloze k certifikátu, pokud je vydána, změny vztahující se k právnímu, obchodnímu, organizačnímu statutu nebo vlastnictví, k organizaci a managementu; změny kontaktní adresy a kontakty na pracoviště; významné změny v systému managementu a procesech, apod.). Bezodkladně písemně informovat, dojde-li k závažnému incidentu nebo porušení předpisu (např. vážná nehoda nebo závažné porušení předpisu) vyžadující zapojení příslušného regulačního úřadu.</w:t>
      </w:r>
    </w:p>
    <w:p w:rsidR="00060E46" w:rsidRPr="00D17CC5" w:rsidRDefault="00060E46" w:rsidP="007C193B">
      <w:pPr>
        <w:numPr>
          <w:ilvl w:val="0"/>
          <w:numId w:val="6"/>
        </w:numPr>
        <w:tabs>
          <w:tab w:val="clear" w:pos="-147"/>
          <w:tab w:val="num" w:pos="284"/>
        </w:tabs>
        <w:ind w:left="284" w:hanging="710"/>
        <w:jc w:val="both"/>
      </w:pPr>
      <w:r w:rsidRPr="00D17CC5">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nebo EZÚ.</w:t>
      </w:r>
    </w:p>
    <w:p w:rsidR="00060E46" w:rsidRPr="00D17CC5" w:rsidRDefault="00060E46" w:rsidP="00E13ED9">
      <w:pPr>
        <w:ind w:left="284"/>
        <w:jc w:val="both"/>
      </w:pPr>
      <w:r w:rsidRPr="00D17CC5">
        <w:t>-v případě certifikátu CQS a IQNet na adresu CQS uvedenou v záhlaví této smlouvy.</w:t>
      </w:r>
    </w:p>
    <w:p w:rsidR="00060E46" w:rsidRPr="00D17CC5" w:rsidRDefault="00060E46" w:rsidP="009E4158">
      <w:pPr>
        <w:ind w:left="-147" w:firstLine="431"/>
        <w:jc w:val="both"/>
      </w:pPr>
      <w:r w:rsidRPr="00D17CC5">
        <w:t>-v případě certifikátu EZÚ na adresu EZÚ uvedenou v záhlaví této smlouvy.</w:t>
      </w:r>
    </w:p>
    <w:p w:rsidR="00060E46" w:rsidRPr="00D17CC5" w:rsidRDefault="00060E46" w:rsidP="009E4158">
      <w:pPr>
        <w:numPr>
          <w:ilvl w:val="0"/>
          <w:numId w:val="6"/>
        </w:numPr>
        <w:tabs>
          <w:tab w:val="clear" w:pos="-147"/>
          <w:tab w:val="num" w:pos="284"/>
          <w:tab w:val="num" w:pos="567"/>
        </w:tabs>
        <w:ind w:left="284" w:hanging="710"/>
        <w:jc w:val="both"/>
      </w:pPr>
      <w:r w:rsidRPr="00D17CC5">
        <w:t>Podrobit se na vyzvání kontrolora provedení kontrolních ( dozorových) auditů alespoň jedenkrát ročně v rozsahu výše uvedené normy. V souvislosti s těmito pracemi uzavřít s kontrolorem smlouvu o kontrolní ( dozorové) činnosti .</w:t>
      </w:r>
    </w:p>
    <w:p w:rsidR="00060E46" w:rsidRPr="00E26A26" w:rsidRDefault="00060E46" w:rsidP="009E4158">
      <w:pPr>
        <w:ind w:left="284"/>
        <w:jc w:val="both"/>
      </w:pPr>
      <w:r w:rsidRPr="00D17CC5">
        <w:t>Objednatel bere na vědomí, že pokud se nepodrobí na vyzvání certifikačního orgánu provedení dovozového auditu, nesplní podmínky certifikace a certifikát zaniká, vznikne kontrolorovi právo pozastavit platnost vydaného certifikátu CQS a IQNet nebo EZÚ právo pozastavit platnost vydaného certifikátu EZÚ.</w:t>
      </w:r>
    </w:p>
    <w:p w:rsidR="00060E46" w:rsidRPr="00D17CC5" w:rsidRDefault="00060E46" w:rsidP="00C4393D">
      <w:pPr>
        <w:numPr>
          <w:ilvl w:val="0"/>
          <w:numId w:val="6"/>
        </w:numPr>
        <w:tabs>
          <w:tab w:val="clear" w:pos="-147"/>
          <w:tab w:val="num" w:pos="284"/>
        </w:tabs>
        <w:ind w:left="284"/>
        <w:jc w:val="both"/>
      </w:pPr>
      <w:r w:rsidRPr="00D17CC5">
        <w:t>Umožnit kontrolorovi zabezpečit přítomnost pozorovatelů – posuzovatelů akreditačního orgánu, pokud o to akreditační orgán požádá kontrolora.</w:t>
      </w:r>
    </w:p>
    <w:p w:rsidR="00060E46" w:rsidRPr="00D17CC5" w:rsidRDefault="00060E46" w:rsidP="00C4393D">
      <w:pPr>
        <w:numPr>
          <w:ilvl w:val="0"/>
          <w:numId w:val="6"/>
        </w:numPr>
        <w:tabs>
          <w:tab w:val="clear" w:pos="-147"/>
          <w:tab w:val="num" w:pos="284"/>
          <w:tab w:val="num" w:pos="567"/>
        </w:tabs>
        <w:ind w:left="284" w:hanging="710"/>
        <w:jc w:val="both"/>
      </w:pPr>
      <w:r w:rsidRPr="00D17CC5">
        <w:t>Udržovat certifikovaný systém managementu trvale v souladu s požadavky výše uvedených norem čl.II.</w:t>
      </w:r>
    </w:p>
    <w:p w:rsidR="00060E46" w:rsidRPr="00D17CC5" w:rsidRDefault="00060E46" w:rsidP="00C4393D">
      <w:pPr>
        <w:numPr>
          <w:ilvl w:val="0"/>
          <w:numId w:val="6"/>
        </w:numPr>
        <w:tabs>
          <w:tab w:val="clear" w:pos="-147"/>
          <w:tab w:val="num" w:pos="284"/>
          <w:tab w:val="num" w:pos="567"/>
        </w:tabs>
        <w:ind w:hanging="279"/>
        <w:jc w:val="both"/>
      </w:pPr>
      <w:r w:rsidRPr="00D17CC5">
        <w:t>Nečinit žádná zavádějící prohlášení týkající se certifikace.</w:t>
      </w:r>
    </w:p>
    <w:p w:rsidR="00060E46" w:rsidRPr="00D17CC5" w:rsidRDefault="00060E46" w:rsidP="00C4393D">
      <w:pPr>
        <w:numPr>
          <w:ilvl w:val="0"/>
          <w:numId w:val="6"/>
        </w:numPr>
        <w:tabs>
          <w:tab w:val="clear" w:pos="-147"/>
          <w:tab w:val="num" w:pos="284"/>
          <w:tab w:val="num" w:pos="567"/>
        </w:tabs>
        <w:ind w:hanging="279"/>
        <w:jc w:val="both"/>
      </w:pPr>
      <w:bookmarkStart w:id="1" w:name="_Ref445987212"/>
      <w:r w:rsidRPr="00D17CC5">
        <w:t>Na vyžádání doložit vedení záznamů o stížnostech a opatřeních k nápravě.</w:t>
      </w:r>
      <w:bookmarkEnd w:id="1"/>
    </w:p>
    <w:p w:rsidR="00060E46" w:rsidRPr="00D17CC5" w:rsidRDefault="00060E46" w:rsidP="00C4393D">
      <w:pPr>
        <w:numPr>
          <w:ilvl w:val="0"/>
          <w:numId w:val="6"/>
        </w:numPr>
        <w:tabs>
          <w:tab w:val="clear" w:pos="-147"/>
          <w:tab w:val="num" w:pos="284"/>
        </w:tabs>
        <w:spacing w:after="0"/>
        <w:ind w:left="284" w:hanging="710"/>
        <w:jc w:val="both"/>
      </w:pPr>
      <w:bookmarkStart w:id="2" w:name="_Ref445987693"/>
      <w:r w:rsidRPr="00D17CC5">
        <w:t>Prohlašovat, že má certifikován systém managementu jen v rozsahu platného certifikátu a používat certifikát, případně certifikační značku IQNet a CQS nebo EZÚ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považují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bookmarkEnd w:id="2"/>
    </w:p>
    <w:p w:rsidR="00060E46" w:rsidRPr="00D17CC5" w:rsidRDefault="00060E46" w:rsidP="00C4393D">
      <w:pPr>
        <w:numPr>
          <w:ilvl w:val="0"/>
          <w:numId w:val="6"/>
        </w:numPr>
        <w:tabs>
          <w:tab w:val="clear" w:pos="-147"/>
          <w:tab w:val="num" w:pos="284"/>
          <w:tab w:val="num" w:pos="567"/>
        </w:tabs>
        <w:spacing w:after="0"/>
        <w:ind w:left="284" w:hanging="710"/>
        <w:jc w:val="both"/>
      </w:pPr>
      <w:r w:rsidRPr="00D17CC5">
        <w:t xml:space="preserve">Odkazovat se na stav své certifikace ve sdělovacích prostředcích (jako např. na internetu, v brožurách, reklamě nebo v dalších dokumentech) v souladu s  uvedenými požadavky čl. IV., 1. </w:t>
      </w:r>
      <w:fldSimple w:instr=" REF  _Ref445987212 \h \n \r  \* MERGEFORMAT ">
        <w:r w:rsidRPr="00D17CC5">
          <w:t>l)</w:t>
        </w:r>
      </w:fldSimple>
      <w:r w:rsidRPr="00D17CC5">
        <w:t xml:space="preserve">. Upravit veškeré reklamní prostředky, pokud by byl rozsah certifikace omezen. </w:t>
      </w:r>
    </w:p>
    <w:p w:rsidR="00060E46" w:rsidRPr="00D17CC5" w:rsidRDefault="00060E46" w:rsidP="003C2B2D">
      <w:pPr>
        <w:spacing w:after="0"/>
        <w:ind w:left="284"/>
        <w:jc w:val="both"/>
      </w:pPr>
      <w:r w:rsidRPr="00D17CC5">
        <w:t>Při ukončení certifikace přestat využívat reklamní materiály obsahující odkaz na certifikaci.</w:t>
      </w:r>
    </w:p>
    <w:p w:rsidR="00060E46" w:rsidRPr="00D17CC5" w:rsidRDefault="00060E46">
      <w:pPr>
        <w:tabs>
          <w:tab w:val="left" w:pos="284"/>
        </w:tabs>
        <w:ind w:left="-426"/>
        <w:jc w:val="both"/>
        <w:rPr>
          <w:u w:val="single"/>
        </w:rPr>
      </w:pPr>
      <w:r w:rsidRPr="00D17CC5">
        <w:rPr>
          <w:b/>
        </w:rPr>
        <w:t>2.</w:t>
      </w:r>
      <w:r w:rsidRPr="00D17CC5">
        <w:rPr>
          <w:b/>
        </w:rPr>
        <w:tab/>
      </w:r>
      <w:r w:rsidRPr="00D17CC5">
        <w:rPr>
          <w:u w:val="single"/>
        </w:rPr>
        <w:t xml:space="preserve">Objednatel má právo: </w:t>
      </w:r>
    </w:p>
    <w:p w:rsidR="00060E46" w:rsidRPr="00D17CC5" w:rsidRDefault="00060E46">
      <w:pPr>
        <w:numPr>
          <w:ilvl w:val="0"/>
          <w:numId w:val="8"/>
        </w:numPr>
        <w:tabs>
          <w:tab w:val="clear" w:pos="-147"/>
          <w:tab w:val="num" w:pos="284"/>
        </w:tabs>
        <w:ind w:left="284"/>
        <w:jc w:val="both"/>
      </w:pPr>
      <w:r w:rsidRPr="00D17CC5">
        <w:t>Požadovat po kontrolorovi poskytnutí základních informací o procesu posouzení řízené dokumentace a recertifikačním auditu. Objednatelem zmocněný pracovník může nahlížet do příručky jakosti kontrolora.</w:t>
      </w:r>
    </w:p>
    <w:p w:rsidR="00060E46" w:rsidRPr="00D17CC5" w:rsidRDefault="00060E46">
      <w:pPr>
        <w:numPr>
          <w:ilvl w:val="0"/>
          <w:numId w:val="8"/>
        </w:numPr>
        <w:tabs>
          <w:tab w:val="clear" w:pos="-147"/>
          <w:tab w:val="num" w:pos="284"/>
        </w:tabs>
        <w:ind w:left="284"/>
        <w:jc w:val="both"/>
      </w:pPr>
      <w:r w:rsidRPr="00D17CC5">
        <w:t>Být informován o době trvání auditu, jejíž stanovení vyplývá z požadavku mezinárodního dokumentu ISO/IEC 17021-1, pokud o to požádá.</w:t>
      </w:r>
    </w:p>
    <w:p w:rsidR="00060E46" w:rsidRPr="00D17CC5" w:rsidRDefault="00060E46">
      <w:pPr>
        <w:numPr>
          <w:ilvl w:val="0"/>
          <w:numId w:val="8"/>
        </w:numPr>
        <w:tabs>
          <w:tab w:val="clear" w:pos="-147"/>
          <w:tab w:val="num" w:pos="284"/>
        </w:tabs>
        <w:ind w:left="284"/>
        <w:jc w:val="both"/>
      </w:pPr>
      <w:r w:rsidRPr="00D17CC5">
        <w:t>Být v době plnění informován o průběžných výsledcích recertifikačního auditu, pokud o to požádá.</w:t>
      </w:r>
    </w:p>
    <w:p w:rsidR="00060E46" w:rsidRPr="00D17CC5" w:rsidRDefault="00060E46">
      <w:pPr>
        <w:numPr>
          <w:ilvl w:val="0"/>
          <w:numId w:val="8"/>
        </w:numPr>
        <w:tabs>
          <w:tab w:val="clear" w:pos="-147"/>
          <w:tab w:val="num" w:pos="284"/>
        </w:tabs>
        <w:ind w:left="284"/>
        <w:jc w:val="both"/>
      </w:pPr>
      <w:r w:rsidRPr="00D17CC5">
        <w:t>V průběhu recertifikačního auditu vznést námitky proti způsobu auditování.</w:t>
      </w:r>
    </w:p>
    <w:p w:rsidR="00060E46" w:rsidRPr="00D17CC5" w:rsidRDefault="00060E46" w:rsidP="009E4158">
      <w:pPr>
        <w:numPr>
          <w:ilvl w:val="0"/>
          <w:numId w:val="8"/>
        </w:numPr>
        <w:tabs>
          <w:tab w:val="clear" w:pos="-147"/>
          <w:tab w:val="num" w:pos="284"/>
        </w:tabs>
        <w:ind w:left="284"/>
        <w:jc w:val="both"/>
      </w:pPr>
      <w:r w:rsidRPr="00D17CC5">
        <w:t>Požadovat vrácení všech podkladů, které kontrolorovi předal k zajištění plnění předmětu smlouvy.</w:t>
      </w:r>
    </w:p>
    <w:p w:rsidR="00060E46" w:rsidRPr="00D17CC5" w:rsidRDefault="00060E46">
      <w:pPr>
        <w:tabs>
          <w:tab w:val="left" w:pos="284"/>
        </w:tabs>
        <w:ind w:left="-426"/>
        <w:jc w:val="both"/>
        <w:rPr>
          <w:u w:val="single"/>
        </w:rPr>
      </w:pPr>
      <w:r w:rsidRPr="00D17CC5">
        <w:rPr>
          <w:b/>
        </w:rPr>
        <w:t>3.</w:t>
      </w:r>
      <w:r w:rsidRPr="00D17CC5">
        <w:rPr>
          <w:b/>
        </w:rPr>
        <w:tab/>
      </w:r>
      <w:r w:rsidRPr="00D17CC5">
        <w:rPr>
          <w:u w:val="single"/>
        </w:rPr>
        <w:t>Kontrolor se zavazuje:</w:t>
      </w:r>
    </w:p>
    <w:p w:rsidR="00060E46" w:rsidRPr="00D17CC5" w:rsidRDefault="00060E46">
      <w:pPr>
        <w:numPr>
          <w:ilvl w:val="0"/>
          <w:numId w:val="10"/>
        </w:numPr>
        <w:tabs>
          <w:tab w:val="clear" w:pos="-147"/>
          <w:tab w:val="num" w:pos="284"/>
        </w:tabs>
        <w:ind w:left="284"/>
        <w:jc w:val="both"/>
      </w:pPr>
      <w:r w:rsidRPr="00D17CC5">
        <w:t>Předložit objednateli k odsouhlasení složení týmu auditorů nejpozději tři pracovní dny před zahájením recertifikačního auditu.</w:t>
      </w:r>
    </w:p>
    <w:p w:rsidR="00060E46" w:rsidRPr="00D17CC5" w:rsidRDefault="00060E46">
      <w:pPr>
        <w:numPr>
          <w:ilvl w:val="0"/>
          <w:numId w:val="10"/>
        </w:numPr>
        <w:tabs>
          <w:tab w:val="clear" w:pos="-147"/>
          <w:tab w:val="num" w:pos="284"/>
        </w:tabs>
        <w:ind w:left="284"/>
        <w:jc w:val="both"/>
      </w:pPr>
      <w:r w:rsidRPr="00D17CC5">
        <w:t>Poskytnout objednateli plnění dle této smlouvy podle pravidel a postupů, uvedených v platné příručce jakosti CQS nebo EZÚ a to ve sjednaných termínech. Na základě vzájemné dohody potvrdí kontrolor faxem nebo e-mailem aktuální termín recertifikačního auditu.</w:t>
      </w:r>
    </w:p>
    <w:p w:rsidR="00060E46" w:rsidRPr="00D17CC5" w:rsidRDefault="00060E46">
      <w:pPr>
        <w:numPr>
          <w:ilvl w:val="0"/>
          <w:numId w:val="10"/>
        </w:numPr>
        <w:tabs>
          <w:tab w:val="clear" w:pos="-147"/>
          <w:tab w:val="num" w:pos="284"/>
        </w:tabs>
        <w:ind w:left="284" w:hanging="710"/>
        <w:jc w:val="both"/>
      </w:pPr>
      <w:r w:rsidRPr="00D17CC5">
        <w:rPr>
          <w:bCs/>
          <w:szCs w:val="22"/>
        </w:rPr>
        <w:t>Zachovávat mlčenlivost o informacích získaných během recertifikačního procesu řízení a auditu a bez souhlasu objednatele je nezveřejňovat; to se netýká údajů, publikovaných kontrolorem v „Seznamu certifikovaných subjektů“, jehož uveřejňování je jednou z podmínek jeho akreditace</w:t>
      </w:r>
      <w:r w:rsidRPr="00D17CC5">
        <w:t>.</w:t>
      </w:r>
    </w:p>
    <w:p w:rsidR="00060E46" w:rsidRPr="00D17CC5" w:rsidRDefault="00060E46" w:rsidP="009E4158">
      <w:pPr>
        <w:numPr>
          <w:ilvl w:val="0"/>
          <w:numId w:val="10"/>
        </w:numPr>
        <w:tabs>
          <w:tab w:val="clear" w:pos="-147"/>
          <w:tab w:val="num" w:pos="284"/>
        </w:tabs>
        <w:ind w:left="284"/>
        <w:jc w:val="both"/>
      </w:pPr>
      <w:r w:rsidRPr="00D17CC5">
        <w:t>Předložit objednateli alespoň jedenkrát ročně návrh smlouvy o kontrolní (dozorové) činnosti.</w:t>
      </w:r>
    </w:p>
    <w:p w:rsidR="00060E46" w:rsidRPr="00D17CC5" w:rsidRDefault="00060E46">
      <w:pPr>
        <w:tabs>
          <w:tab w:val="left" w:pos="284"/>
        </w:tabs>
        <w:ind w:left="-426"/>
        <w:jc w:val="both"/>
        <w:rPr>
          <w:u w:val="single"/>
        </w:rPr>
      </w:pPr>
      <w:r w:rsidRPr="00D17CC5">
        <w:rPr>
          <w:b/>
        </w:rPr>
        <w:t>4.</w:t>
      </w:r>
      <w:r w:rsidRPr="00D17CC5">
        <w:rPr>
          <w:b/>
        </w:rPr>
        <w:tab/>
      </w:r>
      <w:r w:rsidRPr="00D17CC5">
        <w:rPr>
          <w:u w:val="single"/>
        </w:rPr>
        <w:t>Kontrolor je oprávněn:</w:t>
      </w:r>
    </w:p>
    <w:p w:rsidR="00060E46" w:rsidRPr="00D17CC5" w:rsidRDefault="00060E46" w:rsidP="005D0A00">
      <w:pPr>
        <w:tabs>
          <w:tab w:val="left" w:pos="284"/>
        </w:tabs>
        <w:ind w:left="284" w:hanging="710"/>
        <w:jc w:val="both"/>
      </w:pPr>
      <w:r w:rsidRPr="00D17CC5">
        <w:t>a)</w:t>
      </w:r>
      <w:r w:rsidRPr="00D17CC5">
        <w:tab/>
        <w:t>Vyžadovat od objednatele poskytnutí všech podkladů a další potřebné součinnosti nezbytné pro splnění smlouvy.</w:t>
      </w:r>
    </w:p>
    <w:p w:rsidR="00060E46" w:rsidRPr="00D17CC5" w:rsidRDefault="00060E46" w:rsidP="009E4158">
      <w:pPr>
        <w:tabs>
          <w:tab w:val="left" w:pos="284"/>
        </w:tabs>
        <w:ind w:left="567" w:hanging="993"/>
        <w:jc w:val="both"/>
      </w:pPr>
      <w:r w:rsidRPr="00D17CC5">
        <w:t>b)</w:t>
      </w:r>
      <w:r w:rsidRPr="00D17CC5">
        <w:tab/>
        <w:t>Elektrotechnický zkušební ústav s.p. je oprávněn využívat dokumenty a formuláře CQS.</w:t>
      </w:r>
    </w:p>
    <w:p w:rsidR="00060E46" w:rsidRPr="00D17CC5" w:rsidRDefault="00060E46" w:rsidP="000422DE">
      <w:pPr>
        <w:tabs>
          <w:tab w:val="left" w:pos="284"/>
        </w:tabs>
        <w:ind w:left="284" w:hanging="710"/>
        <w:jc w:val="both"/>
      </w:pPr>
      <w:r w:rsidRPr="00D17CC5">
        <w:t>c)</w:t>
      </w:r>
      <w:r w:rsidRPr="00D17CC5">
        <w:tab/>
        <w:t>Přerušit audit na místě z následujících důvodů: cíle auditu nelze dosáhnout (např. objednatel neoznámil významné změny ve svém systému managementu nebo procesech před auditem na místě; významné navýšení počtu zaměstnanců; změna předmětu certifikace – z toho vyplývající požadavek např. na změnu týmu auditorů); existují okamžitá a významná rizika (např. bezpečnost) pro které není možné audit na místě u objednatele provést. Vícenáklady na toto přerušení auditu je kontrolor oprávněn doúčtovat objednateli na základě skutečně vynaložených nákladů.</w:t>
      </w:r>
    </w:p>
    <w:p w:rsidR="00060E46" w:rsidRPr="00D17CC5" w:rsidRDefault="00060E46" w:rsidP="000422DE">
      <w:pPr>
        <w:tabs>
          <w:tab w:val="left" w:pos="284"/>
        </w:tabs>
        <w:ind w:left="284" w:hanging="710"/>
        <w:jc w:val="both"/>
      </w:pPr>
      <w:r w:rsidRPr="00D17CC5">
        <w:t>d)</w:t>
      </w:r>
      <w:r w:rsidRPr="00D17CC5">
        <w:tab/>
        <w:t>Pozastavit nebo odejmout certifikaci SM BOZP, pokud lze prokázat, že SM BOZP vážně selhal při plnění certifikačních požadavků v oblasti BOZP.</w:t>
      </w:r>
    </w:p>
    <w:p w:rsidR="00060E46" w:rsidRPr="00D17CC5" w:rsidRDefault="00060E46">
      <w:pPr>
        <w:pStyle w:val="BodyTextIndent3"/>
        <w:tabs>
          <w:tab w:val="clear" w:pos="1928"/>
          <w:tab w:val="left" w:pos="284"/>
        </w:tabs>
        <w:spacing w:after="0"/>
        <w:ind w:left="284" w:hanging="710"/>
        <w:jc w:val="both"/>
        <w:rPr>
          <w:color w:val="000000"/>
        </w:rPr>
      </w:pPr>
      <w:r w:rsidRPr="00D17CC5">
        <w:rPr>
          <w:color w:val="000000"/>
        </w:rPr>
        <w:t>e)</w:t>
      </w:r>
      <w:r w:rsidRPr="00D17CC5">
        <w:rPr>
          <w:color w:val="000000"/>
        </w:rPr>
        <w:tab/>
        <w:t xml:space="preserve">Zpřístupnit informace, které byly získány během </w:t>
      </w:r>
      <w:r w:rsidRPr="00D17CC5">
        <w:t>recertifikačního</w:t>
      </w:r>
      <w:r w:rsidRPr="00D17CC5">
        <w:rPr>
          <w:color w:val="000000"/>
        </w:rPr>
        <w:t xml:space="preserve"> auditu, akreditačnímu orgánu, který akreditoval kontrolora, pro účely prověření činnosti kontrolora. Pracovníci akreditačního orgánu jsou vázáni mlčenlivostí o informacích, které získají během tohoto prověřování.</w:t>
      </w:r>
    </w:p>
    <w:p w:rsidR="00060E46" w:rsidRPr="00D17CC5" w:rsidRDefault="00060E46" w:rsidP="003C2B2D">
      <w:pPr>
        <w:pStyle w:val="BodyTextIndent3"/>
        <w:tabs>
          <w:tab w:val="clear" w:pos="1928"/>
          <w:tab w:val="left" w:pos="284"/>
        </w:tabs>
        <w:spacing w:after="0"/>
        <w:ind w:left="284" w:hanging="710"/>
        <w:jc w:val="both"/>
        <w:rPr>
          <w:color w:val="000000"/>
        </w:rPr>
      </w:pPr>
      <w:r w:rsidRPr="00D17CC5">
        <w:rPr>
          <w:color w:val="000000"/>
        </w:rPr>
        <w:t>f)</w:t>
      </w:r>
      <w:r w:rsidRPr="00D17CC5">
        <w:rPr>
          <w:color w:val="000000"/>
        </w:rPr>
        <w:tab/>
        <w:t>Zasílat e-mailem dokumentaci týkající se auditu( např.jmenování týmu auditorů, plán auditu, zprávu z auditu)otevřenou mailovou komunikací.</w:t>
      </w:r>
    </w:p>
    <w:p w:rsidR="00060E46" w:rsidRPr="00D17CC5" w:rsidRDefault="00060E46" w:rsidP="003C2B2D">
      <w:pPr>
        <w:pStyle w:val="BodyTextIndent3"/>
        <w:spacing w:after="0"/>
        <w:ind w:left="284" w:hanging="710"/>
        <w:rPr>
          <w:color w:val="000000"/>
        </w:rPr>
      </w:pPr>
      <w:r w:rsidRPr="00D17CC5">
        <w:rPr>
          <w:color w:val="000000"/>
        </w:rPr>
        <w:t>g)</w:t>
      </w:r>
      <w:r w:rsidRPr="00D17CC5">
        <w:rPr>
          <w:color w:val="000000"/>
        </w:rPr>
        <w:tab/>
        <w:t>Zasílat e-mailem informace o školeních a kurzech pořádaných CQS nebo EZÚ.</w:t>
      </w:r>
    </w:p>
    <w:p w:rsidR="00060E46" w:rsidRPr="00D17CC5" w:rsidRDefault="00060E46" w:rsidP="002B01F2">
      <w:pPr>
        <w:ind w:left="284" w:hanging="710"/>
        <w:jc w:val="both"/>
        <w:rPr>
          <w:u w:val="single"/>
        </w:rPr>
      </w:pPr>
      <w:r w:rsidRPr="00D17CC5">
        <w:rPr>
          <w:b/>
        </w:rPr>
        <w:t>5.</w:t>
      </w:r>
      <w:r w:rsidRPr="00D17CC5">
        <w:rPr>
          <w:b/>
        </w:rPr>
        <w:tab/>
      </w:r>
      <w:r w:rsidRPr="00D17CC5">
        <w:rPr>
          <w:u w:val="single"/>
        </w:rPr>
        <w:t>Kontrolor je povinen:</w:t>
      </w:r>
    </w:p>
    <w:p w:rsidR="00060E46" w:rsidRPr="00D17CC5" w:rsidRDefault="00060E46" w:rsidP="00D17CC5">
      <w:pPr>
        <w:ind w:left="284" w:hanging="1175"/>
        <w:jc w:val="both"/>
      </w:pPr>
      <w:r w:rsidRPr="00D17CC5">
        <w:tab/>
        <w:t>Vyzvat objednatele k uzavření smlouvy o provedení dozorového auditu.</w:t>
      </w:r>
    </w:p>
    <w:p w:rsidR="00060E46" w:rsidRPr="00D17CC5" w:rsidRDefault="00060E46">
      <w:pPr>
        <w:tabs>
          <w:tab w:val="left" w:pos="284"/>
        </w:tabs>
        <w:jc w:val="center"/>
        <w:rPr>
          <w:b/>
        </w:rPr>
      </w:pPr>
      <w:r w:rsidRPr="00D17CC5">
        <w:rPr>
          <w:b/>
        </w:rPr>
        <w:t xml:space="preserve">Článek V. </w:t>
      </w:r>
    </w:p>
    <w:p w:rsidR="00060E46" w:rsidRPr="00D17CC5" w:rsidRDefault="00060E46" w:rsidP="003C2B2D">
      <w:pPr>
        <w:tabs>
          <w:tab w:val="left" w:pos="284"/>
        </w:tabs>
        <w:jc w:val="center"/>
        <w:rPr>
          <w:b/>
        </w:rPr>
      </w:pPr>
      <w:r w:rsidRPr="00D17CC5">
        <w:rPr>
          <w:b/>
        </w:rPr>
        <w:t>Cena</w:t>
      </w:r>
    </w:p>
    <w:p w:rsidR="00060E46" w:rsidRPr="009165C1" w:rsidRDefault="00060E46">
      <w:pPr>
        <w:tabs>
          <w:tab w:val="left" w:pos="284"/>
        </w:tabs>
        <w:ind w:left="-426"/>
        <w:jc w:val="both"/>
      </w:pPr>
      <w:r w:rsidRPr="00D17CC5">
        <w:t>Cena za sjednanou činnost je stanovena dohodou mezi kontrolorem a objednatelem. Objednatel se zavazuje uhradit kontrolorovi v souladu se zákonem č. 526/1990 Sb. o cenách smluvní cenu</w:t>
      </w:r>
      <w:r>
        <w:t xml:space="preserve"> ve výši</w:t>
      </w:r>
    </w:p>
    <w:p w:rsidR="00060E46" w:rsidRPr="003B2547" w:rsidRDefault="00060E46">
      <w:pPr>
        <w:tabs>
          <w:tab w:val="left" w:pos="284"/>
        </w:tabs>
        <w:ind w:left="-426"/>
        <w:jc w:val="both"/>
        <w:rPr>
          <w:szCs w:val="22"/>
        </w:rPr>
      </w:pPr>
      <w:r w:rsidRPr="00D17CC5">
        <w:rPr>
          <w:b/>
          <w:bCs/>
        </w:rPr>
        <w:t>120 000.- Kč</w:t>
      </w:r>
      <w:r w:rsidRPr="009165C1">
        <w:t xml:space="preserve"> + DPH podle platných zákonů provedení činnosti v rozsahu předmětu podle této smlouvy. </w:t>
      </w:r>
      <w:r w:rsidRPr="009165C1">
        <w:rPr>
          <w:szCs w:val="22"/>
        </w:rPr>
        <w:t>V případě</w:t>
      </w:r>
      <w:r>
        <w:rPr>
          <w:szCs w:val="22"/>
        </w:rPr>
        <w:t xml:space="preserve"> zájmu objedna</w:t>
      </w:r>
      <w:r w:rsidRPr="003B2547">
        <w:rPr>
          <w:szCs w:val="22"/>
        </w:rPr>
        <w:t xml:space="preserve">tele o vydání certifikátu EZÚ, pokud je Elektrotechnický zkušební ústav s.p. na uvedený obor akreditován, je cena </w:t>
      </w:r>
      <w:r>
        <w:rPr>
          <w:szCs w:val="22"/>
        </w:rPr>
        <w:t xml:space="preserve">uvedena </w:t>
      </w:r>
      <w:r w:rsidRPr="003B2547">
        <w:rPr>
          <w:szCs w:val="22"/>
        </w:rPr>
        <w:t xml:space="preserve">včetně. </w:t>
      </w:r>
    </w:p>
    <w:p w:rsidR="00060E46" w:rsidRPr="003F4EDA" w:rsidRDefault="00060E46" w:rsidP="003C2B2D">
      <w:pPr>
        <w:tabs>
          <w:tab w:val="left" w:pos="284"/>
        </w:tabs>
      </w:pPr>
      <w:r w:rsidRPr="003F4EDA">
        <w:t>Rozpis ceny</w:t>
      </w:r>
    </w:p>
    <w:p w:rsidR="00060E46" w:rsidRPr="003F4EDA" w:rsidRDefault="00060E46" w:rsidP="003C2B2D">
      <w:pPr>
        <w:tabs>
          <w:tab w:val="left" w:pos="284"/>
        </w:tabs>
      </w:pPr>
      <w:r w:rsidRPr="003F4EDA">
        <w:t>Recertifikační audit</w:t>
      </w:r>
      <w:r>
        <w:t xml:space="preserve"> ČSN EN ISO 9001:2016……………………40.000.-Kč</w:t>
      </w:r>
    </w:p>
    <w:p w:rsidR="00060E46" w:rsidRPr="003F4EDA" w:rsidRDefault="00060E46" w:rsidP="003C2B2D">
      <w:pPr>
        <w:tabs>
          <w:tab w:val="left" w:pos="284"/>
        </w:tabs>
      </w:pPr>
      <w:r w:rsidRPr="003F4EDA">
        <w:t>Recertifikační audit</w:t>
      </w:r>
      <w:r>
        <w:t xml:space="preserve"> ČSN EN ISO 14001:2016…………………..40.000.-Kč</w:t>
      </w:r>
    </w:p>
    <w:p w:rsidR="00060E46" w:rsidRDefault="00060E46" w:rsidP="003C2B2D">
      <w:pPr>
        <w:tabs>
          <w:tab w:val="left" w:pos="284"/>
        </w:tabs>
      </w:pPr>
      <w:r w:rsidRPr="003F4EDA">
        <w:t>Recertifikační audit</w:t>
      </w:r>
      <w:r>
        <w:t xml:space="preserve"> </w:t>
      </w:r>
      <w:r w:rsidRPr="00A755A6">
        <w:rPr>
          <w:color w:val="000000"/>
          <w:szCs w:val="22"/>
        </w:rPr>
        <w:t>ČSN ISO 45001:2018</w:t>
      </w:r>
      <w:r>
        <w:t>………………………40.000.-Kč</w:t>
      </w:r>
    </w:p>
    <w:p w:rsidR="00060E46" w:rsidRDefault="00060E46" w:rsidP="003C2B2D">
      <w:pPr>
        <w:tabs>
          <w:tab w:val="left" w:pos="284"/>
        </w:tabs>
        <w:rPr>
          <w:b/>
        </w:rPr>
      </w:pPr>
    </w:p>
    <w:p w:rsidR="00060E46" w:rsidRPr="00D17CC5" w:rsidRDefault="00060E46">
      <w:pPr>
        <w:tabs>
          <w:tab w:val="left" w:pos="284"/>
        </w:tabs>
        <w:ind w:left="-426" w:firstLine="426"/>
        <w:jc w:val="center"/>
        <w:rPr>
          <w:b/>
        </w:rPr>
      </w:pPr>
      <w:r w:rsidRPr="00D17CC5">
        <w:rPr>
          <w:b/>
        </w:rPr>
        <w:t>Článek VI.</w:t>
      </w:r>
    </w:p>
    <w:p w:rsidR="00060E46" w:rsidRPr="00D17CC5" w:rsidRDefault="00060E46" w:rsidP="003C2B2D">
      <w:pPr>
        <w:tabs>
          <w:tab w:val="left" w:pos="284"/>
        </w:tabs>
        <w:jc w:val="center"/>
        <w:rPr>
          <w:b/>
        </w:rPr>
      </w:pPr>
      <w:r w:rsidRPr="00D17CC5">
        <w:rPr>
          <w:b/>
        </w:rPr>
        <w:t>Platební podmínky</w:t>
      </w:r>
    </w:p>
    <w:p w:rsidR="00060E46" w:rsidRPr="00D17CC5" w:rsidRDefault="00060E46" w:rsidP="00B00D81">
      <w:pPr>
        <w:numPr>
          <w:ilvl w:val="0"/>
          <w:numId w:val="16"/>
        </w:numPr>
        <w:jc w:val="both"/>
      </w:pPr>
      <w:r w:rsidRPr="00D17CC5">
        <w:t xml:space="preserve">Objednatel se na základě dohody s kontrolorem zavazuje zaplatit částku podle článku V. této smlouvy ve prospěch (člena CQS se základní identifikací podle výpisu z OR či jiné registrace, vč. IČ) firma Elektrotechnický zkušební ústav s. p. ,se sídlem Pod lisem 129/2, 171 02 Praha 8 - Trója, IČ:00001481, jako třetí osoby ve smyslu ustanovení § </w:t>
      </w:r>
      <w:r w:rsidRPr="00D17CC5">
        <w:rPr>
          <w:bCs/>
        </w:rPr>
        <w:t>1767 a 1768</w:t>
      </w:r>
      <w:r w:rsidRPr="00D17CC5">
        <w:rPr>
          <w:b/>
          <w:bCs/>
        </w:rPr>
        <w:t xml:space="preserve"> </w:t>
      </w:r>
      <w:r w:rsidRPr="00D17CC5">
        <w:t>občanského zákoníku (dále jen „</w:t>
      </w:r>
      <w:r w:rsidRPr="00D17CC5">
        <w:rPr>
          <w:b/>
        </w:rPr>
        <w:t>třetí osoba“</w:t>
      </w:r>
      <w:r w:rsidRPr="00D17CC5">
        <w:t>) a to na základě faktury, kterou je třetí osoba oprávněna vystavit vlastním jménem.</w:t>
      </w:r>
    </w:p>
    <w:p w:rsidR="00060E46" w:rsidRPr="00D17CC5" w:rsidRDefault="00060E46">
      <w:pPr>
        <w:numPr>
          <w:ilvl w:val="0"/>
          <w:numId w:val="16"/>
        </w:numPr>
        <w:jc w:val="both"/>
      </w:pPr>
      <w:r w:rsidRPr="00D17CC5">
        <w:t>Sjednaná cena bude po ukončení plnění předmětu smlouvy (resp. jednotlivých etap) fakturována.</w:t>
      </w:r>
    </w:p>
    <w:p w:rsidR="00060E46" w:rsidRPr="00D17CC5" w:rsidRDefault="00060E46" w:rsidP="00B00D81">
      <w:pPr>
        <w:numPr>
          <w:ilvl w:val="0"/>
          <w:numId w:val="16"/>
        </w:numPr>
        <w:jc w:val="both"/>
      </w:pPr>
      <w:r w:rsidRPr="00D17CC5">
        <w:t xml:space="preserve">Platby se objednatel zavazuje provést bezhotovostním převodem ve prospěch bankovního účtu třetí osoby: firma: Elektrotechnický zkušební ústav, s. p., Pod 1isem 129/2, 171 02 Praha 8 - Troja </w:t>
      </w:r>
    </w:p>
    <w:p w:rsidR="00060E46" w:rsidRDefault="00060E46" w:rsidP="00B00D81">
      <w:pPr>
        <w:tabs>
          <w:tab w:val="left" w:pos="284"/>
        </w:tabs>
        <w:ind w:left="-426"/>
        <w:jc w:val="both"/>
      </w:pPr>
      <w:r w:rsidRPr="00D17CC5">
        <w:tab/>
        <w:t>banka: Komerční banka a.s. pobočka: Českomoravská 2408/1a, 190</w:t>
      </w:r>
      <w:r>
        <w:t xml:space="preserve"> 00 Praha 9,</w:t>
      </w:r>
    </w:p>
    <w:p w:rsidR="00060E46" w:rsidRDefault="00060E46" w:rsidP="00B00D81">
      <w:pPr>
        <w:tabs>
          <w:tab w:val="left" w:pos="284"/>
        </w:tabs>
        <w:ind w:left="-426"/>
        <w:jc w:val="both"/>
      </w:pPr>
      <w:r>
        <w:tab/>
        <w:t>číslo účtu: 1806081/0100.</w:t>
      </w:r>
      <w:r>
        <w:tab/>
      </w:r>
    </w:p>
    <w:p w:rsidR="00060E46" w:rsidRPr="00150F2D" w:rsidRDefault="00060E46" w:rsidP="00B00D81">
      <w:pPr>
        <w:tabs>
          <w:tab w:val="left" w:pos="284"/>
        </w:tabs>
        <w:ind w:left="-426"/>
        <w:jc w:val="both"/>
      </w:pPr>
      <w:r>
        <w:tab/>
      </w:r>
      <w:r w:rsidRPr="00150F2D">
        <w:t>Jako variabilní symbol platby uvede vždy číslo příslušné faktury.</w:t>
      </w:r>
    </w:p>
    <w:p w:rsidR="00060E46" w:rsidRPr="002569B8" w:rsidRDefault="00060E46" w:rsidP="002569B8">
      <w:pPr>
        <w:tabs>
          <w:tab w:val="num" w:pos="284"/>
        </w:tabs>
        <w:ind w:left="284"/>
        <w:jc w:val="both"/>
        <w:rPr>
          <w:szCs w:val="22"/>
        </w:rPr>
      </w:pPr>
      <w:r>
        <w:rPr>
          <w:szCs w:val="22"/>
        </w:rPr>
        <w:t>Kontrolor</w:t>
      </w:r>
      <w:r w:rsidRPr="00150F2D">
        <w:rPr>
          <w:szCs w:val="22"/>
        </w:rPr>
        <w:t xml:space="preserve"> oznámil účet č. 1806081/0100 finančnímu úřadu pro účely zveřejnění v databázi plátců DPH.</w:t>
      </w:r>
    </w:p>
    <w:p w:rsidR="00060E46" w:rsidRPr="00CD643E" w:rsidRDefault="00060E46" w:rsidP="00CD643E">
      <w:pPr>
        <w:numPr>
          <w:ilvl w:val="0"/>
          <w:numId w:val="16"/>
        </w:numPr>
        <w:jc w:val="both"/>
      </w:pPr>
      <w:r>
        <w:t>V případě prodlení s placením peněžitého závazku, je třetí osoba oprávněna požadovat na objednateli zaplacení úroku z prodlení ve sjednané výši 0,05 % z dlužné částky za každý den prodlení a objednatel je povinen úrok z prodlení třetí osobě zaplatit.  Dále je objednatel povinen uhradit třetí osobě v plné výši prokazatelnou škodu, která tímto prodlením třetí osobě vznikne.</w:t>
      </w:r>
    </w:p>
    <w:p w:rsidR="00060E46" w:rsidRDefault="00060E46">
      <w:pPr>
        <w:numPr>
          <w:ilvl w:val="0"/>
          <w:numId w:val="16"/>
        </w:numPr>
        <w:jc w:val="both"/>
      </w:pPr>
      <w:r>
        <w:rPr>
          <w:szCs w:val="22"/>
        </w:rPr>
        <w:t>Pokud nedojde k úhradě faktury v době splatnosti, má kontrolor právo odejmout objednateli vydaný certifikát</w:t>
      </w:r>
      <w:r>
        <w:t>.</w:t>
      </w:r>
    </w:p>
    <w:p w:rsidR="00060E46" w:rsidRDefault="00060E46" w:rsidP="00D17CC5">
      <w:pPr>
        <w:numPr>
          <w:ilvl w:val="0"/>
          <w:numId w:val="16"/>
        </w:numPr>
        <w:jc w:val="both"/>
      </w:pPr>
      <w:r>
        <w:t xml:space="preserve">Sjednaná doba splatnosti faktury je </w:t>
      </w:r>
      <w:r w:rsidRPr="000A3887">
        <w:t>14</w:t>
      </w:r>
      <w:r>
        <w:t xml:space="preserve"> dnů od data vystavení faktury a je uvedena na faktuře.</w:t>
      </w:r>
    </w:p>
    <w:p w:rsidR="00060E46" w:rsidRPr="00D17CC5" w:rsidRDefault="00060E46" w:rsidP="003D5143">
      <w:pPr>
        <w:pStyle w:val="Nadpis1smlouvaCQS"/>
      </w:pPr>
      <w:r w:rsidRPr="00D17CC5">
        <w:t>Článek VII.</w:t>
      </w:r>
    </w:p>
    <w:p w:rsidR="00060E46" w:rsidRPr="00D17CC5" w:rsidRDefault="00060E46" w:rsidP="00D17CC5">
      <w:pPr>
        <w:pStyle w:val="Nadpis1smlouvaCQS"/>
        <w:spacing w:before="0"/>
      </w:pPr>
      <w:r w:rsidRPr="00D17CC5">
        <w:t>Ochrana osobních údajů</w:t>
      </w:r>
    </w:p>
    <w:p w:rsidR="00060E46" w:rsidRPr="00D17CC5" w:rsidRDefault="00060E46" w:rsidP="003D5143">
      <w:pPr>
        <w:numPr>
          <w:ilvl w:val="0"/>
          <w:numId w:val="21"/>
        </w:numPr>
        <w:spacing w:after="0"/>
        <w:jc w:val="both"/>
      </w:pPr>
      <w:bookmarkStart w:id="3" w:name="_Hlk526934668"/>
      <w:r w:rsidRPr="00D17CC5">
        <w:t>Smluvní strany se dohodly, že objednatel za účelem prokázání splnění požadavků systému managementu podle příslušné normy/příslušných norem zpřístupní kontrolorovi doklady ke konkrétním osobám, jejímž prostřednictvím splnění požadavků systému managementu podle příslušné normy/příslušných norem zabezpečuje. Tyto doklady mohou obsahovat osobní údaje objednatele nebo jeho subdodavatelů. Tyto doklady mohou obsahovat zejména tyto osobní údaje: jméno, příjmení, titul pracovníka, pracovní zařazení u objednatele, dosažené vzdělání, doklad o odbornosti, číslo telefonu, e-mail pracovníka.</w:t>
      </w:r>
    </w:p>
    <w:p w:rsidR="00060E46" w:rsidRPr="00D17CC5" w:rsidRDefault="00060E46" w:rsidP="003D5143">
      <w:pPr>
        <w:numPr>
          <w:ilvl w:val="0"/>
          <w:numId w:val="21"/>
        </w:numPr>
        <w:spacing w:after="0"/>
        <w:jc w:val="both"/>
      </w:pPr>
      <w:r w:rsidRPr="00D17CC5">
        <w:t>Ochrana osobních údajů se řídí zákonem č. 110/2019 Sb., o zpracování osobních údajů, ve znění pozdějších předpisů a Nařízením Evropského parlamentu a Rady (ES) 2016/679 o ochraně fyzických osob v souvislosti se zpracování osobních údajů a o volném pohybu těchto údajů a o zrušení směrnice 95/46/ES (obecné nařízení o ochraně osobních údajů).</w:t>
      </w:r>
    </w:p>
    <w:p w:rsidR="00060E46" w:rsidRPr="00D17CC5" w:rsidRDefault="00060E46" w:rsidP="003D5143">
      <w:pPr>
        <w:numPr>
          <w:ilvl w:val="0"/>
          <w:numId w:val="21"/>
        </w:numPr>
        <w:spacing w:after="0"/>
        <w:jc w:val="both"/>
      </w:pPr>
      <w:r w:rsidRPr="00D17CC5">
        <w:t>Elektrotechnický zkušební ústav s.p. prohlašuje, že je schopen poskytnout takové technické a organizační opatření, aby ochrana předaných osobních údajů nezbytných k doložení splnění požadavků systému managementu objednatele podle příslušné normy/příslušných norem splňovala požadavky příslušných právních předpisů.</w:t>
      </w:r>
    </w:p>
    <w:p w:rsidR="00060E46" w:rsidRDefault="00060E46" w:rsidP="003D5143">
      <w:pPr>
        <w:numPr>
          <w:ilvl w:val="0"/>
          <w:numId w:val="21"/>
        </w:numPr>
        <w:spacing w:after="0"/>
        <w:jc w:val="both"/>
      </w:pPr>
      <w:r w:rsidRPr="00D17CC5">
        <w:t>Elektrotechnický zkušební ústav s.p. se zavazuje, že předané osobní údaje pracovníků objednatele použije výhradně pro účely posouzení a doložení splnění požadavků</w:t>
      </w:r>
      <w:r>
        <w:t xml:space="preserve"> systému managementu objednatele podle příslušné normy/příslušných norem.</w:t>
      </w:r>
    </w:p>
    <w:p w:rsidR="00060E46" w:rsidRDefault="00060E46" w:rsidP="003D5143">
      <w:pPr>
        <w:numPr>
          <w:ilvl w:val="0"/>
          <w:numId w:val="21"/>
        </w:numPr>
        <w:spacing w:after="0"/>
        <w:jc w:val="both"/>
      </w:pPr>
      <w:r>
        <w:t>CQS prohlašuje, že je schopen poskytnout takové technické a organizační opatření, aby ochrana předaných osobních údajů nezbytných k doložení splnění požadavků systému managementu objednatele podle příslušné normy/příslušných norem splňovala požadavky příslušných právních předpisů.</w:t>
      </w:r>
    </w:p>
    <w:p w:rsidR="00060E46" w:rsidRDefault="00060E46" w:rsidP="003D5143">
      <w:pPr>
        <w:numPr>
          <w:ilvl w:val="0"/>
          <w:numId w:val="21"/>
        </w:numPr>
        <w:spacing w:after="0"/>
        <w:jc w:val="both"/>
      </w:pPr>
      <w:r>
        <w:t>CQS se zavazuje, že předané osobní údaje pracovníků objednatele použije výhradně pro účely posouzení a doložení splnění požadavků systému managementu objednatele podle příslušné normy/příslušných norem.</w:t>
      </w:r>
      <w:bookmarkEnd w:id="3"/>
    </w:p>
    <w:p w:rsidR="00060E46" w:rsidRDefault="00060E46" w:rsidP="001B1E69">
      <w:pPr>
        <w:spacing w:after="0"/>
        <w:ind w:left="360"/>
        <w:jc w:val="both"/>
      </w:pPr>
    </w:p>
    <w:p w:rsidR="00060E46" w:rsidRDefault="00060E46" w:rsidP="003D5143">
      <w:pPr>
        <w:ind w:left="279"/>
        <w:jc w:val="both"/>
      </w:pPr>
    </w:p>
    <w:p w:rsidR="00060E46" w:rsidRDefault="00060E46">
      <w:pPr>
        <w:tabs>
          <w:tab w:val="left" w:pos="284"/>
        </w:tabs>
        <w:ind w:left="-426"/>
        <w:jc w:val="center"/>
        <w:rPr>
          <w:b/>
        </w:rPr>
      </w:pPr>
      <w:r w:rsidRPr="00D17CC5">
        <w:rPr>
          <w:b/>
        </w:rPr>
        <w:t>Článek VIII.</w:t>
      </w:r>
    </w:p>
    <w:p w:rsidR="00060E46" w:rsidRDefault="00060E46" w:rsidP="003C2B2D">
      <w:pPr>
        <w:tabs>
          <w:tab w:val="left" w:pos="284"/>
        </w:tabs>
        <w:ind w:left="-426"/>
        <w:jc w:val="center"/>
        <w:rPr>
          <w:b/>
          <w:u w:val="single"/>
        </w:rPr>
      </w:pPr>
      <w:r>
        <w:rPr>
          <w:b/>
        </w:rPr>
        <w:t>Závěrečná ustanovení</w:t>
      </w:r>
    </w:p>
    <w:p w:rsidR="00060E46" w:rsidRDefault="00060E46">
      <w:pPr>
        <w:numPr>
          <w:ilvl w:val="0"/>
          <w:numId w:val="2"/>
        </w:numPr>
        <w:tabs>
          <w:tab w:val="left" w:pos="284"/>
        </w:tabs>
        <w:ind w:left="284" w:hanging="710"/>
        <w:jc w:val="both"/>
      </w:pPr>
      <w:r>
        <w:t>Tato smlouva je sepsána ve dvou vyhotoveních, která mají stejnou platnost. Jedno vyhotovení obdrží objednatel a jedno třetí osoba, která v této věci zastupuje kontrolora.</w:t>
      </w:r>
    </w:p>
    <w:p w:rsidR="00060E46" w:rsidRDefault="00060E46">
      <w:pPr>
        <w:numPr>
          <w:ilvl w:val="0"/>
          <w:numId w:val="2"/>
        </w:numPr>
        <w:tabs>
          <w:tab w:val="left" w:pos="284"/>
        </w:tabs>
        <w:ind w:left="284" w:hanging="710"/>
        <w:jc w:val="both"/>
      </w:pPr>
      <w:r>
        <w:t>Smlouva nabývá platnosti a účinnosti dnem jejího podpisu smluvními stranami.</w:t>
      </w:r>
    </w:p>
    <w:p w:rsidR="00060E46" w:rsidRDefault="00060E46">
      <w:pPr>
        <w:numPr>
          <w:ilvl w:val="0"/>
          <w:numId w:val="2"/>
        </w:numPr>
        <w:tabs>
          <w:tab w:val="left" w:pos="284"/>
        </w:tabs>
        <w:ind w:left="284" w:hanging="710"/>
        <w:jc w:val="both"/>
      </w:pPr>
      <w:r>
        <w:t>Vyskytnou-li se v průběhu plnění této smlouvy skutečnosti, které nebyly smluvním stranám známy při uzavření smlouvy nebo jakékoliv změny a doplňky, budou řešeny písemným dodatkem k této smlouvě. Dodatek nabývá platnosti a účinnosti dnem podpisu oběma smluvními stranami.</w:t>
      </w:r>
    </w:p>
    <w:p w:rsidR="00060E46" w:rsidRDefault="00060E46" w:rsidP="00F03E4F">
      <w:pPr>
        <w:numPr>
          <w:ilvl w:val="0"/>
          <w:numId w:val="2"/>
        </w:numPr>
        <w:tabs>
          <w:tab w:val="left" w:pos="284"/>
        </w:tabs>
        <w:ind w:left="284" w:hanging="710"/>
        <w:jc w:val="both"/>
      </w:pPr>
      <w:r>
        <w:t xml:space="preserve">Práva a povinnosti smluvních stran, která nejsou ve smlouvě výslovně upravena, se řídí občanským zákoníkem č. 89/2012 Sb.. Případné spory vzniklé mezi smluvními stranami v souvislosti s plněním této smlouvy budou řešeny přednostně dohodou. Pokud k dohodě nedojde, bude spor řešen příslušným českým soudem s tím, že účastníci se zavazují rozsudek soudu vykonat. </w:t>
      </w:r>
    </w:p>
    <w:p w:rsidR="00060E46" w:rsidRDefault="00060E46">
      <w:pPr>
        <w:numPr>
          <w:ilvl w:val="0"/>
          <w:numId w:val="2"/>
        </w:numPr>
        <w:tabs>
          <w:tab w:val="left" w:pos="284"/>
        </w:tabs>
        <w:ind w:left="284" w:hanging="710"/>
        <w:jc w:val="both"/>
        <w:rPr>
          <w:b/>
        </w:rPr>
      </w:pPr>
      <w:r>
        <w:t xml:space="preserve">Certifikát EZÚ </w:t>
      </w:r>
      <w:r>
        <w:rPr>
          <w:b/>
        </w:rPr>
        <w:t xml:space="preserve">požadujeme:   </w:t>
      </w:r>
      <w:r>
        <w:rPr>
          <w:b/>
        </w:rPr>
        <w:tab/>
        <w:t>ano</w:t>
      </w:r>
      <w:r>
        <w:rPr>
          <w:b/>
        </w:rPr>
        <w:tab/>
        <w:t>ne</w:t>
      </w:r>
    </w:p>
    <w:p w:rsidR="00060E46" w:rsidRDefault="00060E46" w:rsidP="00C4393D">
      <w:pPr>
        <w:tabs>
          <w:tab w:val="left" w:pos="284"/>
        </w:tabs>
        <w:jc w:val="both"/>
        <w:rPr>
          <w:sz w:val="16"/>
          <w:szCs w:val="16"/>
        </w:rPr>
      </w:pPr>
    </w:p>
    <w:p w:rsidR="00060E46" w:rsidRDefault="00060E46">
      <w:pPr>
        <w:tabs>
          <w:tab w:val="left" w:pos="284"/>
        </w:tabs>
        <w:ind w:left="-426"/>
        <w:jc w:val="both"/>
        <w:rPr>
          <w:sz w:val="16"/>
          <w:szCs w:val="16"/>
        </w:rPr>
      </w:pPr>
    </w:p>
    <w:p w:rsidR="00060E46" w:rsidRDefault="00060E46">
      <w:pPr>
        <w:ind w:left="-426"/>
      </w:pPr>
      <w:r>
        <w:t>V.............................. dne.....................</w:t>
      </w:r>
      <w:r>
        <w:tab/>
      </w:r>
      <w:r>
        <w:tab/>
        <w:t xml:space="preserve">V Praze, dne </w:t>
      </w:r>
      <w:r w:rsidRPr="002233D6">
        <w:t>14.05.2020</w:t>
      </w:r>
    </w:p>
    <w:p w:rsidR="00060E46" w:rsidRDefault="00060E46">
      <w:pPr>
        <w:ind w:left="-426"/>
        <w:rPr>
          <w:sz w:val="16"/>
          <w:szCs w:val="16"/>
        </w:rPr>
      </w:pPr>
    </w:p>
    <w:p w:rsidR="00060E46" w:rsidRDefault="00060E46">
      <w:pPr>
        <w:ind w:left="-426"/>
        <w:rPr>
          <w:sz w:val="16"/>
          <w:szCs w:val="16"/>
        </w:rPr>
      </w:pPr>
    </w:p>
    <w:p w:rsidR="00060E46" w:rsidRDefault="00060E46">
      <w:pPr>
        <w:ind w:left="-426"/>
        <w:rPr>
          <w:sz w:val="16"/>
          <w:szCs w:val="16"/>
        </w:rPr>
      </w:pPr>
    </w:p>
    <w:p w:rsidR="00060E46" w:rsidRDefault="00060E46">
      <w:pPr>
        <w:ind w:left="-426"/>
      </w:pPr>
      <w:r>
        <w:t xml:space="preserve">Objednatel: </w:t>
      </w:r>
      <w:r>
        <w:tab/>
      </w:r>
      <w:r>
        <w:tab/>
      </w:r>
      <w:r>
        <w:tab/>
      </w:r>
      <w:r>
        <w:tab/>
      </w:r>
      <w:r>
        <w:tab/>
      </w:r>
      <w:r>
        <w:tab/>
        <w:t>Kontrolor:</w:t>
      </w:r>
    </w:p>
    <w:p w:rsidR="00060E46" w:rsidRDefault="00060E46">
      <w:pPr>
        <w:ind w:left="-426"/>
      </w:pPr>
      <w:r>
        <w:t>................................................................</w:t>
      </w:r>
      <w:r>
        <w:tab/>
      </w:r>
      <w:r>
        <w:tab/>
        <w:t>................................................................................</w:t>
      </w:r>
    </w:p>
    <w:p w:rsidR="00060E46" w:rsidRDefault="00060E46">
      <w:pPr>
        <w:ind w:left="-426"/>
        <w:rPr>
          <w:b/>
          <w:bCs/>
        </w:rPr>
      </w:pPr>
      <w:r>
        <w:rPr>
          <w:b/>
          <w:bCs/>
        </w:rPr>
        <w:tab/>
      </w:r>
      <w:r w:rsidRPr="001D1469">
        <w:rPr>
          <w:b/>
          <w:bCs/>
        </w:rPr>
        <w:t>Teplárna Strakonice, a.s.</w:t>
      </w:r>
      <w:r>
        <w:rPr>
          <w:b/>
          <w:bCs/>
        </w:rPr>
        <w:tab/>
      </w:r>
      <w:r>
        <w:rPr>
          <w:b/>
          <w:bCs/>
        </w:rPr>
        <w:tab/>
      </w:r>
      <w:r>
        <w:rPr>
          <w:b/>
          <w:bCs/>
        </w:rPr>
        <w:tab/>
        <w:t>CQS z.s.</w:t>
      </w:r>
    </w:p>
    <w:p w:rsidR="00060E46" w:rsidRDefault="00060E46">
      <w:pPr>
        <w:ind w:left="-426"/>
        <w:rPr>
          <w:bCs/>
        </w:rPr>
      </w:pPr>
      <w:r>
        <w:rPr>
          <w:b/>
          <w:bCs/>
        </w:rPr>
        <w:tab/>
      </w:r>
      <w:r>
        <w:rPr>
          <w:b/>
          <w:bCs/>
        </w:rPr>
        <w:tab/>
      </w:r>
      <w:r>
        <w:rPr>
          <w:b/>
          <w:bCs/>
        </w:rPr>
        <w:tab/>
      </w:r>
      <w:r>
        <w:rPr>
          <w:b/>
          <w:bCs/>
        </w:rPr>
        <w:tab/>
      </w:r>
      <w:r>
        <w:rPr>
          <w:b/>
          <w:bCs/>
        </w:rPr>
        <w:tab/>
      </w:r>
      <w:r>
        <w:rPr>
          <w:b/>
          <w:bCs/>
        </w:rPr>
        <w:tab/>
      </w:r>
      <w:r>
        <w:rPr>
          <w:b/>
          <w:bCs/>
        </w:rPr>
        <w:tab/>
      </w:r>
      <w:r>
        <w:rPr>
          <w:bCs/>
        </w:rPr>
        <w:t>zastoupené</w:t>
      </w:r>
    </w:p>
    <w:p w:rsidR="00060E46" w:rsidRDefault="00060E46">
      <w:pPr>
        <w:ind w:left="3119" w:firstLine="1135"/>
        <w:rPr>
          <w:b/>
          <w:bCs/>
        </w:rPr>
      </w:pPr>
      <w:r>
        <w:rPr>
          <w:b/>
          <w:bCs/>
        </w:rPr>
        <w:t>Elektrotechnickým zkušebním ústavem, s. p.</w:t>
      </w:r>
    </w:p>
    <w:p w:rsidR="00060E46" w:rsidRDefault="00060E46" w:rsidP="00AA67E5">
      <w:pPr>
        <w:tabs>
          <w:tab w:val="left" w:pos="1928"/>
        </w:tabs>
        <w:spacing w:after="20"/>
      </w:pPr>
      <w:r w:rsidRPr="00D17CC5">
        <w:rPr>
          <w:b/>
        </w:rPr>
        <w:fldChar w:fldCharType="begin"/>
      </w:r>
      <w:r w:rsidRPr="00D17CC5">
        <w:rPr>
          <w:b/>
        </w:rPr>
        <w:instrText xml:space="preserve"> MERGEFIELD VedeniFirmy </w:instrText>
      </w:r>
      <w:r w:rsidRPr="00D17CC5">
        <w:rPr>
          <w:b/>
        </w:rPr>
        <w:fldChar w:fldCharType="separate"/>
      </w:r>
      <w:r w:rsidRPr="00D17CC5">
        <w:rPr>
          <w:b/>
        </w:rPr>
        <w:t>Ing. Pavel Hřídel , Mgr. Břetislav Hrdlička</w:t>
      </w:r>
      <w:r w:rsidRPr="00D17CC5">
        <w:rPr>
          <w:b/>
          <w:noProof/>
        </w:rPr>
        <w:t xml:space="preserve"> </w:t>
      </w:r>
      <w:r w:rsidRPr="00D17CC5">
        <w:rPr>
          <w:b/>
        </w:rPr>
        <w:fldChar w:fldCharType="end"/>
      </w:r>
      <w:r>
        <w:tab/>
      </w:r>
      <w:r>
        <w:rPr>
          <w:b/>
        </w:rPr>
        <w:t>Ing.Vlastislav Filgas</w:t>
      </w:r>
    </w:p>
    <w:p w:rsidR="00060E46" w:rsidRDefault="00060E46">
      <w:pPr>
        <w:ind w:left="-426"/>
        <w:rPr>
          <w:sz w:val="16"/>
          <w:szCs w:val="16"/>
        </w:rPr>
      </w:pPr>
      <w:r>
        <w:tab/>
      </w:r>
      <w:r w:rsidRPr="009165C1">
        <w:t>předseda představenstva</w:t>
      </w:r>
      <w:r>
        <w:t>,</w:t>
      </w:r>
      <w:r w:rsidRPr="00D17CC5">
        <w:t xml:space="preserve"> </w:t>
      </w:r>
      <w:r w:rsidRPr="00A65B76">
        <w:t>člen představenstva</w:t>
      </w:r>
      <w:r>
        <w:tab/>
        <w:t>vedoucí obchodního úseku</w:t>
      </w:r>
    </w:p>
    <w:p w:rsidR="00060E46" w:rsidRDefault="00060E46">
      <w:pPr>
        <w:ind w:left="-426"/>
      </w:pPr>
      <w:r>
        <w:t>razítko:</w:t>
      </w:r>
      <w:r>
        <w:tab/>
      </w:r>
      <w:r>
        <w:tab/>
      </w:r>
      <w:r>
        <w:tab/>
      </w:r>
      <w:r>
        <w:tab/>
      </w:r>
      <w:r>
        <w:tab/>
      </w:r>
      <w:r>
        <w:tab/>
        <w:t>razítko:</w:t>
      </w:r>
    </w:p>
    <w:p w:rsidR="00060E46" w:rsidRDefault="00060E46" w:rsidP="00C4393D"/>
    <w:p w:rsidR="00060E46" w:rsidRDefault="00060E46" w:rsidP="00C4393D"/>
    <w:p w:rsidR="00060E46" w:rsidRDefault="00060E46" w:rsidP="00C4393D"/>
    <w:p w:rsidR="00060E46" w:rsidRDefault="00060E46" w:rsidP="00B00D81">
      <w:pPr>
        <w:tabs>
          <w:tab w:val="left" w:pos="284"/>
        </w:tabs>
        <w:ind w:left="-426"/>
        <w:jc w:val="both"/>
      </w:pPr>
      <w:r w:rsidRPr="00CF1B79">
        <w:rPr>
          <w:b/>
        </w:rPr>
        <w:t>Souhlas třetí osoby</w:t>
      </w:r>
      <w:r>
        <w:t>:</w:t>
      </w:r>
    </w:p>
    <w:p w:rsidR="00060E46" w:rsidRPr="00D17CC5" w:rsidRDefault="00060E46" w:rsidP="00B00D81">
      <w:pPr>
        <w:tabs>
          <w:tab w:val="left" w:pos="284"/>
        </w:tabs>
        <w:ind w:left="-426"/>
        <w:jc w:val="both"/>
      </w:pPr>
      <w:r>
        <w:t xml:space="preserve">S dohodou </w:t>
      </w:r>
      <w:r w:rsidRPr="00D17CC5">
        <w:t>účastníků uvedenou v čl. VI. této smlouvy o recertifikačním auditu tímto třetí osoba vyslovuje svůj souhlas.</w:t>
      </w:r>
    </w:p>
    <w:p w:rsidR="00060E46" w:rsidRDefault="00060E46" w:rsidP="00FB41AC">
      <w:pPr>
        <w:tabs>
          <w:tab w:val="left" w:pos="284"/>
        </w:tabs>
        <w:jc w:val="both"/>
      </w:pPr>
    </w:p>
    <w:p w:rsidR="00060E46" w:rsidRDefault="00060E46" w:rsidP="00FB41AC">
      <w:pPr>
        <w:tabs>
          <w:tab w:val="left" w:pos="284"/>
        </w:tabs>
        <w:jc w:val="both"/>
      </w:pPr>
    </w:p>
    <w:p w:rsidR="00060E46" w:rsidRDefault="00060E46" w:rsidP="00FB41AC">
      <w:pPr>
        <w:tabs>
          <w:tab w:val="left" w:pos="284"/>
        </w:tabs>
        <w:jc w:val="both"/>
      </w:pPr>
    </w:p>
    <w:p w:rsidR="00060E46" w:rsidRDefault="00060E46" w:rsidP="00FB41AC">
      <w:pPr>
        <w:tabs>
          <w:tab w:val="left" w:pos="284"/>
        </w:tabs>
        <w:jc w:val="both"/>
      </w:pPr>
    </w:p>
    <w:p w:rsidR="00060E46" w:rsidRDefault="00060E46" w:rsidP="00B00D81">
      <w:pPr>
        <w:tabs>
          <w:tab w:val="left" w:pos="284"/>
        </w:tabs>
        <w:ind w:left="-426"/>
        <w:jc w:val="both"/>
      </w:pPr>
      <w:r>
        <w:t xml:space="preserve">V Praze, dne </w:t>
      </w:r>
      <w:r w:rsidRPr="002E5990">
        <w:t>14.05.2020</w:t>
      </w:r>
      <w:r>
        <w:tab/>
      </w:r>
      <w:r>
        <w:tab/>
      </w:r>
      <w:r>
        <w:tab/>
      </w:r>
      <w:r>
        <w:tab/>
        <w:t>……………………………………………</w:t>
      </w:r>
    </w:p>
    <w:p w:rsidR="00060E46" w:rsidRDefault="00060E46" w:rsidP="00B00D81">
      <w:pPr>
        <w:tabs>
          <w:tab w:val="left" w:pos="284"/>
        </w:tabs>
        <w:ind w:left="-426"/>
        <w:jc w:val="both"/>
      </w:pPr>
      <w:r>
        <w:tab/>
      </w:r>
      <w:r>
        <w:tab/>
      </w:r>
      <w:r>
        <w:tab/>
      </w:r>
      <w:r>
        <w:tab/>
      </w:r>
      <w:r>
        <w:tab/>
      </w:r>
      <w:r>
        <w:tab/>
      </w:r>
      <w:r>
        <w:tab/>
        <w:t>třetí osoba (člen CQS)</w:t>
      </w:r>
    </w:p>
    <w:p w:rsidR="00060E46" w:rsidRDefault="00060E46" w:rsidP="00B00D81">
      <w:pPr>
        <w:tabs>
          <w:tab w:val="left" w:pos="284"/>
        </w:tabs>
        <w:ind w:left="-426"/>
        <w:jc w:val="both"/>
        <w:rPr>
          <w:b/>
          <w:bCs/>
        </w:rPr>
      </w:pPr>
      <w:r>
        <w:tab/>
      </w:r>
      <w:r>
        <w:tab/>
      </w:r>
      <w:r>
        <w:tab/>
      </w:r>
      <w:r>
        <w:tab/>
      </w:r>
      <w:r>
        <w:tab/>
      </w:r>
      <w:r>
        <w:tab/>
      </w:r>
      <w:r>
        <w:tab/>
      </w:r>
      <w:r>
        <w:rPr>
          <w:b/>
          <w:bCs/>
        </w:rPr>
        <w:t>Elektrotechnický zkušební ústav, s. p.</w:t>
      </w:r>
    </w:p>
    <w:p w:rsidR="00060E46" w:rsidRDefault="00060E46" w:rsidP="00B00D81">
      <w:pPr>
        <w:tabs>
          <w:tab w:val="left" w:pos="284"/>
        </w:tabs>
        <w:ind w:left="-426"/>
        <w:jc w:val="both"/>
        <w:rPr>
          <w:b/>
          <w:szCs w:val="22"/>
        </w:rPr>
      </w:pPr>
      <w:r>
        <w:rPr>
          <w:b/>
          <w:bCs/>
        </w:rPr>
        <w:tab/>
      </w:r>
      <w:r>
        <w:rPr>
          <w:b/>
          <w:bCs/>
        </w:rPr>
        <w:tab/>
      </w:r>
      <w:r>
        <w:rPr>
          <w:b/>
          <w:bCs/>
        </w:rPr>
        <w:tab/>
      </w:r>
      <w:r>
        <w:rPr>
          <w:b/>
          <w:bCs/>
        </w:rPr>
        <w:tab/>
      </w:r>
      <w:r>
        <w:rPr>
          <w:b/>
          <w:bCs/>
        </w:rPr>
        <w:tab/>
      </w:r>
      <w:r>
        <w:rPr>
          <w:b/>
          <w:bCs/>
        </w:rPr>
        <w:tab/>
      </w:r>
      <w:r>
        <w:rPr>
          <w:b/>
          <w:bCs/>
        </w:rPr>
        <w:tab/>
      </w:r>
      <w:r>
        <w:rPr>
          <w:b/>
        </w:rPr>
        <w:t>Ing.Vlastislav Filgas</w:t>
      </w:r>
    </w:p>
    <w:p w:rsidR="00060E46" w:rsidRDefault="00060E46" w:rsidP="00C63FA7">
      <w:pPr>
        <w:ind w:left="-426"/>
        <w:rPr>
          <w:sz w:val="16"/>
          <w:szCs w:val="16"/>
        </w:rPr>
      </w:pPr>
      <w:r>
        <w:rPr>
          <w:b/>
          <w:szCs w:val="22"/>
        </w:rPr>
        <w:tab/>
      </w:r>
      <w:r>
        <w:rPr>
          <w:b/>
          <w:szCs w:val="22"/>
        </w:rPr>
        <w:tab/>
      </w:r>
      <w:r>
        <w:rPr>
          <w:b/>
          <w:szCs w:val="22"/>
        </w:rPr>
        <w:tab/>
      </w:r>
      <w:r>
        <w:rPr>
          <w:b/>
          <w:szCs w:val="22"/>
        </w:rPr>
        <w:tab/>
      </w:r>
      <w:r>
        <w:rPr>
          <w:b/>
          <w:szCs w:val="22"/>
        </w:rPr>
        <w:tab/>
      </w:r>
      <w:r>
        <w:rPr>
          <w:b/>
          <w:szCs w:val="22"/>
        </w:rPr>
        <w:tab/>
      </w:r>
      <w:r>
        <w:rPr>
          <w:b/>
          <w:szCs w:val="22"/>
        </w:rPr>
        <w:tab/>
      </w:r>
      <w:r>
        <w:t>vedoucí obchodního úseku</w:t>
      </w:r>
    </w:p>
    <w:p w:rsidR="00060E46" w:rsidRDefault="00060E46" w:rsidP="006810E7">
      <w:pPr>
        <w:tabs>
          <w:tab w:val="left" w:pos="284"/>
        </w:tabs>
        <w:ind w:left="-426"/>
        <w:jc w:val="both"/>
      </w:pPr>
    </w:p>
    <w:sectPr w:rsidR="00060E46" w:rsidSect="008967E8">
      <w:footerReference w:type="default" r:id="rId9"/>
      <w:footerReference w:type="first" r:id="rId10"/>
      <w:pgSz w:w="11907" w:h="16840"/>
      <w:pgMar w:top="1134" w:right="1418" w:bottom="1134" w:left="1418" w:header="0" w:footer="261"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E46" w:rsidRDefault="00060E46">
      <w:pPr>
        <w:spacing w:after="0"/>
      </w:pPr>
      <w:r>
        <w:separator/>
      </w:r>
    </w:p>
  </w:endnote>
  <w:endnote w:type="continuationSeparator" w:id="0">
    <w:p w:rsidR="00060E46" w:rsidRDefault="00060E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de39 Tex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46" w:rsidRDefault="00060E46">
    <w:pPr>
      <w:pStyle w:val="Footer"/>
      <w:ind w:hanging="426"/>
      <w:rPr>
        <w:sz w:val="16"/>
        <w:szCs w:val="16"/>
      </w:rPr>
    </w:pPr>
    <w:r>
      <w:rPr>
        <w:sz w:val="16"/>
        <w:szCs w:val="16"/>
      </w:rPr>
      <w:t xml:space="preserve">Zakázka č.: </w:t>
    </w:r>
    <w:r w:rsidRPr="00854AB0">
      <w:rPr>
        <w:sz w:val="16"/>
        <w:szCs w:val="16"/>
      </w:rPr>
      <w:t>021157</w:t>
    </w:r>
  </w:p>
  <w:p w:rsidR="00060E46" w:rsidRDefault="00060E46" w:rsidP="003F4EDA">
    <w:pPr>
      <w:pStyle w:val="Footer"/>
      <w:ind w:hanging="426"/>
      <w:rPr>
        <w:sz w:val="16"/>
        <w:szCs w:val="16"/>
      </w:rPr>
    </w:pPr>
    <w:r>
      <w:rPr>
        <w:sz w:val="16"/>
        <w:szCs w:val="16"/>
      </w:rPr>
      <w:t>RCA_QMS+EMS+BOZP_CQS_2014</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4</w:t>
    </w:r>
    <w:r>
      <w:rPr>
        <w:rStyle w:val="PageNumber"/>
        <w:sz w:val="16"/>
        <w:szCs w:val="16"/>
      </w:rPr>
      <w:fldChar w:fldCharType="end"/>
    </w:r>
    <w:r>
      <w:rPr>
        <w:rStyle w:val="PageNumber"/>
        <w:sz w:val="16"/>
        <w:szCs w:val="16"/>
      </w:rPr>
      <w:t>/6</w:t>
    </w:r>
    <w:r>
      <w:rPr>
        <w:rStyle w:val="PageNumber"/>
        <w:sz w:val="16"/>
        <w:szCs w:val="16"/>
      </w:rPr>
      <w:tab/>
      <w:t>1.10.2019</w:t>
    </w:r>
  </w:p>
  <w:p w:rsidR="00060E46" w:rsidRDefault="00060E46">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46" w:rsidRDefault="00060E46" w:rsidP="00D820AF">
    <w:pPr>
      <w:pStyle w:val="Footer"/>
      <w:ind w:hanging="426"/>
      <w:rPr>
        <w:sz w:val="16"/>
        <w:szCs w:val="16"/>
      </w:rPr>
    </w:pPr>
    <w:r>
      <w:rPr>
        <w:sz w:val="16"/>
        <w:szCs w:val="16"/>
      </w:rPr>
      <w:t xml:space="preserve">Zakázka č.: </w:t>
    </w:r>
    <w:r w:rsidRPr="00854AB0">
      <w:rPr>
        <w:sz w:val="16"/>
        <w:szCs w:val="16"/>
      </w:rPr>
      <w:t>021157</w:t>
    </w:r>
  </w:p>
  <w:p w:rsidR="00060E46" w:rsidRDefault="00060E46" w:rsidP="00D820AF">
    <w:pPr>
      <w:pStyle w:val="Footer"/>
      <w:ind w:hanging="426"/>
      <w:rPr>
        <w:sz w:val="16"/>
        <w:szCs w:val="16"/>
      </w:rPr>
    </w:pPr>
    <w:r>
      <w:rPr>
        <w:sz w:val="16"/>
        <w:szCs w:val="16"/>
      </w:rPr>
      <w:t>RCA_QMS+EMS+BOZP_CQS_2014</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w:t>
    </w:r>
    <w:r>
      <w:rPr>
        <w:rStyle w:val="PageNumber"/>
        <w:sz w:val="16"/>
        <w:szCs w:val="16"/>
      </w:rPr>
      <w:fldChar w:fldCharType="end"/>
    </w:r>
    <w:r>
      <w:rPr>
        <w:rStyle w:val="PageNumber"/>
        <w:sz w:val="16"/>
        <w:szCs w:val="16"/>
      </w:rPr>
      <w:t>/5</w:t>
    </w:r>
    <w:r>
      <w:rPr>
        <w:rStyle w:val="PageNumber"/>
        <w:sz w:val="16"/>
        <w:szCs w:val="16"/>
      </w:rPr>
      <w:tab/>
      <w:t>1.10.2019</w:t>
    </w:r>
  </w:p>
  <w:p w:rsidR="00060E46" w:rsidRDefault="00060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E46" w:rsidRDefault="00060E46">
      <w:pPr>
        <w:spacing w:after="0"/>
      </w:pPr>
      <w:r>
        <w:separator/>
      </w:r>
    </w:p>
  </w:footnote>
  <w:footnote w:type="continuationSeparator" w:id="0">
    <w:p w:rsidR="00060E46" w:rsidRDefault="00060E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067"/>
    <w:multiLevelType w:val="multilevel"/>
    <w:tmpl w:val="A8961542"/>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07CC4649"/>
    <w:multiLevelType w:val="singleLevel"/>
    <w:tmpl w:val="C7C0C312"/>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2">
    <w:nsid w:val="11AC1C73"/>
    <w:multiLevelType w:val="singleLevel"/>
    <w:tmpl w:val="3FD898D4"/>
    <w:lvl w:ilvl="0">
      <w:start w:val="1"/>
      <w:numFmt w:val="decimal"/>
      <w:lvlText w:val="%1."/>
      <w:legacy w:legacy="1" w:legacySpace="0" w:legacyIndent="283"/>
      <w:lvlJc w:val="left"/>
      <w:pPr>
        <w:ind w:left="-143" w:hanging="283"/>
      </w:pPr>
      <w:rPr>
        <w:rFonts w:cs="Times New Roman"/>
        <w:b/>
        <w:i w:val="0"/>
      </w:rPr>
    </w:lvl>
  </w:abstractNum>
  <w:abstractNum w:abstractNumId="3">
    <w:nsid w:val="13C52B31"/>
    <w:multiLevelType w:val="hybridMultilevel"/>
    <w:tmpl w:val="84202DBA"/>
    <w:lvl w:ilvl="0" w:tplc="5B9E2154">
      <w:start w:val="1"/>
      <w:numFmt w:val="lowerLetter"/>
      <w:lvlText w:val="%1)"/>
      <w:lvlJc w:val="left"/>
      <w:pPr>
        <w:tabs>
          <w:tab w:val="num" w:pos="279"/>
        </w:tabs>
        <w:ind w:left="279" w:hanging="705"/>
      </w:pPr>
      <w:rPr>
        <w:rFonts w:cs="Times New Roman" w:hint="default"/>
      </w:rPr>
    </w:lvl>
    <w:lvl w:ilvl="1" w:tplc="07826AB6" w:tentative="1">
      <w:start w:val="1"/>
      <w:numFmt w:val="lowerLetter"/>
      <w:lvlText w:val="%2."/>
      <w:lvlJc w:val="left"/>
      <w:pPr>
        <w:tabs>
          <w:tab w:val="num" w:pos="654"/>
        </w:tabs>
        <w:ind w:left="654" w:hanging="360"/>
      </w:pPr>
      <w:rPr>
        <w:rFonts w:cs="Times New Roman"/>
      </w:rPr>
    </w:lvl>
    <w:lvl w:ilvl="2" w:tplc="4028A622" w:tentative="1">
      <w:start w:val="1"/>
      <w:numFmt w:val="lowerRoman"/>
      <w:lvlText w:val="%3."/>
      <w:lvlJc w:val="right"/>
      <w:pPr>
        <w:tabs>
          <w:tab w:val="num" w:pos="1374"/>
        </w:tabs>
        <w:ind w:left="1374" w:hanging="180"/>
      </w:pPr>
      <w:rPr>
        <w:rFonts w:cs="Times New Roman"/>
      </w:rPr>
    </w:lvl>
    <w:lvl w:ilvl="3" w:tplc="0D84E9EC" w:tentative="1">
      <w:start w:val="1"/>
      <w:numFmt w:val="decimal"/>
      <w:lvlText w:val="%4."/>
      <w:lvlJc w:val="left"/>
      <w:pPr>
        <w:tabs>
          <w:tab w:val="num" w:pos="2094"/>
        </w:tabs>
        <w:ind w:left="2094" w:hanging="360"/>
      </w:pPr>
      <w:rPr>
        <w:rFonts w:cs="Times New Roman"/>
      </w:rPr>
    </w:lvl>
    <w:lvl w:ilvl="4" w:tplc="84BA65BC" w:tentative="1">
      <w:start w:val="1"/>
      <w:numFmt w:val="lowerLetter"/>
      <w:lvlText w:val="%5."/>
      <w:lvlJc w:val="left"/>
      <w:pPr>
        <w:tabs>
          <w:tab w:val="num" w:pos="2814"/>
        </w:tabs>
        <w:ind w:left="2814" w:hanging="360"/>
      </w:pPr>
      <w:rPr>
        <w:rFonts w:cs="Times New Roman"/>
      </w:rPr>
    </w:lvl>
    <w:lvl w:ilvl="5" w:tplc="67A8FB48" w:tentative="1">
      <w:start w:val="1"/>
      <w:numFmt w:val="lowerRoman"/>
      <w:lvlText w:val="%6."/>
      <w:lvlJc w:val="right"/>
      <w:pPr>
        <w:tabs>
          <w:tab w:val="num" w:pos="3534"/>
        </w:tabs>
        <w:ind w:left="3534" w:hanging="180"/>
      </w:pPr>
      <w:rPr>
        <w:rFonts w:cs="Times New Roman"/>
      </w:rPr>
    </w:lvl>
    <w:lvl w:ilvl="6" w:tplc="97CAC85A" w:tentative="1">
      <w:start w:val="1"/>
      <w:numFmt w:val="decimal"/>
      <w:lvlText w:val="%7."/>
      <w:lvlJc w:val="left"/>
      <w:pPr>
        <w:tabs>
          <w:tab w:val="num" w:pos="4254"/>
        </w:tabs>
        <w:ind w:left="4254" w:hanging="360"/>
      </w:pPr>
      <w:rPr>
        <w:rFonts w:cs="Times New Roman"/>
      </w:rPr>
    </w:lvl>
    <w:lvl w:ilvl="7" w:tplc="D63AEE64" w:tentative="1">
      <w:start w:val="1"/>
      <w:numFmt w:val="lowerLetter"/>
      <w:lvlText w:val="%8."/>
      <w:lvlJc w:val="left"/>
      <w:pPr>
        <w:tabs>
          <w:tab w:val="num" w:pos="4974"/>
        </w:tabs>
        <w:ind w:left="4974" w:hanging="360"/>
      </w:pPr>
      <w:rPr>
        <w:rFonts w:cs="Times New Roman"/>
      </w:rPr>
    </w:lvl>
    <w:lvl w:ilvl="8" w:tplc="FC18F0A2" w:tentative="1">
      <w:start w:val="1"/>
      <w:numFmt w:val="lowerRoman"/>
      <w:lvlText w:val="%9."/>
      <w:lvlJc w:val="right"/>
      <w:pPr>
        <w:tabs>
          <w:tab w:val="num" w:pos="5694"/>
        </w:tabs>
        <w:ind w:left="5694" w:hanging="180"/>
      </w:pPr>
      <w:rPr>
        <w:rFonts w:cs="Times New Roman"/>
      </w:rPr>
    </w:lvl>
  </w:abstractNum>
  <w:abstractNum w:abstractNumId="4">
    <w:nsid w:val="14E8360F"/>
    <w:multiLevelType w:val="hybridMultilevel"/>
    <w:tmpl w:val="A72027D2"/>
    <w:lvl w:ilvl="0" w:tplc="03005FD4">
      <w:start w:val="1"/>
      <w:numFmt w:val="lowerLetter"/>
      <w:lvlText w:val="%1)"/>
      <w:lvlJc w:val="left"/>
      <w:pPr>
        <w:tabs>
          <w:tab w:val="num" w:pos="-66"/>
        </w:tabs>
        <w:ind w:left="-66" w:hanging="360"/>
      </w:pPr>
      <w:rPr>
        <w:rFonts w:cs="Times New Roman" w:hint="default"/>
      </w:rPr>
    </w:lvl>
    <w:lvl w:ilvl="1" w:tplc="04050019" w:tentative="1">
      <w:start w:val="1"/>
      <w:numFmt w:val="lowerLetter"/>
      <w:lvlText w:val="%2."/>
      <w:lvlJc w:val="left"/>
      <w:pPr>
        <w:tabs>
          <w:tab w:val="num" w:pos="654"/>
        </w:tabs>
        <w:ind w:left="654" w:hanging="360"/>
      </w:pPr>
      <w:rPr>
        <w:rFonts w:cs="Times New Roman"/>
      </w:rPr>
    </w:lvl>
    <w:lvl w:ilvl="2" w:tplc="0405001B" w:tentative="1">
      <w:start w:val="1"/>
      <w:numFmt w:val="lowerRoman"/>
      <w:lvlText w:val="%3."/>
      <w:lvlJc w:val="right"/>
      <w:pPr>
        <w:tabs>
          <w:tab w:val="num" w:pos="1374"/>
        </w:tabs>
        <w:ind w:left="1374" w:hanging="180"/>
      </w:pPr>
      <w:rPr>
        <w:rFonts w:cs="Times New Roman"/>
      </w:rPr>
    </w:lvl>
    <w:lvl w:ilvl="3" w:tplc="0405000F" w:tentative="1">
      <w:start w:val="1"/>
      <w:numFmt w:val="decimal"/>
      <w:lvlText w:val="%4."/>
      <w:lvlJc w:val="left"/>
      <w:pPr>
        <w:tabs>
          <w:tab w:val="num" w:pos="2094"/>
        </w:tabs>
        <w:ind w:left="2094" w:hanging="360"/>
      </w:pPr>
      <w:rPr>
        <w:rFonts w:cs="Times New Roman"/>
      </w:rPr>
    </w:lvl>
    <w:lvl w:ilvl="4" w:tplc="04050019" w:tentative="1">
      <w:start w:val="1"/>
      <w:numFmt w:val="lowerLetter"/>
      <w:lvlText w:val="%5."/>
      <w:lvlJc w:val="left"/>
      <w:pPr>
        <w:tabs>
          <w:tab w:val="num" w:pos="2814"/>
        </w:tabs>
        <w:ind w:left="2814" w:hanging="360"/>
      </w:pPr>
      <w:rPr>
        <w:rFonts w:cs="Times New Roman"/>
      </w:rPr>
    </w:lvl>
    <w:lvl w:ilvl="5" w:tplc="0405001B" w:tentative="1">
      <w:start w:val="1"/>
      <w:numFmt w:val="lowerRoman"/>
      <w:lvlText w:val="%6."/>
      <w:lvlJc w:val="right"/>
      <w:pPr>
        <w:tabs>
          <w:tab w:val="num" w:pos="3534"/>
        </w:tabs>
        <w:ind w:left="3534" w:hanging="180"/>
      </w:pPr>
      <w:rPr>
        <w:rFonts w:cs="Times New Roman"/>
      </w:rPr>
    </w:lvl>
    <w:lvl w:ilvl="6" w:tplc="0405000F" w:tentative="1">
      <w:start w:val="1"/>
      <w:numFmt w:val="decimal"/>
      <w:lvlText w:val="%7."/>
      <w:lvlJc w:val="left"/>
      <w:pPr>
        <w:tabs>
          <w:tab w:val="num" w:pos="4254"/>
        </w:tabs>
        <w:ind w:left="4254" w:hanging="360"/>
      </w:pPr>
      <w:rPr>
        <w:rFonts w:cs="Times New Roman"/>
      </w:rPr>
    </w:lvl>
    <w:lvl w:ilvl="7" w:tplc="04050019" w:tentative="1">
      <w:start w:val="1"/>
      <w:numFmt w:val="lowerLetter"/>
      <w:lvlText w:val="%8."/>
      <w:lvlJc w:val="left"/>
      <w:pPr>
        <w:tabs>
          <w:tab w:val="num" w:pos="4974"/>
        </w:tabs>
        <w:ind w:left="4974" w:hanging="360"/>
      </w:pPr>
      <w:rPr>
        <w:rFonts w:cs="Times New Roman"/>
      </w:rPr>
    </w:lvl>
    <w:lvl w:ilvl="8" w:tplc="0405001B" w:tentative="1">
      <w:start w:val="1"/>
      <w:numFmt w:val="lowerRoman"/>
      <w:lvlText w:val="%9."/>
      <w:lvlJc w:val="right"/>
      <w:pPr>
        <w:tabs>
          <w:tab w:val="num" w:pos="5694"/>
        </w:tabs>
        <w:ind w:left="5694" w:hanging="180"/>
      </w:pPr>
      <w:rPr>
        <w:rFonts w:cs="Times New Roman"/>
      </w:rPr>
    </w:lvl>
  </w:abstractNum>
  <w:abstractNum w:abstractNumId="5">
    <w:nsid w:val="1E5F56AF"/>
    <w:multiLevelType w:val="hybridMultilevel"/>
    <w:tmpl w:val="9078DDC0"/>
    <w:lvl w:ilvl="0" w:tplc="C5ACDA9C">
      <w:start w:val="1"/>
      <w:numFmt w:val="lowerLetter"/>
      <w:lvlText w:val="%1)"/>
      <w:lvlJc w:val="left"/>
      <w:pPr>
        <w:tabs>
          <w:tab w:val="num" w:pos="-147"/>
        </w:tabs>
        <w:ind w:left="-147" w:hanging="705"/>
      </w:pPr>
      <w:rPr>
        <w:rFonts w:cs="Times New Roman" w:hint="default"/>
      </w:rPr>
    </w:lvl>
    <w:lvl w:ilvl="1" w:tplc="2D4893DE" w:tentative="1">
      <w:start w:val="1"/>
      <w:numFmt w:val="lowerLetter"/>
      <w:lvlText w:val="%2."/>
      <w:lvlJc w:val="left"/>
      <w:pPr>
        <w:tabs>
          <w:tab w:val="num" w:pos="1014"/>
        </w:tabs>
        <w:ind w:left="1014" w:hanging="360"/>
      </w:pPr>
      <w:rPr>
        <w:rFonts w:cs="Times New Roman"/>
      </w:rPr>
    </w:lvl>
    <w:lvl w:ilvl="2" w:tplc="2DB620F4" w:tentative="1">
      <w:start w:val="1"/>
      <w:numFmt w:val="lowerRoman"/>
      <w:lvlText w:val="%3."/>
      <w:lvlJc w:val="right"/>
      <w:pPr>
        <w:tabs>
          <w:tab w:val="num" w:pos="1734"/>
        </w:tabs>
        <w:ind w:left="1734" w:hanging="180"/>
      </w:pPr>
      <w:rPr>
        <w:rFonts w:cs="Times New Roman"/>
      </w:rPr>
    </w:lvl>
    <w:lvl w:ilvl="3" w:tplc="74AEA6E6" w:tentative="1">
      <w:start w:val="1"/>
      <w:numFmt w:val="decimal"/>
      <w:lvlText w:val="%4."/>
      <w:lvlJc w:val="left"/>
      <w:pPr>
        <w:tabs>
          <w:tab w:val="num" w:pos="2454"/>
        </w:tabs>
        <w:ind w:left="2454" w:hanging="360"/>
      </w:pPr>
      <w:rPr>
        <w:rFonts w:cs="Times New Roman"/>
      </w:rPr>
    </w:lvl>
    <w:lvl w:ilvl="4" w:tplc="49A81212" w:tentative="1">
      <w:start w:val="1"/>
      <w:numFmt w:val="lowerLetter"/>
      <w:lvlText w:val="%5."/>
      <w:lvlJc w:val="left"/>
      <w:pPr>
        <w:tabs>
          <w:tab w:val="num" w:pos="3174"/>
        </w:tabs>
        <w:ind w:left="3174" w:hanging="360"/>
      </w:pPr>
      <w:rPr>
        <w:rFonts w:cs="Times New Roman"/>
      </w:rPr>
    </w:lvl>
    <w:lvl w:ilvl="5" w:tplc="BC10603A" w:tentative="1">
      <w:start w:val="1"/>
      <w:numFmt w:val="lowerRoman"/>
      <w:lvlText w:val="%6."/>
      <w:lvlJc w:val="right"/>
      <w:pPr>
        <w:tabs>
          <w:tab w:val="num" w:pos="3894"/>
        </w:tabs>
        <w:ind w:left="3894" w:hanging="180"/>
      </w:pPr>
      <w:rPr>
        <w:rFonts w:cs="Times New Roman"/>
      </w:rPr>
    </w:lvl>
    <w:lvl w:ilvl="6" w:tplc="E41EDFFA" w:tentative="1">
      <w:start w:val="1"/>
      <w:numFmt w:val="decimal"/>
      <w:lvlText w:val="%7."/>
      <w:lvlJc w:val="left"/>
      <w:pPr>
        <w:tabs>
          <w:tab w:val="num" w:pos="4614"/>
        </w:tabs>
        <w:ind w:left="4614" w:hanging="360"/>
      </w:pPr>
      <w:rPr>
        <w:rFonts w:cs="Times New Roman"/>
      </w:rPr>
    </w:lvl>
    <w:lvl w:ilvl="7" w:tplc="FA38EDC6" w:tentative="1">
      <w:start w:val="1"/>
      <w:numFmt w:val="lowerLetter"/>
      <w:lvlText w:val="%8."/>
      <w:lvlJc w:val="left"/>
      <w:pPr>
        <w:tabs>
          <w:tab w:val="num" w:pos="5334"/>
        </w:tabs>
        <w:ind w:left="5334" w:hanging="360"/>
      </w:pPr>
      <w:rPr>
        <w:rFonts w:cs="Times New Roman"/>
      </w:rPr>
    </w:lvl>
    <w:lvl w:ilvl="8" w:tplc="5A084900" w:tentative="1">
      <w:start w:val="1"/>
      <w:numFmt w:val="lowerRoman"/>
      <w:lvlText w:val="%9."/>
      <w:lvlJc w:val="right"/>
      <w:pPr>
        <w:tabs>
          <w:tab w:val="num" w:pos="6054"/>
        </w:tabs>
        <w:ind w:left="6054" w:hanging="180"/>
      </w:pPr>
      <w:rPr>
        <w:rFonts w:cs="Times New Roman"/>
      </w:rPr>
    </w:lvl>
  </w:abstractNum>
  <w:abstractNum w:abstractNumId="6">
    <w:nsid w:val="1F38599B"/>
    <w:multiLevelType w:val="hybridMultilevel"/>
    <w:tmpl w:val="C442D384"/>
    <w:lvl w:ilvl="0" w:tplc="DFB84668">
      <w:start w:val="1"/>
      <w:numFmt w:val="lowerLetter"/>
      <w:lvlText w:val="%1)"/>
      <w:lvlJc w:val="left"/>
      <w:pPr>
        <w:tabs>
          <w:tab w:val="num" w:pos="-147"/>
        </w:tabs>
        <w:ind w:left="-147" w:hanging="705"/>
      </w:pPr>
      <w:rPr>
        <w:rFonts w:cs="Times New Roman" w:hint="default"/>
      </w:rPr>
    </w:lvl>
    <w:lvl w:ilvl="1" w:tplc="7B805972" w:tentative="1">
      <w:start w:val="1"/>
      <w:numFmt w:val="lowerLetter"/>
      <w:lvlText w:val="%2."/>
      <w:lvlJc w:val="left"/>
      <w:pPr>
        <w:tabs>
          <w:tab w:val="num" w:pos="1014"/>
        </w:tabs>
        <w:ind w:left="1014" w:hanging="360"/>
      </w:pPr>
      <w:rPr>
        <w:rFonts w:cs="Times New Roman"/>
      </w:rPr>
    </w:lvl>
    <w:lvl w:ilvl="2" w:tplc="D2EADA70" w:tentative="1">
      <w:start w:val="1"/>
      <w:numFmt w:val="lowerRoman"/>
      <w:lvlText w:val="%3."/>
      <w:lvlJc w:val="right"/>
      <w:pPr>
        <w:tabs>
          <w:tab w:val="num" w:pos="1734"/>
        </w:tabs>
        <w:ind w:left="1734" w:hanging="180"/>
      </w:pPr>
      <w:rPr>
        <w:rFonts w:cs="Times New Roman"/>
      </w:rPr>
    </w:lvl>
    <w:lvl w:ilvl="3" w:tplc="A90834E0" w:tentative="1">
      <w:start w:val="1"/>
      <w:numFmt w:val="decimal"/>
      <w:lvlText w:val="%4."/>
      <w:lvlJc w:val="left"/>
      <w:pPr>
        <w:tabs>
          <w:tab w:val="num" w:pos="2454"/>
        </w:tabs>
        <w:ind w:left="2454" w:hanging="360"/>
      </w:pPr>
      <w:rPr>
        <w:rFonts w:cs="Times New Roman"/>
      </w:rPr>
    </w:lvl>
    <w:lvl w:ilvl="4" w:tplc="BF0CC4C0" w:tentative="1">
      <w:start w:val="1"/>
      <w:numFmt w:val="lowerLetter"/>
      <w:lvlText w:val="%5."/>
      <w:lvlJc w:val="left"/>
      <w:pPr>
        <w:tabs>
          <w:tab w:val="num" w:pos="3174"/>
        </w:tabs>
        <w:ind w:left="3174" w:hanging="360"/>
      </w:pPr>
      <w:rPr>
        <w:rFonts w:cs="Times New Roman"/>
      </w:rPr>
    </w:lvl>
    <w:lvl w:ilvl="5" w:tplc="B440B16E" w:tentative="1">
      <w:start w:val="1"/>
      <w:numFmt w:val="lowerRoman"/>
      <w:lvlText w:val="%6."/>
      <w:lvlJc w:val="right"/>
      <w:pPr>
        <w:tabs>
          <w:tab w:val="num" w:pos="3894"/>
        </w:tabs>
        <w:ind w:left="3894" w:hanging="180"/>
      </w:pPr>
      <w:rPr>
        <w:rFonts w:cs="Times New Roman"/>
      </w:rPr>
    </w:lvl>
    <w:lvl w:ilvl="6" w:tplc="452E6A96" w:tentative="1">
      <w:start w:val="1"/>
      <w:numFmt w:val="decimal"/>
      <w:lvlText w:val="%7."/>
      <w:lvlJc w:val="left"/>
      <w:pPr>
        <w:tabs>
          <w:tab w:val="num" w:pos="4614"/>
        </w:tabs>
        <w:ind w:left="4614" w:hanging="360"/>
      </w:pPr>
      <w:rPr>
        <w:rFonts w:cs="Times New Roman"/>
      </w:rPr>
    </w:lvl>
    <w:lvl w:ilvl="7" w:tplc="6D7CD0BE" w:tentative="1">
      <w:start w:val="1"/>
      <w:numFmt w:val="lowerLetter"/>
      <w:lvlText w:val="%8."/>
      <w:lvlJc w:val="left"/>
      <w:pPr>
        <w:tabs>
          <w:tab w:val="num" w:pos="5334"/>
        </w:tabs>
        <w:ind w:left="5334" w:hanging="360"/>
      </w:pPr>
      <w:rPr>
        <w:rFonts w:cs="Times New Roman"/>
      </w:rPr>
    </w:lvl>
    <w:lvl w:ilvl="8" w:tplc="C4C68ABE" w:tentative="1">
      <w:start w:val="1"/>
      <w:numFmt w:val="lowerRoman"/>
      <w:lvlText w:val="%9."/>
      <w:lvlJc w:val="right"/>
      <w:pPr>
        <w:tabs>
          <w:tab w:val="num" w:pos="6054"/>
        </w:tabs>
        <w:ind w:left="6054" w:hanging="180"/>
      </w:pPr>
      <w:rPr>
        <w:rFonts w:cs="Times New Roman"/>
      </w:rPr>
    </w:lvl>
  </w:abstractNum>
  <w:abstractNum w:abstractNumId="7">
    <w:nsid w:val="2A095D76"/>
    <w:multiLevelType w:val="singleLevel"/>
    <w:tmpl w:val="61CE9364"/>
    <w:lvl w:ilvl="0">
      <w:start w:val="1"/>
      <w:numFmt w:val="decimal"/>
      <w:lvlText w:val="%1."/>
      <w:legacy w:legacy="1" w:legacySpace="0" w:legacyIndent="283"/>
      <w:lvlJc w:val="left"/>
      <w:pPr>
        <w:ind w:left="283" w:hanging="283"/>
      </w:pPr>
      <w:rPr>
        <w:rFonts w:cs="Times New Roman"/>
        <w:b/>
        <w:i w:val="0"/>
      </w:rPr>
    </w:lvl>
  </w:abstractNum>
  <w:abstractNum w:abstractNumId="8">
    <w:nsid w:val="3AEE6E13"/>
    <w:multiLevelType w:val="hybridMultilevel"/>
    <w:tmpl w:val="03D6913E"/>
    <w:lvl w:ilvl="0" w:tplc="9CBA24FA">
      <w:start w:val="1"/>
      <w:numFmt w:val="lowerLetter"/>
      <w:lvlText w:val="%1)"/>
      <w:lvlJc w:val="left"/>
      <w:pPr>
        <w:tabs>
          <w:tab w:val="num" w:pos="279"/>
        </w:tabs>
        <w:ind w:left="279" w:hanging="705"/>
      </w:pPr>
      <w:rPr>
        <w:rFonts w:cs="Times New Roman" w:hint="default"/>
      </w:rPr>
    </w:lvl>
    <w:lvl w:ilvl="1" w:tplc="013A6D94" w:tentative="1">
      <w:start w:val="1"/>
      <w:numFmt w:val="lowerLetter"/>
      <w:lvlText w:val="%2."/>
      <w:lvlJc w:val="left"/>
      <w:pPr>
        <w:tabs>
          <w:tab w:val="num" w:pos="654"/>
        </w:tabs>
        <w:ind w:left="654" w:hanging="360"/>
      </w:pPr>
      <w:rPr>
        <w:rFonts w:cs="Times New Roman"/>
      </w:rPr>
    </w:lvl>
    <w:lvl w:ilvl="2" w:tplc="543C0DFE" w:tentative="1">
      <w:start w:val="1"/>
      <w:numFmt w:val="lowerRoman"/>
      <w:lvlText w:val="%3."/>
      <w:lvlJc w:val="right"/>
      <w:pPr>
        <w:tabs>
          <w:tab w:val="num" w:pos="1374"/>
        </w:tabs>
        <w:ind w:left="1374" w:hanging="180"/>
      </w:pPr>
      <w:rPr>
        <w:rFonts w:cs="Times New Roman"/>
      </w:rPr>
    </w:lvl>
    <w:lvl w:ilvl="3" w:tplc="3C003466" w:tentative="1">
      <w:start w:val="1"/>
      <w:numFmt w:val="decimal"/>
      <w:lvlText w:val="%4."/>
      <w:lvlJc w:val="left"/>
      <w:pPr>
        <w:tabs>
          <w:tab w:val="num" w:pos="2094"/>
        </w:tabs>
        <w:ind w:left="2094" w:hanging="360"/>
      </w:pPr>
      <w:rPr>
        <w:rFonts w:cs="Times New Roman"/>
      </w:rPr>
    </w:lvl>
    <w:lvl w:ilvl="4" w:tplc="9D4853DA" w:tentative="1">
      <w:start w:val="1"/>
      <w:numFmt w:val="lowerLetter"/>
      <w:lvlText w:val="%5."/>
      <w:lvlJc w:val="left"/>
      <w:pPr>
        <w:tabs>
          <w:tab w:val="num" w:pos="2814"/>
        </w:tabs>
        <w:ind w:left="2814" w:hanging="360"/>
      </w:pPr>
      <w:rPr>
        <w:rFonts w:cs="Times New Roman"/>
      </w:rPr>
    </w:lvl>
    <w:lvl w:ilvl="5" w:tplc="6A76B1DC" w:tentative="1">
      <w:start w:val="1"/>
      <w:numFmt w:val="lowerRoman"/>
      <w:lvlText w:val="%6."/>
      <w:lvlJc w:val="right"/>
      <w:pPr>
        <w:tabs>
          <w:tab w:val="num" w:pos="3534"/>
        </w:tabs>
        <w:ind w:left="3534" w:hanging="180"/>
      </w:pPr>
      <w:rPr>
        <w:rFonts w:cs="Times New Roman"/>
      </w:rPr>
    </w:lvl>
    <w:lvl w:ilvl="6" w:tplc="DE84F918" w:tentative="1">
      <w:start w:val="1"/>
      <w:numFmt w:val="decimal"/>
      <w:lvlText w:val="%7."/>
      <w:lvlJc w:val="left"/>
      <w:pPr>
        <w:tabs>
          <w:tab w:val="num" w:pos="4254"/>
        </w:tabs>
        <w:ind w:left="4254" w:hanging="360"/>
      </w:pPr>
      <w:rPr>
        <w:rFonts w:cs="Times New Roman"/>
      </w:rPr>
    </w:lvl>
    <w:lvl w:ilvl="7" w:tplc="AF2CDCE4" w:tentative="1">
      <w:start w:val="1"/>
      <w:numFmt w:val="lowerLetter"/>
      <w:lvlText w:val="%8."/>
      <w:lvlJc w:val="left"/>
      <w:pPr>
        <w:tabs>
          <w:tab w:val="num" w:pos="4974"/>
        </w:tabs>
        <w:ind w:left="4974" w:hanging="360"/>
      </w:pPr>
      <w:rPr>
        <w:rFonts w:cs="Times New Roman"/>
      </w:rPr>
    </w:lvl>
    <w:lvl w:ilvl="8" w:tplc="94002D38" w:tentative="1">
      <w:start w:val="1"/>
      <w:numFmt w:val="lowerRoman"/>
      <w:lvlText w:val="%9."/>
      <w:lvlJc w:val="right"/>
      <w:pPr>
        <w:tabs>
          <w:tab w:val="num" w:pos="5694"/>
        </w:tabs>
        <w:ind w:left="5694" w:hanging="180"/>
      </w:pPr>
      <w:rPr>
        <w:rFonts w:cs="Times New Roman"/>
      </w:rPr>
    </w:lvl>
  </w:abstractNum>
  <w:abstractNum w:abstractNumId="9">
    <w:nsid w:val="3DAB1635"/>
    <w:multiLevelType w:val="singleLevel"/>
    <w:tmpl w:val="716E2DAA"/>
    <w:lvl w:ilvl="0">
      <w:start w:val="4"/>
      <w:numFmt w:val="lowerLetter"/>
      <w:lvlText w:val="%1)"/>
      <w:legacy w:legacy="1" w:legacySpace="0" w:legacyIndent="279"/>
      <w:lvlJc w:val="left"/>
      <w:pPr>
        <w:ind w:left="-147" w:hanging="279"/>
      </w:pPr>
      <w:rPr>
        <w:rFonts w:cs="Times New Roman"/>
      </w:rPr>
    </w:lvl>
  </w:abstractNum>
  <w:abstractNum w:abstractNumId="10">
    <w:nsid w:val="481A5438"/>
    <w:multiLevelType w:val="hybridMultilevel"/>
    <w:tmpl w:val="AC1C1C18"/>
    <w:lvl w:ilvl="0" w:tplc="02107978">
      <w:start w:val="1"/>
      <w:numFmt w:val="lowerLetter"/>
      <w:lvlText w:val="%1)"/>
      <w:lvlJc w:val="left"/>
      <w:pPr>
        <w:tabs>
          <w:tab w:val="num" w:pos="279"/>
        </w:tabs>
        <w:ind w:left="279" w:hanging="705"/>
      </w:pPr>
      <w:rPr>
        <w:rFonts w:cs="Times New Roman" w:hint="default"/>
      </w:rPr>
    </w:lvl>
    <w:lvl w:ilvl="1" w:tplc="961064EE" w:tentative="1">
      <w:start w:val="1"/>
      <w:numFmt w:val="lowerLetter"/>
      <w:lvlText w:val="%2."/>
      <w:lvlJc w:val="left"/>
      <w:pPr>
        <w:tabs>
          <w:tab w:val="num" w:pos="654"/>
        </w:tabs>
        <w:ind w:left="654" w:hanging="360"/>
      </w:pPr>
      <w:rPr>
        <w:rFonts w:cs="Times New Roman"/>
      </w:rPr>
    </w:lvl>
    <w:lvl w:ilvl="2" w:tplc="7A22C9F0" w:tentative="1">
      <w:start w:val="1"/>
      <w:numFmt w:val="lowerRoman"/>
      <w:lvlText w:val="%3."/>
      <w:lvlJc w:val="right"/>
      <w:pPr>
        <w:tabs>
          <w:tab w:val="num" w:pos="1374"/>
        </w:tabs>
        <w:ind w:left="1374" w:hanging="180"/>
      </w:pPr>
      <w:rPr>
        <w:rFonts w:cs="Times New Roman"/>
      </w:rPr>
    </w:lvl>
    <w:lvl w:ilvl="3" w:tplc="70E81740" w:tentative="1">
      <w:start w:val="1"/>
      <w:numFmt w:val="decimal"/>
      <w:lvlText w:val="%4."/>
      <w:lvlJc w:val="left"/>
      <w:pPr>
        <w:tabs>
          <w:tab w:val="num" w:pos="2094"/>
        </w:tabs>
        <w:ind w:left="2094" w:hanging="360"/>
      </w:pPr>
      <w:rPr>
        <w:rFonts w:cs="Times New Roman"/>
      </w:rPr>
    </w:lvl>
    <w:lvl w:ilvl="4" w:tplc="36A6DE52" w:tentative="1">
      <w:start w:val="1"/>
      <w:numFmt w:val="lowerLetter"/>
      <w:lvlText w:val="%5."/>
      <w:lvlJc w:val="left"/>
      <w:pPr>
        <w:tabs>
          <w:tab w:val="num" w:pos="2814"/>
        </w:tabs>
        <w:ind w:left="2814" w:hanging="360"/>
      </w:pPr>
      <w:rPr>
        <w:rFonts w:cs="Times New Roman"/>
      </w:rPr>
    </w:lvl>
    <w:lvl w:ilvl="5" w:tplc="AA1A4AC6" w:tentative="1">
      <w:start w:val="1"/>
      <w:numFmt w:val="lowerRoman"/>
      <w:lvlText w:val="%6."/>
      <w:lvlJc w:val="right"/>
      <w:pPr>
        <w:tabs>
          <w:tab w:val="num" w:pos="3534"/>
        </w:tabs>
        <w:ind w:left="3534" w:hanging="180"/>
      </w:pPr>
      <w:rPr>
        <w:rFonts w:cs="Times New Roman"/>
      </w:rPr>
    </w:lvl>
    <w:lvl w:ilvl="6" w:tplc="EB4E98F6" w:tentative="1">
      <w:start w:val="1"/>
      <w:numFmt w:val="decimal"/>
      <w:lvlText w:val="%7."/>
      <w:lvlJc w:val="left"/>
      <w:pPr>
        <w:tabs>
          <w:tab w:val="num" w:pos="4254"/>
        </w:tabs>
        <w:ind w:left="4254" w:hanging="360"/>
      </w:pPr>
      <w:rPr>
        <w:rFonts w:cs="Times New Roman"/>
      </w:rPr>
    </w:lvl>
    <w:lvl w:ilvl="7" w:tplc="ADB20B5C" w:tentative="1">
      <w:start w:val="1"/>
      <w:numFmt w:val="lowerLetter"/>
      <w:lvlText w:val="%8."/>
      <w:lvlJc w:val="left"/>
      <w:pPr>
        <w:tabs>
          <w:tab w:val="num" w:pos="4974"/>
        </w:tabs>
        <w:ind w:left="4974" w:hanging="360"/>
      </w:pPr>
      <w:rPr>
        <w:rFonts w:cs="Times New Roman"/>
      </w:rPr>
    </w:lvl>
    <w:lvl w:ilvl="8" w:tplc="2F1A516E" w:tentative="1">
      <w:start w:val="1"/>
      <w:numFmt w:val="lowerRoman"/>
      <w:lvlText w:val="%9."/>
      <w:lvlJc w:val="right"/>
      <w:pPr>
        <w:tabs>
          <w:tab w:val="num" w:pos="5694"/>
        </w:tabs>
        <w:ind w:left="5694" w:hanging="180"/>
      </w:pPr>
      <w:rPr>
        <w:rFonts w:cs="Times New Roman"/>
      </w:rPr>
    </w:lvl>
  </w:abstractNum>
  <w:abstractNum w:abstractNumId="11">
    <w:nsid w:val="493F4B55"/>
    <w:multiLevelType w:val="singleLevel"/>
    <w:tmpl w:val="656A0002"/>
    <w:lvl w:ilvl="0">
      <w:start w:val="1"/>
      <w:numFmt w:val="decimal"/>
      <w:lvlText w:val="%1."/>
      <w:legacy w:legacy="1" w:legacySpace="0" w:legacyIndent="283"/>
      <w:lvlJc w:val="left"/>
      <w:pPr>
        <w:ind w:left="-143" w:hanging="283"/>
      </w:pPr>
      <w:rPr>
        <w:rFonts w:cs="Times New Roman"/>
        <w:b/>
        <w:i w:val="0"/>
      </w:rPr>
    </w:lvl>
  </w:abstractNum>
  <w:abstractNum w:abstractNumId="12">
    <w:nsid w:val="4DEB085E"/>
    <w:multiLevelType w:val="hybridMultilevel"/>
    <w:tmpl w:val="53BE1056"/>
    <w:lvl w:ilvl="0" w:tplc="FFFFFFFF">
      <w:start w:val="1"/>
      <w:numFmt w:val="lowerLetter"/>
      <w:lvlText w:val="%1)"/>
      <w:lvlJc w:val="left"/>
      <w:pPr>
        <w:tabs>
          <w:tab w:val="num" w:pos="705"/>
        </w:tabs>
        <w:ind w:left="705" w:hanging="705"/>
      </w:pPr>
      <w:rPr>
        <w:rFonts w:cs="Times New Roman" w:hint="default"/>
      </w:rPr>
    </w:lvl>
    <w:lvl w:ilvl="1" w:tplc="FFFFFFFF" w:tentative="1">
      <w:start w:val="1"/>
      <w:numFmt w:val="lowerLetter"/>
      <w:lvlText w:val="%2."/>
      <w:lvlJc w:val="left"/>
      <w:pPr>
        <w:tabs>
          <w:tab w:val="num" w:pos="1866"/>
        </w:tabs>
        <w:ind w:left="1866" w:hanging="360"/>
      </w:pPr>
      <w:rPr>
        <w:rFonts w:cs="Times New Roman"/>
      </w:rPr>
    </w:lvl>
    <w:lvl w:ilvl="2" w:tplc="FFFFFFFF" w:tentative="1">
      <w:start w:val="1"/>
      <w:numFmt w:val="lowerRoman"/>
      <w:lvlText w:val="%3."/>
      <w:lvlJc w:val="right"/>
      <w:pPr>
        <w:tabs>
          <w:tab w:val="num" w:pos="2586"/>
        </w:tabs>
        <w:ind w:left="2586" w:hanging="180"/>
      </w:pPr>
      <w:rPr>
        <w:rFonts w:cs="Times New Roman"/>
      </w:rPr>
    </w:lvl>
    <w:lvl w:ilvl="3" w:tplc="FFFFFFFF" w:tentative="1">
      <w:start w:val="1"/>
      <w:numFmt w:val="decimal"/>
      <w:lvlText w:val="%4."/>
      <w:lvlJc w:val="left"/>
      <w:pPr>
        <w:tabs>
          <w:tab w:val="num" w:pos="3306"/>
        </w:tabs>
        <w:ind w:left="3306" w:hanging="360"/>
      </w:pPr>
      <w:rPr>
        <w:rFonts w:cs="Times New Roman"/>
      </w:rPr>
    </w:lvl>
    <w:lvl w:ilvl="4" w:tplc="FFFFFFFF" w:tentative="1">
      <w:start w:val="1"/>
      <w:numFmt w:val="lowerLetter"/>
      <w:lvlText w:val="%5."/>
      <w:lvlJc w:val="left"/>
      <w:pPr>
        <w:tabs>
          <w:tab w:val="num" w:pos="4026"/>
        </w:tabs>
        <w:ind w:left="4026" w:hanging="360"/>
      </w:pPr>
      <w:rPr>
        <w:rFonts w:cs="Times New Roman"/>
      </w:rPr>
    </w:lvl>
    <w:lvl w:ilvl="5" w:tplc="FFFFFFFF" w:tentative="1">
      <w:start w:val="1"/>
      <w:numFmt w:val="lowerRoman"/>
      <w:lvlText w:val="%6."/>
      <w:lvlJc w:val="right"/>
      <w:pPr>
        <w:tabs>
          <w:tab w:val="num" w:pos="4746"/>
        </w:tabs>
        <w:ind w:left="4746" w:hanging="180"/>
      </w:pPr>
      <w:rPr>
        <w:rFonts w:cs="Times New Roman"/>
      </w:rPr>
    </w:lvl>
    <w:lvl w:ilvl="6" w:tplc="FFFFFFFF" w:tentative="1">
      <w:start w:val="1"/>
      <w:numFmt w:val="decimal"/>
      <w:lvlText w:val="%7."/>
      <w:lvlJc w:val="left"/>
      <w:pPr>
        <w:tabs>
          <w:tab w:val="num" w:pos="5466"/>
        </w:tabs>
        <w:ind w:left="5466" w:hanging="360"/>
      </w:pPr>
      <w:rPr>
        <w:rFonts w:cs="Times New Roman"/>
      </w:rPr>
    </w:lvl>
    <w:lvl w:ilvl="7" w:tplc="FFFFFFFF" w:tentative="1">
      <w:start w:val="1"/>
      <w:numFmt w:val="lowerLetter"/>
      <w:lvlText w:val="%8."/>
      <w:lvlJc w:val="left"/>
      <w:pPr>
        <w:tabs>
          <w:tab w:val="num" w:pos="6186"/>
        </w:tabs>
        <w:ind w:left="6186" w:hanging="360"/>
      </w:pPr>
      <w:rPr>
        <w:rFonts w:cs="Times New Roman"/>
      </w:rPr>
    </w:lvl>
    <w:lvl w:ilvl="8" w:tplc="FFFFFFFF" w:tentative="1">
      <w:start w:val="1"/>
      <w:numFmt w:val="lowerRoman"/>
      <w:lvlText w:val="%9."/>
      <w:lvlJc w:val="right"/>
      <w:pPr>
        <w:tabs>
          <w:tab w:val="num" w:pos="6906"/>
        </w:tabs>
        <w:ind w:left="6906" w:hanging="180"/>
      </w:pPr>
      <w:rPr>
        <w:rFonts w:cs="Times New Roman"/>
      </w:rPr>
    </w:lvl>
  </w:abstractNum>
  <w:abstractNum w:abstractNumId="13">
    <w:nsid w:val="5811543D"/>
    <w:multiLevelType w:val="hybridMultilevel"/>
    <w:tmpl w:val="D66A1FF2"/>
    <w:lvl w:ilvl="0" w:tplc="FFFFFFFF">
      <w:start w:val="1"/>
      <w:numFmt w:val="lowerLetter"/>
      <w:lvlText w:val="%1)"/>
      <w:lvlJc w:val="left"/>
      <w:pPr>
        <w:tabs>
          <w:tab w:val="num" w:pos="-147"/>
        </w:tabs>
        <w:ind w:left="-147" w:hanging="705"/>
      </w:pPr>
      <w:rPr>
        <w:rFonts w:cs="Times New Roman" w:hint="default"/>
      </w:rPr>
    </w:lvl>
    <w:lvl w:ilvl="1" w:tplc="FFFFFFFF" w:tentative="1">
      <w:start w:val="1"/>
      <w:numFmt w:val="lowerLetter"/>
      <w:lvlText w:val="%2."/>
      <w:lvlJc w:val="left"/>
      <w:pPr>
        <w:tabs>
          <w:tab w:val="num" w:pos="1014"/>
        </w:tabs>
        <w:ind w:left="1014" w:hanging="360"/>
      </w:pPr>
      <w:rPr>
        <w:rFonts w:cs="Times New Roman"/>
      </w:rPr>
    </w:lvl>
    <w:lvl w:ilvl="2" w:tplc="FFFFFFFF" w:tentative="1">
      <w:start w:val="1"/>
      <w:numFmt w:val="lowerRoman"/>
      <w:lvlText w:val="%3."/>
      <w:lvlJc w:val="right"/>
      <w:pPr>
        <w:tabs>
          <w:tab w:val="num" w:pos="1734"/>
        </w:tabs>
        <w:ind w:left="1734" w:hanging="180"/>
      </w:pPr>
      <w:rPr>
        <w:rFonts w:cs="Times New Roman"/>
      </w:rPr>
    </w:lvl>
    <w:lvl w:ilvl="3" w:tplc="FFFFFFFF" w:tentative="1">
      <w:start w:val="1"/>
      <w:numFmt w:val="decimal"/>
      <w:lvlText w:val="%4."/>
      <w:lvlJc w:val="left"/>
      <w:pPr>
        <w:tabs>
          <w:tab w:val="num" w:pos="2454"/>
        </w:tabs>
        <w:ind w:left="2454" w:hanging="360"/>
      </w:pPr>
      <w:rPr>
        <w:rFonts w:cs="Times New Roman"/>
      </w:rPr>
    </w:lvl>
    <w:lvl w:ilvl="4" w:tplc="FFFFFFFF" w:tentative="1">
      <w:start w:val="1"/>
      <w:numFmt w:val="lowerLetter"/>
      <w:lvlText w:val="%5."/>
      <w:lvlJc w:val="left"/>
      <w:pPr>
        <w:tabs>
          <w:tab w:val="num" w:pos="3174"/>
        </w:tabs>
        <w:ind w:left="3174" w:hanging="360"/>
      </w:pPr>
      <w:rPr>
        <w:rFonts w:cs="Times New Roman"/>
      </w:rPr>
    </w:lvl>
    <w:lvl w:ilvl="5" w:tplc="FFFFFFFF" w:tentative="1">
      <w:start w:val="1"/>
      <w:numFmt w:val="lowerRoman"/>
      <w:lvlText w:val="%6."/>
      <w:lvlJc w:val="right"/>
      <w:pPr>
        <w:tabs>
          <w:tab w:val="num" w:pos="3894"/>
        </w:tabs>
        <w:ind w:left="3894" w:hanging="180"/>
      </w:pPr>
      <w:rPr>
        <w:rFonts w:cs="Times New Roman"/>
      </w:rPr>
    </w:lvl>
    <w:lvl w:ilvl="6" w:tplc="FFFFFFFF" w:tentative="1">
      <w:start w:val="1"/>
      <w:numFmt w:val="decimal"/>
      <w:lvlText w:val="%7."/>
      <w:lvlJc w:val="left"/>
      <w:pPr>
        <w:tabs>
          <w:tab w:val="num" w:pos="4614"/>
        </w:tabs>
        <w:ind w:left="4614" w:hanging="360"/>
      </w:pPr>
      <w:rPr>
        <w:rFonts w:cs="Times New Roman"/>
      </w:rPr>
    </w:lvl>
    <w:lvl w:ilvl="7" w:tplc="FFFFFFFF" w:tentative="1">
      <w:start w:val="1"/>
      <w:numFmt w:val="lowerLetter"/>
      <w:lvlText w:val="%8."/>
      <w:lvlJc w:val="left"/>
      <w:pPr>
        <w:tabs>
          <w:tab w:val="num" w:pos="5334"/>
        </w:tabs>
        <w:ind w:left="5334" w:hanging="360"/>
      </w:pPr>
      <w:rPr>
        <w:rFonts w:cs="Times New Roman"/>
      </w:rPr>
    </w:lvl>
    <w:lvl w:ilvl="8" w:tplc="FFFFFFFF" w:tentative="1">
      <w:start w:val="1"/>
      <w:numFmt w:val="lowerRoman"/>
      <w:lvlText w:val="%9."/>
      <w:lvlJc w:val="right"/>
      <w:pPr>
        <w:tabs>
          <w:tab w:val="num" w:pos="6054"/>
        </w:tabs>
        <w:ind w:left="6054" w:hanging="180"/>
      </w:pPr>
      <w:rPr>
        <w:rFonts w:cs="Times New Roman"/>
      </w:rPr>
    </w:lvl>
  </w:abstractNum>
  <w:abstractNum w:abstractNumId="14">
    <w:nsid w:val="5B9D69C7"/>
    <w:multiLevelType w:val="hybridMultilevel"/>
    <w:tmpl w:val="7DD4C30C"/>
    <w:lvl w:ilvl="0" w:tplc="4E0A2BF0">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60DF10C0"/>
    <w:multiLevelType w:val="hybridMultilevel"/>
    <w:tmpl w:val="A2507EB8"/>
    <w:lvl w:ilvl="0" w:tplc="2B4C51F8">
      <w:start w:val="1"/>
      <w:numFmt w:val="lowerLetter"/>
      <w:lvlText w:val="%1)"/>
      <w:lvlJc w:val="left"/>
      <w:pPr>
        <w:tabs>
          <w:tab w:val="num" w:pos="279"/>
        </w:tabs>
        <w:ind w:left="279" w:hanging="705"/>
      </w:pPr>
      <w:rPr>
        <w:rFonts w:cs="Times New Roman" w:hint="default"/>
      </w:rPr>
    </w:lvl>
    <w:lvl w:ilvl="1" w:tplc="1244FD8C" w:tentative="1">
      <w:start w:val="1"/>
      <w:numFmt w:val="lowerLetter"/>
      <w:lvlText w:val="%2."/>
      <w:lvlJc w:val="left"/>
      <w:pPr>
        <w:tabs>
          <w:tab w:val="num" w:pos="1440"/>
        </w:tabs>
        <w:ind w:left="1440" w:hanging="360"/>
      </w:pPr>
      <w:rPr>
        <w:rFonts w:cs="Times New Roman"/>
      </w:rPr>
    </w:lvl>
    <w:lvl w:ilvl="2" w:tplc="9A948584" w:tentative="1">
      <w:start w:val="1"/>
      <w:numFmt w:val="lowerRoman"/>
      <w:lvlText w:val="%3."/>
      <w:lvlJc w:val="right"/>
      <w:pPr>
        <w:tabs>
          <w:tab w:val="num" w:pos="2160"/>
        </w:tabs>
        <w:ind w:left="2160" w:hanging="180"/>
      </w:pPr>
      <w:rPr>
        <w:rFonts w:cs="Times New Roman"/>
      </w:rPr>
    </w:lvl>
    <w:lvl w:ilvl="3" w:tplc="A3DE1A0A" w:tentative="1">
      <w:start w:val="1"/>
      <w:numFmt w:val="decimal"/>
      <w:lvlText w:val="%4."/>
      <w:lvlJc w:val="left"/>
      <w:pPr>
        <w:tabs>
          <w:tab w:val="num" w:pos="2880"/>
        </w:tabs>
        <w:ind w:left="2880" w:hanging="360"/>
      </w:pPr>
      <w:rPr>
        <w:rFonts w:cs="Times New Roman"/>
      </w:rPr>
    </w:lvl>
    <w:lvl w:ilvl="4" w:tplc="736C6D72" w:tentative="1">
      <w:start w:val="1"/>
      <w:numFmt w:val="lowerLetter"/>
      <w:lvlText w:val="%5."/>
      <w:lvlJc w:val="left"/>
      <w:pPr>
        <w:tabs>
          <w:tab w:val="num" w:pos="3600"/>
        </w:tabs>
        <w:ind w:left="3600" w:hanging="360"/>
      </w:pPr>
      <w:rPr>
        <w:rFonts w:cs="Times New Roman"/>
      </w:rPr>
    </w:lvl>
    <w:lvl w:ilvl="5" w:tplc="110E88EA" w:tentative="1">
      <w:start w:val="1"/>
      <w:numFmt w:val="lowerRoman"/>
      <w:lvlText w:val="%6."/>
      <w:lvlJc w:val="right"/>
      <w:pPr>
        <w:tabs>
          <w:tab w:val="num" w:pos="4320"/>
        </w:tabs>
        <w:ind w:left="4320" w:hanging="180"/>
      </w:pPr>
      <w:rPr>
        <w:rFonts w:cs="Times New Roman"/>
      </w:rPr>
    </w:lvl>
    <w:lvl w:ilvl="6" w:tplc="FFD2E334" w:tentative="1">
      <w:start w:val="1"/>
      <w:numFmt w:val="decimal"/>
      <w:lvlText w:val="%7."/>
      <w:lvlJc w:val="left"/>
      <w:pPr>
        <w:tabs>
          <w:tab w:val="num" w:pos="5040"/>
        </w:tabs>
        <w:ind w:left="5040" w:hanging="360"/>
      </w:pPr>
      <w:rPr>
        <w:rFonts w:cs="Times New Roman"/>
      </w:rPr>
    </w:lvl>
    <w:lvl w:ilvl="7" w:tplc="E73A4F8A" w:tentative="1">
      <w:start w:val="1"/>
      <w:numFmt w:val="lowerLetter"/>
      <w:lvlText w:val="%8."/>
      <w:lvlJc w:val="left"/>
      <w:pPr>
        <w:tabs>
          <w:tab w:val="num" w:pos="5760"/>
        </w:tabs>
        <w:ind w:left="5760" w:hanging="360"/>
      </w:pPr>
      <w:rPr>
        <w:rFonts w:cs="Times New Roman"/>
      </w:rPr>
    </w:lvl>
    <w:lvl w:ilvl="8" w:tplc="E9700128" w:tentative="1">
      <w:start w:val="1"/>
      <w:numFmt w:val="lowerRoman"/>
      <w:lvlText w:val="%9."/>
      <w:lvlJc w:val="right"/>
      <w:pPr>
        <w:tabs>
          <w:tab w:val="num" w:pos="6480"/>
        </w:tabs>
        <w:ind w:left="6480" w:hanging="180"/>
      </w:pPr>
      <w:rPr>
        <w:rFonts w:cs="Times New Roman"/>
      </w:rPr>
    </w:lvl>
  </w:abstractNum>
  <w:abstractNum w:abstractNumId="16">
    <w:nsid w:val="63CA0E59"/>
    <w:multiLevelType w:val="hybridMultilevel"/>
    <w:tmpl w:val="B5CE467E"/>
    <w:lvl w:ilvl="0" w:tplc="978AFFEA">
      <w:start w:val="4"/>
      <w:numFmt w:val="lowerLetter"/>
      <w:lvlText w:val="%1)"/>
      <w:lvlJc w:val="left"/>
      <w:pPr>
        <w:tabs>
          <w:tab w:val="num" w:pos="-66"/>
        </w:tabs>
        <w:ind w:left="-66" w:hanging="360"/>
      </w:pPr>
      <w:rPr>
        <w:rFonts w:cs="Times New Roman" w:hint="default"/>
      </w:rPr>
    </w:lvl>
    <w:lvl w:ilvl="1" w:tplc="5A88884E" w:tentative="1">
      <w:start w:val="1"/>
      <w:numFmt w:val="lowerLetter"/>
      <w:lvlText w:val="%2."/>
      <w:lvlJc w:val="left"/>
      <w:pPr>
        <w:tabs>
          <w:tab w:val="num" w:pos="654"/>
        </w:tabs>
        <w:ind w:left="654" w:hanging="360"/>
      </w:pPr>
      <w:rPr>
        <w:rFonts w:cs="Times New Roman"/>
      </w:rPr>
    </w:lvl>
    <w:lvl w:ilvl="2" w:tplc="9B581B4A" w:tentative="1">
      <w:start w:val="1"/>
      <w:numFmt w:val="lowerRoman"/>
      <w:lvlText w:val="%3."/>
      <w:lvlJc w:val="right"/>
      <w:pPr>
        <w:tabs>
          <w:tab w:val="num" w:pos="1374"/>
        </w:tabs>
        <w:ind w:left="1374" w:hanging="180"/>
      </w:pPr>
      <w:rPr>
        <w:rFonts w:cs="Times New Roman"/>
      </w:rPr>
    </w:lvl>
    <w:lvl w:ilvl="3" w:tplc="2E6EB6B4" w:tentative="1">
      <w:start w:val="1"/>
      <w:numFmt w:val="decimal"/>
      <w:lvlText w:val="%4."/>
      <w:lvlJc w:val="left"/>
      <w:pPr>
        <w:tabs>
          <w:tab w:val="num" w:pos="2094"/>
        </w:tabs>
        <w:ind w:left="2094" w:hanging="360"/>
      </w:pPr>
      <w:rPr>
        <w:rFonts w:cs="Times New Roman"/>
      </w:rPr>
    </w:lvl>
    <w:lvl w:ilvl="4" w:tplc="A53C8656" w:tentative="1">
      <w:start w:val="1"/>
      <w:numFmt w:val="lowerLetter"/>
      <w:lvlText w:val="%5."/>
      <w:lvlJc w:val="left"/>
      <w:pPr>
        <w:tabs>
          <w:tab w:val="num" w:pos="2814"/>
        </w:tabs>
        <w:ind w:left="2814" w:hanging="360"/>
      </w:pPr>
      <w:rPr>
        <w:rFonts w:cs="Times New Roman"/>
      </w:rPr>
    </w:lvl>
    <w:lvl w:ilvl="5" w:tplc="0BD0970E" w:tentative="1">
      <w:start w:val="1"/>
      <w:numFmt w:val="lowerRoman"/>
      <w:lvlText w:val="%6."/>
      <w:lvlJc w:val="right"/>
      <w:pPr>
        <w:tabs>
          <w:tab w:val="num" w:pos="3534"/>
        </w:tabs>
        <w:ind w:left="3534" w:hanging="180"/>
      </w:pPr>
      <w:rPr>
        <w:rFonts w:cs="Times New Roman"/>
      </w:rPr>
    </w:lvl>
    <w:lvl w:ilvl="6" w:tplc="5B624B24" w:tentative="1">
      <w:start w:val="1"/>
      <w:numFmt w:val="decimal"/>
      <w:lvlText w:val="%7."/>
      <w:lvlJc w:val="left"/>
      <w:pPr>
        <w:tabs>
          <w:tab w:val="num" w:pos="4254"/>
        </w:tabs>
        <w:ind w:left="4254" w:hanging="360"/>
      </w:pPr>
      <w:rPr>
        <w:rFonts w:cs="Times New Roman"/>
      </w:rPr>
    </w:lvl>
    <w:lvl w:ilvl="7" w:tplc="0FF225E0" w:tentative="1">
      <w:start w:val="1"/>
      <w:numFmt w:val="lowerLetter"/>
      <w:lvlText w:val="%8."/>
      <w:lvlJc w:val="left"/>
      <w:pPr>
        <w:tabs>
          <w:tab w:val="num" w:pos="4974"/>
        </w:tabs>
        <w:ind w:left="4974" w:hanging="360"/>
      </w:pPr>
      <w:rPr>
        <w:rFonts w:cs="Times New Roman"/>
      </w:rPr>
    </w:lvl>
    <w:lvl w:ilvl="8" w:tplc="57DAAB54" w:tentative="1">
      <w:start w:val="1"/>
      <w:numFmt w:val="lowerRoman"/>
      <w:lvlText w:val="%9."/>
      <w:lvlJc w:val="right"/>
      <w:pPr>
        <w:tabs>
          <w:tab w:val="num" w:pos="5694"/>
        </w:tabs>
        <w:ind w:left="5694" w:hanging="180"/>
      </w:pPr>
      <w:rPr>
        <w:rFonts w:cs="Times New Roman"/>
      </w:rPr>
    </w:lvl>
  </w:abstractNum>
  <w:abstractNum w:abstractNumId="17">
    <w:nsid w:val="6637131C"/>
    <w:multiLevelType w:val="hybridMultilevel"/>
    <w:tmpl w:val="AC26DD64"/>
    <w:lvl w:ilvl="0" w:tplc="FFFFFFFF">
      <w:start w:val="1"/>
      <w:numFmt w:val="lowerLetter"/>
      <w:lvlText w:val="%1)"/>
      <w:lvlJc w:val="left"/>
      <w:pPr>
        <w:tabs>
          <w:tab w:val="num" w:pos="-147"/>
        </w:tabs>
        <w:ind w:left="-147" w:hanging="705"/>
      </w:pPr>
      <w:rPr>
        <w:rFonts w:cs="Times New Roman"/>
      </w:rPr>
    </w:lvl>
    <w:lvl w:ilvl="1" w:tplc="FFFFFFFF">
      <w:start w:val="1"/>
      <w:numFmt w:val="lowerLetter"/>
      <w:lvlText w:val="%2."/>
      <w:lvlJc w:val="left"/>
      <w:pPr>
        <w:tabs>
          <w:tab w:val="num" w:pos="1014"/>
        </w:tabs>
        <w:ind w:left="1014"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705009AD"/>
    <w:multiLevelType w:val="hybridMultilevel"/>
    <w:tmpl w:val="CA5A5B06"/>
    <w:lvl w:ilvl="0" w:tplc="6F94EE18">
      <w:start w:val="1"/>
      <w:numFmt w:val="lowerLetter"/>
      <w:lvlText w:val="%1)"/>
      <w:lvlJc w:val="left"/>
      <w:pPr>
        <w:tabs>
          <w:tab w:val="num" w:pos="-147"/>
        </w:tabs>
        <w:ind w:left="-147" w:hanging="705"/>
      </w:pPr>
      <w:rPr>
        <w:rFonts w:cs="Times New Roman" w:hint="default"/>
      </w:rPr>
    </w:lvl>
    <w:lvl w:ilvl="1" w:tplc="A1942AEC" w:tentative="1">
      <w:start w:val="1"/>
      <w:numFmt w:val="lowerLetter"/>
      <w:lvlText w:val="%2."/>
      <w:lvlJc w:val="left"/>
      <w:pPr>
        <w:tabs>
          <w:tab w:val="num" w:pos="1014"/>
        </w:tabs>
        <w:ind w:left="1014" w:hanging="360"/>
      </w:pPr>
      <w:rPr>
        <w:rFonts w:cs="Times New Roman"/>
      </w:rPr>
    </w:lvl>
    <w:lvl w:ilvl="2" w:tplc="EF286DF0" w:tentative="1">
      <w:start w:val="1"/>
      <w:numFmt w:val="lowerRoman"/>
      <w:lvlText w:val="%3."/>
      <w:lvlJc w:val="right"/>
      <w:pPr>
        <w:tabs>
          <w:tab w:val="num" w:pos="1734"/>
        </w:tabs>
        <w:ind w:left="1734" w:hanging="180"/>
      </w:pPr>
      <w:rPr>
        <w:rFonts w:cs="Times New Roman"/>
      </w:rPr>
    </w:lvl>
    <w:lvl w:ilvl="3" w:tplc="11E61478" w:tentative="1">
      <w:start w:val="1"/>
      <w:numFmt w:val="decimal"/>
      <w:lvlText w:val="%4."/>
      <w:lvlJc w:val="left"/>
      <w:pPr>
        <w:tabs>
          <w:tab w:val="num" w:pos="2454"/>
        </w:tabs>
        <w:ind w:left="2454" w:hanging="360"/>
      </w:pPr>
      <w:rPr>
        <w:rFonts w:cs="Times New Roman"/>
      </w:rPr>
    </w:lvl>
    <w:lvl w:ilvl="4" w:tplc="92D0DC3C" w:tentative="1">
      <w:start w:val="1"/>
      <w:numFmt w:val="lowerLetter"/>
      <w:lvlText w:val="%5."/>
      <w:lvlJc w:val="left"/>
      <w:pPr>
        <w:tabs>
          <w:tab w:val="num" w:pos="3174"/>
        </w:tabs>
        <w:ind w:left="3174" w:hanging="360"/>
      </w:pPr>
      <w:rPr>
        <w:rFonts w:cs="Times New Roman"/>
      </w:rPr>
    </w:lvl>
    <w:lvl w:ilvl="5" w:tplc="8350213A" w:tentative="1">
      <w:start w:val="1"/>
      <w:numFmt w:val="lowerRoman"/>
      <w:lvlText w:val="%6."/>
      <w:lvlJc w:val="right"/>
      <w:pPr>
        <w:tabs>
          <w:tab w:val="num" w:pos="3894"/>
        </w:tabs>
        <w:ind w:left="3894" w:hanging="180"/>
      </w:pPr>
      <w:rPr>
        <w:rFonts w:cs="Times New Roman"/>
      </w:rPr>
    </w:lvl>
    <w:lvl w:ilvl="6" w:tplc="39A6EDC8" w:tentative="1">
      <w:start w:val="1"/>
      <w:numFmt w:val="decimal"/>
      <w:lvlText w:val="%7."/>
      <w:lvlJc w:val="left"/>
      <w:pPr>
        <w:tabs>
          <w:tab w:val="num" w:pos="4614"/>
        </w:tabs>
        <w:ind w:left="4614" w:hanging="360"/>
      </w:pPr>
      <w:rPr>
        <w:rFonts w:cs="Times New Roman"/>
      </w:rPr>
    </w:lvl>
    <w:lvl w:ilvl="7" w:tplc="C27A6968" w:tentative="1">
      <w:start w:val="1"/>
      <w:numFmt w:val="lowerLetter"/>
      <w:lvlText w:val="%8."/>
      <w:lvlJc w:val="left"/>
      <w:pPr>
        <w:tabs>
          <w:tab w:val="num" w:pos="5334"/>
        </w:tabs>
        <w:ind w:left="5334" w:hanging="360"/>
      </w:pPr>
      <w:rPr>
        <w:rFonts w:cs="Times New Roman"/>
      </w:rPr>
    </w:lvl>
    <w:lvl w:ilvl="8" w:tplc="2B5E0E00" w:tentative="1">
      <w:start w:val="1"/>
      <w:numFmt w:val="lowerRoman"/>
      <w:lvlText w:val="%9."/>
      <w:lvlJc w:val="right"/>
      <w:pPr>
        <w:tabs>
          <w:tab w:val="num" w:pos="6054"/>
        </w:tabs>
        <w:ind w:left="6054" w:hanging="180"/>
      </w:pPr>
      <w:rPr>
        <w:rFonts w:cs="Times New Roman"/>
      </w:rPr>
    </w:lvl>
  </w:abstractNum>
  <w:abstractNum w:abstractNumId="19">
    <w:nsid w:val="75F32D63"/>
    <w:multiLevelType w:val="singleLevel"/>
    <w:tmpl w:val="B0BEE182"/>
    <w:lvl w:ilvl="0">
      <w:start w:val="2"/>
      <w:numFmt w:val="lowerLetter"/>
      <w:lvlText w:val="%1)"/>
      <w:lvlJc w:val="left"/>
      <w:pPr>
        <w:tabs>
          <w:tab w:val="num" w:pos="-66"/>
        </w:tabs>
        <w:ind w:left="-66" w:hanging="360"/>
      </w:pPr>
      <w:rPr>
        <w:rFonts w:cs="Times New Roman" w:hint="default"/>
      </w:rPr>
    </w:lvl>
  </w:abstractNum>
  <w:abstractNum w:abstractNumId="20">
    <w:nsid w:val="7D0911FF"/>
    <w:multiLevelType w:val="hybridMultilevel"/>
    <w:tmpl w:val="51A6CA04"/>
    <w:lvl w:ilvl="0" w:tplc="E5163734">
      <w:start w:val="1"/>
      <w:numFmt w:val="lowerLetter"/>
      <w:lvlText w:val="%1)"/>
      <w:lvlJc w:val="left"/>
      <w:pPr>
        <w:tabs>
          <w:tab w:val="num" w:pos="279"/>
        </w:tabs>
        <w:ind w:left="279"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1"/>
  </w:num>
  <w:num w:numId="3">
    <w:abstractNumId w:val="19"/>
  </w:num>
  <w:num w:numId="4">
    <w:abstractNumId w:val="16"/>
  </w:num>
  <w:num w:numId="5">
    <w:abstractNumId w:val="15"/>
  </w:num>
  <w:num w:numId="6">
    <w:abstractNumId w:val="18"/>
  </w:num>
  <w:num w:numId="7">
    <w:abstractNumId w:val="8"/>
  </w:num>
  <w:num w:numId="8">
    <w:abstractNumId w:val="5"/>
  </w:num>
  <w:num w:numId="9">
    <w:abstractNumId w:val="10"/>
  </w:num>
  <w:num w:numId="10">
    <w:abstractNumId w:val="6"/>
  </w:num>
  <w:num w:numId="11">
    <w:abstractNumId w:val="3"/>
  </w:num>
  <w:num w:numId="12">
    <w:abstractNumId w:val="13"/>
  </w:num>
  <w:num w:numId="13">
    <w:abstractNumId w:val="2"/>
    <w:lvlOverride w:ilvl="0">
      <w:lvl w:ilvl="0">
        <w:start w:val="1"/>
        <w:numFmt w:val="decimal"/>
        <w:lvlText w:val="%1."/>
        <w:legacy w:legacy="1" w:legacySpace="0" w:legacyIndent="283"/>
        <w:lvlJc w:val="left"/>
        <w:pPr>
          <w:ind w:left="-143" w:hanging="283"/>
        </w:pPr>
        <w:rPr>
          <w:rFonts w:cs="Times New Roman"/>
          <w:b/>
          <w:i w:val="0"/>
        </w:rPr>
      </w:lvl>
    </w:lvlOverride>
  </w:num>
  <w:num w:numId="14">
    <w:abstractNumId w:val="1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 w:ilvl="0">
        <w:start w:val="1"/>
        <w:numFmt w:val="decimal"/>
        <w:lvlText w:val="%1."/>
        <w:legacy w:legacy="1" w:legacySpace="0" w:legacyIndent="283"/>
        <w:lvlJc w:val="left"/>
        <w:pPr>
          <w:ind w:left="283" w:hanging="283"/>
        </w:pPr>
        <w:rPr>
          <w:rFonts w:cs="Times New Roman"/>
          <w:b/>
          <w:i w:val="0"/>
        </w:rPr>
      </w:lvl>
    </w:lvlOverride>
  </w:num>
  <w:num w:numId="19">
    <w:abstractNumId w:val="4"/>
  </w:num>
  <w:num w:numId="20">
    <w:abstractNumId w:val="14"/>
  </w:num>
  <w:num w:numId="21">
    <w:abstractNumId w:val="1"/>
    <w:lvlOverride w:ilvl="0">
      <w:startOverride w:val="1"/>
    </w:lvlOverride>
  </w:num>
  <w:num w:numId="22">
    <w:abstractNumId w:val="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733"/>
    <w:rsid w:val="00021AED"/>
    <w:rsid w:val="00025229"/>
    <w:rsid w:val="000422DE"/>
    <w:rsid w:val="00054511"/>
    <w:rsid w:val="000557EA"/>
    <w:rsid w:val="00060E46"/>
    <w:rsid w:val="000A3887"/>
    <w:rsid w:val="000B0E89"/>
    <w:rsid w:val="000B21A7"/>
    <w:rsid w:val="00101BC4"/>
    <w:rsid w:val="00121C10"/>
    <w:rsid w:val="00131BD5"/>
    <w:rsid w:val="0013573B"/>
    <w:rsid w:val="00146791"/>
    <w:rsid w:val="00150F2D"/>
    <w:rsid w:val="001526A0"/>
    <w:rsid w:val="001533DB"/>
    <w:rsid w:val="0016500C"/>
    <w:rsid w:val="0017797F"/>
    <w:rsid w:val="001A636E"/>
    <w:rsid w:val="001B1884"/>
    <w:rsid w:val="001B1E69"/>
    <w:rsid w:val="001D1469"/>
    <w:rsid w:val="001D2590"/>
    <w:rsid w:val="001F3CB1"/>
    <w:rsid w:val="00201733"/>
    <w:rsid w:val="002233D6"/>
    <w:rsid w:val="002265FF"/>
    <w:rsid w:val="0023718B"/>
    <w:rsid w:val="00244DE8"/>
    <w:rsid w:val="002465B5"/>
    <w:rsid w:val="002569B8"/>
    <w:rsid w:val="00282421"/>
    <w:rsid w:val="002832AA"/>
    <w:rsid w:val="00293E76"/>
    <w:rsid w:val="002B01F2"/>
    <w:rsid w:val="002C0D69"/>
    <w:rsid w:val="002C29D6"/>
    <w:rsid w:val="002D00F4"/>
    <w:rsid w:val="002E4F30"/>
    <w:rsid w:val="002E57A4"/>
    <w:rsid w:val="002E5990"/>
    <w:rsid w:val="002F0320"/>
    <w:rsid w:val="002F1293"/>
    <w:rsid w:val="002F189C"/>
    <w:rsid w:val="0035177B"/>
    <w:rsid w:val="00357483"/>
    <w:rsid w:val="00366EDE"/>
    <w:rsid w:val="003A5EFB"/>
    <w:rsid w:val="003B1D21"/>
    <w:rsid w:val="003B2547"/>
    <w:rsid w:val="003B41BA"/>
    <w:rsid w:val="003B6650"/>
    <w:rsid w:val="003B6867"/>
    <w:rsid w:val="003C2B2D"/>
    <w:rsid w:val="003D5143"/>
    <w:rsid w:val="003D7705"/>
    <w:rsid w:val="003F4EDA"/>
    <w:rsid w:val="00401A0F"/>
    <w:rsid w:val="00406FA0"/>
    <w:rsid w:val="00422F03"/>
    <w:rsid w:val="00444947"/>
    <w:rsid w:val="004836BF"/>
    <w:rsid w:val="00492992"/>
    <w:rsid w:val="004B414A"/>
    <w:rsid w:val="004B7E90"/>
    <w:rsid w:val="004C5FF6"/>
    <w:rsid w:val="004D39E3"/>
    <w:rsid w:val="00505F58"/>
    <w:rsid w:val="00515F0E"/>
    <w:rsid w:val="00534DDF"/>
    <w:rsid w:val="00542E71"/>
    <w:rsid w:val="005508C5"/>
    <w:rsid w:val="0055426F"/>
    <w:rsid w:val="005822BD"/>
    <w:rsid w:val="00583663"/>
    <w:rsid w:val="00586AB3"/>
    <w:rsid w:val="00593275"/>
    <w:rsid w:val="00595457"/>
    <w:rsid w:val="0059565E"/>
    <w:rsid w:val="005A0D68"/>
    <w:rsid w:val="005A6B47"/>
    <w:rsid w:val="005B077F"/>
    <w:rsid w:val="005B71E7"/>
    <w:rsid w:val="005D0A00"/>
    <w:rsid w:val="005E396A"/>
    <w:rsid w:val="005F78DB"/>
    <w:rsid w:val="00605136"/>
    <w:rsid w:val="0061289D"/>
    <w:rsid w:val="00625D28"/>
    <w:rsid w:val="00644063"/>
    <w:rsid w:val="00646897"/>
    <w:rsid w:val="00671282"/>
    <w:rsid w:val="006716FE"/>
    <w:rsid w:val="006810E7"/>
    <w:rsid w:val="006A6642"/>
    <w:rsid w:val="006B0043"/>
    <w:rsid w:val="006C3B56"/>
    <w:rsid w:val="006C54DD"/>
    <w:rsid w:val="006C7E30"/>
    <w:rsid w:val="006F6134"/>
    <w:rsid w:val="006F7206"/>
    <w:rsid w:val="00744ECD"/>
    <w:rsid w:val="007464FB"/>
    <w:rsid w:val="00750297"/>
    <w:rsid w:val="00753171"/>
    <w:rsid w:val="007560FE"/>
    <w:rsid w:val="007608A9"/>
    <w:rsid w:val="007854C2"/>
    <w:rsid w:val="00790839"/>
    <w:rsid w:val="00793E6F"/>
    <w:rsid w:val="007A096F"/>
    <w:rsid w:val="007C01AF"/>
    <w:rsid w:val="007C193B"/>
    <w:rsid w:val="007E4A1C"/>
    <w:rsid w:val="00814A5F"/>
    <w:rsid w:val="0081588D"/>
    <w:rsid w:val="00851906"/>
    <w:rsid w:val="00854A8B"/>
    <w:rsid w:val="00854AB0"/>
    <w:rsid w:val="00867259"/>
    <w:rsid w:val="00867FBE"/>
    <w:rsid w:val="00884C41"/>
    <w:rsid w:val="008967E8"/>
    <w:rsid w:val="008B3B6B"/>
    <w:rsid w:val="008C0B8A"/>
    <w:rsid w:val="008E2D8E"/>
    <w:rsid w:val="008F2883"/>
    <w:rsid w:val="009069C8"/>
    <w:rsid w:val="0090733B"/>
    <w:rsid w:val="00914394"/>
    <w:rsid w:val="009165C1"/>
    <w:rsid w:val="009613DD"/>
    <w:rsid w:val="00980132"/>
    <w:rsid w:val="009941E5"/>
    <w:rsid w:val="00995B79"/>
    <w:rsid w:val="009A06B4"/>
    <w:rsid w:val="009E0A35"/>
    <w:rsid w:val="009E1AE9"/>
    <w:rsid w:val="009E4158"/>
    <w:rsid w:val="009F4131"/>
    <w:rsid w:val="00A022E9"/>
    <w:rsid w:val="00A02836"/>
    <w:rsid w:val="00A0603F"/>
    <w:rsid w:val="00A23FB4"/>
    <w:rsid w:val="00A46874"/>
    <w:rsid w:val="00A54119"/>
    <w:rsid w:val="00A65B76"/>
    <w:rsid w:val="00A674BC"/>
    <w:rsid w:val="00A72715"/>
    <w:rsid w:val="00A755A6"/>
    <w:rsid w:val="00A937A6"/>
    <w:rsid w:val="00A9615F"/>
    <w:rsid w:val="00AA266A"/>
    <w:rsid w:val="00AA67E5"/>
    <w:rsid w:val="00AC27E5"/>
    <w:rsid w:val="00AF4292"/>
    <w:rsid w:val="00AF578A"/>
    <w:rsid w:val="00B00D81"/>
    <w:rsid w:val="00B01FF7"/>
    <w:rsid w:val="00B2212B"/>
    <w:rsid w:val="00B22255"/>
    <w:rsid w:val="00B70D0F"/>
    <w:rsid w:val="00BC2C66"/>
    <w:rsid w:val="00BC6AD9"/>
    <w:rsid w:val="00BF7218"/>
    <w:rsid w:val="00C0616F"/>
    <w:rsid w:val="00C25CD7"/>
    <w:rsid w:val="00C37331"/>
    <w:rsid w:val="00C4393D"/>
    <w:rsid w:val="00C565E8"/>
    <w:rsid w:val="00C63FA7"/>
    <w:rsid w:val="00C70A90"/>
    <w:rsid w:val="00C81D1E"/>
    <w:rsid w:val="00CB0AFF"/>
    <w:rsid w:val="00CB2D77"/>
    <w:rsid w:val="00CB5A3E"/>
    <w:rsid w:val="00CB5B67"/>
    <w:rsid w:val="00CC3B30"/>
    <w:rsid w:val="00CD643E"/>
    <w:rsid w:val="00CF1B79"/>
    <w:rsid w:val="00D13D77"/>
    <w:rsid w:val="00D17CC5"/>
    <w:rsid w:val="00D304C3"/>
    <w:rsid w:val="00D520C9"/>
    <w:rsid w:val="00D645BE"/>
    <w:rsid w:val="00D820AF"/>
    <w:rsid w:val="00D92090"/>
    <w:rsid w:val="00DA2946"/>
    <w:rsid w:val="00E03B66"/>
    <w:rsid w:val="00E04245"/>
    <w:rsid w:val="00E13ED9"/>
    <w:rsid w:val="00E26A26"/>
    <w:rsid w:val="00E43389"/>
    <w:rsid w:val="00E5167F"/>
    <w:rsid w:val="00E57DB5"/>
    <w:rsid w:val="00E67617"/>
    <w:rsid w:val="00E74AB1"/>
    <w:rsid w:val="00E84EC3"/>
    <w:rsid w:val="00EA3D92"/>
    <w:rsid w:val="00EE13A8"/>
    <w:rsid w:val="00EF372D"/>
    <w:rsid w:val="00EF3D6F"/>
    <w:rsid w:val="00F03E4F"/>
    <w:rsid w:val="00F562C1"/>
    <w:rsid w:val="00F639FC"/>
    <w:rsid w:val="00F86A62"/>
    <w:rsid w:val="00F938CE"/>
    <w:rsid w:val="00FA3477"/>
    <w:rsid w:val="00FA6F11"/>
    <w:rsid w:val="00FB41AC"/>
    <w:rsid w:val="00FC3630"/>
    <w:rsid w:val="00FD1C5C"/>
    <w:rsid w:val="00FE4255"/>
    <w:rsid w:val="00FF135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locked="1" w:semiHidden="0" w:uiPriority="0"/>
    <w:lsdException w:name="toa heading" w:unhideWhenUsed="1"/>
    <w:lsdException w:name="List" w:unhideWhenUsed="1"/>
    <w:lsdException w:name="List Bullet" w:locked="1" w:semiHidden="0" w:uiPriority="0"/>
    <w:lsdException w:name="List Number" w:locked="1" w:semiHidden="0" w:uiPriority="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locked="1" w:semiHidden="0" w:uiPriority="0"/>
    <w:lsdException w:name="List Continue 4" w:locked="1" w:semiHidden="0" w:uiPriority="0"/>
    <w:lsdException w:name="List Continue 5" w:locked="1" w:semiHidden="0" w:uiPriority="0"/>
    <w:lsdException w:name="Message Header" w:locked="1" w:semiHidden="0" w:uiPriority="0"/>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50297"/>
    <w:pPr>
      <w:spacing w:after="40"/>
    </w:pPr>
    <w:rPr>
      <w:szCs w:val="20"/>
    </w:rPr>
  </w:style>
  <w:style w:type="paragraph" w:styleId="Heading1">
    <w:name w:val="heading 1"/>
    <w:basedOn w:val="Normal"/>
    <w:next w:val="Normal"/>
    <w:link w:val="Heading1Char"/>
    <w:uiPriority w:val="99"/>
    <w:qFormat/>
    <w:rsid w:val="00750297"/>
    <w:pPr>
      <w:keepNext/>
      <w:tabs>
        <w:tab w:val="left" w:pos="284"/>
      </w:tabs>
      <w:ind w:left="-426"/>
      <w:outlineLvl w:val="0"/>
    </w:pPr>
    <w:rPr>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7E90"/>
    <w:rPr>
      <w:rFonts w:ascii="Cambria" w:hAnsi="Cambria" w:cs="Times New Roman"/>
      <w:b/>
      <w:bCs/>
      <w:kern w:val="32"/>
      <w:sz w:val="32"/>
      <w:szCs w:val="32"/>
    </w:rPr>
  </w:style>
  <w:style w:type="paragraph" w:styleId="Header">
    <w:name w:val="header"/>
    <w:basedOn w:val="Normal"/>
    <w:link w:val="HeaderChar"/>
    <w:uiPriority w:val="99"/>
    <w:rsid w:val="00750297"/>
    <w:pPr>
      <w:tabs>
        <w:tab w:val="center" w:pos="4536"/>
        <w:tab w:val="right" w:pos="9072"/>
      </w:tabs>
    </w:pPr>
  </w:style>
  <w:style w:type="character" w:customStyle="1" w:styleId="HeaderChar">
    <w:name w:val="Header Char"/>
    <w:basedOn w:val="DefaultParagraphFont"/>
    <w:link w:val="Header"/>
    <w:uiPriority w:val="99"/>
    <w:locked/>
    <w:rsid w:val="006716FE"/>
    <w:rPr>
      <w:rFonts w:cs="Times New Roman"/>
      <w:sz w:val="22"/>
    </w:rPr>
  </w:style>
  <w:style w:type="paragraph" w:styleId="Footer">
    <w:name w:val="footer"/>
    <w:basedOn w:val="Normal"/>
    <w:link w:val="FooterChar"/>
    <w:uiPriority w:val="99"/>
    <w:semiHidden/>
    <w:rsid w:val="00750297"/>
    <w:pPr>
      <w:tabs>
        <w:tab w:val="center" w:pos="4536"/>
        <w:tab w:val="right" w:pos="9072"/>
      </w:tabs>
    </w:pPr>
  </w:style>
  <w:style w:type="character" w:customStyle="1" w:styleId="FooterChar">
    <w:name w:val="Footer Char"/>
    <w:basedOn w:val="DefaultParagraphFont"/>
    <w:link w:val="Footer"/>
    <w:uiPriority w:val="99"/>
    <w:semiHidden/>
    <w:locked/>
    <w:rsid w:val="004B7E90"/>
    <w:rPr>
      <w:rFonts w:cs="Times New Roman"/>
      <w:sz w:val="22"/>
    </w:rPr>
  </w:style>
  <w:style w:type="character" w:styleId="PageNumber">
    <w:name w:val="page number"/>
    <w:basedOn w:val="DefaultParagraphFont"/>
    <w:uiPriority w:val="99"/>
    <w:semiHidden/>
    <w:rsid w:val="00750297"/>
    <w:rPr>
      <w:rFonts w:cs="Times New Roman"/>
    </w:rPr>
  </w:style>
  <w:style w:type="paragraph" w:styleId="Title">
    <w:name w:val="Title"/>
    <w:basedOn w:val="Normal"/>
    <w:link w:val="TitleChar"/>
    <w:uiPriority w:val="99"/>
    <w:qFormat/>
    <w:rsid w:val="00750297"/>
    <w:pPr>
      <w:keepNext/>
      <w:spacing w:before="240" w:after="60"/>
      <w:ind w:left="-426"/>
      <w:jc w:val="center"/>
    </w:pPr>
    <w:rPr>
      <w:kern w:val="28"/>
      <w:sz w:val="60"/>
    </w:rPr>
  </w:style>
  <w:style w:type="character" w:customStyle="1" w:styleId="TitleChar">
    <w:name w:val="Title Char"/>
    <w:basedOn w:val="DefaultParagraphFont"/>
    <w:link w:val="Title"/>
    <w:uiPriority w:val="99"/>
    <w:locked/>
    <w:rsid w:val="004B7E90"/>
    <w:rPr>
      <w:rFonts w:ascii="Cambria" w:hAnsi="Cambria" w:cs="Times New Roman"/>
      <w:b/>
      <w:bCs/>
      <w:kern w:val="28"/>
      <w:sz w:val="32"/>
      <w:szCs w:val="32"/>
    </w:rPr>
  </w:style>
  <w:style w:type="paragraph" w:styleId="BodyTextIndent">
    <w:name w:val="Body Text Indent"/>
    <w:basedOn w:val="Normal"/>
    <w:link w:val="BodyTextIndentChar"/>
    <w:uiPriority w:val="99"/>
    <w:semiHidden/>
    <w:rsid w:val="00750297"/>
    <w:pPr>
      <w:ind w:left="284" w:hanging="5"/>
      <w:jc w:val="both"/>
    </w:pPr>
  </w:style>
  <w:style w:type="character" w:customStyle="1" w:styleId="BodyTextIndentChar">
    <w:name w:val="Body Text Indent Char"/>
    <w:basedOn w:val="DefaultParagraphFont"/>
    <w:link w:val="BodyTextIndent"/>
    <w:uiPriority w:val="99"/>
    <w:semiHidden/>
    <w:locked/>
    <w:rsid w:val="004B7E90"/>
    <w:rPr>
      <w:rFonts w:cs="Times New Roman"/>
      <w:sz w:val="22"/>
    </w:rPr>
  </w:style>
  <w:style w:type="paragraph" w:styleId="BodyTextIndent2">
    <w:name w:val="Body Text Indent 2"/>
    <w:basedOn w:val="Normal"/>
    <w:link w:val="BodyTextIndent2Char"/>
    <w:uiPriority w:val="99"/>
    <w:semiHidden/>
    <w:rsid w:val="00750297"/>
    <w:pPr>
      <w:tabs>
        <w:tab w:val="left" w:pos="284"/>
      </w:tabs>
      <w:ind w:left="284" w:hanging="710"/>
      <w:jc w:val="both"/>
    </w:pPr>
  </w:style>
  <w:style w:type="character" w:customStyle="1" w:styleId="BodyTextIndent2Char">
    <w:name w:val="Body Text Indent 2 Char"/>
    <w:basedOn w:val="DefaultParagraphFont"/>
    <w:link w:val="BodyTextIndent2"/>
    <w:uiPriority w:val="99"/>
    <w:semiHidden/>
    <w:locked/>
    <w:rsid w:val="004B7E90"/>
    <w:rPr>
      <w:rFonts w:cs="Times New Roman"/>
      <w:sz w:val="22"/>
    </w:rPr>
  </w:style>
  <w:style w:type="paragraph" w:styleId="BodyTextIndent3">
    <w:name w:val="Body Text Indent 3"/>
    <w:basedOn w:val="Normal"/>
    <w:link w:val="BodyTextIndent3Char"/>
    <w:uiPriority w:val="99"/>
    <w:semiHidden/>
    <w:rsid w:val="00750297"/>
    <w:pPr>
      <w:tabs>
        <w:tab w:val="left" w:pos="1928"/>
      </w:tabs>
      <w:spacing w:after="20"/>
      <w:ind w:left="-426"/>
    </w:pPr>
  </w:style>
  <w:style w:type="character" w:customStyle="1" w:styleId="BodyTextIndent3Char">
    <w:name w:val="Body Text Indent 3 Char"/>
    <w:basedOn w:val="DefaultParagraphFont"/>
    <w:link w:val="BodyTextIndent3"/>
    <w:uiPriority w:val="99"/>
    <w:semiHidden/>
    <w:locked/>
    <w:rsid w:val="00750297"/>
    <w:rPr>
      <w:rFonts w:cs="Times New Roman"/>
      <w:sz w:val="22"/>
    </w:rPr>
  </w:style>
  <w:style w:type="character" w:styleId="Hyperlink">
    <w:name w:val="Hyperlink"/>
    <w:basedOn w:val="DefaultParagraphFont"/>
    <w:uiPriority w:val="99"/>
    <w:semiHidden/>
    <w:rsid w:val="00750297"/>
    <w:rPr>
      <w:rFonts w:cs="Times New Roman"/>
      <w:color w:val="0000FF"/>
      <w:u w:val="single"/>
    </w:rPr>
  </w:style>
  <w:style w:type="paragraph" w:styleId="BalloonText">
    <w:name w:val="Balloon Text"/>
    <w:basedOn w:val="Normal"/>
    <w:link w:val="BalloonTextChar"/>
    <w:uiPriority w:val="99"/>
    <w:semiHidden/>
    <w:rsid w:val="006716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6FE"/>
    <w:rPr>
      <w:rFonts w:ascii="Tahoma" w:hAnsi="Tahoma" w:cs="Times New Roman"/>
      <w:sz w:val="16"/>
    </w:rPr>
  </w:style>
  <w:style w:type="paragraph" w:customStyle="1" w:styleId="Nadpis1smlouvaCQS">
    <w:name w:val="Nadpis 1 smlouva CQS"/>
    <w:basedOn w:val="Normal"/>
    <w:uiPriority w:val="99"/>
    <w:rsid w:val="003D5143"/>
    <w:pPr>
      <w:spacing w:before="240" w:after="0"/>
      <w:jc w:val="center"/>
    </w:pPr>
    <w:rPr>
      <w:b/>
      <w:bCs/>
    </w:rPr>
  </w:style>
</w:styles>
</file>

<file path=word/webSettings.xml><?xml version="1.0" encoding="utf-8"?>
<w:webSettings xmlns:r="http://schemas.openxmlformats.org/officeDocument/2006/relationships" xmlns:w="http://schemas.openxmlformats.org/wordprocessingml/2006/main">
  <w:divs>
    <w:div w:id="1559246889">
      <w:marLeft w:val="0"/>
      <w:marRight w:val="0"/>
      <w:marTop w:val="0"/>
      <w:marBottom w:val="0"/>
      <w:divBdr>
        <w:top w:val="none" w:sz="0" w:space="0" w:color="auto"/>
        <w:left w:val="none" w:sz="0" w:space="0" w:color="auto"/>
        <w:bottom w:val="none" w:sz="0" w:space="0" w:color="auto"/>
        <w:right w:val="none" w:sz="0" w:space="0" w:color="auto"/>
      </w:divBdr>
    </w:div>
    <w:div w:id="1559246890">
      <w:marLeft w:val="0"/>
      <w:marRight w:val="0"/>
      <w:marTop w:val="0"/>
      <w:marBottom w:val="0"/>
      <w:divBdr>
        <w:top w:val="none" w:sz="0" w:space="0" w:color="auto"/>
        <w:left w:val="none" w:sz="0" w:space="0" w:color="auto"/>
        <w:bottom w:val="none" w:sz="0" w:space="0" w:color="auto"/>
        <w:right w:val="none" w:sz="0" w:space="0" w:color="auto"/>
      </w:divBdr>
    </w:div>
    <w:div w:id="1559246891">
      <w:marLeft w:val="0"/>
      <w:marRight w:val="0"/>
      <w:marTop w:val="0"/>
      <w:marBottom w:val="0"/>
      <w:divBdr>
        <w:top w:val="none" w:sz="0" w:space="0" w:color="auto"/>
        <w:left w:val="none" w:sz="0" w:space="0" w:color="auto"/>
        <w:bottom w:val="none" w:sz="0" w:space="0" w:color="auto"/>
        <w:right w:val="none" w:sz="0" w:space="0" w:color="auto"/>
      </w:divBdr>
    </w:div>
    <w:div w:id="1559246892">
      <w:marLeft w:val="0"/>
      <w:marRight w:val="0"/>
      <w:marTop w:val="0"/>
      <w:marBottom w:val="0"/>
      <w:divBdr>
        <w:top w:val="none" w:sz="0" w:space="0" w:color="auto"/>
        <w:left w:val="none" w:sz="0" w:space="0" w:color="auto"/>
        <w:bottom w:val="none" w:sz="0" w:space="0" w:color="auto"/>
        <w:right w:val="none" w:sz="0" w:space="0" w:color="auto"/>
      </w:divBdr>
    </w:div>
    <w:div w:id="1559246893">
      <w:marLeft w:val="0"/>
      <w:marRight w:val="0"/>
      <w:marTop w:val="0"/>
      <w:marBottom w:val="0"/>
      <w:divBdr>
        <w:top w:val="none" w:sz="0" w:space="0" w:color="auto"/>
        <w:left w:val="none" w:sz="0" w:space="0" w:color="auto"/>
        <w:bottom w:val="none" w:sz="0" w:space="0" w:color="auto"/>
        <w:right w:val="none" w:sz="0" w:space="0" w:color="auto"/>
      </w:divBdr>
    </w:div>
    <w:div w:id="1559246894">
      <w:marLeft w:val="0"/>
      <w:marRight w:val="0"/>
      <w:marTop w:val="0"/>
      <w:marBottom w:val="0"/>
      <w:divBdr>
        <w:top w:val="none" w:sz="0" w:space="0" w:color="auto"/>
        <w:left w:val="none" w:sz="0" w:space="0" w:color="auto"/>
        <w:bottom w:val="none" w:sz="0" w:space="0" w:color="auto"/>
        <w:right w:val="none" w:sz="0" w:space="0" w:color="auto"/>
      </w:divBdr>
    </w:div>
    <w:div w:id="1559246895">
      <w:marLeft w:val="0"/>
      <w:marRight w:val="0"/>
      <w:marTop w:val="0"/>
      <w:marBottom w:val="0"/>
      <w:divBdr>
        <w:top w:val="none" w:sz="0" w:space="0" w:color="auto"/>
        <w:left w:val="none" w:sz="0" w:space="0" w:color="auto"/>
        <w:bottom w:val="none" w:sz="0" w:space="0" w:color="auto"/>
        <w:right w:val="none" w:sz="0" w:space="0" w:color="auto"/>
      </w:divBdr>
    </w:div>
    <w:div w:id="1559246896">
      <w:marLeft w:val="0"/>
      <w:marRight w:val="0"/>
      <w:marTop w:val="0"/>
      <w:marBottom w:val="0"/>
      <w:divBdr>
        <w:top w:val="none" w:sz="0" w:space="0" w:color="auto"/>
        <w:left w:val="none" w:sz="0" w:space="0" w:color="auto"/>
        <w:bottom w:val="none" w:sz="0" w:space="0" w:color="auto"/>
        <w:right w:val="none" w:sz="0" w:space="0" w:color="auto"/>
      </w:divBdr>
    </w:div>
    <w:div w:id="1559246897">
      <w:marLeft w:val="0"/>
      <w:marRight w:val="0"/>
      <w:marTop w:val="0"/>
      <w:marBottom w:val="0"/>
      <w:divBdr>
        <w:top w:val="none" w:sz="0" w:space="0" w:color="auto"/>
        <w:left w:val="none" w:sz="0" w:space="0" w:color="auto"/>
        <w:bottom w:val="none" w:sz="0" w:space="0" w:color="auto"/>
        <w:right w:val="none" w:sz="0" w:space="0" w:color="auto"/>
      </w:divBdr>
    </w:div>
    <w:div w:id="1559246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zu.cz" TargetMode="External"/><Relationship Id="rId3" Type="http://schemas.openxmlformats.org/officeDocument/2006/relationships/settings" Target="settings.xml"/><Relationship Id="rId7" Type="http://schemas.openxmlformats.org/officeDocument/2006/relationships/hyperlink" Target="http://www.cq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EHAK~1\AppData\Local\Temp\notesFFF692\RCA_CQS_QM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RCA_CQS_QMS_2013</Template>
  <TotalTime>1</TotalTime>
  <Pages>6</Pages>
  <Words>2676</Words>
  <Characters>15793</Characters>
  <Application>Microsoft Office Outlook</Application>
  <DocSecurity>0</DocSecurity>
  <Lines>0</Lines>
  <Paragraphs>0</Paragraphs>
  <ScaleCrop>false</ScaleCrop>
  <Company>PTC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c</dc:title>
  <dc:subject/>
  <dc:creator>Renata Rehakova</dc:creator>
  <cp:keywords/>
  <dc:description/>
  <cp:lastModifiedBy>admin</cp:lastModifiedBy>
  <cp:revision>2</cp:revision>
  <cp:lastPrinted>2018-10-25T11:27:00Z</cp:lastPrinted>
  <dcterms:created xsi:type="dcterms:W3CDTF">2020-05-28T09:33:00Z</dcterms:created>
  <dcterms:modified xsi:type="dcterms:W3CDTF">2020-05-28T09:33:00Z</dcterms:modified>
</cp:coreProperties>
</file>