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7D" w:rsidRDefault="00A7347A">
      <w:pPr>
        <w:pStyle w:val="nadpis-smlouva"/>
        <w:outlineLvl w:val="0"/>
      </w:pPr>
      <w:bookmarkStart w:id="0" w:name="_GoBack"/>
      <w:bookmarkEnd w:id="0"/>
      <w:r>
        <w:t>Smlouva o dílo</w:t>
      </w:r>
    </w:p>
    <w:p w:rsidR="00EF147D" w:rsidRDefault="00A7347A">
      <w:pPr>
        <w:jc w:val="center"/>
        <w:rPr>
          <w:rFonts w:ascii="Arial" w:hAnsi="Arial" w:cs="Arial"/>
          <w:sz w:val="22"/>
          <w:szCs w:val="22"/>
        </w:rPr>
      </w:pPr>
      <w:r>
        <w:rPr>
          <w:rFonts w:ascii="Arial" w:hAnsi="Arial" w:cs="Arial"/>
          <w:sz w:val="22"/>
          <w:szCs w:val="22"/>
        </w:rPr>
        <w:t xml:space="preserve"> uzavřená dle ustanovení § 2586 a násl.</w:t>
      </w:r>
    </w:p>
    <w:p w:rsidR="00EF147D" w:rsidRDefault="00A7347A">
      <w:pPr>
        <w:jc w:val="center"/>
        <w:rPr>
          <w:rFonts w:ascii="Arial" w:hAnsi="Arial" w:cs="Arial"/>
          <w:sz w:val="22"/>
          <w:szCs w:val="22"/>
        </w:rPr>
      </w:pPr>
      <w:r>
        <w:rPr>
          <w:rFonts w:ascii="Arial" w:hAnsi="Arial" w:cs="Arial"/>
          <w:sz w:val="22"/>
          <w:szCs w:val="22"/>
        </w:rPr>
        <w:t>zákona č. 89/2012 Sb., občanský zákoník, ve znění pozdějších předpisů</w:t>
      </w:r>
    </w:p>
    <w:p w:rsidR="00EF147D" w:rsidRDefault="00A7347A">
      <w:pPr>
        <w:pStyle w:val="nadpis-bod"/>
        <w:jc w:val="center"/>
        <w:rPr>
          <w:rFonts w:ascii="Tahoma" w:hAnsi="Tahoma" w:cs="Tahoma"/>
          <w:sz w:val="20"/>
          <w:szCs w:val="20"/>
        </w:rPr>
      </w:pPr>
      <w:r>
        <w:rPr>
          <w:rFonts w:ascii="Tahoma" w:hAnsi="Tahoma" w:cs="Tahoma"/>
          <w:sz w:val="20"/>
          <w:szCs w:val="20"/>
        </w:rPr>
        <w:t>Smluvní strany:</w:t>
      </w:r>
    </w:p>
    <w:p w:rsidR="00EF147D" w:rsidRDefault="00A7347A">
      <w:pPr>
        <w:pStyle w:val="adresa"/>
        <w:rPr>
          <w:rFonts w:ascii="Tahoma" w:hAnsi="Tahoma" w:cs="Tahoma"/>
          <w:sz w:val="20"/>
          <w:szCs w:val="20"/>
        </w:rPr>
      </w:pPr>
      <w:r>
        <w:rPr>
          <w:rFonts w:ascii="Tahoma" w:hAnsi="Tahoma" w:cs="Tahoma"/>
          <w:sz w:val="20"/>
          <w:szCs w:val="20"/>
        </w:rPr>
        <w:t>Objednatel:</w:t>
      </w:r>
    </w:p>
    <w:p w:rsidR="00EF147D" w:rsidRDefault="00A7347A">
      <w:pPr>
        <w:rPr>
          <w:rFonts w:ascii="Tahoma" w:hAnsi="Tahoma" w:cs="Tahoma"/>
          <w:b/>
          <w:sz w:val="20"/>
          <w:szCs w:val="20"/>
        </w:rPr>
      </w:pPr>
      <w:r>
        <w:rPr>
          <w:rFonts w:ascii="Tahoma" w:hAnsi="Tahoma" w:cs="Tahoma"/>
          <w:b/>
          <w:sz w:val="20"/>
          <w:szCs w:val="20"/>
        </w:rPr>
        <w:t>Astronomický ústav AV ČR, v. v. i.</w:t>
      </w:r>
    </w:p>
    <w:p w:rsidR="00EF147D" w:rsidRDefault="00A7347A">
      <w:pPr>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Pr>
          <w:rFonts w:ascii="Tahoma" w:hAnsi="Tahoma" w:cs="Tahoma"/>
          <w:sz w:val="20"/>
          <w:szCs w:val="20"/>
        </w:rPr>
        <w:tab/>
      </w:r>
      <w:r>
        <w:rPr>
          <w:rFonts w:ascii="Tahoma" w:hAnsi="Tahoma" w:cs="Tahoma"/>
          <w:sz w:val="20"/>
          <w:szCs w:val="20"/>
        </w:rPr>
        <w:tab/>
        <w:t>67985815</w:t>
      </w:r>
    </w:p>
    <w:p w:rsidR="00EF147D" w:rsidRDefault="00A7347A">
      <w:pPr>
        <w:rPr>
          <w:rFonts w:ascii="Tahoma" w:hAnsi="Tahoma" w:cs="Tahoma"/>
          <w:sz w:val="20"/>
          <w:szCs w:val="20"/>
        </w:rPr>
      </w:pPr>
      <w:r>
        <w:rPr>
          <w:rFonts w:ascii="Tahoma" w:hAnsi="Tahoma" w:cs="Tahoma"/>
          <w:sz w:val="20"/>
          <w:szCs w:val="20"/>
        </w:rPr>
        <w:t xml:space="preserve">DIČ: </w:t>
      </w:r>
      <w:r>
        <w:rPr>
          <w:rFonts w:ascii="Tahoma" w:hAnsi="Tahoma" w:cs="Tahoma"/>
          <w:sz w:val="20"/>
          <w:szCs w:val="20"/>
        </w:rPr>
        <w:tab/>
      </w:r>
      <w:r>
        <w:rPr>
          <w:rFonts w:ascii="Tahoma" w:hAnsi="Tahoma" w:cs="Tahoma"/>
          <w:sz w:val="20"/>
          <w:szCs w:val="20"/>
        </w:rPr>
        <w:tab/>
      </w:r>
      <w:r>
        <w:rPr>
          <w:rFonts w:ascii="Tahoma" w:hAnsi="Tahoma" w:cs="Tahoma"/>
          <w:sz w:val="20"/>
          <w:szCs w:val="20"/>
        </w:rPr>
        <w:tab/>
        <w:t>CZ67985815</w:t>
      </w:r>
    </w:p>
    <w:p w:rsidR="00EF147D" w:rsidRDefault="00A7347A">
      <w:pPr>
        <w:rPr>
          <w:rFonts w:ascii="Tahoma" w:hAnsi="Tahoma" w:cs="Tahoma"/>
          <w:sz w:val="20"/>
          <w:szCs w:val="20"/>
        </w:rPr>
      </w:pPr>
      <w:r>
        <w:rPr>
          <w:rFonts w:ascii="Tahoma" w:hAnsi="Tahoma" w:cs="Tahoma"/>
          <w:sz w:val="20"/>
          <w:szCs w:val="20"/>
        </w:rPr>
        <w:t xml:space="preserve">se sídlem: </w:t>
      </w:r>
      <w:r>
        <w:rPr>
          <w:rFonts w:ascii="Tahoma" w:hAnsi="Tahoma" w:cs="Tahoma"/>
          <w:sz w:val="20"/>
          <w:szCs w:val="20"/>
        </w:rPr>
        <w:tab/>
      </w:r>
      <w:r>
        <w:rPr>
          <w:rFonts w:ascii="Tahoma" w:hAnsi="Tahoma" w:cs="Tahoma"/>
          <w:sz w:val="20"/>
          <w:szCs w:val="20"/>
        </w:rPr>
        <w:tab/>
        <w:t>Fričova 298, 251 65 Ondřejov</w:t>
      </w:r>
    </w:p>
    <w:p w:rsidR="00EF147D" w:rsidRDefault="00A7347A">
      <w:pPr>
        <w:rPr>
          <w:rFonts w:ascii="Tahoma" w:hAnsi="Tahoma" w:cs="Tahoma"/>
          <w:sz w:val="20"/>
          <w:szCs w:val="20"/>
        </w:rPr>
      </w:pPr>
      <w:r>
        <w:rPr>
          <w:rFonts w:ascii="Tahoma" w:hAnsi="Tahoma" w:cs="Tahoma"/>
          <w:sz w:val="20"/>
          <w:szCs w:val="20"/>
        </w:rPr>
        <w:t xml:space="preserve">zastoupený: </w:t>
      </w:r>
      <w:r>
        <w:rPr>
          <w:rFonts w:ascii="Tahoma" w:hAnsi="Tahoma" w:cs="Tahoma"/>
          <w:sz w:val="20"/>
          <w:szCs w:val="20"/>
        </w:rPr>
        <w:tab/>
      </w:r>
      <w:r>
        <w:rPr>
          <w:rFonts w:ascii="Tahoma" w:hAnsi="Tahoma" w:cs="Tahoma"/>
          <w:sz w:val="20"/>
          <w:szCs w:val="20"/>
        </w:rPr>
        <w:tab/>
        <w:t>prof. RNDr. Vladimír Karas, DrSc., ředitel</w:t>
      </w:r>
    </w:p>
    <w:p w:rsidR="00EF147D" w:rsidRDefault="00A7347A">
      <w:pPr>
        <w:rPr>
          <w:rFonts w:ascii="Tahoma" w:hAnsi="Tahoma" w:cs="Tahoma"/>
          <w:sz w:val="20"/>
          <w:szCs w:val="20"/>
        </w:rPr>
      </w:pPr>
      <w:r>
        <w:rPr>
          <w:rFonts w:ascii="Tahoma" w:hAnsi="Tahoma" w:cs="Tahoma"/>
          <w:sz w:val="20"/>
          <w:szCs w:val="20"/>
        </w:rPr>
        <w:t>bankovní spojení:         ČNB</w:t>
      </w:r>
    </w:p>
    <w:p w:rsidR="00EF147D" w:rsidRDefault="00A7347A">
      <w:pPr>
        <w:rPr>
          <w:rFonts w:ascii="Tahoma" w:hAnsi="Tahoma" w:cs="Tahoma"/>
          <w:sz w:val="20"/>
          <w:szCs w:val="20"/>
        </w:rPr>
      </w:pPr>
      <w:r>
        <w:rPr>
          <w:rFonts w:ascii="Tahoma" w:hAnsi="Tahoma" w:cs="Tahoma"/>
          <w:sz w:val="20"/>
          <w:szCs w:val="20"/>
        </w:rPr>
        <w:t xml:space="preserve">č. účtu: </w:t>
      </w:r>
      <w:r>
        <w:rPr>
          <w:rFonts w:ascii="Tahoma" w:hAnsi="Tahoma" w:cs="Tahoma"/>
          <w:sz w:val="20"/>
          <w:szCs w:val="20"/>
        </w:rPr>
        <w:tab/>
      </w:r>
      <w:r>
        <w:rPr>
          <w:rFonts w:ascii="Tahoma" w:hAnsi="Tahoma" w:cs="Tahoma"/>
          <w:sz w:val="20"/>
          <w:szCs w:val="20"/>
        </w:rPr>
        <w:tab/>
        <w:t>69025011/0710</w:t>
      </w:r>
    </w:p>
    <w:p w:rsidR="00EF147D" w:rsidRDefault="00EF147D">
      <w:pPr>
        <w:pStyle w:val="przdndek"/>
        <w:rPr>
          <w:rFonts w:ascii="Tahoma" w:hAnsi="Tahoma" w:cs="Tahoma"/>
          <w:sz w:val="20"/>
          <w:szCs w:val="20"/>
        </w:rPr>
      </w:pPr>
    </w:p>
    <w:p w:rsidR="00EF147D" w:rsidRDefault="00EF147D">
      <w:pPr>
        <w:pStyle w:val="przdndek"/>
        <w:rPr>
          <w:rFonts w:ascii="Tahoma" w:hAnsi="Tahoma" w:cs="Tahoma"/>
          <w:sz w:val="20"/>
          <w:szCs w:val="20"/>
        </w:rPr>
      </w:pPr>
    </w:p>
    <w:p w:rsidR="00EF147D" w:rsidRDefault="00EF147D">
      <w:pPr>
        <w:pStyle w:val="przdndek"/>
        <w:rPr>
          <w:rFonts w:ascii="Tahoma" w:hAnsi="Tahoma" w:cs="Tahoma"/>
          <w:sz w:val="20"/>
          <w:szCs w:val="20"/>
        </w:rPr>
      </w:pPr>
    </w:p>
    <w:p w:rsidR="00EF147D" w:rsidRDefault="00A7347A">
      <w:pPr>
        <w:pStyle w:val="adresa"/>
        <w:rPr>
          <w:rFonts w:ascii="Tahoma" w:hAnsi="Tahoma" w:cs="Tahoma"/>
          <w:sz w:val="20"/>
          <w:szCs w:val="20"/>
        </w:rPr>
      </w:pPr>
      <w:r>
        <w:rPr>
          <w:rFonts w:ascii="Tahoma" w:hAnsi="Tahoma" w:cs="Tahoma"/>
          <w:sz w:val="20"/>
          <w:szCs w:val="20"/>
        </w:rPr>
        <w:t>Zhotovitel:</w:t>
      </w:r>
    </w:p>
    <w:p w:rsidR="00EF147D" w:rsidRDefault="00A7347A">
      <w:pPr>
        <w:pStyle w:val="pole"/>
        <w:rPr>
          <w:rFonts w:ascii="Tahoma" w:hAnsi="Tahoma" w:cs="Tahoma"/>
          <w:b/>
          <w:sz w:val="20"/>
          <w:szCs w:val="20"/>
        </w:rPr>
      </w:pPr>
      <w:r>
        <w:rPr>
          <w:rFonts w:ascii="Tahoma" w:hAnsi="Tahoma" w:cs="Tahoma"/>
          <w:b/>
          <w:sz w:val="20"/>
          <w:szCs w:val="20"/>
        </w:rPr>
        <w:t>atelier AVN, s.r.o.</w:t>
      </w:r>
    </w:p>
    <w:p w:rsidR="00EF147D" w:rsidRDefault="00A7347A">
      <w:pPr>
        <w:pStyle w:val="pole"/>
        <w:rPr>
          <w:rFonts w:ascii="Tahoma" w:hAnsi="Tahoma" w:cs="Tahoma"/>
          <w:sz w:val="20"/>
          <w:szCs w:val="20"/>
        </w:rPr>
      </w:pPr>
      <w:r>
        <w:rPr>
          <w:rFonts w:ascii="Tahoma" w:hAnsi="Tahoma" w:cs="Tahoma"/>
          <w:sz w:val="20"/>
          <w:szCs w:val="20"/>
        </w:rPr>
        <w:t>Sídlo:</w:t>
      </w:r>
      <w:r>
        <w:rPr>
          <w:rFonts w:ascii="Tahoma" w:hAnsi="Tahoma" w:cs="Tahoma"/>
          <w:sz w:val="20"/>
          <w:szCs w:val="20"/>
        </w:rPr>
        <w:tab/>
        <w:t xml:space="preserve">  Masarykova106/129, 400 01 Ústí nad Labem</w:t>
      </w:r>
    </w:p>
    <w:p w:rsidR="00EF147D" w:rsidRDefault="00A7347A">
      <w:pPr>
        <w:pStyle w:val="pole"/>
        <w:rPr>
          <w:rFonts w:ascii="Tahoma" w:hAnsi="Tahoma" w:cs="Tahoma"/>
          <w:sz w:val="20"/>
          <w:szCs w:val="20"/>
        </w:rPr>
      </w:pPr>
      <w:r>
        <w:rPr>
          <w:rFonts w:ascii="Tahoma" w:hAnsi="Tahoma" w:cs="Tahoma"/>
          <w:sz w:val="20"/>
          <w:szCs w:val="20"/>
        </w:rPr>
        <w:t>Zastoupený:            Ing. arch. Vladimírem Novákem, jednatelem společnosti</w:t>
      </w:r>
    </w:p>
    <w:p w:rsidR="00EF147D" w:rsidRDefault="00A7347A">
      <w:pPr>
        <w:pStyle w:val="pole"/>
      </w:pPr>
      <w:r>
        <w:rPr>
          <w:rFonts w:ascii="Tahoma" w:hAnsi="Tahoma" w:cs="Tahoma"/>
          <w:sz w:val="20"/>
          <w:szCs w:val="20"/>
        </w:rPr>
        <w:t>E-mail/telefon:</w:t>
      </w:r>
      <w:r>
        <w:rPr>
          <w:rFonts w:ascii="Tahoma" w:hAnsi="Tahoma" w:cs="Tahoma"/>
          <w:sz w:val="20"/>
          <w:szCs w:val="20"/>
        </w:rPr>
        <w:tab/>
        <w:t xml:space="preserve">  </w:t>
      </w:r>
      <w:hyperlink r:id="rId8">
        <w:r>
          <w:rPr>
            <w:rStyle w:val="InternetLink"/>
            <w:rFonts w:ascii="Tahoma" w:hAnsi="Tahoma" w:cs="Tahoma"/>
            <w:sz w:val="20"/>
            <w:szCs w:val="20"/>
          </w:rPr>
          <w:t>novak@atelier-avn.eu</w:t>
        </w:r>
      </w:hyperlink>
      <w:r>
        <w:rPr>
          <w:rFonts w:ascii="Tahoma" w:hAnsi="Tahoma" w:cs="Tahoma"/>
          <w:color w:val="FF0000"/>
          <w:sz w:val="20"/>
          <w:szCs w:val="20"/>
        </w:rPr>
        <w:t xml:space="preserve"> </w:t>
      </w:r>
      <w:r>
        <w:rPr>
          <w:rFonts w:ascii="Tahoma" w:hAnsi="Tahoma" w:cs="Tahoma"/>
          <w:sz w:val="20"/>
          <w:szCs w:val="20"/>
        </w:rPr>
        <w:t>/ 737 290 238</w:t>
      </w:r>
    </w:p>
    <w:p w:rsidR="00EF147D" w:rsidRDefault="00A7347A">
      <w:pPr>
        <w:pStyle w:val="pole"/>
        <w:rPr>
          <w:rFonts w:ascii="Tahoma" w:hAnsi="Tahoma" w:cs="Tahoma"/>
          <w:sz w:val="20"/>
          <w:szCs w:val="20"/>
        </w:rPr>
      </w:pPr>
      <w:r>
        <w:rPr>
          <w:rFonts w:ascii="Tahoma" w:hAnsi="Tahoma" w:cs="Tahoma"/>
          <w:sz w:val="20"/>
          <w:szCs w:val="20"/>
        </w:rPr>
        <w:t>IČ:</w:t>
      </w:r>
      <w:r>
        <w:rPr>
          <w:rFonts w:ascii="Tahoma" w:hAnsi="Tahoma" w:cs="Tahoma"/>
          <w:sz w:val="20"/>
          <w:szCs w:val="20"/>
        </w:rPr>
        <w:tab/>
        <w:t xml:space="preserve">  287 00 601</w:t>
      </w:r>
    </w:p>
    <w:p w:rsidR="00EF147D" w:rsidRDefault="00A7347A">
      <w:pPr>
        <w:pStyle w:val="pole"/>
        <w:rPr>
          <w:rFonts w:ascii="Tahoma" w:hAnsi="Tahoma" w:cs="Tahoma"/>
          <w:sz w:val="20"/>
          <w:szCs w:val="20"/>
        </w:rPr>
      </w:pPr>
      <w:r>
        <w:rPr>
          <w:rFonts w:ascii="Tahoma" w:hAnsi="Tahoma" w:cs="Tahoma"/>
          <w:sz w:val="20"/>
          <w:szCs w:val="20"/>
        </w:rPr>
        <w:t>DIČ:</w:t>
      </w:r>
      <w:r>
        <w:rPr>
          <w:rFonts w:ascii="Tahoma" w:hAnsi="Tahoma" w:cs="Tahoma"/>
          <w:sz w:val="20"/>
          <w:szCs w:val="20"/>
        </w:rPr>
        <w:tab/>
        <w:t xml:space="preserve">  CZ 28700601</w:t>
      </w:r>
    </w:p>
    <w:p w:rsidR="00EF147D" w:rsidRDefault="00A7347A">
      <w:pPr>
        <w:pStyle w:val="pole"/>
        <w:rPr>
          <w:rFonts w:ascii="Tahoma" w:hAnsi="Tahoma" w:cs="Tahoma"/>
          <w:sz w:val="20"/>
          <w:szCs w:val="20"/>
        </w:rPr>
      </w:pPr>
      <w:r>
        <w:rPr>
          <w:rFonts w:ascii="Tahoma" w:hAnsi="Tahoma" w:cs="Tahoma"/>
          <w:sz w:val="20"/>
          <w:szCs w:val="20"/>
        </w:rPr>
        <w:t>Bank. spojení:</w:t>
      </w:r>
      <w:r>
        <w:rPr>
          <w:rFonts w:ascii="Tahoma" w:hAnsi="Tahoma" w:cs="Tahoma"/>
          <w:sz w:val="20"/>
          <w:szCs w:val="20"/>
        </w:rPr>
        <w:tab/>
      </w:r>
      <w:r>
        <w:rPr>
          <w:rFonts w:ascii="Tahoma" w:hAnsi="Tahoma" w:cs="Tahoma"/>
          <w:color w:val="FF0000"/>
          <w:sz w:val="20"/>
          <w:szCs w:val="20"/>
        </w:rPr>
        <w:t xml:space="preserve">  </w:t>
      </w:r>
      <w:r>
        <w:rPr>
          <w:rFonts w:ascii="Tahoma" w:hAnsi="Tahoma" w:cs="Tahoma"/>
          <w:sz w:val="20"/>
          <w:szCs w:val="20"/>
        </w:rPr>
        <w:t>ČSOB, a.s.</w:t>
      </w:r>
    </w:p>
    <w:p w:rsidR="00EF147D" w:rsidRDefault="00A7347A">
      <w:pPr>
        <w:pStyle w:val="pole"/>
        <w:rPr>
          <w:rFonts w:ascii="Tahoma" w:hAnsi="Tahoma" w:cs="Tahoma"/>
          <w:sz w:val="20"/>
          <w:szCs w:val="20"/>
        </w:rPr>
      </w:pPr>
      <w:r>
        <w:rPr>
          <w:rFonts w:ascii="Tahoma" w:hAnsi="Tahoma" w:cs="Tahoma"/>
          <w:sz w:val="20"/>
          <w:szCs w:val="20"/>
        </w:rPr>
        <w:t>číslo účtu:              228826300/0300</w:t>
      </w:r>
    </w:p>
    <w:p w:rsidR="00EF147D" w:rsidRDefault="00A7347A">
      <w:pPr>
        <w:pStyle w:val="pole"/>
        <w:rPr>
          <w:rFonts w:ascii="Tahoma" w:hAnsi="Tahoma" w:cs="Tahoma"/>
          <w:sz w:val="20"/>
          <w:szCs w:val="20"/>
        </w:rPr>
      </w:pPr>
      <w:r>
        <w:rPr>
          <w:rFonts w:ascii="Tahoma" w:hAnsi="Tahoma" w:cs="Tahoma"/>
          <w:sz w:val="20"/>
          <w:szCs w:val="20"/>
        </w:rPr>
        <w:t xml:space="preserve">Společnost je zapsána v obchodním rejstříku u Krajského soudu v Ústí nad Labem </w:t>
      </w:r>
    </w:p>
    <w:p w:rsidR="00EF147D" w:rsidRDefault="00A7347A">
      <w:pPr>
        <w:pStyle w:val="pole"/>
        <w:rPr>
          <w:rFonts w:ascii="Tahoma" w:hAnsi="Tahoma" w:cs="Tahoma"/>
          <w:sz w:val="20"/>
          <w:szCs w:val="20"/>
        </w:rPr>
      </w:pPr>
      <w:r>
        <w:rPr>
          <w:rFonts w:ascii="Tahoma" w:hAnsi="Tahoma" w:cs="Tahoma"/>
          <w:sz w:val="20"/>
          <w:szCs w:val="20"/>
        </w:rPr>
        <w:t xml:space="preserve">oddíl C, vložka 27457, datum zápisu 20. 5. 2009. </w:t>
      </w:r>
    </w:p>
    <w:p w:rsidR="00EF147D" w:rsidRDefault="00EF147D">
      <w:pPr>
        <w:pStyle w:val="pole"/>
        <w:ind w:left="0" w:firstLine="0"/>
        <w:jc w:val="both"/>
        <w:rPr>
          <w:rFonts w:ascii="Tahoma" w:hAnsi="Tahoma" w:cs="Tahoma"/>
          <w:sz w:val="20"/>
          <w:szCs w:val="20"/>
        </w:rPr>
      </w:pPr>
    </w:p>
    <w:p w:rsidR="00EF147D" w:rsidRDefault="00EF147D">
      <w:pPr>
        <w:pStyle w:val="pole"/>
        <w:tabs>
          <w:tab w:val="clear" w:pos="1701"/>
          <w:tab w:val="left" w:pos="0"/>
        </w:tabs>
        <w:ind w:left="0" w:firstLine="0"/>
      </w:pPr>
    </w:p>
    <w:p w:rsidR="00EF147D" w:rsidRDefault="00EF147D">
      <w:pPr>
        <w:widowControl w:val="0"/>
        <w:spacing w:before="100" w:after="100"/>
        <w:ind w:left="1416" w:firstLine="708"/>
        <w:rPr>
          <w:rFonts w:ascii="Arial" w:hAnsi="Arial" w:cs="Arial"/>
          <w:b/>
          <w:sz w:val="22"/>
          <w:szCs w:val="22"/>
        </w:rPr>
      </w:pPr>
    </w:p>
    <w:p w:rsidR="00EF147D" w:rsidRDefault="00A7347A">
      <w:pPr>
        <w:widowControl w:val="0"/>
        <w:spacing w:before="100" w:after="100"/>
        <w:ind w:left="1416" w:firstLine="708"/>
        <w:rPr>
          <w:rFonts w:ascii="Tahoma" w:hAnsi="Tahoma" w:cs="Tahoma"/>
          <w:sz w:val="20"/>
          <w:szCs w:val="20"/>
        </w:rPr>
      </w:pPr>
      <w:r>
        <w:rPr>
          <w:rFonts w:ascii="Tahoma" w:hAnsi="Tahoma" w:cs="Tahoma"/>
          <w:sz w:val="20"/>
          <w:szCs w:val="20"/>
        </w:rPr>
        <w:t>uzavírají níže uvedeného dne, měsíce a roku tuto Smlouvu o dílo:</w:t>
      </w:r>
    </w:p>
    <w:p w:rsidR="00EF147D" w:rsidRDefault="00EF147D">
      <w:pPr>
        <w:widowControl w:val="0"/>
        <w:spacing w:before="100" w:after="100"/>
        <w:ind w:left="1416" w:firstLine="708"/>
        <w:rPr>
          <w:rFonts w:ascii="Tahoma" w:hAnsi="Tahoma" w:cs="Tahoma"/>
          <w:sz w:val="20"/>
          <w:szCs w:val="20"/>
        </w:rPr>
      </w:pPr>
    </w:p>
    <w:p w:rsidR="00EF147D" w:rsidRDefault="00EF147D">
      <w:pPr>
        <w:pStyle w:val="nadpis-smlouva"/>
        <w:outlineLvl w:val="0"/>
        <w:rPr>
          <w:rFonts w:ascii="Tahoma" w:hAnsi="Tahoma" w:cs="Tahoma"/>
          <w:sz w:val="20"/>
          <w:szCs w:val="20"/>
        </w:rPr>
      </w:pPr>
    </w:p>
    <w:p w:rsidR="00EF147D" w:rsidRDefault="00A7347A">
      <w:pPr>
        <w:jc w:val="center"/>
        <w:rPr>
          <w:rFonts w:ascii="Tahoma" w:hAnsi="Tahoma" w:cs="Tahoma"/>
          <w:b/>
          <w:sz w:val="20"/>
          <w:szCs w:val="20"/>
        </w:rPr>
      </w:pPr>
      <w:r>
        <w:rPr>
          <w:rFonts w:ascii="Tahoma" w:hAnsi="Tahoma" w:cs="Tahoma"/>
          <w:b/>
          <w:sz w:val="20"/>
          <w:szCs w:val="20"/>
        </w:rPr>
        <w:t xml:space="preserve">I. </w:t>
      </w:r>
      <w:r>
        <w:rPr>
          <w:rFonts w:ascii="Tahoma" w:hAnsi="Tahoma" w:cs="Tahoma"/>
          <w:b/>
          <w:sz w:val="20"/>
          <w:szCs w:val="20"/>
          <w:u w:val="single"/>
        </w:rPr>
        <w:t>Předmět díla</w:t>
      </w:r>
      <w:r>
        <w:rPr>
          <w:rFonts w:ascii="Tahoma" w:hAnsi="Tahoma" w:cs="Tahoma"/>
          <w:b/>
          <w:sz w:val="20"/>
          <w:szCs w:val="20"/>
        </w:rPr>
        <w:tab/>
      </w:r>
    </w:p>
    <w:p w:rsidR="00EF147D" w:rsidRDefault="00EF147D">
      <w:pPr>
        <w:jc w:val="center"/>
        <w:rPr>
          <w:rFonts w:ascii="Tahoma" w:hAnsi="Tahoma" w:cs="Tahoma"/>
          <w:b/>
          <w:sz w:val="20"/>
          <w:szCs w:val="20"/>
        </w:rPr>
      </w:pPr>
    </w:p>
    <w:p w:rsidR="00EF147D" w:rsidRDefault="00A7347A">
      <w:pPr>
        <w:pStyle w:val="Zkladntext"/>
        <w:numPr>
          <w:ilvl w:val="0"/>
          <w:numId w:val="9"/>
        </w:numPr>
        <w:rPr>
          <w:rFonts w:ascii="Tahoma" w:hAnsi="Tahoma" w:cs="Tahoma"/>
          <w:sz w:val="20"/>
        </w:rPr>
      </w:pPr>
      <w:r>
        <w:rPr>
          <w:rFonts w:ascii="Tahoma" w:hAnsi="Tahoma" w:cs="Tahoma"/>
          <w:sz w:val="20"/>
        </w:rPr>
        <w:t>Zhotovitel se touto smlouvou zavazuje provést pro objednatele na svůj náklad a nebezpečí sjednané dílo dle čl. I. této smlouvy a objednatel se zavazuje dílo převzít a za provedené dílo zaplatit zhotoviteli cenu ve výši a za podmínek sjednaných v této smlouvě.</w:t>
      </w:r>
    </w:p>
    <w:p w:rsidR="00EF147D" w:rsidRDefault="00EF147D">
      <w:pPr>
        <w:pStyle w:val="Zkladntext"/>
        <w:ind w:left="360"/>
        <w:rPr>
          <w:rFonts w:ascii="Tahoma" w:hAnsi="Tahoma" w:cs="Tahoma"/>
          <w:sz w:val="20"/>
        </w:rPr>
      </w:pPr>
    </w:p>
    <w:p w:rsidR="00EF147D" w:rsidRDefault="00A7347A">
      <w:pPr>
        <w:pStyle w:val="Zkladntext"/>
        <w:numPr>
          <w:ilvl w:val="0"/>
          <w:numId w:val="9"/>
        </w:numPr>
        <w:tabs>
          <w:tab w:val="left" w:pos="567"/>
        </w:tabs>
        <w:rPr>
          <w:rFonts w:ascii="Tahoma" w:hAnsi="Tahoma" w:cs="Tahoma"/>
          <w:sz w:val="20"/>
        </w:rPr>
      </w:pPr>
      <w:r>
        <w:rPr>
          <w:rFonts w:ascii="Tahoma" w:hAnsi="Tahoma" w:cs="Tahoma"/>
          <w:sz w:val="20"/>
        </w:rPr>
        <w:t xml:space="preserve">Podkladem pro uzavření této smlouvy je nabídka zhotovitele předložená na veřejnou zakázku malého rozsahu s názvem </w:t>
      </w:r>
      <w:r>
        <w:rPr>
          <w:rFonts w:ascii="Tahoma" w:hAnsi="Tahoma" w:cs="Tahoma"/>
          <w:i/>
          <w:sz w:val="20"/>
        </w:rPr>
        <w:t>„</w:t>
      </w:r>
      <w:r>
        <w:rPr>
          <w:rFonts w:ascii="Tahoma" w:hAnsi="Tahoma" w:cs="Tahoma"/>
          <w:b/>
          <w:i/>
          <w:sz w:val="20"/>
        </w:rPr>
        <w:t>Výstavba nové přednáškové budovy v areálu Astronomického ústavu AV ČR, v.</w:t>
      </w:r>
      <w:r w:rsidR="00933F91">
        <w:rPr>
          <w:rFonts w:ascii="Tahoma" w:hAnsi="Tahoma" w:cs="Tahoma"/>
          <w:b/>
          <w:i/>
          <w:sz w:val="20"/>
        </w:rPr>
        <w:t xml:space="preserve"> </w:t>
      </w:r>
      <w:r>
        <w:rPr>
          <w:rFonts w:ascii="Tahoma" w:hAnsi="Tahoma" w:cs="Tahoma"/>
          <w:b/>
          <w:i/>
          <w:sz w:val="20"/>
        </w:rPr>
        <w:t>v.</w:t>
      </w:r>
      <w:r w:rsidR="003270C2">
        <w:rPr>
          <w:rFonts w:ascii="Tahoma" w:hAnsi="Tahoma" w:cs="Tahoma"/>
          <w:b/>
          <w:i/>
          <w:sz w:val="20"/>
        </w:rPr>
        <w:t xml:space="preserve"> </w:t>
      </w:r>
      <w:r>
        <w:rPr>
          <w:rFonts w:ascii="Tahoma" w:hAnsi="Tahoma" w:cs="Tahoma"/>
          <w:b/>
          <w:i/>
          <w:sz w:val="20"/>
        </w:rPr>
        <w:t>i. v Ondřejově</w:t>
      </w:r>
      <w:r>
        <w:rPr>
          <w:rFonts w:ascii="Tahoma" w:hAnsi="Tahoma" w:cs="Tahoma"/>
          <w:i/>
          <w:sz w:val="20"/>
        </w:rPr>
        <w:t>,“</w:t>
      </w:r>
      <w:r>
        <w:rPr>
          <w:rFonts w:ascii="Tahoma" w:hAnsi="Tahoma" w:cs="Tahoma"/>
          <w:sz w:val="20"/>
        </w:rPr>
        <w:t xml:space="preserve"> zadávanou v souladu s ustanovením § 31 zákona č. 134/2016 Sb., o zadávání veřejných zakázek, v platném znění (dále jen „ZZVZ“) mimo režim tohoto zákona (dále jen „výběrového řízení“).</w:t>
      </w:r>
    </w:p>
    <w:p w:rsidR="00EF147D" w:rsidRDefault="00EF147D">
      <w:pPr>
        <w:ind w:left="360"/>
        <w:jc w:val="both"/>
        <w:rPr>
          <w:rFonts w:ascii="Tahoma" w:hAnsi="Tahoma" w:cs="Tahoma"/>
          <w:b/>
          <w:sz w:val="20"/>
          <w:szCs w:val="20"/>
        </w:rPr>
      </w:pPr>
    </w:p>
    <w:p w:rsidR="00EF147D" w:rsidRPr="00667D29" w:rsidRDefault="00A7347A">
      <w:pPr>
        <w:numPr>
          <w:ilvl w:val="0"/>
          <w:numId w:val="9"/>
        </w:numPr>
        <w:jc w:val="both"/>
        <w:rPr>
          <w:rFonts w:ascii="Tahoma" w:hAnsi="Tahoma" w:cs="Tahoma"/>
          <w:b/>
          <w:sz w:val="20"/>
          <w:szCs w:val="20"/>
        </w:rPr>
      </w:pPr>
      <w:r w:rsidRPr="00667D29">
        <w:rPr>
          <w:rFonts w:ascii="Tahoma" w:hAnsi="Tahoma" w:cs="Tahoma"/>
          <w:sz w:val="20"/>
          <w:szCs w:val="20"/>
        </w:rPr>
        <w:t>Předmětem díla dle této smlouvy je zpracování dokumentace pro provedení stavby včetně zabezpečení vstupních podkladů a výkon inženýrské činnosti pro zajištění souhlasu stavebního úřadu s realizací stavby (územní souhlas, stavební povolení) a výkon činnosti autorského dozoru po dobu realizace shora označené veřejné zakázky.</w:t>
      </w:r>
    </w:p>
    <w:p w:rsidR="00667D29" w:rsidRDefault="00667D29" w:rsidP="00667D29">
      <w:pPr>
        <w:pStyle w:val="Odstavecseseznamem"/>
        <w:rPr>
          <w:rFonts w:ascii="Tahoma" w:hAnsi="Tahoma" w:cs="Tahoma"/>
          <w:b/>
          <w:sz w:val="20"/>
          <w:szCs w:val="20"/>
        </w:rPr>
      </w:pPr>
    </w:p>
    <w:p w:rsidR="00EF147D" w:rsidRPr="00667D29" w:rsidRDefault="00A7347A" w:rsidP="00667D29">
      <w:pPr>
        <w:numPr>
          <w:ilvl w:val="0"/>
          <w:numId w:val="9"/>
        </w:numPr>
        <w:jc w:val="both"/>
        <w:rPr>
          <w:rFonts w:ascii="Tahoma" w:hAnsi="Tahoma" w:cs="Tahoma"/>
          <w:b/>
          <w:sz w:val="20"/>
          <w:szCs w:val="20"/>
        </w:rPr>
      </w:pPr>
      <w:r w:rsidRPr="00667D29">
        <w:rPr>
          <w:rFonts w:ascii="Tahoma" w:hAnsi="Tahoma" w:cs="Tahoma"/>
          <w:sz w:val="20"/>
          <w:szCs w:val="20"/>
        </w:rPr>
        <w:t>Předmětem díla je zpracování projektové dokumentace v úrovni dokumentace pro provedení stavby dle vyhlášky č. 499/2006 Sb. v platném znění - §2 a §3 vč. rozsahu přílohy č. 8, č. 13, a přílohy č. 5 a č. 6, které předepisují i zařazení plánu BOZP, zajištění inženýrské činnosti k obstarání souhlasu</w:t>
      </w:r>
      <w:r w:rsidRPr="00667D29">
        <w:rPr>
          <w:rFonts w:ascii="Tahoma" w:hAnsi="Tahoma" w:cs="Tahoma"/>
          <w:iCs/>
          <w:sz w:val="20"/>
          <w:szCs w:val="20"/>
        </w:rPr>
        <w:t xml:space="preserve"> </w:t>
      </w:r>
      <w:r w:rsidRPr="00667D29">
        <w:rPr>
          <w:rFonts w:ascii="Tahoma" w:hAnsi="Tahoma" w:cs="Tahoma"/>
          <w:iCs/>
          <w:sz w:val="20"/>
          <w:szCs w:val="20"/>
        </w:rPr>
        <w:lastRenderedPageBreak/>
        <w:t xml:space="preserve">stavebního úřadu s realizací dané veřejné zakázky v nezbytném rozsahu a provádění autorského dozoru v průběhu realizace veřejné zakázky, a to vše dle nabídky zhotovitele ze dne </w:t>
      </w:r>
      <w:r w:rsidR="003C5071" w:rsidRPr="00667D29">
        <w:rPr>
          <w:rFonts w:ascii="Tahoma" w:hAnsi="Tahoma" w:cs="Tahoma"/>
          <w:iCs/>
          <w:sz w:val="20"/>
          <w:szCs w:val="20"/>
        </w:rPr>
        <w:t>15.3.2020</w:t>
      </w:r>
      <w:r w:rsidRPr="00667D29">
        <w:rPr>
          <w:rFonts w:ascii="Tahoma" w:hAnsi="Tahoma" w:cs="Tahoma"/>
          <w:iCs/>
          <w:sz w:val="20"/>
          <w:szCs w:val="20"/>
        </w:rPr>
        <w:t xml:space="preserve">  </w:t>
      </w:r>
    </w:p>
    <w:p w:rsidR="00EF147D" w:rsidRDefault="00EF147D">
      <w:pPr>
        <w:ind w:left="360"/>
        <w:jc w:val="both"/>
        <w:rPr>
          <w:rFonts w:ascii="Tahoma" w:hAnsi="Tahoma" w:cs="Tahoma"/>
          <w:iCs/>
          <w:sz w:val="20"/>
          <w:szCs w:val="20"/>
        </w:rPr>
      </w:pPr>
    </w:p>
    <w:p w:rsidR="00EF147D" w:rsidRDefault="00A7347A">
      <w:pPr>
        <w:ind w:left="360"/>
        <w:jc w:val="both"/>
        <w:rPr>
          <w:rFonts w:ascii="Tahoma" w:hAnsi="Tahoma" w:cs="Tahoma"/>
          <w:iCs/>
          <w:sz w:val="20"/>
          <w:szCs w:val="20"/>
        </w:rPr>
      </w:pPr>
      <w:r>
        <w:rPr>
          <w:rFonts w:ascii="Tahoma" w:hAnsi="Tahoma" w:cs="Tahoma"/>
          <w:iCs/>
          <w:sz w:val="20"/>
          <w:szCs w:val="20"/>
        </w:rPr>
        <w:t>Projektová dokumentace musí splňovat obsahové náležitosti stanovené právními předpisy, prováděcími předpisy a vyhláškami.</w:t>
      </w:r>
    </w:p>
    <w:p w:rsidR="00EF147D" w:rsidRDefault="00EF147D">
      <w:pPr>
        <w:ind w:left="360"/>
        <w:jc w:val="both"/>
        <w:rPr>
          <w:rFonts w:ascii="Tahoma" w:hAnsi="Tahoma" w:cs="Tahoma"/>
          <w:iCs/>
          <w:sz w:val="20"/>
          <w:szCs w:val="20"/>
        </w:rPr>
      </w:pPr>
    </w:p>
    <w:p w:rsidR="00EF147D" w:rsidRPr="003C5071" w:rsidRDefault="00A7347A">
      <w:pPr>
        <w:ind w:left="360"/>
        <w:jc w:val="both"/>
        <w:rPr>
          <w:color w:val="000000" w:themeColor="text1"/>
        </w:rPr>
      </w:pPr>
      <w:r>
        <w:rPr>
          <w:rFonts w:ascii="Tahoma" w:hAnsi="Tahoma" w:cs="Tahoma"/>
          <w:iCs/>
          <w:sz w:val="20"/>
          <w:szCs w:val="20"/>
        </w:rPr>
        <w:t xml:space="preserve">Věcnou náplní projektové dokumentace (PD) </w:t>
      </w:r>
      <w:r>
        <w:rPr>
          <w:rFonts w:ascii="Tahoma" w:hAnsi="Tahoma" w:cs="Tahoma"/>
          <w:sz w:val="20"/>
          <w:szCs w:val="20"/>
        </w:rPr>
        <w:t xml:space="preserve">je výstavba nové přednáškové budovy v areálu objednatele v Ondřejově, kdy se jedná o přednáškový sál s kapacitou 100 míst k sezení </w:t>
      </w:r>
      <w:r w:rsidRPr="003C5071">
        <w:rPr>
          <w:rFonts w:ascii="Tahoma" w:hAnsi="Tahoma" w:cs="Tahoma"/>
          <w:color w:val="000000" w:themeColor="text1"/>
          <w:sz w:val="20"/>
          <w:szCs w:val="20"/>
        </w:rPr>
        <w:t>s nezbytným technickým zázemím, předsálím schopným pojmout cca. 100 osob, hygienickým zázemím, šatnou a zázemím pro přípravu občerstvení.</w:t>
      </w:r>
    </w:p>
    <w:p w:rsidR="00EF147D" w:rsidRPr="003C5071" w:rsidRDefault="00EF147D">
      <w:pPr>
        <w:ind w:left="360"/>
        <w:jc w:val="both"/>
        <w:rPr>
          <w:rFonts w:ascii="Tahoma" w:hAnsi="Tahoma" w:cs="Tahoma"/>
          <w:color w:val="000000" w:themeColor="text1"/>
          <w:sz w:val="20"/>
          <w:szCs w:val="20"/>
        </w:rPr>
      </w:pPr>
    </w:p>
    <w:p w:rsidR="00EF147D" w:rsidRDefault="00A7347A">
      <w:pPr>
        <w:tabs>
          <w:tab w:val="left" w:pos="6723"/>
        </w:tabs>
        <w:ind w:left="360"/>
        <w:jc w:val="both"/>
        <w:rPr>
          <w:rFonts w:ascii="Tahoma" w:hAnsi="Tahoma" w:cs="Tahoma"/>
          <w:iCs/>
          <w:sz w:val="20"/>
          <w:szCs w:val="20"/>
        </w:rPr>
      </w:pPr>
      <w:r>
        <w:rPr>
          <w:rFonts w:ascii="Tahoma" w:hAnsi="Tahoma" w:cs="Tahoma"/>
          <w:iCs/>
          <w:sz w:val="20"/>
          <w:szCs w:val="20"/>
        </w:rPr>
        <w:tab/>
      </w:r>
    </w:p>
    <w:p w:rsidR="00EF147D" w:rsidRDefault="00A7347A">
      <w:pPr>
        <w:ind w:left="360"/>
        <w:jc w:val="both"/>
        <w:rPr>
          <w:rFonts w:ascii="Tahoma" w:hAnsi="Tahoma" w:cs="Tahoma"/>
          <w:iCs/>
          <w:sz w:val="20"/>
          <w:szCs w:val="20"/>
        </w:rPr>
      </w:pPr>
      <w:r>
        <w:rPr>
          <w:rFonts w:ascii="Tahoma" w:hAnsi="Tahoma" w:cs="Tahoma"/>
          <w:iCs/>
          <w:sz w:val="20"/>
          <w:szCs w:val="20"/>
        </w:rPr>
        <w:t xml:space="preserve">PD bude obsahovat soupis stavebních prací, dodávek a služeb a výkaz výměr v souladu s vyhláškou č. 230/2012 Sb. v platném znění. Odkaz na obchodní firmy nebo na značky výrobků mohou být v PD a VV uvedeny  jen </w:t>
      </w:r>
      <w:r>
        <w:rPr>
          <w:rFonts w:ascii="Tahoma" w:hAnsi="Tahoma" w:cs="Tahoma"/>
          <w:b/>
          <w:bCs/>
          <w:iCs/>
          <w:sz w:val="20"/>
          <w:szCs w:val="20"/>
          <w:u w:val="single"/>
        </w:rPr>
        <w:t>výjimečně</w:t>
      </w:r>
      <w:r>
        <w:rPr>
          <w:rFonts w:ascii="Tahoma" w:hAnsi="Tahoma" w:cs="Tahoma"/>
          <w:iCs/>
          <w:sz w:val="20"/>
          <w:szCs w:val="20"/>
        </w:rPr>
        <w:t xml:space="preserve">, není-li popis předmětu veřejné zakázky dle § 45 a 46 zákona dostatečně přesný a srozumitelný, a pokud takový odkaz nepovede k neodůvodněnému omezení hospodářské soutěže. V PD musí být uvedeno, že objednatel v takovýchto případech vždy výslovně umožní pro plnění veřejné zakázky použití i jiných, kvalitativně a technicky obdobných řešení. Součástí PD bude samostatný projekt organizace výstavby s řešením realizace stavby. </w:t>
      </w:r>
    </w:p>
    <w:p w:rsidR="00EF147D" w:rsidRDefault="00EF147D">
      <w:pPr>
        <w:ind w:left="360"/>
        <w:jc w:val="both"/>
        <w:rPr>
          <w:rFonts w:ascii="Tahoma" w:hAnsi="Tahoma" w:cs="Tahoma"/>
          <w:iCs/>
          <w:sz w:val="20"/>
          <w:szCs w:val="20"/>
        </w:rPr>
      </w:pPr>
    </w:p>
    <w:p w:rsidR="00EF147D" w:rsidRDefault="00A7347A">
      <w:pPr>
        <w:ind w:left="360"/>
        <w:jc w:val="both"/>
        <w:rPr>
          <w:rFonts w:ascii="Tahoma" w:hAnsi="Tahoma" w:cs="Tahoma"/>
          <w:iCs/>
          <w:sz w:val="20"/>
          <w:szCs w:val="20"/>
        </w:rPr>
      </w:pPr>
      <w:r>
        <w:rPr>
          <w:rFonts w:ascii="Tahoma" w:hAnsi="Tahoma" w:cs="Tahoma"/>
          <w:iCs/>
          <w:sz w:val="20"/>
          <w:szCs w:val="20"/>
        </w:rPr>
        <w:t>Zhotovitel poskytne objednateli součinnost  při jednání hodnotící komise objednatele při výběru zhotovitele stavebních prací, pokud ho k tomu objednatel vyzve, a jako poradce provede dle § 76 odst. 1 zákona posouzení nabídek v podrobnostech soupisu stavebních prací, dodávek a služeb a výkazu výměr. Náklady na tuto činnost zhotovitel zahrnul do ceny za dílo dle této smlouvy.</w:t>
      </w:r>
    </w:p>
    <w:p w:rsidR="00EF147D" w:rsidRDefault="00EF147D">
      <w:pPr>
        <w:ind w:left="283"/>
        <w:jc w:val="both"/>
        <w:rPr>
          <w:rFonts w:ascii="Tahoma" w:hAnsi="Tahoma" w:cs="Tahoma"/>
          <w:b/>
          <w:iCs/>
          <w:sz w:val="20"/>
          <w:szCs w:val="20"/>
          <w:u w:val="single"/>
        </w:rPr>
      </w:pPr>
    </w:p>
    <w:p w:rsidR="00EF147D" w:rsidRDefault="00A7347A">
      <w:pPr>
        <w:ind w:left="283"/>
        <w:jc w:val="both"/>
        <w:rPr>
          <w:rFonts w:ascii="Tahoma" w:hAnsi="Tahoma" w:cs="Tahoma"/>
          <w:b/>
          <w:iCs/>
          <w:sz w:val="20"/>
          <w:szCs w:val="20"/>
          <w:u w:val="single"/>
        </w:rPr>
      </w:pPr>
      <w:r>
        <w:rPr>
          <w:rFonts w:ascii="Tahoma" w:hAnsi="Tahoma" w:cs="Tahoma"/>
          <w:b/>
          <w:iCs/>
          <w:sz w:val="20"/>
          <w:szCs w:val="20"/>
          <w:u w:val="single"/>
        </w:rPr>
        <w:t xml:space="preserve">Specifikace činností: </w:t>
      </w:r>
      <w:r>
        <w:rPr>
          <w:rFonts w:ascii="Tahoma" w:hAnsi="Tahoma" w:cs="Tahoma"/>
          <w:iCs/>
          <w:sz w:val="20"/>
          <w:szCs w:val="20"/>
        </w:rPr>
        <w:t xml:space="preserve"> </w:t>
      </w:r>
    </w:p>
    <w:p w:rsidR="00EF147D" w:rsidRDefault="00A7347A">
      <w:pPr>
        <w:jc w:val="both"/>
        <w:rPr>
          <w:rFonts w:ascii="Tahoma" w:hAnsi="Tahoma" w:cs="Tahoma"/>
          <w:iCs/>
          <w:sz w:val="20"/>
          <w:szCs w:val="20"/>
        </w:rPr>
      </w:pPr>
      <w:r>
        <w:rPr>
          <w:rFonts w:ascii="Tahoma" w:hAnsi="Tahoma" w:cs="Tahoma"/>
          <w:iCs/>
          <w:sz w:val="20"/>
          <w:szCs w:val="20"/>
        </w:rPr>
        <w:t xml:space="preserve">     Viz. čl. III., odstavec 1.</w:t>
      </w:r>
    </w:p>
    <w:p w:rsidR="00EF147D" w:rsidRDefault="00EF147D">
      <w:pPr>
        <w:jc w:val="both"/>
        <w:rPr>
          <w:rFonts w:ascii="Tahoma" w:hAnsi="Tahoma" w:cs="Tahoma"/>
          <w:iCs/>
          <w:sz w:val="20"/>
          <w:szCs w:val="20"/>
        </w:rPr>
      </w:pPr>
    </w:p>
    <w:p w:rsidR="00EF147D" w:rsidRDefault="00A7347A">
      <w:pPr>
        <w:ind w:left="360"/>
        <w:jc w:val="both"/>
        <w:rPr>
          <w:rFonts w:ascii="Tahoma" w:hAnsi="Tahoma" w:cs="Tahoma"/>
          <w:b/>
          <w:sz w:val="20"/>
          <w:szCs w:val="20"/>
        </w:rPr>
      </w:pPr>
      <w:r>
        <w:rPr>
          <w:rFonts w:ascii="Tahoma" w:hAnsi="Tahoma" w:cs="Tahoma"/>
          <w:b/>
          <w:sz w:val="20"/>
          <w:szCs w:val="20"/>
        </w:rPr>
        <w:t xml:space="preserve">Projektová dokumentace bude v rozpracovanosti prokazatelně projednána a odsouhlasena s objednatelem.  Zhotovitel je povinen poskytnout objednateli kontrolní vyhotovení projektové dokumentace stupně DPS, včetně soupisu stavebních prací, dodávek a služeb s výkazem výměr, a to před odevzdáním konečného znění PD, k připomínkování objednatele. Zhotovitel je povinen připomínky obdržené od objednatele zapracovat do konečné verze PD. </w:t>
      </w:r>
    </w:p>
    <w:p w:rsidR="00EF147D" w:rsidRDefault="00EF147D">
      <w:pPr>
        <w:ind w:left="360"/>
        <w:jc w:val="both"/>
        <w:rPr>
          <w:rFonts w:ascii="Tahoma" w:hAnsi="Tahoma" w:cs="Tahoma"/>
          <w:sz w:val="20"/>
          <w:szCs w:val="20"/>
        </w:rPr>
      </w:pPr>
    </w:p>
    <w:p w:rsidR="00EF147D" w:rsidRDefault="00A7347A">
      <w:pPr>
        <w:ind w:left="360"/>
        <w:jc w:val="both"/>
        <w:rPr>
          <w:rFonts w:ascii="Tahoma" w:hAnsi="Tahoma" w:cs="Tahoma"/>
          <w:sz w:val="20"/>
          <w:szCs w:val="20"/>
        </w:rPr>
      </w:pPr>
      <w:r>
        <w:rPr>
          <w:rFonts w:ascii="Tahoma" w:hAnsi="Tahoma" w:cs="Tahoma"/>
          <w:sz w:val="20"/>
          <w:szCs w:val="20"/>
        </w:rPr>
        <w:t xml:space="preserve">DPS bude předána v 6 paré v listinné podobě + 1x elektronicky, 1x na CD ve formátu PDF, soupis prací na CD 1x ve formátu PDF, 1x v excelu (ten bude zamčený pro úpravy, volné budou pouze buňky pro vyplnění identifikačních údajů uchazeče zadávacího řízení pro stavební práce a pro vyplnění jednotkových cen), 1x v tištěné podobě, rozpočet 1x v formátu PDF a 1x v tištěné podobě. Zaměření, stavební průzkumy a DSP budou předány ve 2 vyhotoveních. </w:t>
      </w:r>
    </w:p>
    <w:p w:rsidR="00EF147D" w:rsidRDefault="00EF147D">
      <w:pPr>
        <w:ind w:left="360"/>
        <w:jc w:val="both"/>
        <w:rPr>
          <w:rFonts w:ascii="Tahoma" w:hAnsi="Tahoma" w:cs="Tahoma"/>
          <w:sz w:val="20"/>
          <w:szCs w:val="20"/>
        </w:rPr>
      </w:pPr>
    </w:p>
    <w:p w:rsidR="00EF147D" w:rsidRDefault="00A7347A">
      <w:pPr>
        <w:ind w:left="360"/>
        <w:jc w:val="both"/>
        <w:rPr>
          <w:rFonts w:ascii="Tahoma" w:hAnsi="Tahoma" w:cs="Tahoma"/>
          <w:sz w:val="20"/>
          <w:szCs w:val="20"/>
        </w:rPr>
      </w:pPr>
      <w:r>
        <w:rPr>
          <w:rFonts w:ascii="Tahoma" w:hAnsi="Tahoma" w:cs="Tahoma"/>
          <w:sz w:val="20"/>
          <w:szCs w:val="20"/>
        </w:rPr>
        <w:t xml:space="preserve">Součástí díla je i provedení </w:t>
      </w:r>
      <w:r>
        <w:rPr>
          <w:rFonts w:ascii="Tahoma" w:hAnsi="Tahoma" w:cs="Tahoma"/>
          <w:b/>
          <w:sz w:val="20"/>
          <w:szCs w:val="20"/>
        </w:rPr>
        <w:t>autorského dozoru projektanta,</w:t>
      </w:r>
      <w:r>
        <w:rPr>
          <w:rFonts w:ascii="Tahoma" w:hAnsi="Tahoma" w:cs="Tahoma"/>
          <w:sz w:val="20"/>
          <w:szCs w:val="20"/>
        </w:rPr>
        <w:t xml:space="preserve"> který bude uplatněn pouze v případě, že stavba, pro kterou se PD dle této smlouvy zhotovuje, bude objednatelem realizovaná. Autorský dozor pak bude vykonáván průběžně po celou dobu stavbu, pro kterou se PD zpracovala a v potřebném rozsahu v závislosti na průběhu výstavby a postupu stavebních činností v předpokládaném rozsahu </w:t>
      </w:r>
      <w:r w:rsidRPr="003C5071">
        <w:rPr>
          <w:rFonts w:ascii="Tahoma" w:hAnsi="Tahoma" w:cs="Tahoma"/>
          <w:sz w:val="20"/>
          <w:szCs w:val="20"/>
        </w:rPr>
        <w:t>10</w:t>
      </w:r>
      <w:r>
        <w:rPr>
          <w:rFonts w:ascii="Tahoma" w:hAnsi="Tahoma" w:cs="Tahoma"/>
          <w:sz w:val="20"/>
          <w:szCs w:val="20"/>
        </w:rPr>
        <w:t xml:space="preserve"> hodin návštěv stavby celkem.</w:t>
      </w:r>
    </w:p>
    <w:p w:rsidR="00EF147D" w:rsidRDefault="00EF147D">
      <w:pPr>
        <w:ind w:left="360"/>
        <w:jc w:val="both"/>
        <w:rPr>
          <w:rFonts w:ascii="Tahoma" w:hAnsi="Tahoma" w:cs="Tahoma"/>
          <w:sz w:val="20"/>
          <w:szCs w:val="20"/>
        </w:rPr>
      </w:pPr>
    </w:p>
    <w:p w:rsidR="00EF147D" w:rsidRDefault="00EF147D">
      <w:pPr>
        <w:jc w:val="both"/>
        <w:rPr>
          <w:rFonts w:ascii="Tahoma" w:hAnsi="Tahoma" w:cs="Tahoma"/>
          <w:sz w:val="20"/>
          <w:szCs w:val="20"/>
        </w:rPr>
      </w:pPr>
    </w:p>
    <w:p w:rsidR="00EF147D" w:rsidRDefault="00A7347A">
      <w:pPr>
        <w:jc w:val="center"/>
        <w:rPr>
          <w:rFonts w:ascii="Tahoma" w:hAnsi="Tahoma" w:cs="Tahoma"/>
          <w:b/>
          <w:sz w:val="20"/>
          <w:szCs w:val="20"/>
        </w:rPr>
      </w:pPr>
      <w:r>
        <w:rPr>
          <w:rFonts w:ascii="Tahoma" w:hAnsi="Tahoma" w:cs="Tahoma"/>
          <w:b/>
          <w:sz w:val="20"/>
          <w:szCs w:val="20"/>
        </w:rPr>
        <w:t xml:space="preserve">II. </w:t>
      </w:r>
      <w:r>
        <w:rPr>
          <w:rFonts w:ascii="Tahoma" w:hAnsi="Tahoma" w:cs="Tahoma"/>
          <w:b/>
          <w:sz w:val="20"/>
          <w:szCs w:val="20"/>
          <w:u w:val="single"/>
        </w:rPr>
        <w:t>Doba a místo plnění</w:t>
      </w:r>
    </w:p>
    <w:p w:rsidR="00EF147D" w:rsidRDefault="00EF147D">
      <w:pPr>
        <w:rPr>
          <w:rFonts w:ascii="Tahoma" w:hAnsi="Tahoma" w:cs="Tahoma"/>
          <w:b/>
          <w:sz w:val="20"/>
          <w:szCs w:val="20"/>
        </w:rPr>
      </w:pPr>
    </w:p>
    <w:p w:rsidR="00EF147D" w:rsidRDefault="00A7347A">
      <w:pPr>
        <w:numPr>
          <w:ilvl w:val="0"/>
          <w:numId w:val="8"/>
        </w:numPr>
        <w:tabs>
          <w:tab w:val="clear" w:pos="720"/>
          <w:tab w:val="left" w:pos="360"/>
        </w:tabs>
        <w:ind w:left="360"/>
        <w:rPr>
          <w:rFonts w:ascii="Tahoma" w:hAnsi="Tahoma" w:cs="Tahoma"/>
          <w:b/>
          <w:sz w:val="20"/>
          <w:szCs w:val="20"/>
        </w:rPr>
      </w:pPr>
      <w:r>
        <w:rPr>
          <w:rFonts w:ascii="Tahoma" w:hAnsi="Tahoma" w:cs="Tahoma"/>
          <w:sz w:val="20"/>
          <w:szCs w:val="20"/>
        </w:rPr>
        <w:t xml:space="preserve">Zhotovitel se zavazuje provést dílo v celém rozsahu dle termínů realizace jednotlivých činností dle čl. III., odst. 1. </w:t>
      </w:r>
    </w:p>
    <w:p w:rsidR="00EF147D" w:rsidRDefault="00A7347A">
      <w:pPr>
        <w:ind w:left="360"/>
        <w:rPr>
          <w:rFonts w:ascii="Tahoma" w:hAnsi="Tahoma" w:cs="Tahoma"/>
          <w:b/>
          <w:sz w:val="20"/>
          <w:szCs w:val="20"/>
        </w:rPr>
      </w:pPr>
      <w:r>
        <w:rPr>
          <w:rFonts w:ascii="Tahoma" w:hAnsi="Tahoma" w:cs="Tahoma"/>
          <w:sz w:val="20"/>
          <w:szCs w:val="20"/>
        </w:rPr>
        <w:t xml:space="preserve"> </w:t>
      </w:r>
      <w:r>
        <w:rPr>
          <w:rFonts w:ascii="Tahoma" w:hAnsi="Tahoma" w:cs="Tahoma"/>
          <w:b/>
          <w:sz w:val="20"/>
          <w:szCs w:val="20"/>
        </w:rPr>
        <w:t xml:space="preserve"> </w:t>
      </w:r>
      <w:r>
        <w:rPr>
          <w:rFonts w:ascii="Tahoma" w:hAnsi="Tahoma" w:cs="Tahoma"/>
          <w:sz w:val="20"/>
          <w:szCs w:val="20"/>
        </w:rPr>
        <w:t xml:space="preserve"> </w:t>
      </w:r>
      <w:r>
        <w:rPr>
          <w:rFonts w:ascii="Tahoma" w:hAnsi="Tahoma" w:cs="Tahoma"/>
          <w:b/>
          <w:sz w:val="20"/>
          <w:szCs w:val="20"/>
        </w:rPr>
        <w:t xml:space="preserve"> </w:t>
      </w:r>
    </w:p>
    <w:p w:rsidR="00EF147D" w:rsidRDefault="00A7347A">
      <w:pPr>
        <w:spacing w:after="120"/>
        <w:jc w:val="both"/>
        <w:rPr>
          <w:rFonts w:ascii="Tahoma" w:hAnsi="Tahoma" w:cs="Tahoma"/>
          <w:sz w:val="20"/>
          <w:szCs w:val="20"/>
          <w:lang w:eastAsia="ar-SA"/>
        </w:rPr>
      </w:pPr>
      <w:r>
        <w:rPr>
          <w:rFonts w:ascii="Tahoma" w:hAnsi="Tahoma" w:cs="Tahoma"/>
          <w:sz w:val="20"/>
          <w:szCs w:val="20"/>
          <w:lang w:eastAsia="ar-SA"/>
        </w:rPr>
        <w:t>2. Změna termínu realizace je možná z důvodu:</w:t>
      </w:r>
    </w:p>
    <w:p w:rsidR="00EF147D" w:rsidRDefault="00A7347A">
      <w:pPr>
        <w:pStyle w:val="Bezmezer"/>
        <w:spacing w:after="120"/>
        <w:ind w:left="567"/>
        <w:jc w:val="both"/>
        <w:rPr>
          <w:rFonts w:ascii="Tahoma" w:hAnsi="Tahoma" w:cs="Tahoma"/>
          <w:sz w:val="20"/>
          <w:szCs w:val="20"/>
          <w:lang w:eastAsia="ar-SA"/>
        </w:rPr>
      </w:pPr>
      <w:r>
        <w:rPr>
          <w:rFonts w:ascii="Tahoma" w:hAnsi="Tahoma" w:cs="Tahoma"/>
          <w:sz w:val="20"/>
          <w:szCs w:val="20"/>
          <w:lang w:eastAsia="ar-SA"/>
        </w:rPr>
        <w:t>2.1. vyšší moci nebo jiných neočekávaných okolností, které nastaly bez zavinění některé ze smluvních stran, nebo</w:t>
      </w:r>
    </w:p>
    <w:p w:rsidR="00EF147D" w:rsidRDefault="00A7347A">
      <w:pPr>
        <w:pStyle w:val="Bezmezer"/>
        <w:ind w:left="567"/>
        <w:jc w:val="both"/>
        <w:rPr>
          <w:rFonts w:ascii="Tahoma" w:hAnsi="Tahoma" w:cs="Tahoma"/>
          <w:sz w:val="20"/>
          <w:szCs w:val="20"/>
          <w:lang w:eastAsia="ar-SA"/>
        </w:rPr>
      </w:pPr>
      <w:r>
        <w:rPr>
          <w:rFonts w:ascii="Tahoma" w:hAnsi="Tahoma" w:cs="Tahoma"/>
          <w:sz w:val="20"/>
          <w:szCs w:val="20"/>
          <w:lang w:eastAsia="ar-SA"/>
        </w:rPr>
        <w:lastRenderedPageBreak/>
        <w:t>2.2. prodlev vzniklých prokazatelně v důsledku prokazatelných průtahů ve správních řízeních či v důsledku zajišťování souhlasu nebo jiných stanovisek dotčených orgánů státní správy a dotčených organizací</w:t>
      </w:r>
    </w:p>
    <w:p w:rsidR="00EF147D" w:rsidRDefault="00A7347A">
      <w:pPr>
        <w:pStyle w:val="Bezmezer"/>
        <w:ind w:left="567"/>
        <w:jc w:val="both"/>
        <w:rPr>
          <w:rFonts w:ascii="Tahoma" w:hAnsi="Tahoma" w:cs="Tahoma"/>
          <w:sz w:val="20"/>
          <w:szCs w:val="20"/>
          <w:lang w:eastAsia="ar-SA"/>
        </w:rPr>
      </w:pPr>
      <w:r>
        <w:rPr>
          <w:rFonts w:ascii="Tahoma" w:hAnsi="Tahoma" w:cs="Tahoma"/>
          <w:sz w:val="20"/>
          <w:szCs w:val="20"/>
          <w:lang w:eastAsia="ar-SA"/>
        </w:rPr>
        <w:t>2.3. z důvodu neposkytnutí potřebné součinnosti objednatele.</w:t>
      </w:r>
    </w:p>
    <w:p w:rsidR="00EF147D" w:rsidRDefault="00EF147D">
      <w:pPr>
        <w:ind w:left="360"/>
        <w:rPr>
          <w:rFonts w:ascii="Tahoma" w:hAnsi="Tahoma" w:cs="Tahoma"/>
          <w:b/>
          <w:sz w:val="20"/>
          <w:szCs w:val="20"/>
        </w:rPr>
      </w:pPr>
    </w:p>
    <w:p w:rsidR="00EF147D" w:rsidRDefault="00A7347A">
      <w:pPr>
        <w:rPr>
          <w:rFonts w:ascii="Tahoma" w:hAnsi="Tahoma" w:cs="Tahoma"/>
          <w:sz w:val="20"/>
          <w:szCs w:val="20"/>
        </w:rPr>
      </w:pPr>
      <w:r>
        <w:rPr>
          <w:rFonts w:ascii="Tahoma" w:hAnsi="Tahoma" w:cs="Tahoma"/>
          <w:sz w:val="20"/>
          <w:szCs w:val="20"/>
        </w:rPr>
        <w:t>3. Místem dodání díla je sídlo objednatele.</w:t>
      </w:r>
    </w:p>
    <w:p w:rsidR="00EF147D" w:rsidRDefault="00EF147D">
      <w:pPr>
        <w:ind w:left="360"/>
        <w:rPr>
          <w:rFonts w:ascii="Tahoma" w:hAnsi="Tahoma" w:cs="Tahoma"/>
          <w:sz w:val="20"/>
          <w:szCs w:val="20"/>
        </w:rPr>
      </w:pPr>
    </w:p>
    <w:p w:rsidR="00EF147D" w:rsidRDefault="00EF147D">
      <w:pPr>
        <w:ind w:left="360"/>
        <w:rPr>
          <w:rFonts w:ascii="Tahoma" w:hAnsi="Tahoma" w:cs="Tahoma"/>
          <w:sz w:val="20"/>
          <w:szCs w:val="20"/>
        </w:rPr>
      </w:pPr>
    </w:p>
    <w:p w:rsidR="00EF147D" w:rsidRDefault="00A7347A">
      <w:pPr>
        <w:jc w:val="center"/>
        <w:rPr>
          <w:rFonts w:ascii="Tahoma" w:hAnsi="Tahoma" w:cs="Tahoma"/>
          <w:b/>
          <w:sz w:val="20"/>
          <w:szCs w:val="20"/>
        </w:rPr>
      </w:pPr>
      <w:r>
        <w:rPr>
          <w:rFonts w:ascii="Tahoma" w:hAnsi="Tahoma" w:cs="Tahoma"/>
          <w:b/>
          <w:sz w:val="20"/>
          <w:szCs w:val="20"/>
        </w:rPr>
        <w:t xml:space="preserve">III. </w:t>
      </w:r>
      <w:r>
        <w:rPr>
          <w:rFonts w:ascii="Tahoma" w:hAnsi="Tahoma" w:cs="Tahoma"/>
          <w:b/>
          <w:sz w:val="20"/>
          <w:szCs w:val="20"/>
          <w:u w:val="single"/>
        </w:rPr>
        <w:t>Cena za dílo a platební podmínky</w:t>
      </w:r>
    </w:p>
    <w:p w:rsidR="00EF147D" w:rsidRDefault="00EF147D">
      <w:pPr>
        <w:jc w:val="center"/>
        <w:rPr>
          <w:rFonts w:ascii="Tahoma" w:hAnsi="Tahoma" w:cs="Tahoma"/>
          <w:b/>
          <w:sz w:val="20"/>
          <w:szCs w:val="20"/>
        </w:rPr>
      </w:pPr>
    </w:p>
    <w:p w:rsidR="00EF147D" w:rsidRDefault="00A7347A">
      <w:pPr>
        <w:numPr>
          <w:ilvl w:val="0"/>
          <w:numId w:val="1"/>
        </w:numPr>
        <w:jc w:val="both"/>
        <w:rPr>
          <w:rFonts w:ascii="Tahoma" w:hAnsi="Tahoma" w:cs="Tahoma"/>
          <w:sz w:val="20"/>
          <w:szCs w:val="20"/>
        </w:rPr>
      </w:pPr>
      <w:r>
        <w:rPr>
          <w:rFonts w:ascii="Tahoma" w:hAnsi="Tahoma" w:cs="Tahoma"/>
          <w:sz w:val="20"/>
          <w:szCs w:val="20"/>
        </w:rPr>
        <w:t>Cena za dílo je stanovena ve výši:</w:t>
      </w:r>
    </w:p>
    <w:p w:rsidR="00EF147D" w:rsidRDefault="00EF147D">
      <w:pPr>
        <w:ind w:left="360"/>
        <w:jc w:val="both"/>
        <w:rPr>
          <w:rFonts w:ascii="Tahoma" w:hAnsi="Tahoma" w:cs="Tahoma"/>
          <w:sz w:val="20"/>
          <w:szCs w:val="20"/>
        </w:rPr>
      </w:pPr>
    </w:p>
    <w:p w:rsidR="00EF147D" w:rsidRPr="00E55C85" w:rsidRDefault="00A7347A">
      <w:pPr>
        <w:pStyle w:val="Odstavecseseznamem"/>
        <w:tabs>
          <w:tab w:val="right" w:pos="6804"/>
          <w:tab w:val="right" w:pos="8647"/>
          <w:tab w:val="left" w:pos="8789"/>
        </w:tabs>
        <w:spacing w:after="120"/>
        <w:ind w:left="360"/>
        <w:rPr>
          <w:rFonts w:ascii="Tahoma" w:hAnsi="Tahoma" w:cs="Tahoma"/>
          <w:b/>
          <w:sz w:val="20"/>
          <w:szCs w:val="20"/>
        </w:rPr>
      </w:pPr>
      <w:r>
        <w:rPr>
          <w:rFonts w:ascii="Tahoma" w:hAnsi="Tahoma" w:cs="Tahoma"/>
          <w:b/>
          <w:sz w:val="20"/>
          <w:szCs w:val="20"/>
        </w:rPr>
        <w:t>Celková nabídková cena bez DPH:</w:t>
      </w:r>
      <w:r>
        <w:rPr>
          <w:rFonts w:ascii="Tahoma" w:hAnsi="Tahoma" w:cs="Tahoma"/>
          <w:b/>
          <w:sz w:val="20"/>
          <w:szCs w:val="20"/>
        </w:rPr>
        <w:tab/>
      </w:r>
      <w:r>
        <w:rPr>
          <w:rFonts w:ascii="Tahoma" w:hAnsi="Tahoma" w:cs="Tahoma"/>
          <w:b/>
          <w:sz w:val="20"/>
          <w:szCs w:val="20"/>
        </w:rPr>
        <w:tab/>
      </w:r>
      <w:r w:rsidR="005F7214" w:rsidRPr="00E55C85">
        <w:rPr>
          <w:rFonts w:ascii="Tahoma" w:hAnsi="Tahoma" w:cs="Tahoma"/>
          <w:b/>
          <w:sz w:val="20"/>
          <w:szCs w:val="20"/>
        </w:rPr>
        <w:t>920 000,-</w:t>
      </w:r>
      <w:r w:rsidRPr="00E55C85">
        <w:rPr>
          <w:rFonts w:ascii="Tahoma" w:hAnsi="Tahoma" w:cs="Tahoma"/>
          <w:b/>
          <w:sz w:val="20"/>
          <w:szCs w:val="20"/>
        </w:rPr>
        <w:tab/>
        <w:t>Kč</w:t>
      </w:r>
    </w:p>
    <w:p w:rsidR="00EF147D" w:rsidRPr="00E55C85" w:rsidRDefault="00A7347A">
      <w:pPr>
        <w:pStyle w:val="Odstavecseseznamem"/>
        <w:tabs>
          <w:tab w:val="left" w:pos="426"/>
          <w:tab w:val="right" w:pos="6804"/>
          <w:tab w:val="right" w:pos="8647"/>
          <w:tab w:val="left" w:pos="8789"/>
        </w:tabs>
        <w:spacing w:after="120"/>
        <w:ind w:left="360"/>
        <w:rPr>
          <w:rFonts w:ascii="Tahoma" w:hAnsi="Tahoma" w:cs="Tahoma"/>
          <w:b/>
          <w:sz w:val="20"/>
          <w:szCs w:val="20"/>
        </w:rPr>
      </w:pPr>
      <w:r w:rsidRPr="00E55C85">
        <w:rPr>
          <w:rFonts w:ascii="Tahoma" w:hAnsi="Tahoma" w:cs="Tahoma"/>
          <w:b/>
          <w:sz w:val="20"/>
          <w:szCs w:val="20"/>
        </w:rPr>
        <w:t>DPH 21%:</w:t>
      </w:r>
      <w:r w:rsidRPr="00E55C85">
        <w:rPr>
          <w:rFonts w:ascii="Tahoma" w:hAnsi="Tahoma" w:cs="Tahoma"/>
          <w:b/>
          <w:sz w:val="20"/>
          <w:szCs w:val="20"/>
        </w:rPr>
        <w:tab/>
      </w:r>
      <w:r w:rsidRPr="00E55C85">
        <w:rPr>
          <w:rFonts w:ascii="Tahoma" w:hAnsi="Tahoma" w:cs="Tahoma"/>
          <w:b/>
          <w:sz w:val="20"/>
          <w:szCs w:val="20"/>
        </w:rPr>
        <w:tab/>
      </w:r>
      <w:r w:rsidR="005F7214" w:rsidRPr="00E55C85">
        <w:rPr>
          <w:rFonts w:ascii="Tahoma" w:hAnsi="Tahoma" w:cs="Tahoma"/>
          <w:b/>
          <w:sz w:val="20"/>
          <w:szCs w:val="20"/>
        </w:rPr>
        <w:t>193 200,-</w:t>
      </w:r>
      <w:r w:rsidRPr="00E55C85">
        <w:rPr>
          <w:rFonts w:ascii="Tahoma" w:hAnsi="Tahoma" w:cs="Tahoma"/>
          <w:b/>
          <w:sz w:val="20"/>
          <w:szCs w:val="20"/>
        </w:rPr>
        <w:tab/>
        <w:t>Kč</w:t>
      </w:r>
    </w:p>
    <w:p w:rsidR="00EF147D" w:rsidRPr="00E55C85" w:rsidRDefault="00A7347A">
      <w:pPr>
        <w:pStyle w:val="Odstavecseseznamem"/>
        <w:tabs>
          <w:tab w:val="right" w:pos="6804"/>
          <w:tab w:val="right" w:pos="8647"/>
          <w:tab w:val="left" w:pos="8789"/>
        </w:tabs>
        <w:ind w:left="360"/>
        <w:rPr>
          <w:rFonts w:ascii="Tahoma" w:hAnsi="Tahoma" w:cs="Tahoma"/>
          <w:b/>
          <w:sz w:val="20"/>
          <w:szCs w:val="20"/>
        </w:rPr>
      </w:pPr>
      <w:r w:rsidRPr="00E55C85">
        <w:rPr>
          <w:rFonts w:ascii="Tahoma" w:hAnsi="Tahoma" w:cs="Tahoma"/>
          <w:b/>
          <w:sz w:val="20"/>
          <w:szCs w:val="20"/>
        </w:rPr>
        <w:t>Celková nabídková cena včetně DPH:</w:t>
      </w:r>
      <w:r w:rsidRPr="00E55C85">
        <w:rPr>
          <w:rFonts w:ascii="Tahoma" w:hAnsi="Tahoma" w:cs="Tahoma"/>
          <w:b/>
          <w:sz w:val="20"/>
          <w:szCs w:val="20"/>
        </w:rPr>
        <w:tab/>
      </w:r>
      <w:r w:rsidRPr="00E55C85">
        <w:rPr>
          <w:rFonts w:ascii="Tahoma" w:hAnsi="Tahoma" w:cs="Tahoma"/>
          <w:b/>
          <w:sz w:val="20"/>
          <w:szCs w:val="20"/>
        </w:rPr>
        <w:tab/>
      </w:r>
      <w:r w:rsidR="005F7214" w:rsidRPr="00E55C85">
        <w:rPr>
          <w:rFonts w:ascii="Tahoma" w:hAnsi="Tahoma" w:cs="Tahoma"/>
          <w:b/>
          <w:sz w:val="20"/>
          <w:szCs w:val="20"/>
        </w:rPr>
        <w:t>1 113 200</w:t>
      </w:r>
      <w:r w:rsidRPr="00E55C85">
        <w:rPr>
          <w:rFonts w:ascii="Tahoma" w:hAnsi="Tahoma" w:cs="Tahoma"/>
          <w:b/>
          <w:sz w:val="20"/>
          <w:szCs w:val="20"/>
        </w:rPr>
        <w:t>,-</w:t>
      </w:r>
      <w:r w:rsidRPr="00E55C85">
        <w:rPr>
          <w:rFonts w:ascii="Tahoma" w:hAnsi="Tahoma" w:cs="Tahoma"/>
          <w:b/>
          <w:sz w:val="20"/>
          <w:szCs w:val="20"/>
        </w:rPr>
        <w:tab/>
        <w:t>Kč</w:t>
      </w:r>
    </w:p>
    <w:p w:rsidR="00EF147D" w:rsidRDefault="00EF147D">
      <w:pPr>
        <w:pStyle w:val="Odstavecseseznamem"/>
        <w:tabs>
          <w:tab w:val="right" w:pos="6804"/>
          <w:tab w:val="right" w:pos="8647"/>
          <w:tab w:val="left" w:pos="8789"/>
        </w:tabs>
        <w:ind w:left="360"/>
        <w:rPr>
          <w:rFonts w:ascii="Tahoma" w:hAnsi="Tahoma" w:cs="Tahoma"/>
          <w:sz w:val="20"/>
          <w:szCs w:val="20"/>
        </w:rPr>
      </w:pPr>
    </w:p>
    <w:p w:rsidR="00EF147D" w:rsidRDefault="00A7347A">
      <w:pPr>
        <w:ind w:left="426" w:hanging="426"/>
        <w:jc w:val="both"/>
        <w:rPr>
          <w:rFonts w:ascii="Tahoma" w:hAnsi="Tahoma" w:cs="Tahoma"/>
          <w:sz w:val="20"/>
          <w:szCs w:val="20"/>
        </w:rPr>
      </w:pPr>
      <w:r>
        <w:rPr>
          <w:rFonts w:ascii="Tahoma" w:hAnsi="Tahoma" w:cs="Tahoma"/>
          <w:sz w:val="20"/>
          <w:szCs w:val="20"/>
        </w:rPr>
        <w:t xml:space="preserve"> </w:t>
      </w:r>
    </w:p>
    <w:p w:rsidR="00EF147D" w:rsidRDefault="00A7347A">
      <w:pPr>
        <w:ind w:left="426" w:hanging="426"/>
        <w:jc w:val="both"/>
        <w:rPr>
          <w:rFonts w:ascii="Tahoma" w:hAnsi="Tahoma" w:cs="Tahoma"/>
          <w:sz w:val="20"/>
          <w:szCs w:val="20"/>
        </w:rPr>
      </w:pPr>
      <w:r>
        <w:rPr>
          <w:rFonts w:ascii="Tahoma" w:hAnsi="Tahoma" w:cs="Tahoma"/>
          <w:sz w:val="20"/>
          <w:szCs w:val="20"/>
        </w:rPr>
        <w:t xml:space="preserve">2. Cena za dílo se rovná ceně plnění dodávky projekčních prací v tomto členění: </w:t>
      </w:r>
    </w:p>
    <w:p w:rsidR="00EF147D" w:rsidRDefault="00EF147D">
      <w:pPr>
        <w:jc w:val="both"/>
        <w:rPr>
          <w:rFonts w:ascii="Tahoma" w:hAnsi="Tahoma" w:cs="Tahoma"/>
          <w:sz w:val="20"/>
          <w:szCs w:val="20"/>
        </w:rPr>
      </w:pPr>
    </w:p>
    <w:tbl>
      <w:tblPr>
        <w:tblW w:w="8506" w:type="dxa"/>
        <w:tblInd w:w="108" w:type="dxa"/>
        <w:tblBorders>
          <w:top w:val="single" w:sz="12" w:space="0" w:color="000000"/>
          <w:left w:val="single" w:sz="12" w:space="0" w:color="000000"/>
          <w:bottom w:val="single" w:sz="12" w:space="0" w:color="000000"/>
          <w:right w:val="single" w:sz="4" w:space="0" w:color="000000"/>
          <w:insideH w:val="single" w:sz="12" w:space="0" w:color="000000"/>
          <w:insideV w:val="single" w:sz="4" w:space="0" w:color="000000"/>
        </w:tblBorders>
        <w:tblLook w:val="01E0" w:firstRow="1" w:lastRow="1" w:firstColumn="1" w:lastColumn="1" w:noHBand="0" w:noVBand="0"/>
      </w:tblPr>
      <w:tblGrid>
        <w:gridCol w:w="2693"/>
        <w:gridCol w:w="1417"/>
        <w:gridCol w:w="1276"/>
        <w:gridCol w:w="1560"/>
        <w:gridCol w:w="1560"/>
      </w:tblGrid>
      <w:tr w:rsidR="00EF147D">
        <w:trPr>
          <w:cantSplit/>
          <w:trHeight w:val="621"/>
          <w:tblHeader/>
        </w:trPr>
        <w:tc>
          <w:tcPr>
            <w:tcW w:w="269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EF147D" w:rsidRDefault="00A7347A">
            <w:pPr>
              <w:jc w:val="center"/>
              <w:rPr>
                <w:rFonts w:ascii="Tahoma" w:hAnsi="Tahoma" w:cs="Tahoma"/>
                <w:b/>
                <w:sz w:val="20"/>
                <w:szCs w:val="20"/>
              </w:rPr>
            </w:pPr>
            <w:r>
              <w:rPr>
                <w:rFonts w:ascii="Tahoma" w:hAnsi="Tahoma" w:cs="Tahoma"/>
                <w:b/>
                <w:sz w:val="20"/>
                <w:szCs w:val="20"/>
              </w:rPr>
              <w:t>Činnost</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EF147D" w:rsidRDefault="00A7347A">
            <w:pPr>
              <w:jc w:val="center"/>
              <w:rPr>
                <w:rFonts w:ascii="Tahoma" w:hAnsi="Tahoma" w:cs="Tahoma"/>
                <w:b/>
                <w:sz w:val="20"/>
                <w:szCs w:val="20"/>
              </w:rPr>
            </w:pPr>
            <w:r>
              <w:rPr>
                <w:rFonts w:ascii="Tahoma" w:hAnsi="Tahoma" w:cs="Tahoma"/>
                <w:b/>
                <w:sz w:val="20"/>
                <w:szCs w:val="20"/>
              </w:rPr>
              <w:t>Cena bez DPH</w:t>
            </w:r>
          </w:p>
        </w:tc>
        <w:tc>
          <w:tcPr>
            <w:tcW w:w="1276"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EF147D" w:rsidRDefault="00EF147D">
            <w:pPr>
              <w:jc w:val="center"/>
              <w:rPr>
                <w:rFonts w:ascii="Tahoma" w:hAnsi="Tahoma" w:cs="Tahoma"/>
                <w:b/>
                <w:sz w:val="20"/>
                <w:szCs w:val="20"/>
              </w:rPr>
            </w:pPr>
          </w:p>
          <w:p w:rsidR="00EF147D" w:rsidRDefault="00A7347A">
            <w:pPr>
              <w:jc w:val="center"/>
              <w:rPr>
                <w:rFonts w:ascii="Tahoma" w:hAnsi="Tahoma" w:cs="Tahoma"/>
                <w:b/>
                <w:sz w:val="20"/>
                <w:szCs w:val="20"/>
              </w:rPr>
            </w:pPr>
            <w:r>
              <w:rPr>
                <w:rFonts w:ascii="Tahoma" w:hAnsi="Tahoma" w:cs="Tahoma"/>
                <w:b/>
                <w:sz w:val="20"/>
                <w:szCs w:val="20"/>
              </w:rPr>
              <w:t>DPH  21 %</w:t>
            </w:r>
          </w:p>
        </w:tc>
        <w:tc>
          <w:tcPr>
            <w:tcW w:w="1560"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EF147D" w:rsidRDefault="00A7347A">
            <w:pPr>
              <w:jc w:val="center"/>
              <w:rPr>
                <w:rFonts w:ascii="Tahoma" w:hAnsi="Tahoma" w:cs="Tahoma"/>
                <w:b/>
                <w:sz w:val="20"/>
                <w:szCs w:val="20"/>
              </w:rPr>
            </w:pPr>
            <w:r>
              <w:rPr>
                <w:rFonts w:ascii="Tahoma" w:hAnsi="Tahoma" w:cs="Tahoma"/>
                <w:b/>
                <w:sz w:val="20"/>
                <w:szCs w:val="20"/>
              </w:rPr>
              <w:t>Cena celkem</w:t>
            </w:r>
          </w:p>
        </w:tc>
        <w:tc>
          <w:tcPr>
            <w:tcW w:w="156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EF147D" w:rsidRDefault="00A7347A">
            <w:pPr>
              <w:jc w:val="center"/>
              <w:rPr>
                <w:rFonts w:ascii="Tahoma" w:hAnsi="Tahoma" w:cs="Tahoma"/>
                <w:b/>
                <w:sz w:val="20"/>
                <w:szCs w:val="20"/>
              </w:rPr>
            </w:pPr>
            <w:r>
              <w:rPr>
                <w:rFonts w:ascii="Tahoma" w:hAnsi="Tahoma" w:cs="Tahoma"/>
                <w:b/>
                <w:sz w:val="20"/>
                <w:szCs w:val="20"/>
              </w:rPr>
              <w:t>Termíny realizace</w:t>
            </w:r>
          </w:p>
          <w:p w:rsidR="00EF147D" w:rsidRDefault="00A7347A">
            <w:pPr>
              <w:jc w:val="center"/>
              <w:rPr>
                <w:rFonts w:ascii="Tahoma" w:hAnsi="Tahoma" w:cs="Tahoma"/>
                <w:b/>
                <w:sz w:val="20"/>
                <w:szCs w:val="20"/>
              </w:rPr>
            </w:pPr>
            <w:r>
              <w:rPr>
                <w:rFonts w:ascii="Tahoma" w:hAnsi="Tahoma" w:cs="Tahoma"/>
                <w:b/>
                <w:sz w:val="20"/>
                <w:szCs w:val="20"/>
              </w:rPr>
              <w:t xml:space="preserve">v týdnech </w:t>
            </w:r>
          </w:p>
        </w:tc>
      </w:tr>
      <w:tr w:rsidR="00A7577C">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A7577C" w:rsidRPr="00E55C85" w:rsidRDefault="00A7577C">
            <w:pPr>
              <w:rPr>
                <w:rFonts w:ascii="Tahoma" w:hAnsi="Tahoma" w:cs="Tahoma"/>
                <w:sz w:val="20"/>
                <w:szCs w:val="20"/>
              </w:rPr>
            </w:pPr>
            <w:r w:rsidRPr="00E55C85">
              <w:rPr>
                <w:rFonts w:ascii="Tahoma" w:hAnsi="Tahoma" w:cs="Tahoma"/>
                <w:b/>
                <w:sz w:val="20"/>
                <w:szCs w:val="20"/>
              </w:rPr>
              <w:t>a)</w:t>
            </w:r>
            <w:r w:rsidRPr="00E55C85">
              <w:rPr>
                <w:rFonts w:ascii="Tahoma" w:hAnsi="Tahoma" w:cs="Tahoma"/>
                <w:sz w:val="20"/>
                <w:szCs w:val="20"/>
              </w:rPr>
              <w:t xml:space="preserve"> Příprava zakázky (zaměření skutečného stavu, stavebně technický průzkum apod.)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rsidP="00460669">
            <w:pPr>
              <w:jc w:val="center"/>
              <w:rPr>
                <w:rFonts w:ascii="Tahoma" w:hAnsi="Tahoma" w:cs="Tahoma"/>
                <w:sz w:val="20"/>
                <w:szCs w:val="20"/>
              </w:rPr>
            </w:pPr>
            <w:r w:rsidRPr="00E55C85">
              <w:rPr>
                <w:rFonts w:ascii="Tahoma" w:hAnsi="Tahoma" w:cs="Tahoma"/>
                <w:sz w:val="20"/>
                <w:szCs w:val="20"/>
              </w:rPr>
              <w:t>9 450,-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rsidP="00460669">
            <w:pPr>
              <w:jc w:val="center"/>
              <w:rPr>
                <w:rFonts w:ascii="Tahoma" w:hAnsi="Tahoma" w:cs="Tahoma"/>
                <w:sz w:val="20"/>
                <w:szCs w:val="20"/>
              </w:rPr>
            </w:pPr>
            <w:r w:rsidRPr="00E55C85">
              <w:rPr>
                <w:rFonts w:ascii="Tahoma" w:hAnsi="Tahoma" w:cs="Tahoma"/>
                <w:sz w:val="20"/>
                <w:szCs w:val="20"/>
              </w:rPr>
              <w:t>54 450,-</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A7577C" w:rsidRPr="00E55C85" w:rsidRDefault="005F7214">
            <w:pPr>
              <w:rPr>
                <w:rFonts w:ascii="Tahoma" w:hAnsi="Tahoma" w:cs="Tahoma"/>
                <w:sz w:val="20"/>
                <w:szCs w:val="20"/>
              </w:rPr>
            </w:pPr>
            <w:r w:rsidRPr="00E55C85">
              <w:rPr>
                <w:rFonts w:ascii="Tahoma" w:hAnsi="Tahoma" w:cs="Tahoma"/>
                <w:sz w:val="20"/>
                <w:szCs w:val="20"/>
              </w:rPr>
              <w:t>6</w:t>
            </w:r>
            <w:r w:rsidR="00A7577C" w:rsidRPr="00E55C85">
              <w:rPr>
                <w:rFonts w:ascii="Tahoma" w:hAnsi="Tahoma" w:cs="Tahoma"/>
                <w:sz w:val="20"/>
                <w:szCs w:val="20"/>
              </w:rPr>
              <w:t xml:space="preserve"> týdnů od * účinnosti SOD</w:t>
            </w:r>
          </w:p>
          <w:p w:rsidR="005F7214" w:rsidRPr="00E55C85" w:rsidRDefault="005F7214">
            <w:pPr>
              <w:rPr>
                <w:rFonts w:ascii="Tahoma" w:hAnsi="Tahoma" w:cs="Tahoma"/>
                <w:sz w:val="18"/>
                <w:szCs w:val="18"/>
              </w:rPr>
            </w:pPr>
            <w:r w:rsidRPr="00E55C85">
              <w:rPr>
                <w:rFonts w:ascii="Tahoma" w:hAnsi="Tahoma" w:cs="Tahoma"/>
                <w:sz w:val="18"/>
                <w:szCs w:val="18"/>
              </w:rPr>
              <w:t>(souběh prací)</w:t>
            </w:r>
          </w:p>
        </w:tc>
      </w:tr>
      <w:tr w:rsidR="00A7577C">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A7577C" w:rsidRPr="00E55C85" w:rsidRDefault="00A7577C" w:rsidP="00090152">
            <w:pPr>
              <w:rPr>
                <w:rFonts w:ascii="Tahoma" w:hAnsi="Tahoma" w:cs="Tahoma"/>
                <w:sz w:val="20"/>
                <w:szCs w:val="20"/>
              </w:rPr>
            </w:pPr>
            <w:r w:rsidRPr="00E55C85">
              <w:rPr>
                <w:rFonts w:ascii="Tahoma" w:hAnsi="Tahoma" w:cs="Tahoma"/>
                <w:b/>
                <w:sz w:val="20"/>
                <w:szCs w:val="20"/>
              </w:rPr>
              <w:t xml:space="preserve">b) </w:t>
            </w:r>
            <w:r w:rsidRPr="00E55C85">
              <w:rPr>
                <w:rFonts w:ascii="Tahoma" w:hAnsi="Tahoma" w:cs="Tahoma"/>
                <w:sz w:val="20"/>
                <w:szCs w:val="20"/>
              </w:rPr>
              <w:t xml:space="preserve">Návrh stavby, </w:t>
            </w:r>
            <w:r w:rsidR="00DC15C4" w:rsidRPr="00E55C85">
              <w:rPr>
                <w:rFonts w:ascii="Tahoma" w:hAnsi="Tahoma" w:cs="Tahoma"/>
                <w:sz w:val="20"/>
                <w:szCs w:val="20"/>
              </w:rPr>
              <w:t xml:space="preserve">objemová </w:t>
            </w:r>
            <w:r w:rsidRPr="00E55C85">
              <w:rPr>
                <w:rFonts w:ascii="Tahoma" w:hAnsi="Tahoma" w:cs="Tahoma"/>
                <w:sz w:val="20"/>
                <w:szCs w:val="20"/>
              </w:rPr>
              <w:t>studie</w:t>
            </w:r>
            <w:r w:rsidR="00DC15C4" w:rsidRPr="00E55C85">
              <w:rPr>
                <w:rFonts w:ascii="Tahoma" w:hAnsi="Tahoma" w:cs="Tahoma"/>
                <w:sz w:val="20"/>
                <w:szCs w:val="20"/>
              </w:rPr>
              <w:t>, odhad nákladů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9 450,-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54 450,-</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5F7214" w:rsidRPr="00E55C85" w:rsidRDefault="005F7214">
            <w:pPr>
              <w:rPr>
                <w:rFonts w:ascii="Tahoma" w:hAnsi="Tahoma" w:cs="Tahoma"/>
                <w:sz w:val="20"/>
                <w:szCs w:val="20"/>
              </w:rPr>
            </w:pPr>
            <w:r w:rsidRPr="00E55C85">
              <w:rPr>
                <w:rFonts w:ascii="Tahoma" w:hAnsi="Tahoma" w:cs="Tahoma"/>
                <w:sz w:val="20"/>
                <w:szCs w:val="20"/>
              </w:rPr>
              <w:t>4</w:t>
            </w:r>
            <w:r w:rsidR="00A7577C" w:rsidRPr="00E55C85">
              <w:rPr>
                <w:rFonts w:ascii="Tahoma" w:hAnsi="Tahoma" w:cs="Tahoma"/>
                <w:sz w:val="20"/>
                <w:szCs w:val="20"/>
              </w:rPr>
              <w:t xml:space="preserve"> týdnů od účinnosti SOD </w:t>
            </w:r>
          </w:p>
          <w:p w:rsidR="00A7577C" w:rsidRPr="00E55C85" w:rsidRDefault="005F7214">
            <w:pPr>
              <w:rPr>
                <w:rFonts w:ascii="Tahoma" w:hAnsi="Tahoma" w:cs="Tahoma"/>
                <w:sz w:val="20"/>
                <w:szCs w:val="20"/>
              </w:rPr>
            </w:pPr>
            <w:r w:rsidRPr="00E55C85">
              <w:rPr>
                <w:rFonts w:ascii="Tahoma" w:hAnsi="Tahoma" w:cs="Tahoma"/>
                <w:sz w:val="18"/>
                <w:szCs w:val="18"/>
              </w:rPr>
              <w:t>(souběh prací)</w:t>
            </w:r>
            <w:r w:rsidR="00A7577C" w:rsidRPr="00E55C85">
              <w:rPr>
                <w:rFonts w:ascii="Tahoma" w:hAnsi="Tahoma" w:cs="Tahoma"/>
                <w:sz w:val="20"/>
                <w:szCs w:val="20"/>
              </w:rPr>
              <w:t xml:space="preserve">        </w:t>
            </w:r>
          </w:p>
        </w:tc>
      </w:tr>
      <w:tr w:rsidR="00A7577C">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A7577C" w:rsidRPr="00E55C85" w:rsidRDefault="00A7577C">
            <w:pPr>
              <w:rPr>
                <w:rFonts w:ascii="Tahoma" w:hAnsi="Tahoma" w:cs="Tahoma"/>
                <w:sz w:val="20"/>
                <w:szCs w:val="20"/>
              </w:rPr>
            </w:pPr>
            <w:r w:rsidRPr="00E55C85">
              <w:rPr>
                <w:rFonts w:ascii="Tahoma" w:hAnsi="Tahoma" w:cs="Tahoma"/>
                <w:b/>
                <w:sz w:val="20"/>
                <w:szCs w:val="20"/>
              </w:rPr>
              <w:t xml:space="preserve">c) </w:t>
            </w:r>
            <w:r w:rsidRPr="00E55C85">
              <w:rPr>
                <w:rFonts w:ascii="Tahoma" w:hAnsi="Tahoma" w:cs="Tahoma"/>
                <w:sz w:val="20"/>
                <w:szCs w:val="20"/>
              </w:rPr>
              <w:t>Dokumentace pro společné stavební povolení – ÚR + DSP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350 000,-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73 500,-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423 500,-</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A7577C" w:rsidRPr="00E55C85" w:rsidRDefault="00DC15C4" w:rsidP="00DC15C4">
            <w:pPr>
              <w:rPr>
                <w:rFonts w:ascii="Tahoma" w:hAnsi="Tahoma" w:cs="Tahoma"/>
                <w:sz w:val="20"/>
                <w:szCs w:val="20"/>
              </w:rPr>
            </w:pPr>
            <w:r w:rsidRPr="00E55C85">
              <w:rPr>
                <w:rFonts w:ascii="Tahoma" w:hAnsi="Tahoma" w:cs="Tahoma"/>
                <w:sz w:val="20"/>
                <w:szCs w:val="20"/>
              </w:rPr>
              <w:t>18</w:t>
            </w:r>
            <w:r w:rsidR="00A7577C" w:rsidRPr="00E55C85">
              <w:rPr>
                <w:rFonts w:ascii="Tahoma" w:hAnsi="Tahoma" w:cs="Tahoma"/>
                <w:sz w:val="20"/>
                <w:szCs w:val="20"/>
              </w:rPr>
              <w:t xml:space="preserve"> týdnů od </w:t>
            </w:r>
            <w:r w:rsidRPr="00E55C85">
              <w:rPr>
                <w:rFonts w:ascii="Tahoma" w:hAnsi="Tahoma" w:cs="Tahoma"/>
                <w:sz w:val="20"/>
                <w:szCs w:val="20"/>
              </w:rPr>
              <w:t>účinnosti SOD</w:t>
            </w:r>
          </w:p>
        </w:tc>
      </w:tr>
      <w:tr w:rsidR="00A7577C">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A7577C" w:rsidRPr="00E55C85" w:rsidRDefault="00A7577C">
            <w:pPr>
              <w:rPr>
                <w:rFonts w:ascii="Tahoma" w:hAnsi="Tahoma" w:cs="Tahoma"/>
                <w:sz w:val="20"/>
                <w:szCs w:val="20"/>
              </w:rPr>
            </w:pPr>
            <w:r w:rsidRPr="00E55C85">
              <w:rPr>
                <w:rFonts w:ascii="Tahoma" w:hAnsi="Tahoma" w:cs="Tahoma"/>
                <w:b/>
                <w:sz w:val="20"/>
                <w:szCs w:val="20"/>
              </w:rPr>
              <w:t xml:space="preserve">d) </w:t>
            </w:r>
            <w:r w:rsidRPr="00E55C85">
              <w:rPr>
                <w:rFonts w:ascii="Tahoma" w:hAnsi="Tahoma" w:cs="Tahoma"/>
                <w:sz w:val="20"/>
                <w:szCs w:val="20"/>
              </w:rPr>
              <w:t>IČ-souhlas s realizací</w:t>
            </w:r>
            <w:r w:rsidRPr="00E55C85">
              <w:rPr>
                <w:rFonts w:ascii="Tahoma" w:hAnsi="Tahoma" w:cs="Tahoma"/>
                <w:sz w:val="20"/>
                <w:szCs w:val="20"/>
              </w:rPr>
              <w:br/>
              <w:t xml:space="preserve"> akce v právní moci  - </w:t>
            </w:r>
          </w:p>
          <w:p w:rsidR="00A7577C" w:rsidRPr="00E55C85" w:rsidRDefault="00A7577C">
            <w:pPr>
              <w:rPr>
                <w:rFonts w:ascii="Tahoma" w:hAnsi="Tahoma" w:cs="Tahoma"/>
                <w:sz w:val="20"/>
                <w:szCs w:val="20"/>
              </w:rPr>
            </w:pPr>
            <w:r w:rsidRPr="00E55C85">
              <w:rPr>
                <w:rFonts w:ascii="Tahoma" w:hAnsi="Tahoma" w:cs="Tahoma"/>
                <w:sz w:val="20"/>
                <w:szCs w:val="20"/>
              </w:rPr>
              <w:t xml:space="preserve"> ÚR + DSP</w:t>
            </w:r>
          </w:p>
          <w:p w:rsidR="00A7577C" w:rsidRPr="00E55C85" w:rsidRDefault="00A7577C">
            <w:pPr>
              <w:rPr>
                <w:rFonts w:ascii="Tahoma" w:hAnsi="Tahoma" w:cs="Tahoma"/>
                <w:sz w:val="20"/>
                <w:szCs w:val="20"/>
              </w:rPr>
            </w:pPr>
            <w:r w:rsidRPr="00E55C85">
              <w:rPr>
                <w:rFonts w:ascii="Tahoma" w:hAnsi="Tahoma" w:cs="Tahoma"/>
                <w:sz w:val="20"/>
                <w:szCs w:val="20"/>
              </w:rPr>
              <w:t xml:space="preserve"> (stavební povolení SP)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8 400,-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48 400,-</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A7577C" w:rsidRPr="00E55C85" w:rsidRDefault="00DC15C4">
            <w:pPr>
              <w:rPr>
                <w:rFonts w:ascii="Tahoma" w:hAnsi="Tahoma" w:cs="Tahoma"/>
                <w:sz w:val="20"/>
                <w:szCs w:val="20"/>
              </w:rPr>
            </w:pPr>
            <w:r w:rsidRPr="00E55C85">
              <w:rPr>
                <w:rFonts w:ascii="Tahoma" w:hAnsi="Tahoma" w:cs="Tahoma"/>
                <w:sz w:val="20"/>
                <w:szCs w:val="20"/>
              </w:rPr>
              <w:t>12</w:t>
            </w:r>
            <w:r w:rsidR="00A7577C" w:rsidRPr="00E55C85">
              <w:rPr>
                <w:rFonts w:ascii="Tahoma" w:hAnsi="Tahoma" w:cs="Tahoma"/>
                <w:sz w:val="20"/>
                <w:szCs w:val="20"/>
              </w:rPr>
              <w:t xml:space="preserve"> týdnů od předání DSP         </w:t>
            </w:r>
          </w:p>
        </w:tc>
      </w:tr>
      <w:tr w:rsidR="00A7577C">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tcPr>
          <w:p w:rsidR="00A7577C" w:rsidRPr="00E55C85" w:rsidRDefault="00A7577C">
            <w:pPr>
              <w:rPr>
                <w:rFonts w:ascii="Tahoma" w:hAnsi="Tahoma" w:cs="Tahoma"/>
                <w:sz w:val="20"/>
                <w:szCs w:val="20"/>
              </w:rPr>
            </w:pPr>
            <w:r w:rsidRPr="00E55C85">
              <w:rPr>
                <w:rFonts w:ascii="Tahoma" w:hAnsi="Tahoma" w:cs="Tahoma"/>
                <w:b/>
                <w:sz w:val="20"/>
                <w:szCs w:val="20"/>
              </w:rPr>
              <w:t xml:space="preserve">e) </w:t>
            </w:r>
            <w:r w:rsidRPr="00E55C85">
              <w:rPr>
                <w:rFonts w:ascii="Tahoma" w:hAnsi="Tahoma" w:cs="Tahoma"/>
                <w:sz w:val="20"/>
                <w:szCs w:val="20"/>
              </w:rPr>
              <w:t xml:space="preserve">Dokumentace pro </w:t>
            </w:r>
            <w:r w:rsidRPr="00E55C85">
              <w:rPr>
                <w:rFonts w:ascii="Tahoma" w:hAnsi="Tahoma" w:cs="Tahoma"/>
                <w:sz w:val="20"/>
                <w:szCs w:val="20"/>
              </w:rPr>
              <w:br/>
              <w:t>provádění stavby (DPS) vč. rozpočtu a soupisu prací</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440 000,-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92 400,-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532 400,-</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A7577C" w:rsidRPr="00E55C85" w:rsidRDefault="00DC15C4">
            <w:pPr>
              <w:rPr>
                <w:rFonts w:ascii="Tahoma" w:hAnsi="Tahoma" w:cs="Tahoma"/>
                <w:sz w:val="20"/>
                <w:szCs w:val="20"/>
              </w:rPr>
            </w:pPr>
            <w:r w:rsidRPr="00E55C85">
              <w:rPr>
                <w:rFonts w:ascii="Tahoma" w:hAnsi="Tahoma" w:cs="Tahoma"/>
                <w:sz w:val="20"/>
                <w:szCs w:val="20"/>
              </w:rPr>
              <w:t>8</w:t>
            </w:r>
            <w:r w:rsidR="00A7577C" w:rsidRPr="00E55C85">
              <w:rPr>
                <w:rFonts w:ascii="Tahoma" w:hAnsi="Tahoma" w:cs="Tahoma"/>
                <w:sz w:val="20"/>
                <w:szCs w:val="20"/>
              </w:rPr>
              <w:t xml:space="preserve"> týdnů od vydání SP </w:t>
            </w:r>
          </w:p>
        </w:tc>
      </w:tr>
      <w:tr w:rsidR="00A7577C" w:rsidTr="00090152">
        <w:trPr>
          <w:cantSplit/>
          <w:trHeight w:val="62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A7577C" w:rsidRPr="00E55C85" w:rsidRDefault="00A7577C" w:rsidP="00031D1B">
            <w:pPr>
              <w:rPr>
                <w:rFonts w:ascii="Tahoma" w:hAnsi="Tahoma" w:cs="Tahoma"/>
                <w:sz w:val="20"/>
                <w:szCs w:val="20"/>
              </w:rPr>
            </w:pPr>
            <w:r w:rsidRPr="00E55C85">
              <w:rPr>
                <w:rFonts w:ascii="Tahoma" w:hAnsi="Tahoma" w:cs="Tahoma"/>
                <w:b/>
                <w:sz w:val="20"/>
                <w:szCs w:val="20"/>
              </w:rPr>
              <w:t>f)</w:t>
            </w:r>
            <w:r w:rsidRPr="00E55C85">
              <w:rPr>
                <w:rFonts w:ascii="Tahoma" w:hAnsi="Tahoma" w:cs="Tahoma"/>
                <w:sz w:val="20"/>
                <w:szCs w:val="20"/>
              </w:rPr>
              <w:t xml:space="preserve"> AD max. po dobu realizace stavby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Bude dohodnuto v době realizace vč. hodinové sazby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031D1B">
            <w:pPr>
              <w:jc w:val="center"/>
              <w:rPr>
                <w:rFonts w:ascii="Tahoma" w:hAnsi="Tahoma" w:cs="Tahoma"/>
                <w:sz w:val="20"/>
                <w:szCs w:val="20"/>
              </w:rPr>
            </w:pPr>
            <w:r w:rsidRPr="00E55C85">
              <w:rPr>
                <w:rFonts w:ascii="Tahoma" w:hAnsi="Tahoma" w:cs="Tahoma"/>
                <w:sz w:val="20"/>
                <w:szCs w:val="20"/>
              </w:rPr>
              <w:t>xxx</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77C" w:rsidRPr="00E55C85" w:rsidRDefault="00031D1B">
            <w:pPr>
              <w:jc w:val="center"/>
              <w:rPr>
                <w:rFonts w:ascii="Tahoma" w:hAnsi="Tahoma" w:cs="Tahoma"/>
                <w:sz w:val="20"/>
                <w:szCs w:val="20"/>
              </w:rPr>
            </w:pPr>
            <w:r w:rsidRPr="00E55C85">
              <w:rPr>
                <w:rFonts w:ascii="Tahoma" w:hAnsi="Tahoma" w:cs="Tahoma"/>
                <w:sz w:val="20"/>
                <w:szCs w:val="20"/>
              </w:rPr>
              <w:t>xxx</w:t>
            </w:r>
          </w:p>
        </w:tc>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xxx</w:t>
            </w:r>
          </w:p>
        </w:tc>
      </w:tr>
      <w:tr w:rsidR="00A7577C">
        <w:trPr>
          <w:cantSplit/>
          <w:trHeight w:val="621"/>
        </w:trPr>
        <w:tc>
          <w:tcPr>
            <w:tcW w:w="2693"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A7577C" w:rsidRPr="00E55C85" w:rsidRDefault="00A7577C">
            <w:pPr>
              <w:rPr>
                <w:rFonts w:ascii="Tahoma" w:hAnsi="Tahoma" w:cs="Tahoma"/>
                <w:b/>
                <w:sz w:val="20"/>
                <w:szCs w:val="20"/>
              </w:rPr>
            </w:pPr>
            <w:r w:rsidRPr="00E55C85">
              <w:rPr>
                <w:rFonts w:ascii="Tahoma" w:hAnsi="Tahoma" w:cs="Tahoma"/>
                <w:b/>
                <w:sz w:val="20"/>
                <w:szCs w:val="20"/>
              </w:rPr>
              <w:t>Celkem bez AD</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920 000,-</w:t>
            </w:r>
          </w:p>
        </w:tc>
        <w:tc>
          <w:tcPr>
            <w:tcW w:w="12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193 200,-</w:t>
            </w:r>
          </w:p>
        </w:tc>
        <w:tc>
          <w:tcPr>
            <w:tcW w:w="15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A7577C" w:rsidRPr="00E55C85" w:rsidRDefault="00A7577C">
            <w:pPr>
              <w:jc w:val="center"/>
              <w:rPr>
                <w:rFonts w:ascii="Tahoma" w:hAnsi="Tahoma" w:cs="Tahoma"/>
                <w:sz w:val="20"/>
                <w:szCs w:val="20"/>
              </w:rPr>
            </w:pPr>
            <w:r w:rsidRPr="00E55C85">
              <w:rPr>
                <w:rFonts w:ascii="Tahoma" w:hAnsi="Tahoma" w:cs="Tahoma"/>
                <w:sz w:val="20"/>
                <w:szCs w:val="20"/>
              </w:rPr>
              <w:t>1 113 200,-</w:t>
            </w:r>
          </w:p>
        </w:tc>
        <w:tc>
          <w:tcPr>
            <w:tcW w:w="15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A7577C" w:rsidRPr="00E55C85" w:rsidRDefault="00A7577C">
            <w:pPr>
              <w:jc w:val="center"/>
              <w:rPr>
                <w:rFonts w:ascii="Tahoma" w:hAnsi="Tahoma" w:cs="Tahoma"/>
                <w:sz w:val="20"/>
                <w:szCs w:val="20"/>
              </w:rPr>
            </w:pPr>
          </w:p>
        </w:tc>
      </w:tr>
    </w:tbl>
    <w:p w:rsidR="00EF147D" w:rsidRDefault="00EF147D">
      <w:pPr>
        <w:jc w:val="both"/>
        <w:rPr>
          <w:rFonts w:ascii="Tahoma" w:hAnsi="Tahoma" w:cs="Tahoma"/>
          <w:sz w:val="20"/>
          <w:szCs w:val="20"/>
        </w:rPr>
      </w:pPr>
    </w:p>
    <w:p w:rsidR="00EF147D" w:rsidRDefault="00A7347A">
      <w:pPr>
        <w:pStyle w:val="Prosttext"/>
        <w:tabs>
          <w:tab w:val="left" w:pos="426"/>
        </w:tabs>
        <w:jc w:val="both"/>
        <w:rPr>
          <w:rFonts w:ascii="Tahoma" w:hAnsi="Tahoma" w:cs="Tahoma"/>
          <w:sz w:val="20"/>
          <w:szCs w:val="20"/>
        </w:rPr>
      </w:pPr>
      <w:r>
        <w:rPr>
          <w:rFonts w:ascii="Tahoma" w:hAnsi="Tahoma" w:cs="Tahoma"/>
          <w:sz w:val="20"/>
          <w:szCs w:val="20"/>
        </w:rPr>
        <w:t xml:space="preserve">      Správní poplatky uhradí objednatel v prokázané výši.         </w:t>
      </w:r>
    </w:p>
    <w:p w:rsidR="00CB3402" w:rsidRPr="00E55C85" w:rsidRDefault="00CB3402" w:rsidP="00CB3402">
      <w:pPr>
        <w:pStyle w:val="Prosttext"/>
        <w:tabs>
          <w:tab w:val="left" w:pos="426"/>
        </w:tabs>
        <w:jc w:val="both"/>
        <w:rPr>
          <w:rFonts w:ascii="Tahoma" w:hAnsi="Tahoma" w:cs="Tahoma"/>
          <w:sz w:val="20"/>
          <w:szCs w:val="20"/>
        </w:rPr>
      </w:pPr>
      <w:r w:rsidRPr="00E55C85">
        <w:rPr>
          <w:rFonts w:ascii="Tahoma" w:hAnsi="Tahoma" w:cs="Tahoma"/>
          <w:sz w:val="20"/>
          <w:szCs w:val="20"/>
        </w:rPr>
        <w:t xml:space="preserve"> *pozn. Hydrogeologický průzkum</w:t>
      </w:r>
      <w:r w:rsidR="00DA0EEF" w:rsidRPr="00E55C85">
        <w:rPr>
          <w:rFonts w:ascii="Tahoma" w:hAnsi="Tahoma" w:cs="Tahoma"/>
          <w:sz w:val="20"/>
          <w:szCs w:val="20"/>
        </w:rPr>
        <w:t xml:space="preserve"> bude proveden po s</w:t>
      </w:r>
      <w:r w:rsidR="001E239E" w:rsidRPr="00E55C85">
        <w:rPr>
          <w:rFonts w:ascii="Tahoma" w:hAnsi="Tahoma" w:cs="Tahoma"/>
          <w:sz w:val="20"/>
          <w:szCs w:val="20"/>
        </w:rPr>
        <w:t>chválení studie (návrhu stavby),z důvodu konečného umístění objektu.</w:t>
      </w:r>
      <w:r w:rsidR="00DA0EEF" w:rsidRPr="00E55C85">
        <w:rPr>
          <w:rFonts w:ascii="Tahoma" w:hAnsi="Tahoma" w:cs="Tahoma"/>
          <w:sz w:val="20"/>
          <w:szCs w:val="20"/>
        </w:rPr>
        <w:t xml:space="preserve"> </w:t>
      </w:r>
    </w:p>
    <w:p w:rsidR="00EF147D" w:rsidRPr="00E55C85" w:rsidRDefault="00A7347A">
      <w:pPr>
        <w:pStyle w:val="Prosttext"/>
        <w:tabs>
          <w:tab w:val="left" w:pos="426"/>
        </w:tabs>
        <w:jc w:val="both"/>
        <w:rPr>
          <w:rFonts w:ascii="Tahoma" w:hAnsi="Tahoma" w:cs="Tahoma"/>
          <w:sz w:val="20"/>
          <w:szCs w:val="20"/>
        </w:rPr>
      </w:pPr>
      <w:r w:rsidRPr="00E55C85">
        <w:rPr>
          <w:rFonts w:ascii="Tahoma" w:hAnsi="Tahoma" w:cs="Tahoma"/>
          <w:sz w:val="20"/>
          <w:szCs w:val="20"/>
        </w:rPr>
        <w:t xml:space="preserve">      </w:t>
      </w:r>
    </w:p>
    <w:p w:rsidR="00EF147D" w:rsidRDefault="00A7347A">
      <w:pPr>
        <w:jc w:val="both"/>
        <w:rPr>
          <w:rFonts w:ascii="Tahoma" w:hAnsi="Tahoma" w:cs="Tahoma"/>
          <w:sz w:val="20"/>
          <w:szCs w:val="20"/>
        </w:rPr>
      </w:pPr>
      <w:r>
        <w:rPr>
          <w:rFonts w:ascii="Tahoma" w:hAnsi="Tahoma" w:cs="Tahoma"/>
          <w:sz w:val="20"/>
          <w:szCs w:val="20"/>
        </w:rPr>
        <w:t xml:space="preserve">3. Cena za dílo bez DPH je stanovena jako nejvýše přípustná a nepřekročitelná a obsahuje veškeré náklady spojené s realizací díla.  </w:t>
      </w:r>
      <w:bookmarkStart w:id="1" w:name="_Toc255560900"/>
      <w:bookmarkStart w:id="2" w:name="_Toc255560753"/>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 xml:space="preserve">4. </w:t>
      </w:r>
      <w:r>
        <w:rPr>
          <w:rFonts w:ascii="Tahoma" w:hAnsi="Tahoma" w:cs="Tahoma"/>
          <w:sz w:val="20"/>
        </w:rPr>
        <w:t xml:space="preserve">Objednatelem nebudou na cenu za </w:t>
      </w:r>
      <w:r>
        <w:rPr>
          <w:rFonts w:ascii="Tahoma" w:hAnsi="Tahoma" w:cs="Tahoma"/>
          <w:bCs/>
          <w:sz w:val="20"/>
        </w:rPr>
        <w:t xml:space="preserve">zhotovení </w:t>
      </w:r>
      <w:r>
        <w:rPr>
          <w:rFonts w:ascii="Tahoma" w:hAnsi="Tahoma" w:cs="Tahoma"/>
          <w:sz w:val="20"/>
        </w:rPr>
        <w:t xml:space="preserve">díla poskytována jakákoli plnění před zahájením provádění díla. Smluvní strany se dohodly, že zhotovitel bude v průběhu provádění díla vystavovat </w:t>
      </w:r>
      <w:r>
        <w:rPr>
          <w:rFonts w:ascii="Tahoma" w:hAnsi="Tahoma" w:cs="Tahoma"/>
          <w:sz w:val="20"/>
        </w:rPr>
        <w:lastRenderedPageBreak/>
        <w:t>a objednateli předávat daňové doklady (faktury) za dílčí plnění – vždy za každou dokončenou činnost vymezenou v čl. III. odst. 2. této smlouvy. Zhotovitelem vystavené faktury na dílčí plnění budou zahrnovat i příslušnou část daně z přidané hodnoty.</w:t>
      </w:r>
    </w:p>
    <w:p w:rsidR="00EF147D" w:rsidRDefault="00EF147D">
      <w:pPr>
        <w:ind w:left="567" w:hanging="567"/>
        <w:jc w:val="both"/>
        <w:rPr>
          <w:rFonts w:ascii="Tahoma" w:hAnsi="Tahoma" w:cs="Tahoma"/>
          <w:bCs/>
          <w:sz w:val="20"/>
        </w:rPr>
      </w:pPr>
    </w:p>
    <w:p w:rsidR="00EF147D" w:rsidRDefault="00A7347A">
      <w:pPr>
        <w:spacing w:after="120"/>
        <w:jc w:val="both"/>
        <w:rPr>
          <w:rFonts w:ascii="Tahoma" w:hAnsi="Tahoma" w:cs="Tahoma"/>
          <w:bCs/>
          <w:sz w:val="20"/>
        </w:rPr>
      </w:pPr>
      <w:r>
        <w:rPr>
          <w:rFonts w:ascii="Tahoma" w:hAnsi="Tahoma" w:cs="Tahoma"/>
          <w:sz w:val="20"/>
        </w:rPr>
        <w:t xml:space="preserve">5. Splatnost faktury je </w:t>
      </w:r>
      <w:r w:rsidRPr="003C5071">
        <w:rPr>
          <w:rFonts w:ascii="Tahoma" w:hAnsi="Tahoma" w:cs="Tahoma"/>
          <w:sz w:val="20"/>
        </w:rPr>
        <w:t>30</w:t>
      </w:r>
      <w:r>
        <w:rPr>
          <w:rFonts w:ascii="Tahoma" w:hAnsi="Tahoma" w:cs="Tahoma"/>
          <w:sz w:val="20"/>
        </w:rPr>
        <w:t xml:space="preserve"> kalendářních dní ode dne doručení faktury objednateli</w:t>
      </w:r>
      <w:bookmarkStart w:id="3" w:name="_Toc255560897"/>
      <w:bookmarkStart w:id="4" w:name="_Toc255560750"/>
      <w:bookmarkEnd w:id="3"/>
      <w:bookmarkEnd w:id="4"/>
      <w:r>
        <w:rPr>
          <w:rFonts w:ascii="Tahoma" w:hAnsi="Tahoma" w:cs="Tahoma"/>
          <w:sz w:val="20"/>
        </w:rPr>
        <w:t>.</w:t>
      </w:r>
    </w:p>
    <w:p w:rsidR="00EF147D" w:rsidRDefault="00A7347A">
      <w:pPr>
        <w:spacing w:after="120"/>
        <w:jc w:val="both"/>
        <w:rPr>
          <w:rFonts w:ascii="Tahoma" w:hAnsi="Tahoma" w:cs="Tahoma"/>
          <w:bCs/>
          <w:sz w:val="20"/>
        </w:rPr>
      </w:pPr>
      <w:r>
        <w:rPr>
          <w:rFonts w:ascii="Tahoma" w:hAnsi="Tahoma" w:cs="Tahoma"/>
          <w:bCs/>
          <w:sz w:val="20"/>
        </w:rPr>
        <w:t>6. Faktura musí obsahovat tyto náležitosti, jinak je neúplná:</w:t>
      </w:r>
      <w:bookmarkEnd w:id="1"/>
      <w:bookmarkEnd w:id="2"/>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označení faktury</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rsidR="00EF147D" w:rsidRDefault="00A7347A">
      <w:pPr>
        <w:numPr>
          <w:ilvl w:val="1"/>
          <w:numId w:val="10"/>
        </w:numPr>
        <w:tabs>
          <w:tab w:val="left" w:pos="567"/>
          <w:tab w:val="left" w:pos="851"/>
        </w:tabs>
        <w:spacing w:after="60"/>
        <w:ind w:left="567" w:firstLine="0"/>
        <w:jc w:val="both"/>
        <w:rPr>
          <w:rFonts w:ascii="Tahoma" w:hAnsi="Tahoma" w:cs="Tahoma"/>
          <w:sz w:val="20"/>
          <w:szCs w:val="20"/>
        </w:rPr>
      </w:pPr>
      <w:r>
        <w:rPr>
          <w:rFonts w:ascii="Tahoma" w:hAnsi="Tahoma" w:cs="Tahoma"/>
          <w:sz w:val="20"/>
          <w:szCs w:val="20"/>
        </w:rPr>
        <w:t>předmět plnění a den splnění</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cenu díla a částku k fakturaci</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objednatelem schválený soupis skutečně provedených činností</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datum odeslání a datum splatnosti faktury</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rsidR="00EF147D" w:rsidRDefault="00A7347A">
      <w:pPr>
        <w:numPr>
          <w:ilvl w:val="1"/>
          <w:numId w:val="10"/>
        </w:numPr>
        <w:tabs>
          <w:tab w:val="left" w:pos="851"/>
        </w:tabs>
        <w:spacing w:after="60"/>
        <w:ind w:left="851" w:hanging="284"/>
        <w:jc w:val="both"/>
        <w:rPr>
          <w:rFonts w:ascii="Tahoma" w:hAnsi="Tahoma" w:cs="Tahoma"/>
          <w:sz w:val="20"/>
          <w:szCs w:val="20"/>
        </w:rPr>
      </w:pPr>
      <w:r>
        <w:rPr>
          <w:rFonts w:ascii="Tahoma" w:hAnsi="Tahoma" w:cs="Tahoma"/>
          <w:sz w:val="20"/>
          <w:szCs w:val="20"/>
        </w:rPr>
        <w:t>podpis oprávněného zástupce zhotovitele.</w:t>
      </w:r>
    </w:p>
    <w:p w:rsidR="00EF147D" w:rsidRDefault="00EF147D">
      <w:pPr>
        <w:jc w:val="both"/>
        <w:rPr>
          <w:rFonts w:ascii="Tahoma" w:hAnsi="Tahoma" w:cs="Tahoma"/>
          <w:sz w:val="20"/>
        </w:rPr>
      </w:pPr>
    </w:p>
    <w:p w:rsidR="00EF147D" w:rsidRDefault="00A7347A">
      <w:pPr>
        <w:jc w:val="both"/>
        <w:rPr>
          <w:rFonts w:ascii="Tahoma" w:hAnsi="Tahoma" w:cs="Tahoma"/>
          <w:b/>
          <w:sz w:val="20"/>
        </w:rPr>
      </w:pPr>
      <w:r>
        <w:rPr>
          <w:rFonts w:ascii="Tahoma" w:hAnsi="Tahoma" w:cs="Tahoma"/>
          <w:sz w:val="20"/>
        </w:rPr>
        <w:t>7. V případě, že faktura nebude obsahovat výše uvedené náležitosti, objednatel je oprávněn ji vrátit zhotoviteli k doplnění. V takovém případě začne, počínaje dnem doručení opravené faktury objednateli, plynout nová lhůta splatnosti.</w:t>
      </w:r>
    </w:p>
    <w:p w:rsidR="00EF147D" w:rsidRDefault="00EF147D">
      <w:pPr>
        <w:jc w:val="both"/>
        <w:rPr>
          <w:rFonts w:ascii="Tahoma" w:hAnsi="Tahoma" w:cs="Tahoma"/>
          <w:sz w:val="20"/>
          <w:szCs w:val="20"/>
        </w:rPr>
      </w:pPr>
    </w:p>
    <w:p w:rsidR="00EF147D" w:rsidRDefault="00EF147D">
      <w:pPr>
        <w:pStyle w:val="przdndek"/>
        <w:rPr>
          <w:rFonts w:ascii="Tahoma" w:eastAsia="Times New Roman" w:hAnsi="Tahoma" w:cs="Tahoma"/>
          <w:sz w:val="20"/>
          <w:szCs w:val="20"/>
          <w:lang w:eastAsia="cs-CZ"/>
        </w:rPr>
      </w:pPr>
    </w:p>
    <w:p w:rsidR="00EF147D" w:rsidRDefault="00A7347A">
      <w:pPr>
        <w:spacing w:after="180"/>
        <w:jc w:val="center"/>
        <w:outlineLvl w:val="0"/>
        <w:rPr>
          <w:rFonts w:ascii="Tahoma" w:hAnsi="Tahoma" w:cs="Tahoma"/>
          <w:b/>
          <w:sz w:val="20"/>
          <w:szCs w:val="20"/>
          <w:u w:val="single"/>
        </w:rPr>
      </w:pPr>
      <w:r>
        <w:rPr>
          <w:rFonts w:ascii="Tahoma" w:hAnsi="Tahoma" w:cs="Tahoma"/>
          <w:b/>
          <w:sz w:val="22"/>
          <w:szCs w:val="20"/>
        </w:rPr>
        <w:t>IV.</w:t>
      </w:r>
      <w:r>
        <w:rPr>
          <w:rFonts w:ascii="Tahoma" w:hAnsi="Tahoma" w:cs="Tahoma"/>
          <w:b/>
          <w:sz w:val="22"/>
          <w:szCs w:val="20"/>
          <w:u w:val="single"/>
        </w:rPr>
        <w:t xml:space="preserve"> </w:t>
      </w:r>
      <w:r>
        <w:rPr>
          <w:rFonts w:ascii="Tahoma" w:hAnsi="Tahoma" w:cs="Tahoma"/>
          <w:b/>
          <w:sz w:val="20"/>
          <w:szCs w:val="20"/>
          <w:u w:val="single"/>
        </w:rPr>
        <w:t>Změny díla</w:t>
      </w:r>
    </w:p>
    <w:p w:rsidR="00EF147D" w:rsidRDefault="00A7347A">
      <w:pPr>
        <w:spacing w:after="180"/>
        <w:jc w:val="both"/>
        <w:outlineLvl w:val="0"/>
        <w:rPr>
          <w:rFonts w:ascii="Tahoma" w:hAnsi="Tahoma" w:cs="Tahoma"/>
          <w:b/>
          <w:sz w:val="22"/>
          <w:szCs w:val="20"/>
          <w:u w:val="single"/>
        </w:rPr>
      </w:pPr>
      <w:r>
        <w:rPr>
          <w:rFonts w:ascii="Tahoma" w:hAnsi="Tahoma" w:cs="Tahoma"/>
          <w:sz w:val="20"/>
          <w:szCs w:val="20"/>
          <w:lang w:eastAsia="ar-SA"/>
        </w:rPr>
        <w:t>1. Pro účely této smlouvy smluvní strany v závislosti na dalším výdaji finančních prostředků, nebo při nenavýšení původní výše ceny za dílo anebo při úspoře veřejných prostředků, rozdělují změny díla na vícepráce a méněpráce</w:t>
      </w:r>
      <w:r>
        <w:rPr>
          <w:rFonts w:ascii="Tahoma" w:hAnsi="Tahoma" w:cs="Tahoma"/>
          <w:sz w:val="20"/>
          <w:szCs w:val="20"/>
        </w:rPr>
        <w:t>.</w:t>
      </w:r>
    </w:p>
    <w:p w:rsidR="00EF147D" w:rsidRDefault="00EF147D">
      <w:pPr>
        <w:pStyle w:val="Odstavecseseznamem"/>
        <w:ind w:left="567" w:hanging="567"/>
        <w:jc w:val="both"/>
        <w:outlineLvl w:val="0"/>
        <w:rPr>
          <w:rFonts w:ascii="Tahoma" w:hAnsi="Tahoma" w:cs="Tahoma"/>
          <w:sz w:val="22"/>
          <w:szCs w:val="20"/>
        </w:rPr>
      </w:pPr>
    </w:p>
    <w:p w:rsidR="00EF147D" w:rsidRDefault="00A7347A">
      <w:pPr>
        <w:spacing w:after="40"/>
        <w:jc w:val="both"/>
        <w:outlineLvl w:val="0"/>
        <w:rPr>
          <w:rFonts w:ascii="Tahoma" w:hAnsi="Tahoma" w:cs="Tahoma"/>
          <w:b/>
          <w:sz w:val="22"/>
          <w:szCs w:val="20"/>
          <w:u w:val="single"/>
        </w:rPr>
      </w:pPr>
      <w:r>
        <w:rPr>
          <w:rFonts w:ascii="Tahoma" w:hAnsi="Tahoma" w:cs="Tahoma"/>
          <w:sz w:val="20"/>
          <w:szCs w:val="20"/>
        </w:rPr>
        <w:t xml:space="preserve">2. Smluvní strany se dohodly, že při změně závazku budou postupovat analogicky dle </w:t>
      </w:r>
      <w:r>
        <w:rPr>
          <w:rFonts w:ascii="Tahoma" w:hAnsi="Tahoma" w:cs="Tahoma"/>
          <w:b/>
          <w:sz w:val="20"/>
          <w:szCs w:val="20"/>
        </w:rPr>
        <w:t>§ 222 ZZVZ.</w:t>
      </w:r>
      <w:r>
        <w:rPr>
          <w:rFonts w:ascii="Tahoma" w:hAnsi="Tahoma" w:cs="Tahoma"/>
          <w:sz w:val="20"/>
          <w:szCs w:val="20"/>
        </w:rPr>
        <w:t xml:space="preserve"> 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rsidR="00EF147D" w:rsidRDefault="00A7347A">
      <w:pPr>
        <w:numPr>
          <w:ilvl w:val="2"/>
          <w:numId w:val="11"/>
        </w:numPr>
        <w:tabs>
          <w:tab w:val="left" w:pos="851"/>
        </w:tabs>
        <w:spacing w:after="40"/>
        <w:ind w:left="851" w:hanging="283"/>
        <w:jc w:val="both"/>
        <w:rPr>
          <w:rFonts w:ascii="Tahoma" w:hAnsi="Tahoma" w:cs="Tahoma"/>
          <w:sz w:val="20"/>
          <w:szCs w:val="20"/>
        </w:rPr>
      </w:pPr>
      <w:r>
        <w:rPr>
          <w:rFonts w:ascii="Tahoma" w:hAnsi="Tahoma" w:cs="Tahoma"/>
          <w:sz w:val="20"/>
          <w:szCs w:val="20"/>
        </w:rPr>
        <w:t xml:space="preserve">změna de minimis dle </w:t>
      </w:r>
      <w:r>
        <w:rPr>
          <w:rFonts w:ascii="Tahoma" w:hAnsi="Tahoma" w:cs="Tahoma"/>
          <w:b/>
          <w:sz w:val="20"/>
          <w:szCs w:val="20"/>
        </w:rPr>
        <w:t>§ 222 odst. 4 ZZVZ</w:t>
      </w:r>
    </w:p>
    <w:p w:rsidR="00EF147D" w:rsidRDefault="00A7347A">
      <w:pPr>
        <w:numPr>
          <w:ilvl w:val="2"/>
          <w:numId w:val="11"/>
        </w:numPr>
        <w:tabs>
          <w:tab w:val="left" w:pos="851"/>
        </w:tabs>
        <w:spacing w:after="40"/>
        <w:ind w:left="851" w:hanging="283"/>
        <w:jc w:val="both"/>
        <w:rPr>
          <w:rFonts w:ascii="Tahoma" w:hAnsi="Tahoma" w:cs="Tahoma"/>
          <w:sz w:val="20"/>
          <w:szCs w:val="20"/>
        </w:rPr>
      </w:pPr>
      <w:r>
        <w:rPr>
          <w:rFonts w:ascii="Tahoma" w:hAnsi="Tahoma" w:cs="Tahoma"/>
          <w:sz w:val="20"/>
          <w:szCs w:val="20"/>
        </w:rPr>
        <w:t xml:space="preserve">dodatečné činnosti dle </w:t>
      </w:r>
      <w:r>
        <w:rPr>
          <w:rFonts w:ascii="Tahoma" w:hAnsi="Tahoma" w:cs="Tahoma"/>
          <w:b/>
          <w:sz w:val="20"/>
          <w:szCs w:val="20"/>
        </w:rPr>
        <w:t>§ 222 odst. 5 nebo 6 ZZVZ</w:t>
      </w:r>
    </w:p>
    <w:p w:rsidR="00EF147D" w:rsidRDefault="00EF147D">
      <w:pPr>
        <w:tabs>
          <w:tab w:val="left" w:pos="1843"/>
        </w:tabs>
        <w:jc w:val="both"/>
        <w:rPr>
          <w:rFonts w:ascii="Tahoma" w:hAnsi="Tahoma" w:cs="Tahoma"/>
          <w:sz w:val="20"/>
          <w:szCs w:val="20"/>
        </w:rPr>
      </w:pPr>
    </w:p>
    <w:p w:rsidR="00EF147D" w:rsidRDefault="00A7347A">
      <w:pPr>
        <w:jc w:val="both"/>
        <w:outlineLvl w:val="0"/>
        <w:rPr>
          <w:rFonts w:ascii="Tahoma" w:hAnsi="Tahoma" w:cs="Tahoma"/>
          <w:sz w:val="20"/>
          <w:szCs w:val="20"/>
        </w:rPr>
      </w:pPr>
      <w:r>
        <w:rPr>
          <w:rFonts w:ascii="Tahoma" w:hAnsi="Tahoma" w:cs="Tahoma"/>
          <w:sz w:val="20"/>
          <w:szCs w:val="20"/>
        </w:rPr>
        <w:t>3. Práce, dodávky a služby nad rámec předmětu plnění této smlouvy mající dopad na zvýšení či snížení ceny díla vyžadují předchozí dohodu smluvních stran formou písemného dodatku ke smlouvě.</w:t>
      </w:r>
    </w:p>
    <w:p w:rsidR="00EF147D" w:rsidRDefault="00EF147D">
      <w:pPr>
        <w:pStyle w:val="Odstavecseseznamem"/>
        <w:ind w:left="567" w:hanging="567"/>
        <w:jc w:val="both"/>
        <w:outlineLvl w:val="0"/>
        <w:rPr>
          <w:rFonts w:ascii="Tahoma" w:hAnsi="Tahoma" w:cs="Tahoma"/>
          <w:sz w:val="20"/>
          <w:szCs w:val="20"/>
        </w:rPr>
      </w:pPr>
    </w:p>
    <w:p w:rsidR="00EF147D" w:rsidRDefault="00A7347A">
      <w:pPr>
        <w:jc w:val="both"/>
        <w:outlineLvl w:val="0"/>
        <w:rPr>
          <w:rFonts w:ascii="Tahoma" w:hAnsi="Tahoma" w:cs="Tahoma"/>
          <w:sz w:val="20"/>
          <w:szCs w:val="20"/>
        </w:rPr>
      </w:pPr>
      <w:r>
        <w:rPr>
          <w:rFonts w:ascii="Tahoma" w:hAnsi="Tahoma" w:cs="Tahoma"/>
          <w:spacing w:val="-4"/>
          <w:sz w:val="20"/>
          <w:szCs w:val="20"/>
        </w:rPr>
        <w:t>4. Pokud zhotovitel provede vícepráce bez uzavření písemného dodatku a nedohodne se s objednatelem na ceně díla postupem dle § 2612 odst. 1 OZ, pak zhotovitel díla nemá právo na úhradu ceny té části díla, která nebyla provedena analogicky v souladu se ZZVZ a § 2614 OZ a nelze ze strany zhotovitele požadovat po objednateli vydání bezdůvodného obohacení z titulu takto zhotovitelem provedených a předem objednatelem neodsouhlasených víceprací.</w:t>
      </w:r>
    </w:p>
    <w:p w:rsidR="00EF147D" w:rsidRDefault="00EF147D">
      <w:pPr>
        <w:pStyle w:val="Odstavecseseznamem"/>
        <w:ind w:left="567" w:hanging="567"/>
        <w:jc w:val="both"/>
        <w:outlineLvl w:val="0"/>
        <w:rPr>
          <w:rFonts w:ascii="Tahoma" w:hAnsi="Tahoma" w:cs="Tahoma"/>
          <w:sz w:val="20"/>
          <w:szCs w:val="20"/>
        </w:rPr>
      </w:pPr>
    </w:p>
    <w:p w:rsidR="00EF147D" w:rsidRDefault="00A7347A">
      <w:pPr>
        <w:jc w:val="both"/>
        <w:outlineLvl w:val="0"/>
        <w:rPr>
          <w:rFonts w:ascii="Tahoma" w:hAnsi="Tahoma" w:cs="Tahoma"/>
          <w:sz w:val="20"/>
          <w:szCs w:val="20"/>
        </w:rPr>
      </w:pPr>
      <w:r>
        <w:rPr>
          <w:rFonts w:ascii="Tahoma" w:hAnsi="Tahoma" w:cs="Tahoma"/>
          <w:sz w:val="20"/>
          <w:szCs w:val="20"/>
        </w:rPr>
        <w:t>5. Veškeré vícepráce, které jsou nezbytné pro řádné dokončení díla nebo požadované na základě rozhodnutí stavebního úřadu, musí být písemně dohodnuty osobami oprávněnými jednat ve věcech této smlouvy a analogicky v souladu se ZZVZ. V tomto případě budou veškeré změny díla navrženy písemně zhotovitelem objednateli formou změnových listů číslovaných souvislou řadou. Nutnost realizace těchto dodatečných činností musí být řádně odůvodněna.</w:t>
      </w:r>
    </w:p>
    <w:p w:rsidR="00EF147D" w:rsidRDefault="00EF147D">
      <w:pPr>
        <w:pStyle w:val="Odstavecseseznamem"/>
        <w:ind w:left="567" w:hanging="567"/>
        <w:jc w:val="both"/>
        <w:outlineLvl w:val="0"/>
        <w:rPr>
          <w:rFonts w:ascii="Tahoma" w:hAnsi="Tahoma" w:cs="Tahoma"/>
          <w:sz w:val="20"/>
          <w:szCs w:val="20"/>
        </w:rPr>
      </w:pPr>
    </w:p>
    <w:p w:rsidR="00EF147D" w:rsidRDefault="00A7347A">
      <w:pPr>
        <w:spacing w:after="180"/>
        <w:jc w:val="both"/>
        <w:outlineLvl w:val="0"/>
        <w:rPr>
          <w:rFonts w:ascii="Tahoma" w:hAnsi="Tahoma" w:cs="Tahoma"/>
          <w:sz w:val="20"/>
          <w:szCs w:val="20"/>
        </w:rPr>
      </w:pPr>
      <w:r>
        <w:rPr>
          <w:rFonts w:ascii="Tahoma" w:hAnsi="Tahoma" w:cs="Tahoma"/>
          <w:sz w:val="20"/>
          <w:szCs w:val="20"/>
        </w:rPr>
        <w:t>6. Na základě písemného soupisu víceprací/méněprací, odsouhlaseného oběma smluvními stranami, doplní zhotovitel do změnového listu jednotkové ceny maximálně v té výši, kterou použil pro sestavení nabídkové ceny.</w:t>
      </w:r>
    </w:p>
    <w:p w:rsidR="00EF147D" w:rsidRDefault="00A7347A">
      <w:pPr>
        <w:spacing w:after="120"/>
        <w:jc w:val="both"/>
        <w:rPr>
          <w:rFonts w:ascii="Tahoma" w:hAnsi="Tahoma" w:cs="Tahoma"/>
          <w:sz w:val="20"/>
          <w:szCs w:val="20"/>
        </w:rPr>
      </w:pPr>
      <w:r>
        <w:rPr>
          <w:rFonts w:ascii="Tahoma" w:hAnsi="Tahoma" w:cs="Tahoma"/>
          <w:sz w:val="20"/>
          <w:szCs w:val="20"/>
        </w:rPr>
        <w:t>Není-li možné činnosti, které jsou předmětem víceprací, ocenit dle nabídkové ceny, bude zhotovitel oceňovat tyto vícepráce individuální kalkulací dle ceny v místě a čase obvyklé. Změnový list, včetně řádného odůvodnění potřeby provedení víceprací/méněprací bude tvořit přílohu dodatku k této smlouvě.</w:t>
      </w:r>
    </w:p>
    <w:p w:rsidR="00EF147D" w:rsidRDefault="00EF147D">
      <w:pPr>
        <w:ind w:left="567" w:hanging="567"/>
        <w:jc w:val="both"/>
        <w:rPr>
          <w:rFonts w:ascii="Tahoma" w:hAnsi="Tahoma" w:cs="Tahoma"/>
          <w:sz w:val="20"/>
          <w:szCs w:val="20"/>
        </w:rPr>
      </w:pPr>
    </w:p>
    <w:p w:rsidR="00EF147D" w:rsidRDefault="00A7347A">
      <w:pPr>
        <w:spacing w:after="180"/>
        <w:jc w:val="both"/>
        <w:outlineLvl w:val="0"/>
        <w:rPr>
          <w:rFonts w:ascii="Tahoma" w:hAnsi="Tahoma" w:cs="Tahoma"/>
          <w:sz w:val="20"/>
          <w:szCs w:val="20"/>
        </w:rPr>
      </w:pPr>
      <w:r>
        <w:rPr>
          <w:rFonts w:ascii="Tahoma" w:hAnsi="Tahoma" w:cs="Tahoma"/>
          <w:sz w:val="20"/>
          <w:szCs w:val="20"/>
        </w:rPr>
        <w:t>7. Drobné změny a upřesnění díla, která nemají vliv na cenu, termín plnění ani výsledné užitné vlastnosti díla, mohou být oprávněnými zástupci rozhodnuty a potvrzeny písemným zápisem.</w:t>
      </w:r>
    </w:p>
    <w:p w:rsidR="00EF147D" w:rsidRDefault="00A7347A">
      <w:pPr>
        <w:jc w:val="both"/>
        <w:outlineLvl w:val="0"/>
        <w:rPr>
          <w:rFonts w:ascii="Tahoma" w:hAnsi="Tahoma" w:cs="Tahoma"/>
          <w:sz w:val="20"/>
          <w:szCs w:val="20"/>
        </w:rPr>
      </w:pPr>
      <w:r>
        <w:rPr>
          <w:rFonts w:ascii="Tahoma" w:hAnsi="Tahoma" w:cs="Tahoma"/>
          <w:sz w:val="20"/>
          <w:szCs w:val="20"/>
        </w:rPr>
        <w:t>8. Objednatel je oprávněn zmenšit rozsah předmětu díla. V tomto případě bude smluvní cena poměrně snížena s použitím cen z nabídkové ceny. Nedojde-li mezi oběma stranami k dohodě při odsouhlasení množství nebo druhu provedených prací, dodávek a služeb, je zhotovitel oprávněn fakturovat pouze práce, u kterých nedošlo k rozporu.</w:t>
      </w:r>
    </w:p>
    <w:p w:rsidR="00EF147D" w:rsidRDefault="00EF147D">
      <w:pPr>
        <w:jc w:val="both"/>
        <w:rPr>
          <w:rFonts w:ascii="Tahoma" w:hAnsi="Tahoma" w:cs="Tahoma"/>
          <w:sz w:val="20"/>
          <w:szCs w:val="20"/>
        </w:rPr>
      </w:pPr>
    </w:p>
    <w:p w:rsidR="00EF147D" w:rsidRDefault="00EF147D">
      <w:pPr>
        <w:pStyle w:val="przdndek"/>
        <w:rPr>
          <w:rFonts w:ascii="Tahoma" w:eastAsia="Times New Roman" w:hAnsi="Tahoma" w:cs="Tahoma"/>
          <w:sz w:val="20"/>
          <w:szCs w:val="20"/>
          <w:lang w:eastAsia="cs-CZ"/>
        </w:rPr>
      </w:pPr>
    </w:p>
    <w:p w:rsidR="00EF147D" w:rsidRDefault="00A7347A">
      <w:pPr>
        <w:jc w:val="center"/>
        <w:rPr>
          <w:rFonts w:ascii="Tahoma" w:hAnsi="Tahoma" w:cs="Tahoma"/>
          <w:sz w:val="20"/>
          <w:szCs w:val="20"/>
        </w:rPr>
      </w:pPr>
      <w:r>
        <w:rPr>
          <w:rFonts w:ascii="Tahoma" w:hAnsi="Tahoma" w:cs="Tahoma"/>
          <w:b/>
          <w:sz w:val="20"/>
          <w:szCs w:val="20"/>
        </w:rPr>
        <w:t>V. Splnění závazku</w:t>
      </w:r>
    </w:p>
    <w:p w:rsidR="00EF147D" w:rsidRDefault="00A7347A">
      <w:pPr>
        <w:pStyle w:val="Nadpis1"/>
        <w:rPr>
          <w:rFonts w:ascii="Tahoma" w:hAnsi="Tahoma" w:cs="Tahoma"/>
          <w:bCs/>
          <w:sz w:val="20"/>
          <w:szCs w:val="20"/>
          <w:u w:val="single"/>
        </w:rPr>
      </w:pPr>
      <w:r>
        <w:rPr>
          <w:rFonts w:ascii="Tahoma" w:hAnsi="Tahoma" w:cs="Tahoma"/>
          <w:bCs/>
          <w:sz w:val="20"/>
          <w:szCs w:val="20"/>
          <w:u w:val="single"/>
        </w:rPr>
        <w:t>Přechod odpovědnosti za škodu a přechod vlastnictví</w:t>
      </w:r>
    </w:p>
    <w:p w:rsidR="00EF147D" w:rsidRDefault="00EF147D">
      <w:pPr>
        <w:jc w:val="both"/>
        <w:rPr>
          <w:rFonts w:ascii="Tahoma" w:hAnsi="Tahoma" w:cs="Tahoma"/>
          <w:sz w:val="20"/>
          <w:szCs w:val="20"/>
        </w:rPr>
      </w:pPr>
    </w:p>
    <w:p w:rsidR="00EF147D" w:rsidRDefault="00A7347A">
      <w:pPr>
        <w:numPr>
          <w:ilvl w:val="0"/>
          <w:numId w:val="2"/>
        </w:numPr>
        <w:tabs>
          <w:tab w:val="clear" w:pos="720"/>
          <w:tab w:val="left" w:pos="360"/>
        </w:tabs>
        <w:ind w:left="360"/>
        <w:jc w:val="both"/>
        <w:rPr>
          <w:rFonts w:ascii="Tahoma" w:hAnsi="Tahoma" w:cs="Tahoma"/>
          <w:sz w:val="20"/>
          <w:szCs w:val="20"/>
        </w:rPr>
      </w:pPr>
      <w:r>
        <w:rPr>
          <w:rFonts w:ascii="Tahoma" w:hAnsi="Tahoma" w:cs="Tahoma"/>
          <w:sz w:val="20"/>
          <w:szCs w:val="20"/>
        </w:rPr>
        <w:t>Ke splnění závazku dojde předáním díla objednateli, který je k převzetí díla oprávněn v místě plnění a potvrzením dokladu o předání a převzetí díla objednatelem.</w:t>
      </w:r>
    </w:p>
    <w:p w:rsidR="00EF147D" w:rsidRDefault="00A7347A">
      <w:pPr>
        <w:numPr>
          <w:ilvl w:val="0"/>
          <w:numId w:val="2"/>
        </w:numPr>
        <w:tabs>
          <w:tab w:val="clear" w:pos="720"/>
          <w:tab w:val="left" w:pos="360"/>
        </w:tabs>
        <w:ind w:left="360"/>
        <w:jc w:val="both"/>
        <w:rPr>
          <w:rFonts w:ascii="Tahoma" w:hAnsi="Tahoma" w:cs="Tahoma"/>
          <w:sz w:val="20"/>
          <w:szCs w:val="20"/>
        </w:rPr>
      </w:pPr>
      <w:r>
        <w:rPr>
          <w:rFonts w:ascii="Tahoma" w:hAnsi="Tahoma" w:cs="Tahoma"/>
          <w:sz w:val="20"/>
          <w:szCs w:val="20"/>
        </w:rPr>
        <w:t>Objednatel je povinen prohlédnout dílo při předání za účelem zjištění zjevných vad.</w:t>
      </w:r>
    </w:p>
    <w:p w:rsidR="00EF147D" w:rsidRDefault="00A7347A">
      <w:pPr>
        <w:numPr>
          <w:ilvl w:val="0"/>
          <w:numId w:val="2"/>
        </w:numPr>
        <w:tabs>
          <w:tab w:val="clear" w:pos="720"/>
          <w:tab w:val="left" w:pos="360"/>
        </w:tabs>
        <w:ind w:left="360"/>
        <w:jc w:val="both"/>
        <w:rPr>
          <w:rFonts w:ascii="Tahoma" w:hAnsi="Tahoma" w:cs="Tahoma"/>
          <w:sz w:val="20"/>
          <w:szCs w:val="20"/>
        </w:rPr>
      </w:pPr>
      <w:r>
        <w:rPr>
          <w:rFonts w:ascii="Tahoma" w:hAnsi="Tahoma" w:cs="Tahoma"/>
          <w:sz w:val="20"/>
          <w:szCs w:val="20"/>
        </w:rPr>
        <w:t>Nebezpečí škody na díle přechází ze zhotovitele na objednatele okamžikem převzetí díla.</w:t>
      </w:r>
    </w:p>
    <w:p w:rsidR="00EF147D" w:rsidRDefault="00A7347A">
      <w:pPr>
        <w:numPr>
          <w:ilvl w:val="0"/>
          <w:numId w:val="2"/>
        </w:numPr>
        <w:tabs>
          <w:tab w:val="clear" w:pos="720"/>
          <w:tab w:val="left" w:pos="360"/>
        </w:tabs>
        <w:ind w:left="360"/>
        <w:jc w:val="both"/>
        <w:rPr>
          <w:rFonts w:ascii="Tahoma" w:hAnsi="Tahoma" w:cs="Tahoma"/>
          <w:sz w:val="20"/>
          <w:szCs w:val="20"/>
        </w:rPr>
      </w:pPr>
      <w:r>
        <w:rPr>
          <w:rFonts w:ascii="Tahoma" w:hAnsi="Tahoma" w:cs="Tahoma"/>
          <w:sz w:val="20"/>
          <w:szCs w:val="20"/>
        </w:rPr>
        <w:t>Vlastnické právo k dílu (nově zhotovené věci) přechází na objednatele okamžikem převzetí díla.</w:t>
      </w:r>
    </w:p>
    <w:p w:rsidR="00EF147D" w:rsidRDefault="00EF147D">
      <w:pPr>
        <w:jc w:val="center"/>
        <w:rPr>
          <w:rFonts w:ascii="Tahoma" w:hAnsi="Tahoma" w:cs="Tahoma"/>
          <w:b/>
          <w:sz w:val="20"/>
          <w:szCs w:val="20"/>
        </w:rPr>
      </w:pPr>
    </w:p>
    <w:p w:rsidR="00EF147D" w:rsidRDefault="00EF147D">
      <w:pPr>
        <w:jc w:val="center"/>
        <w:rPr>
          <w:rFonts w:ascii="Tahoma" w:hAnsi="Tahoma" w:cs="Tahoma"/>
          <w:b/>
          <w:sz w:val="20"/>
          <w:szCs w:val="20"/>
        </w:rPr>
      </w:pPr>
    </w:p>
    <w:p w:rsidR="00EF147D" w:rsidRDefault="00A7347A">
      <w:pPr>
        <w:jc w:val="center"/>
        <w:rPr>
          <w:rFonts w:ascii="Tahoma" w:hAnsi="Tahoma" w:cs="Tahoma"/>
          <w:b/>
          <w:sz w:val="20"/>
          <w:szCs w:val="20"/>
          <w:u w:val="single"/>
        </w:rPr>
      </w:pPr>
      <w:r>
        <w:rPr>
          <w:rFonts w:ascii="Tahoma" w:hAnsi="Tahoma" w:cs="Tahoma"/>
          <w:b/>
          <w:sz w:val="20"/>
          <w:szCs w:val="20"/>
        </w:rPr>
        <w:t xml:space="preserve">VI. </w:t>
      </w:r>
      <w:r>
        <w:rPr>
          <w:rFonts w:ascii="Tahoma" w:hAnsi="Tahoma" w:cs="Tahoma"/>
          <w:b/>
          <w:sz w:val="20"/>
          <w:szCs w:val="20"/>
          <w:u w:val="single"/>
        </w:rPr>
        <w:t>Odpovědnost zhotovitele za vady a jakost</w:t>
      </w:r>
    </w:p>
    <w:p w:rsidR="00EF147D" w:rsidRDefault="00EF147D">
      <w:pPr>
        <w:jc w:val="both"/>
        <w:rPr>
          <w:rFonts w:ascii="Tahoma" w:hAnsi="Tahoma" w:cs="Tahoma"/>
          <w:sz w:val="20"/>
          <w:szCs w:val="20"/>
        </w:rPr>
      </w:pPr>
    </w:p>
    <w:p w:rsidR="00EF147D" w:rsidRDefault="00A7347A">
      <w:pPr>
        <w:numPr>
          <w:ilvl w:val="0"/>
          <w:numId w:val="3"/>
        </w:numPr>
        <w:jc w:val="both"/>
        <w:rPr>
          <w:rFonts w:ascii="Tahoma" w:hAnsi="Tahoma" w:cs="Tahoma"/>
          <w:sz w:val="20"/>
          <w:szCs w:val="20"/>
        </w:rPr>
      </w:pPr>
      <w:r>
        <w:rPr>
          <w:rFonts w:ascii="Tahoma" w:hAnsi="Tahoma" w:cs="Tahoma"/>
          <w:sz w:val="20"/>
          <w:szCs w:val="20"/>
        </w:rPr>
        <w:t>Dílo má vady, jestliže neodpovídá výsledku určenému ve smlouvě, popř. není-li ujednáno, tak výsledku obvyklému.</w:t>
      </w:r>
    </w:p>
    <w:p w:rsidR="00EF147D" w:rsidRDefault="00A7347A">
      <w:pPr>
        <w:numPr>
          <w:ilvl w:val="0"/>
          <w:numId w:val="3"/>
        </w:numPr>
        <w:jc w:val="both"/>
        <w:rPr>
          <w:rFonts w:ascii="Tahoma" w:hAnsi="Tahoma" w:cs="Tahoma"/>
          <w:sz w:val="20"/>
          <w:szCs w:val="20"/>
        </w:rPr>
      </w:pPr>
      <w:r>
        <w:rPr>
          <w:rFonts w:ascii="Tahoma" w:hAnsi="Tahoma" w:cs="Tahoma"/>
          <w:sz w:val="20"/>
          <w:szCs w:val="20"/>
        </w:rPr>
        <w:t>Zhotovitel odpovídá za vady za podmínek a v rozsahu stanoveném obecně závaznými právními předpisy. Zhotovitel poskytuje objednateli záruku za jakost díla, a to po dobu 24 měsíců ode dne převzetí díla objednatelem.</w:t>
      </w:r>
    </w:p>
    <w:p w:rsidR="00EF147D" w:rsidRDefault="00A7347A">
      <w:pPr>
        <w:numPr>
          <w:ilvl w:val="0"/>
          <w:numId w:val="3"/>
        </w:numPr>
        <w:jc w:val="both"/>
        <w:rPr>
          <w:rFonts w:ascii="Tahoma" w:hAnsi="Tahoma" w:cs="Tahoma"/>
          <w:sz w:val="20"/>
          <w:szCs w:val="20"/>
        </w:rPr>
      </w:pPr>
      <w:r>
        <w:rPr>
          <w:rFonts w:ascii="Tahoma" w:hAnsi="Tahoma" w:cs="Tahoma"/>
          <w:sz w:val="20"/>
          <w:szCs w:val="20"/>
        </w:rPr>
        <w:t>Objednatel je oprávněn zadržet cenu díla nebo její část v případě, že dílo při předání vykazuje vady, popřípadě lze důvodně předpokládat, že vady bude vykazovat.</w:t>
      </w:r>
    </w:p>
    <w:p w:rsidR="00EF147D" w:rsidRDefault="00A7347A">
      <w:pPr>
        <w:numPr>
          <w:ilvl w:val="0"/>
          <w:numId w:val="3"/>
        </w:numPr>
        <w:jc w:val="both"/>
        <w:rPr>
          <w:rFonts w:ascii="Tahoma" w:hAnsi="Tahoma" w:cs="Tahoma"/>
          <w:sz w:val="20"/>
          <w:szCs w:val="20"/>
        </w:rPr>
      </w:pPr>
      <w:r>
        <w:rPr>
          <w:rFonts w:ascii="Tahoma" w:hAnsi="Tahoma" w:cs="Tahoma"/>
          <w:sz w:val="20"/>
          <w:szCs w:val="20"/>
        </w:rPr>
        <w:t xml:space="preserve">Zhotovitel prohlašuje a zavazuje se zajistit, že dílo bude dle této smlouvy úplné a bude možné podle něj stavbu řádné realizovat. Pokud dílo bude vadné nebo neúplné (zejm. chybějící nebo nesprávné položky), zavazuje se zhotovitel neprodleně a bezplatně tuto vadu resp. neúplnost odstranit a uhradit objednateli veškerou škodu, která mu vadným plněním vznikla. Při předání díla je objednatel povinen dílo prohlédnout nebo zařídit jeho prohlídku. Vady zjištěné po předání a převzetí i vady, na něž se vztahuje záruka za jakost, je objednatel povinen uplatnit u zhotovitele (reklamace). V reklamaci je objednatel povinen vady popsat, popřípadě uvést jak se projevují. Objednatel má vůči zhotoviteli tato práva z odpovědnosti za vady a za jakost: </w:t>
      </w:r>
    </w:p>
    <w:p w:rsidR="00EF147D" w:rsidRDefault="00A7347A">
      <w:pPr>
        <w:numPr>
          <w:ilvl w:val="0"/>
          <w:numId w:val="6"/>
        </w:numPr>
        <w:ind w:left="720"/>
        <w:jc w:val="both"/>
        <w:rPr>
          <w:rFonts w:ascii="Tahoma" w:hAnsi="Tahoma" w:cs="Tahoma"/>
          <w:sz w:val="20"/>
          <w:szCs w:val="20"/>
        </w:rPr>
      </w:pPr>
      <w:r>
        <w:rPr>
          <w:rFonts w:ascii="Tahoma" w:hAnsi="Tahoma" w:cs="Tahoma"/>
          <w:sz w:val="20"/>
          <w:szCs w:val="20"/>
        </w:rPr>
        <w:t>v případě, že lze vadu odstranit formou opravy, má právo na bezplatné odstranění reklamované vady do dohodnutého termínu od projednání reklamace, jinak do 15 dnů, nedojde-li k dohodě o termínu odstranění,</w:t>
      </w:r>
    </w:p>
    <w:p w:rsidR="00EF147D" w:rsidRDefault="00A7347A">
      <w:pPr>
        <w:numPr>
          <w:ilvl w:val="0"/>
          <w:numId w:val="6"/>
        </w:numPr>
        <w:ind w:left="720"/>
        <w:jc w:val="both"/>
        <w:rPr>
          <w:rFonts w:ascii="Tahoma" w:hAnsi="Tahoma" w:cs="Tahoma"/>
          <w:sz w:val="20"/>
          <w:szCs w:val="20"/>
        </w:rPr>
      </w:pPr>
      <w:r>
        <w:rPr>
          <w:rFonts w:ascii="Tahoma" w:hAnsi="Tahoma" w:cs="Tahoma"/>
          <w:sz w:val="20"/>
          <w:szCs w:val="20"/>
        </w:rPr>
        <w:t>požadovat slevu z ceny díla, pokud nedojde k opravě v přiměřené době, popř. se na této skutečnosti obě smluvní strany dohodnou, v případě dohody lze tuto slevu uplatnit i přednostně před opravou, pokud vada nemá vliv na následnou realizaci díla,</w:t>
      </w:r>
    </w:p>
    <w:p w:rsidR="00EF147D" w:rsidRDefault="00A7347A">
      <w:pPr>
        <w:numPr>
          <w:ilvl w:val="0"/>
          <w:numId w:val="6"/>
        </w:numPr>
        <w:ind w:left="720"/>
        <w:jc w:val="both"/>
        <w:rPr>
          <w:rFonts w:ascii="Tahoma" w:hAnsi="Tahoma" w:cs="Tahoma"/>
          <w:sz w:val="20"/>
          <w:szCs w:val="20"/>
        </w:rPr>
      </w:pPr>
      <w:r>
        <w:rPr>
          <w:rFonts w:ascii="Tahoma" w:hAnsi="Tahoma" w:cs="Tahoma"/>
          <w:sz w:val="20"/>
          <w:szCs w:val="20"/>
        </w:rPr>
        <w:t>vadu odstranit na své náklady a zhotovitel je povinen uhradit tyto náklady po předložení vyúčtování,</w:t>
      </w:r>
    </w:p>
    <w:p w:rsidR="00EF147D" w:rsidRDefault="00A7347A">
      <w:pPr>
        <w:numPr>
          <w:ilvl w:val="0"/>
          <w:numId w:val="6"/>
        </w:numPr>
        <w:ind w:left="720"/>
        <w:jc w:val="both"/>
        <w:rPr>
          <w:rFonts w:ascii="Tahoma" w:hAnsi="Tahoma" w:cs="Tahoma"/>
          <w:sz w:val="20"/>
          <w:szCs w:val="20"/>
        </w:rPr>
      </w:pPr>
      <w:r>
        <w:rPr>
          <w:rFonts w:ascii="Tahoma" w:hAnsi="Tahoma" w:cs="Tahoma"/>
          <w:sz w:val="20"/>
          <w:szCs w:val="20"/>
        </w:rPr>
        <w:t>požadovat nové provedení díla, pokud dílo vykazuje podstatné vady bránící realizaci nebo toto znemožňují, nebo neodpovídá zadání dle této smlouvy,</w:t>
      </w:r>
    </w:p>
    <w:p w:rsidR="00EF147D" w:rsidRDefault="00A7347A">
      <w:pPr>
        <w:numPr>
          <w:ilvl w:val="0"/>
          <w:numId w:val="6"/>
        </w:numPr>
        <w:ind w:left="720"/>
        <w:jc w:val="both"/>
        <w:rPr>
          <w:rFonts w:ascii="Tahoma" w:hAnsi="Tahoma" w:cs="Tahoma"/>
          <w:sz w:val="20"/>
          <w:szCs w:val="20"/>
        </w:rPr>
      </w:pPr>
      <w:r>
        <w:rPr>
          <w:rFonts w:ascii="Tahoma" w:hAnsi="Tahoma" w:cs="Tahoma"/>
          <w:sz w:val="20"/>
          <w:szCs w:val="20"/>
        </w:rPr>
        <w:t>odstoupit od smlouvy.</w:t>
      </w:r>
    </w:p>
    <w:p w:rsidR="00EF147D" w:rsidRDefault="00A7347A">
      <w:pPr>
        <w:numPr>
          <w:ilvl w:val="0"/>
          <w:numId w:val="3"/>
        </w:numPr>
        <w:jc w:val="both"/>
        <w:rPr>
          <w:rFonts w:ascii="Tahoma" w:hAnsi="Tahoma" w:cs="Tahoma"/>
          <w:sz w:val="20"/>
          <w:szCs w:val="20"/>
        </w:rPr>
      </w:pPr>
      <w:r>
        <w:rPr>
          <w:rFonts w:ascii="Tahoma" w:hAnsi="Tahoma" w:cs="Tahoma"/>
          <w:sz w:val="20"/>
          <w:szCs w:val="20"/>
        </w:rPr>
        <w:t>Uplatněním práv dle bodu 4. tohoto článku nezaniká právo na náhradu škody či jiné sankce.</w:t>
      </w:r>
    </w:p>
    <w:p w:rsidR="00EF147D" w:rsidRDefault="00A7347A">
      <w:pPr>
        <w:numPr>
          <w:ilvl w:val="0"/>
          <w:numId w:val="3"/>
        </w:numPr>
        <w:jc w:val="both"/>
        <w:rPr>
          <w:rFonts w:ascii="Tahoma" w:hAnsi="Tahoma" w:cs="Tahoma"/>
          <w:sz w:val="20"/>
          <w:szCs w:val="20"/>
        </w:rPr>
      </w:pPr>
      <w:r>
        <w:rPr>
          <w:rFonts w:ascii="Tahoma" w:hAnsi="Tahoma" w:cs="Tahoma"/>
          <w:sz w:val="20"/>
          <w:szCs w:val="20"/>
        </w:rPr>
        <w:t>Pokud dílo bude užíváno v souladu s předmětem díla, zodpovídá zhotovitel za PD po celou dobu životnosti stavby a záruční doba začíná dnem předání dokončeného díla.</w:t>
      </w:r>
    </w:p>
    <w:p w:rsidR="00EF147D" w:rsidRDefault="00A7347A">
      <w:pPr>
        <w:numPr>
          <w:ilvl w:val="0"/>
          <w:numId w:val="3"/>
        </w:numPr>
        <w:jc w:val="both"/>
        <w:rPr>
          <w:rFonts w:ascii="Tahoma" w:hAnsi="Tahoma" w:cs="Tahoma"/>
          <w:sz w:val="20"/>
          <w:szCs w:val="20"/>
        </w:rPr>
      </w:pPr>
      <w:r>
        <w:rPr>
          <w:rFonts w:ascii="Tahoma" w:hAnsi="Tahoma" w:cs="Tahoma"/>
          <w:sz w:val="20"/>
          <w:szCs w:val="20"/>
        </w:rPr>
        <w:t>V případě, že objednatel při kontrole PD a oceněného soupisu stavebních prací, dodávek a služeb s výkazem výměr zjistí podstatné nedostatky  spočívající zejména v nesprávném stanovení počtu měrných jednotek nebo jednotkových cen, zavazuje se zhotovitel  uhradit objednateli  náklady prokazatelně vynaložené objednatelem na porovnání zhotovitelem vytvořené PD a soupisu stavebních prací, dodávek a služeb s výkazem výměr.</w:t>
      </w:r>
    </w:p>
    <w:p w:rsidR="00EF147D" w:rsidRDefault="00EF147D">
      <w:pPr>
        <w:jc w:val="both"/>
        <w:rPr>
          <w:rFonts w:ascii="Tahoma" w:hAnsi="Tahoma" w:cs="Tahoma"/>
          <w:sz w:val="20"/>
          <w:szCs w:val="20"/>
        </w:rPr>
      </w:pPr>
    </w:p>
    <w:p w:rsidR="00EF147D" w:rsidRDefault="00A7347A">
      <w:pPr>
        <w:jc w:val="center"/>
        <w:rPr>
          <w:rFonts w:ascii="Tahoma" w:hAnsi="Tahoma" w:cs="Tahoma"/>
          <w:b/>
          <w:sz w:val="20"/>
          <w:szCs w:val="20"/>
        </w:rPr>
      </w:pPr>
      <w:r>
        <w:rPr>
          <w:rFonts w:ascii="Tahoma" w:hAnsi="Tahoma" w:cs="Tahoma"/>
          <w:b/>
          <w:sz w:val="20"/>
          <w:szCs w:val="20"/>
        </w:rPr>
        <w:t xml:space="preserve">VII. </w:t>
      </w:r>
      <w:r>
        <w:rPr>
          <w:rFonts w:ascii="Tahoma" w:hAnsi="Tahoma" w:cs="Tahoma"/>
          <w:b/>
          <w:sz w:val="20"/>
          <w:szCs w:val="20"/>
          <w:u w:val="single"/>
        </w:rPr>
        <w:t>Smluvní pokuty</w:t>
      </w:r>
    </w:p>
    <w:p w:rsidR="00EF147D" w:rsidRDefault="00EF147D">
      <w:pPr>
        <w:jc w:val="both"/>
        <w:rPr>
          <w:rFonts w:ascii="Tahoma" w:hAnsi="Tahoma" w:cs="Tahoma"/>
          <w:sz w:val="20"/>
          <w:szCs w:val="20"/>
        </w:rPr>
      </w:pPr>
    </w:p>
    <w:p w:rsidR="00EF147D" w:rsidRDefault="00A7347A">
      <w:pPr>
        <w:numPr>
          <w:ilvl w:val="0"/>
          <w:numId w:val="4"/>
        </w:numPr>
        <w:jc w:val="both"/>
        <w:rPr>
          <w:rFonts w:ascii="Tahoma" w:hAnsi="Tahoma" w:cs="Tahoma"/>
          <w:sz w:val="20"/>
          <w:szCs w:val="20"/>
        </w:rPr>
      </w:pPr>
      <w:r>
        <w:rPr>
          <w:rFonts w:ascii="Tahoma" w:hAnsi="Tahoma" w:cs="Tahoma"/>
          <w:sz w:val="20"/>
          <w:szCs w:val="20"/>
        </w:rPr>
        <w:t>Smluvní strany se dohodly na následujících sankcích za porušení smluvních povinností:</w:t>
      </w:r>
    </w:p>
    <w:tbl>
      <w:tblPr>
        <w:tblW w:w="9212" w:type="dxa"/>
        <w:tblCellMar>
          <w:left w:w="70" w:type="dxa"/>
          <w:right w:w="70" w:type="dxa"/>
        </w:tblCellMar>
        <w:tblLook w:val="0000" w:firstRow="0" w:lastRow="0" w:firstColumn="0" w:lastColumn="0" w:noHBand="0" w:noVBand="0"/>
      </w:tblPr>
      <w:tblGrid>
        <w:gridCol w:w="353"/>
        <w:gridCol w:w="8859"/>
      </w:tblGrid>
      <w:tr w:rsidR="00EF147D">
        <w:tc>
          <w:tcPr>
            <w:tcW w:w="353" w:type="dxa"/>
            <w:shd w:val="clear" w:color="auto" w:fill="auto"/>
          </w:tcPr>
          <w:p w:rsidR="00EF147D" w:rsidRDefault="00EF147D">
            <w:pPr>
              <w:jc w:val="both"/>
              <w:rPr>
                <w:rFonts w:ascii="Tahoma" w:hAnsi="Tahoma" w:cs="Tahoma"/>
                <w:sz w:val="20"/>
                <w:szCs w:val="20"/>
              </w:rPr>
            </w:pPr>
          </w:p>
        </w:tc>
        <w:tc>
          <w:tcPr>
            <w:tcW w:w="8858" w:type="dxa"/>
            <w:shd w:val="clear" w:color="auto" w:fill="auto"/>
          </w:tcPr>
          <w:p w:rsidR="00EF147D" w:rsidRDefault="00A7347A">
            <w:pPr>
              <w:numPr>
                <w:ilvl w:val="0"/>
                <w:numId w:val="5"/>
              </w:numPr>
              <w:jc w:val="both"/>
              <w:rPr>
                <w:rFonts w:ascii="Tahoma" w:hAnsi="Tahoma" w:cs="Tahoma"/>
                <w:sz w:val="20"/>
                <w:szCs w:val="20"/>
              </w:rPr>
            </w:pPr>
            <w:r>
              <w:rPr>
                <w:rFonts w:ascii="Tahoma" w:hAnsi="Tahoma" w:cs="Tahoma"/>
                <w:sz w:val="20"/>
                <w:szCs w:val="20"/>
              </w:rPr>
              <w:t>Zhotovitel se zavazuje uhradit za každý den překročení sjednané doby plnění, a to i dílčího plnění, smluvní pokutu 0,05% z ceny vč. DPH té části díla, se kterou je zhotovitel v prodlení.</w:t>
            </w:r>
          </w:p>
          <w:p w:rsidR="00EF147D" w:rsidRDefault="00A7347A">
            <w:pPr>
              <w:numPr>
                <w:ilvl w:val="0"/>
                <w:numId w:val="5"/>
              </w:numPr>
              <w:jc w:val="both"/>
              <w:rPr>
                <w:rFonts w:ascii="Tahoma" w:hAnsi="Tahoma" w:cs="Tahoma"/>
                <w:iCs/>
                <w:sz w:val="20"/>
                <w:szCs w:val="20"/>
              </w:rPr>
            </w:pPr>
            <w:r>
              <w:rPr>
                <w:rFonts w:ascii="Tahoma" w:hAnsi="Tahoma" w:cs="Tahoma"/>
                <w:sz w:val="20"/>
                <w:szCs w:val="20"/>
              </w:rPr>
              <w:t xml:space="preserve">Zhotovitel se zavazuje zaplatit za každou zjištěnou vadu z titulu odpovědnosti za vady nebo za jakost smluvní pokutu 100,- Kč, </w:t>
            </w:r>
            <w:r>
              <w:rPr>
                <w:rFonts w:ascii="Tahoma" w:hAnsi="Tahoma" w:cs="Tahoma"/>
                <w:iCs/>
                <w:sz w:val="20"/>
                <w:szCs w:val="20"/>
              </w:rPr>
              <w:t>stejně tak jako za každý den překročení lhůty dle Čl. VI., bod 4., písm. a), a to až do dne odstranění vady nebo jiného vypořádání.</w:t>
            </w:r>
          </w:p>
          <w:p w:rsidR="00EF147D" w:rsidRDefault="00A7347A">
            <w:pPr>
              <w:numPr>
                <w:ilvl w:val="0"/>
                <w:numId w:val="5"/>
              </w:numPr>
              <w:ind w:hanging="353"/>
              <w:jc w:val="both"/>
              <w:rPr>
                <w:rFonts w:ascii="Tahoma" w:hAnsi="Tahoma" w:cs="Tahoma"/>
                <w:sz w:val="20"/>
                <w:szCs w:val="20"/>
              </w:rPr>
            </w:pPr>
            <w:r>
              <w:rPr>
                <w:rFonts w:ascii="Tahoma" w:hAnsi="Tahoma" w:cs="Tahoma"/>
                <w:iCs/>
                <w:sz w:val="20"/>
                <w:szCs w:val="20"/>
              </w:rPr>
              <w:t>Za každou chybějící položku ve zpracovaném soupisu prací, dodávek a služeb vč. výkazu výměr, která je nezbytná k ocenění zakázky zhotovitelem stavebních prací, nebo za každou položku ve zpracovaném výkazu výměr, která je v rozporu s PD, se zhotovitel zavazuje uhradit smluvní pokutu ve výši 1.000,- Kč.</w:t>
            </w:r>
          </w:p>
          <w:p w:rsidR="00EF147D" w:rsidRDefault="00A7347A">
            <w:pPr>
              <w:numPr>
                <w:ilvl w:val="0"/>
                <w:numId w:val="5"/>
              </w:numPr>
              <w:ind w:hanging="353"/>
              <w:jc w:val="both"/>
              <w:rPr>
                <w:rFonts w:ascii="Tahoma" w:hAnsi="Tahoma" w:cs="Tahoma"/>
                <w:iCs/>
                <w:sz w:val="20"/>
                <w:szCs w:val="20"/>
              </w:rPr>
            </w:pPr>
            <w:r>
              <w:rPr>
                <w:rFonts w:ascii="Tahoma" w:hAnsi="Tahoma" w:cs="Tahoma"/>
                <w:iCs/>
                <w:sz w:val="20"/>
                <w:szCs w:val="20"/>
              </w:rPr>
              <w:t>Pokud orgány dohledu nebo soud rozhodne, že odkaz na obchodní firmy nebo na značky výrobků v PD a VV vede k neodůvodněnému omezení hospodářské soutěže, zhotovitel poskytne objednateli součinnost pro obhajobu tohoto postupu při zpracování PD a VV a uhradí všechny náklady zadavatele s touto obhajobou spojené. Pokud přesto orgány dohledu nebo soud rozhodnou o uložení sankcí za porušení zákona o veřejných zakázkách, případně pokud na základě takového pochybení zhotovitele vznikne objednateli škoda, zhotovitel uhradí zadavateli veškeré náklady spojené s projednáváním tohoto pochybení před orgány dohledu či před soudy, a uhradí zadavateli v plném rozsahu sankce, které musel za takové pochybení zaplatit, včetně prokazatelně vzniklé škody.</w:t>
            </w:r>
          </w:p>
          <w:p w:rsidR="00EF147D" w:rsidRDefault="00EF147D">
            <w:pPr>
              <w:ind w:left="283"/>
              <w:jc w:val="both"/>
              <w:rPr>
                <w:rFonts w:ascii="Tahoma" w:hAnsi="Tahoma" w:cs="Tahoma"/>
                <w:i/>
                <w:iCs/>
                <w:sz w:val="20"/>
                <w:szCs w:val="20"/>
              </w:rPr>
            </w:pPr>
          </w:p>
        </w:tc>
      </w:tr>
    </w:tbl>
    <w:p w:rsidR="00EF147D" w:rsidRDefault="00A7347A">
      <w:pPr>
        <w:numPr>
          <w:ilvl w:val="0"/>
          <w:numId w:val="4"/>
        </w:numPr>
        <w:jc w:val="both"/>
        <w:rPr>
          <w:rFonts w:ascii="Tahoma" w:hAnsi="Tahoma" w:cs="Tahoma"/>
          <w:sz w:val="20"/>
          <w:szCs w:val="20"/>
        </w:rPr>
      </w:pPr>
      <w:r>
        <w:rPr>
          <w:rFonts w:ascii="Tahoma" w:hAnsi="Tahoma" w:cs="Tahoma"/>
          <w:sz w:val="20"/>
          <w:szCs w:val="20"/>
        </w:rPr>
        <w:t>Sjednáním a zaplacením smluvní pokuty není dle § 2050 OZ dotčeno právo objednatele na náhradu škody způsobené porušením povinnosti i v případě, že se jedná o porušení povinnosti, na kterou se vztahuje smluvní pokuta, a to i ve výši přesahující smluvní pokutu. Náhrada škody zahrnuje skutečnou škodu a ušlý zisk.</w:t>
      </w:r>
    </w:p>
    <w:p w:rsidR="00EF147D" w:rsidRDefault="00EF147D">
      <w:pPr>
        <w:jc w:val="both"/>
        <w:outlineLvl w:val="0"/>
        <w:rPr>
          <w:rFonts w:ascii="Tahoma" w:hAnsi="Tahoma" w:cs="Tahoma"/>
          <w:sz w:val="20"/>
          <w:szCs w:val="20"/>
        </w:rPr>
      </w:pPr>
    </w:p>
    <w:p w:rsidR="00EF147D" w:rsidRDefault="00A7347A">
      <w:pPr>
        <w:pStyle w:val="Odstavecseseznamem"/>
        <w:numPr>
          <w:ilvl w:val="0"/>
          <w:numId w:val="4"/>
        </w:numPr>
        <w:jc w:val="both"/>
        <w:outlineLvl w:val="0"/>
        <w:rPr>
          <w:rFonts w:ascii="Tahoma" w:hAnsi="Tahoma" w:cs="Tahoma"/>
          <w:sz w:val="20"/>
          <w:szCs w:val="20"/>
        </w:rPr>
      </w:pPr>
      <w:r>
        <w:rPr>
          <w:rFonts w:ascii="Tahoma" w:hAnsi="Tahoma" w:cs="Tahoma"/>
          <w:sz w:val="20"/>
          <w:szCs w:val="20"/>
        </w:rPr>
        <w:t xml:space="preserve">Smluvní pokuty se stávají splatnými 30 (třicátý) kalendářní den po doručení vyúčtování smluvní pokuty zhotoviteli. </w:t>
      </w:r>
      <w:r>
        <w:rPr>
          <w:rFonts w:ascii="Tahoma" w:hAnsi="Tahoma" w:cs="Tahoma"/>
          <w:sz w:val="20"/>
        </w:rPr>
        <w:t>Smluvní pokutu je objednatel oprávněn započíst proti kterékoliv pohledávce zhotovitele.</w:t>
      </w:r>
    </w:p>
    <w:p w:rsidR="00EF147D" w:rsidRDefault="00EF147D">
      <w:pPr>
        <w:pStyle w:val="przdndek"/>
        <w:rPr>
          <w:rFonts w:ascii="Tahoma" w:eastAsia="Times New Roman" w:hAnsi="Tahoma" w:cs="Tahoma"/>
          <w:sz w:val="20"/>
          <w:szCs w:val="20"/>
          <w:lang w:eastAsia="cs-CZ"/>
        </w:rPr>
      </w:pPr>
    </w:p>
    <w:p w:rsidR="00EF147D" w:rsidRDefault="00EF147D">
      <w:pPr>
        <w:pStyle w:val="przdndek"/>
        <w:rPr>
          <w:rFonts w:ascii="Tahoma" w:eastAsia="Times New Roman" w:hAnsi="Tahoma" w:cs="Tahoma"/>
          <w:sz w:val="20"/>
          <w:szCs w:val="20"/>
          <w:lang w:eastAsia="cs-CZ"/>
        </w:rPr>
      </w:pPr>
    </w:p>
    <w:p w:rsidR="00EF147D" w:rsidRDefault="00A7347A">
      <w:pPr>
        <w:jc w:val="center"/>
        <w:rPr>
          <w:rFonts w:ascii="Tahoma" w:hAnsi="Tahoma" w:cs="Tahoma"/>
          <w:b/>
          <w:sz w:val="20"/>
          <w:szCs w:val="20"/>
          <w:u w:val="single"/>
        </w:rPr>
      </w:pPr>
      <w:r>
        <w:rPr>
          <w:rFonts w:ascii="Tahoma" w:hAnsi="Tahoma" w:cs="Tahoma"/>
          <w:b/>
          <w:sz w:val="20"/>
          <w:szCs w:val="20"/>
        </w:rPr>
        <w:t xml:space="preserve">VIII. </w:t>
      </w:r>
      <w:r>
        <w:rPr>
          <w:rFonts w:ascii="Tahoma" w:hAnsi="Tahoma" w:cs="Tahoma"/>
          <w:b/>
          <w:sz w:val="20"/>
          <w:szCs w:val="20"/>
          <w:u w:val="single"/>
        </w:rPr>
        <w:t>Práva a povinnosti smluvních stran</w:t>
      </w:r>
    </w:p>
    <w:p w:rsidR="00EF147D" w:rsidRDefault="00EF147D">
      <w:pPr>
        <w:jc w:val="center"/>
        <w:rPr>
          <w:rFonts w:ascii="Tahoma" w:hAnsi="Tahoma" w:cs="Tahoma"/>
          <w:b/>
          <w:sz w:val="20"/>
          <w:szCs w:val="20"/>
        </w:rPr>
      </w:pPr>
    </w:p>
    <w:p w:rsidR="00EF147D" w:rsidRDefault="00A7347A">
      <w:pPr>
        <w:numPr>
          <w:ilvl w:val="0"/>
          <w:numId w:val="7"/>
        </w:numPr>
        <w:jc w:val="both"/>
        <w:rPr>
          <w:rFonts w:ascii="Tahoma" w:hAnsi="Tahoma" w:cs="Tahoma"/>
          <w:sz w:val="20"/>
          <w:szCs w:val="20"/>
        </w:rPr>
      </w:pPr>
      <w:r>
        <w:rPr>
          <w:rFonts w:ascii="Tahoma" w:hAnsi="Tahoma" w:cs="Tahoma"/>
          <w:sz w:val="20"/>
          <w:szCs w:val="20"/>
        </w:rPr>
        <w:t>Objednatel poskytne zhotoviteli všechny dostupné podkladové materiály, nezbytné pro zhotovení díla.</w:t>
      </w:r>
    </w:p>
    <w:p w:rsidR="00EF147D" w:rsidRDefault="00A7347A">
      <w:pPr>
        <w:numPr>
          <w:ilvl w:val="0"/>
          <w:numId w:val="7"/>
        </w:numPr>
        <w:jc w:val="both"/>
        <w:rPr>
          <w:rFonts w:ascii="Tahoma" w:hAnsi="Tahoma" w:cs="Tahoma"/>
          <w:sz w:val="20"/>
          <w:szCs w:val="20"/>
        </w:rPr>
      </w:pPr>
      <w:r>
        <w:rPr>
          <w:rFonts w:ascii="Tahoma" w:hAnsi="Tahoma" w:cs="Tahoma"/>
          <w:sz w:val="20"/>
          <w:szCs w:val="20"/>
        </w:rPr>
        <w:t xml:space="preserve">Smluvní strany se dohodly, že se budou scházet na pravidelných koordinačních poradách, které se budou konat v souvislosti s prováděním předmětu díla. Koordinační porady se budou konat v časových intervalech dle návrhu zhotovitele v sídle objednatele, pokud se smluvní strany nedohodnou jinak. Objednatel je rovněž oprávněn požádat o koordinační poradu mimo rámec určený zhotovitelem. O koordinačních poradách se pořizuje zápis, potvrzený oprávněnými zástupci obou smluvních stran. </w:t>
      </w:r>
    </w:p>
    <w:p w:rsidR="00EF147D" w:rsidRDefault="00A7347A">
      <w:pPr>
        <w:numPr>
          <w:ilvl w:val="0"/>
          <w:numId w:val="7"/>
        </w:numPr>
        <w:jc w:val="both"/>
        <w:rPr>
          <w:rFonts w:ascii="Tahoma" w:hAnsi="Tahoma" w:cs="Tahoma"/>
          <w:sz w:val="20"/>
          <w:szCs w:val="20"/>
        </w:rPr>
      </w:pPr>
      <w:r>
        <w:rPr>
          <w:rFonts w:ascii="Tahoma" w:hAnsi="Tahoma" w:cs="Tahoma"/>
          <w:sz w:val="20"/>
          <w:szCs w:val="20"/>
        </w:rPr>
        <w:t>Zhotovitel se zavazuje k výzvě objednatele účastnit se kolaudačního řízení ke stavbě, které se týká předmět díla dle této smlouvy. Náklady, které zhotoviteli v souvislosti s jeho účastí na kolaudačním řízení vzniknou, nejsou součástí ceny za dílo dle této smlouvy a objednatel se zavazuje tyto prokazatelné náklady zhotoviteli uhradit.</w:t>
      </w:r>
    </w:p>
    <w:p w:rsidR="00EF147D" w:rsidRDefault="00A7347A">
      <w:pPr>
        <w:numPr>
          <w:ilvl w:val="0"/>
          <w:numId w:val="7"/>
        </w:numPr>
        <w:jc w:val="both"/>
        <w:rPr>
          <w:rFonts w:ascii="Tahoma" w:hAnsi="Tahoma" w:cs="Tahoma"/>
          <w:sz w:val="20"/>
          <w:szCs w:val="20"/>
        </w:rPr>
      </w:pPr>
      <w:r>
        <w:rPr>
          <w:rFonts w:ascii="Tahoma" w:hAnsi="Tahoma" w:cs="Tahoma"/>
          <w:sz w:val="20"/>
          <w:szCs w:val="20"/>
        </w:rPr>
        <w:t xml:space="preserve">Objednatel poskytne zhotoviteli písemné zplnomocnění k zajištění všech potřebných úkonů k zajištění územního rozhodnutí a stavebního povolení. </w:t>
      </w:r>
    </w:p>
    <w:p w:rsidR="00EF147D" w:rsidRDefault="00A7347A">
      <w:pPr>
        <w:numPr>
          <w:ilvl w:val="0"/>
          <w:numId w:val="7"/>
        </w:numPr>
        <w:jc w:val="both"/>
        <w:rPr>
          <w:rFonts w:ascii="Tahoma" w:hAnsi="Tahoma" w:cs="Tahoma"/>
          <w:sz w:val="20"/>
          <w:szCs w:val="20"/>
        </w:rPr>
      </w:pPr>
      <w:r>
        <w:rPr>
          <w:rFonts w:ascii="Tahoma" w:hAnsi="Tahoma" w:cs="Tahoma"/>
          <w:sz w:val="20"/>
          <w:szCs w:val="20"/>
        </w:rPr>
        <w:t>Objednatel umožňuje podpisem smlouvy zástupcům zhotovitele bezpečný vstup do dotčených prostor objektu za účelem přípravy a realizace díla dle SOD po předchozím oznámením uživateli objektu a jeho souhlasu.</w:t>
      </w:r>
    </w:p>
    <w:p w:rsidR="00EF147D" w:rsidRDefault="00A7347A">
      <w:pPr>
        <w:numPr>
          <w:ilvl w:val="0"/>
          <w:numId w:val="7"/>
        </w:numPr>
        <w:jc w:val="both"/>
        <w:rPr>
          <w:rFonts w:ascii="Tahoma" w:hAnsi="Tahoma" w:cs="Tahoma"/>
          <w:sz w:val="20"/>
          <w:szCs w:val="20"/>
        </w:rPr>
      </w:pPr>
      <w:r>
        <w:rPr>
          <w:rFonts w:ascii="Tahoma" w:hAnsi="Tahoma" w:cs="Tahoma"/>
          <w:sz w:val="20"/>
          <w:szCs w:val="20"/>
        </w:rPr>
        <w:t>Zhotovitel prohlašuje, že při provádění díla bude dodržovat platné normy ČSN.</w:t>
      </w:r>
    </w:p>
    <w:p w:rsidR="00EF147D" w:rsidRDefault="00A7347A">
      <w:pPr>
        <w:numPr>
          <w:ilvl w:val="0"/>
          <w:numId w:val="7"/>
        </w:numPr>
        <w:jc w:val="both"/>
        <w:rPr>
          <w:rFonts w:ascii="Tahoma" w:hAnsi="Tahoma" w:cs="Tahoma"/>
          <w:sz w:val="20"/>
          <w:szCs w:val="20"/>
        </w:rPr>
      </w:pPr>
      <w:r>
        <w:rPr>
          <w:rFonts w:ascii="Tahoma" w:hAnsi="Tahoma" w:cs="Tahoma"/>
          <w:sz w:val="20"/>
          <w:szCs w:val="20"/>
        </w:rPr>
        <w:t>Zhotovitel prohlašuje, že má ve smyslu příslušných právních předpisů uzavřenou pojistnou smlouvu týkající se pojištění profesní odpovědnosti. Kopii této pojistné smlouvy, popř. certifikát o pojištění je zhotovitel povinen na žádost objednatele předložit.</w:t>
      </w:r>
    </w:p>
    <w:p w:rsidR="00EF147D" w:rsidRDefault="00EF147D">
      <w:pPr>
        <w:jc w:val="both"/>
        <w:rPr>
          <w:rFonts w:ascii="Tahoma" w:hAnsi="Tahoma" w:cs="Tahoma"/>
          <w:sz w:val="20"/>
          <w:szCs w:val="20"/>
        </w:rPr>
      </w:pPr>
    </w:p>
    <w:p w:rsidR="00EF147D" w:rsidRDefault="00EF147D">
      <w:pPr>
        <w:jc w:val="both"/>
        <w:rPr>
          <w:rFonts w:ascii="Tahoma" w:hAnsi="Tahoma" w:cs="Tahoma"/>
          <w:sz w:val="20"/>
          <w:szCs w:val="20"/>
        </w:rPr>
      </w:pPr>
    </w:p>
    <w:p w:rsidR="00EF147D" w:rsidRDefault="00A7347A">
      <w:pPr>
        <w:jc w:val="center"/>
        <w:rPr>
          <w:rFonts w:ascii="Tahoma" w:hAnsi="Tahoma" w:cs="Tahoma"/>
          <w:b/>
          <w:sz w:val="20"/>
          <w:szCs w:val="20"/>
          <w:u w:val="single"/>
        </w:rPr>
      </w:pPr>
      <w:r>
        <w:rPr>
          <w:rFonts w:ascii="Tahoma" w:hAnsi="Tahoma" w:cs="Tahoma"/>
          <w:b/>
          <w:sz w:val="20"/>
          <w:szCs w:val="20"/>
        </w:rPr>
        <w:t xml:space="preserve">IX. </w:t>
      </w:r>
      <w:r>
        <w:rPr>
          <w:rFonts w:ascii="Tahoma" w:hAnsi="Tahoma" w:cs="Tahoma"/>
          <w:b/>
          <w:sz w:val="20"/>
          <w:szCs w:val="20"/>
          <w:u w:val="single"/>
        </w:rPr>
        <w:t>Licenční a autorská ujednání</w:t>
      </w:r>
    </w:p>
    <w:p w:rsidR="00EF147D" w:rsidRDefault="00EF147D">
      <w:pPr>
        <w:jc w:val="center"/>
        <w:rPr>
          <w:rFonts w:ascii="Tahoma" w:hAnsi="Tahoma" w:cs="Tahoma"/>
          <w:b/>
          <w:sz w:val="20"/>
          <w:szCs w:val="20"/>
          <w:u w:val="single"/>
        </w:rPr>
      </w:pPr>
    </w:p>
    <w:p w:rsidR="00EF147D" w:rsidRDefault="00A7347A">
      <w:pPr>
        <w:jc w:val="both"/>
        <w:rPr>
          <w:rFonts w:ascii="Tahoma" w:hAnsi="Tahoma" w:cs="Tahoma"/>
          <w:sz w:val="20"/>
          <w:szCs w:val="20"/>
        </w:rPr>
      </w:pPr>
      <w:r>
        <w:rPr>
          <w:rFonts w:ascii="Tahoma" w:hAnsi="Tahoma" w:cs="Tahoma"/>
          <w:sz w:val="20"/>
          <w:szCs w:val="20"/>
        </w:rPr>
        <w:lastRenderedPageBreak/>
        <w:t>1.</w:t>
      </w:r>
      <w:r>
        <w:rPr>
          <w:rFonts w:ascii="Tahoma" w:hAnsi="Tahoma" w:cs="Tahoma"/>
          <w:b/>
          <w:sz w:val="20"/>
          <w:szCs w:val="20"/>
        </w:rPr>
        <w:t xml:space="preserve"> </w:t>
      </w:r>
      <w:r>
        <w:rPr>
          <w:rFonts w:ascii="Tahoma" w:hAnsi="Tahoma" w:cs="Tahoma"/>
          <w:sz w:val="20"/>
          <w:szCs w:val="20"/>
        </w:rPr>
        <w:t>Nositelem majetkových práv k dílu dle této smlouvy je zhotovitel.</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2. Zhotovitel tímto uděluje objednateli výhradní oprávnění k výkonu práva dílo užít (licence). Licence je poskytována jako:</w:t>
      </w:r>
    </w:p>
    <w:p w:rsidR="00EF147D" w:rsidRDefault="00A7347A">
      <w:pPr>
        <w:jc w:val="both"/>
        <w:rPr>
          <w:rFonts w:ascii="Tahoma" w:hAnsi="Tahoma" w:cs="Tahoma"/>
          <w:sz w:val="20"/>
          <w:szCs w:val="20"/>
        </w:rPr>
      </w:pPr>
      <w:r>
        <w:rPr>
          <w:rFonts w:ascii="Tahoma" w:hAnsi="Tahoma" w:cs="Tahoma"/>
          <w:sz w:val="20"/>
          <w:szCs w:val="20"/>
        </w:rPr>
        <w:t xml:space="preserve">    a) výhradní,</w:t>
      </w:r>
    </w:p>
    <w:p w:rsidR="00EF147D" w:rsidRDefault="00A7347A">
      <w:pPr>
        <w:jc w:val="both"/>
        <w:rPr>
          <w:rFonts w:ascii="Tahoma" w:hAnsi="Tahoma" w:cs="Tahoma"/>
          <w:sz w:val="20"/>
          <w:szCs w:val="20"/>
        </w:rPr>
      </w:pPr>
      <w:r>
        <w:rPr>
          <w:rFonts w:ascii="Tahoma" w:hAnsi="Tahoma" w:cs="Tahoma"/>
          <w:sz w:val="20"/>
          <w:szCs w:val="20"/>
        </w:rPr>
        <w:t xml:space="preserve">    b) na dobu trvání majetkových práv k dílu,</w:t>
      </w:r>
    </w:p>
    <w:p w:rsidR="00EF147D" w:rsidRDefault="00A7347A">
      <w:pPr>
        <w:jc w:val="both"/>
        <w:rPr>
          <w:rFonts w:ascii="Tahoma" w:hAnsi="Tahoma" w:cs="Tahoma"/>
          <w:sz w:val="20"/>
          <w:szCs w:val="20"/>
        </w:rPr>
      </w:pPr>
      <w:r>
        <w:rPr>
          <w:rFonts w:ascii="Tahoma" w:hAnsi="Tahoma" w:cs="Tahoma"/>
          <w:sz w:val="20"/>
          <w:szCs w:val="20"/>
        </w:rPr>
        <w:t xml:space="preserve">    c) pro území České republiky,</w:t>
      </w:r>
    </w:p>
    <w:p w:rsidR="00EF147D" w:rsidRDefault="00A7347A">
      <w:pPr>
        <w:jc w:val="both"/>
        <w:rPr>
          <w:rFonts w:ascii="Tahoma" w:hAnsi="Tahoma" w:cs="Tahoma"/>
          <w:sz w:val="20"/>
          <w:szCs w:val="20"/>
        </w:rPr>
      </w:pPr>
      <w:r>
        <w:rPr>
          <w:rFonts w:ascii="Tahoma" w:hAnsi="Tahoma" w:cs="Tahoma"/>
          <w:sz w:val="20"/>
          <w:szCs w:val="20"/>
        </w:rPr>
        <w:t xml:space="preserve">    d) množstevní rozsah této licence není nijak omezen,</w:t>
      </w:r>
    </w:p>
    <w:p w:rsidR="00EF147D" w:rsidRDefault="00A7347A">
      <w:pPr>
        <w:jc w:val="both"/>
        <w:rPr>
          <w:rFonts w:ascii="Tahoma" w:hAnsi="Tahoma" w:cs="Tahoma"/>
          <w:sz w:val="20"/>
          <w:szCs w:val="20"/>
        </w:rPr>
      </w:pPr>
      <w:r>
        <w:rPr>
          <w:rFonts w:ascii="Tahoma" w:hAnsi="Tahoma" w:cs="Tahoma"/>
          <w:sz w:val="20"/>
          <w:szCs w:val="20"/>
        </w:rPr>
        <w:t xml:space="preserve">    e) s právem dalšího postoupení získaného práva či udělení podlicence třetím osobám. O postoupení práv není objednatel povinen informovat zhotovitele.</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3. Objednatel není povinen licenci využít.</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4. Práva a povinnosti objednatele podle této smlouvy přecházejí na jeho právního nástupce.</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5. Objednatel jako výhradní nabyvatel licence nabývá oprávnění ke všem v současnosti známým způsobům užití díla, a to zejména k těm způsobům užití, které účelově souvisí se samotnou realizací stavby zhotovované dle projektové dokumentace vyhotovené dle této smlouvy.</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6. Zhotovitel tímto uděluje objednateli neomezený souhlas se zveřejněním díla, s jakýmkoli úpravami a změnami díla, jakož i s jakýmkoliv jeho tvůrčím zpracováním, s jeho spojením s jinými díly a jeho zařazením do díla souborného.</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7. Výše odměny za nabytí licence k užití díla je kryta cenou za dílo dle této smlouvy.</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 xml:space="preserve">8. Oprávnění objednatele užít dílo nezaniká a nemá na něj vliv odstoupení od smlouvy jakékoliv smluvní strany. </w:t>
      </w:r>
    </w:p>
    <w:p w:rsidR="00EF147D" w:rsidRDefault="00EF147D">
      <w:pPr>
        <w:jc w:val="both"/>
        <w:rPr>
          <w:rFonts w:ascii="Tahoma" w:hAnsi="Tahoma" w:cs="Tahoma"/>
          <w:sz w:val="20"/>
          <w:szCs w:val="20"/>
        </w:rPr>
      </w:pPr>
    </w:p>
    <w:p w:rsidR="00EF147D" w:rsidRDefault="00A7347A">
      <w:pPr>
        <w:jc w:val="both"/>
        <w:rPr>
          <w:rFonts w:ascii="Tahoma" w:hAnsi="Tahoma" w:cs="Tahoma"/>
          <w:sz w:val="20"/>
          <w:szCs w:val="20"/>
        </w:rPr>
      </w:pPr>
      <w:r>
        <w:rPr>
          <w:rFonts w:ascii="Tahoma" w:hAnsi="Tahoma" w:cs="Tahoma"/>
          <w:sz w:val="20"/>
          <w:szCs w:val="20"/>
        </w:rPr>
        <w:t xml:space="preserve">9. Právo zhotovitele osobovat si autorství díla a uvádět své jméno zejména při zveřejnění díla, propagaci díla zůstávají nedotčena. </w:t>
      </w:r>
    </w:p>
    <w:p w:rsidR="00EF147D" w:rsidRDefault="00EF147D">
      <w:pPr>
        <w:jc w:val="both"/>
        <w:rPr>
          <w:rFonts w:ascii="Tahoma" w:hAnsi="Tahoma" w:cs="Tahoma"/>
          <w:sz w:val="20"/>
          <w:szCs w:val="20"/>
        </w:rPr>
      </w:pPr>
    </w:p>
    <w:p w:rsidR="00EF147D" w:rsidRDefault="00EF147D">
      <w:pPr>
        <w:jc w:val="both"/>
        <w:rPr>
          <w:rFonts w:ascii="Tahoma" w:hAnsi="Tahoma" w:cs="Tahoma"/>
          <w:sz w:val="20"/>
          <w:szCs w:val="20"/>
        </w:rPr>
      </w:pPr>
    </w:p>
    <w:p w:rsidR="00EF147D" w:rsidRDefault="00A7347A">
      <w:pPr>
        <w:spacing w:after="180"/>
        <w:jc w:val="center"/>
        <w:outlineLvl w:val="0"/>
        <w:rPr>
          <w:rFonts w:ascii="Tahoma" w:hAnsi="Tahoma" w:cs="Tahoma"/>
          <w:b/>
          <w:sz w:val="20"/>
          <w:szCs w:val="20"/>
          <w:u w:val="single"/>
        </w:rPr>
      </w:pPr>
      <w:r>
        <w:rPr>
          <w:rFonts w:ascii="Tahoma" w:hAnsi="Tahoma" w:cs="Tahoma"/>
          <w:b/>
          <w:sz w:val="22"/>
          <w:szCs w:val="20"/>
          <w:u w:val="single"/>
        </w:rPr>
        <w:t>X</w:t>
      </w:r>
      <w:r>
        <w:rPr>
          <w:rFonts w:ascii="Tahoma" w:hAnsi="Tahoma" w:cs="Tahoma"/>
          <w:b/>
          <w:sz w:val="20"/>
          <w:szCs w:val="20"/>
          <w:u w:val="single"/>
        </w:rPr>
        <w:t>. Odstoupení od smlouvy</w:t>
      </w:r>
    </w:p>
    <w:p w:rsidR="00EF147D" w:rsidRDefault="00A7347A">
      <w:pPr>
        <w:widowControl w:val="0"/>
        <w:jc w:val="both"/>
        <w:rPr>
          <w:rFonts w:ascii="Tahoma" w:hAnsi="Tahoma" w:cs="Tahoma"/>
          <w:sz w:val="20"/>
          <w:szCs w:val="20"/>
        </w:rPr>
      </w:pPr>
      <w:r>
        <w:rPr>
          <w:rFonts w:ascii="Tahoma" w:hAnsi="Tahoma" w:cs="Tahoma"/>
          <w:sz w:val="20"/>
          <w:szCs w:val="20"/>
        </w:rPr>
        <w:t>1. Smluvní strany jsou oprávněny od této Smlouvy odstoupit v případech stanovených v OZ, analogicky ZZVZ a v této Smlouvě.</w:t>
      </w:r>
    </w:p>
    <w:p w:rsidR="00EF147D" w:rsidRDefault="00EF147D">
      <w:pPr>
        <w:widowControl w:val="0"/>
        <w:ind w:left="567"/>
        <w:jc w:val="both"/>
        <w:rPr>
          <w:rFonts w:ascii="Tahoma" w:hAnsi="Tahoma" w:cs="Tahoma"/>
          <w:sz w:val="20"/>
          <w:szCs w:val="20"/>
        </w:rPr>
      </w:pPr>
    </w:p>
    <w:p w:rsidR="00EF147D" w:rsidRDefault="00A7347A">
      <w:pPr>
        <w:widowControl w:val="0"/>
        <w:spacing w:after="120"/>
        <w:jc w:val="both"/>
        <w:rPr>
          <w:rFonts w:ascii="Tahoma" w:hAnsi="Tahoma" w:cs="Tahoma"/>
          <w:sz w:val="20"/>
          <w:szCs w:val="20"/>
        </w:rPr>
      </w:pPr>
      <w:r>
        <w:rPr>
          <w:rFonts w:ascii="Tahoma" w:hAnsi="Tahoma" w:cs="Tahoma"/>
          <w:sz w:val="20"/>
          <w:szCs w:val="20"/>
        </w:rPr>
        <w:t>2. Kterákoli ze smluvních stran může odstoupit od této Smlouvy v případě podstatného porušení smlouvy. Za podstatné porušení této Smlouvy se považuje zejména:</w:t>
      </w:r>
    </w:p>
    <w:p w:rsidR="00EF147D" w:rsidRDefault="00A7347A">
      <w:pPr>
        <w:widowControl w:val="0"/>
        <w:numPr>
          <w:ilvl w:val="0"/>
          <w:numId w:val="12"/>
        </w:numPr>
        <w:spacing w:after="120"/>
        <w:ind w:left="851" w:hanging="284"/>
        <w:jc w:val="both"/>
        <w:rPr>
          <w:rFonts w:ascii="Tahoma" w:hAnsi="Tahoma" w:cs="Tahoma"/>
          <w:sz w:val="20"/>
          <w:szCs w:val="20"/>
        </w:rPr>
      </w:pPr>
      <w:r>
        <w:rPr>
          <w:rFonts w:ascii="Tahoma" w:hAnsi="Tahoma" w:cs="Tahoma"/>
          <w:sz w:val="20"/>
          <w:szCs w:val="20"/>
        </w:rPr>
        <w:t>pokud dílo není prováděno v souladu s touto smlouvou, závaznými normami a ostatními platnými předpisy; a/nebo</w:t>
      </w:r>
    </w:p>
    <w:p w:rsidR="00EF147D" w:rsidRDefault="00A7347A">
      <w:pPr>
        <w:widowControl w:val="0"/>
        <w:numPr>
          <w:ilvl w:val="0"/>
          <w:numId w:val="12"/>
        </w:numPr>
        <w:spacing w:after="120"/>
        <w:ind w:left="851" w:hanging="284"/>
        <w:jc w:val="both"/>
        <w:rPr>
          <w:rFonts w:ascii="Tahoma" w:hAnsi="Tahoma" w:cs="Tahoma"/>
          <w:sz w:val="20"/>
          <w:szCs w:val="20"/>
        </w:rPr>
      </w:pPr>
      <w:r>
        <w:rPr>
          <w:rFonts w:ascii="Tahoma" w:hAnsi="Tahoma" w:cs="Tahoma"/>
          <w:sz w:val="20"/>
          <w:szCs w:val="20"/>
        </w:rPr>
        <w:t>neplnění dílčích termínů stanovených v časovém harmonogramu realizace díla zhotovitelem o více než 15 kalendářních dnů a nesplnění přiměřeného náhradního termínu určeného objednatelem; a/nebo</w:t>
      </w:r>
    </w:p>
    <w:p w:rsidR="00EF147D" w:rsidRDefault="00A7347A">
      <w:pPr>
        <w:widowControl w:val="0"/>
        <w:numPr>
          <w:ilvl w:val="0"/>
          <w:numId w:val="12"/>
        </w:numPr>
        <w:spacing w:after="120"/>
        <w:ind w:left="851" w:hanging="284"/>
        <w:jc w:val="both"/>
        <w:rPr>
          <w:rFonts w:ascii="Tahoma" w:hAnsi="Tahoma" w:cs="Tahoma"/>
          <w:sz w:val="20"/>
          <w:szCs w:val="20"/>
        </w:rPr>
      </w:pPr>
      <w:r>
        <w:rPr>
          <w:rFonts w:ascii="Tahoma" w:hAnsi="Tahoma" w:cs="Tahoma"/>
          <w:sz w:val="20"/>
          <w:szCs w:val="20"/>
        </w:rPr>
        <w:t>neplacení dohodnutých faktur objednatelem déle než 3 měsíce; a/nebo</w:t>
      </w:r>
    </w:p>
    <w:p w:rsidR="00EF147D" w:rsidRDefault="00A7347A">
      <w:pPr>
        <w:widowControl w:val="0"/>
        <w:numPr>
          <w:ilvl w:val="0"/>
          <w:numId w:val="12"/>
        </w:numPr>
        <w:spacing w:after="120"/>
        <w:ind w:left="851" w:hanging="284"/>
        <w:jc w:val="both"/>
        <w:rPr>
          <w:rFonts w:ascii="Tahoma" w:hAnsi="Tahoma" w:cs="Tahoma"/>
          <w:sz w:val="20"/>
          <w:szCs w:val="20"/>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rsidR="00EF147D" w:rsidRDefault="00A7347A">
      <w:pPr>
        <w:numPr>
          <w:ilvl w:val="0"/>
          <w:numId w:val="12"/>
        </w:numPr>
        <w:spacing w:after="120"/>
        <w:ind w:left="851" w:hanging="283"/>
        <w:jc w:val="both"/>
        <w:rPr>
          <w:rFonts w:ascii="Tahoma" w:hAnsi="Tahoma" w:cs="Tahoma"/>
          <w:sz w:val="20"/>
          <w:szCs w:val="20"/>
          <w:lang w:eastAsia="ar-S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rsidR="00EF147D" w:rsidRDefault="00A7347A">
      <w:pPr>
        <w:pStyle w:val="Zkladntext21"/>
        <w:numPr>
          <w:ilvl w:val="0"/>
          <w:numId w:val="12"/>
        </w:numPr>
        <w:spacing w:line="240" w:lineRule="auto"/>
        <w:ind w:left="851" w:hanging="283"/>
        <w:rPr>
          <w:rFonts w:ascii="Tahoma" w:hAnsi="Tahoma" w:cs="Tahoma"/>
        </w:rPr>
      </w:pPr>
      <w:r>
        <w:rPr>
          <w:rFonts w:ascii="Tahoma" w:hAnsi="Tahoma" w:cs="Tahoma"/>
        </w:rPr>
        <w:t>zhotovitel vstoupil do likvidace; a/nebo</w:t>
      </w:r>
    </w:p>
    <w:p w:rsidR="00EF147D" w:rsidRDefault="00A7347A">
      <w:pPr>
        <w:pStyle w:val="Zkladntext21"/>
        <w:numPr>
          <w:ilvl w:val="0"/>
          <w:numId w:val="12"/>
        </w:numPr>
        <w:spacing w:after="0" w:line="240" w:lineRule="auto"/>
        <w:ind w:left="851" w:hanging="284"/>
        <w:jc w:val="both"/>
        <w:rPr>
          <w:rFonts w:ascii="Tahoma" w:hAnsi="Tahoma" w:cs="Tahoma"/>
        </w:rPr>
      </w:pPr>
      <w:r>
        <w:rPr>
          <w:rFonts w:ascii="Tahoma" w:hAnsi="Tahoma" w:cs="Tahoma"/>
        </w:rPr>
        <w:t>zhotovitel uzavřel smlouvu o prodeji či nájmu podniku či jeho části, na základě které převedl, resp. pronajal, svůj podnik či tu jeho část, jejíž součástí jsou i práva a závazky z právního vztahu dle této Smlouvy na třetí osobu.</w:t>
      </w:r>
    </w:p>
    <w:p w:rsidR="00EF147D" w:rsidRDefault="00EF147D">
      <w:pPr>
        <w:widowControl w:val="0"/>
        <w:jc w:val="both"/>
        <w:rPr>
          <w:rFonts w:ascii="Tahoma" w:hAnsi="Tahoma" w:cs="Tahoma"/>
          <w:sz w:val="20"/>
          <w:szCs w:val="20"/>
        </w:rPr>
      </w:pPr>
    </w:p>
    <w:p w:rsidR="00EF147D" w:rsidRDefault="00A7347A">
      <w:pPr>
        <w:widowControl w:val="0"/>
        <w:jc w:val="both"/>
        <w:rPr>
          <w:rFonts w:ascii="Tahoma" w:hAnsi="Tahoma" w:cs="Tahoma"/>
          <w:sz w:val="20"/>
          <w:szCs w:val="20"/>
        </w:rPr>
      </w:pPr>
      <w:r>
        <w:rPr>
          <w:rFonts w:ascii="Tahoma" w:hAnsi="Tahoma" w:cs="Tahoma"/>
          <w:sz w:val="20"/>
          <w:szCs w:val="20"/>
        </w:rPr>
        <w:lastRenderedPageBreak/>
        <w:t>3. V případě odstoupení od této smlouvy má zhotovitel nárok na úhradu doposud prokazatelně provedených stavebních prací, dodávek a služeb.</w:t>
      </w:r>
    </w:p>
    <w:p w:rsidR="00EF147D" w:rsidRDefault="00EF147D">
      <w:pPr>
        <w:tabs>
          <w:tab w:val="left" w:pos="360"/>
        </w:tabs>
        <w:jc w:val="both"/>
        <w:rPr>
          <w:rFonts w:ascii="Tahoma" w:hAnsi="Tahoma" w:cs="Tahoma"/>
          <w:color w:val="FF0000"/>
          <w:sz w:val="20"/>
          <w:szCs w:val="20"/>
        </w:rPr>
      </w:pPr>
    </w:p>
    <w:p w:rsidR="00EF147D" w:rsidRDefault="00EF147D">
      <w:pPr>
        <w:tabs>
          <w:tab w:val="left" w:pos="360"/>
        </w:tabs>
        <w:jc w:val="both"/>
        <w:rPr>
          <w:rFonts w:ascii="Tahoma" w:hAnsi="Tahoma" w:cs="Tahoma"/>
          <w:sz w:val="20"/>
          <w:szCs w:val="20"/>
        </w:rPr>
      </w:pPr>
    </w:p>
    <w:p w:rsidR="00EF147D" w:rsidRDefault="00A7347A">
      <w:pPr>
        <w:spacing w:after="180"/>
        <w:jc w:val="center"/>
        <w:outlineLvl w:val="0"/>
        <w:rPr>
          <w:rFonts w:ascii="Tahoma" w:hAnsi="Tahoma" w:cs="Tahoma"/>
          <w:b/>
          <w:sz w:val="20"/>
          <w:szCs w:val="20"/>
          <w:u w:val="single"/>
        </w:rPr>
      </w:pPr>
      <w:bookmarkStart w:id="5" w:name="_Toc255560909"/>
      <w:r>
        <w:rPr>
          <w:rFonts w:ascii="Tahoma" w:hAnsi="Tahoma" w:cs="Tahoma"/>
          <w:b/>
          <w:sz w:val="20"/>
          <w:szCs w:val="20"/>
          <w:u w:val="single"/>
        </w:rPr>
        <w:t>XI. Závěrečná ustanovení</w:t>
      </w:r>
      <w:bookmarkEnd w:id="5"/>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 Jakákoliv ústní ujednání při provádění díla, která nejsou písemně potvrzena oprávněnými zástupci obou smluvních stran, jsou právně neúčinná.</w:t>
      </w:r>
    </w:p>
    <w:p w:rsidR="00EF147D" w:rsidRDefault="00EF147D">
      <w:pPr>
        <w:pStyle w:val="Zkladntextodsazen"/>
        <w:spacing w:after="0"/>
        <w:ind w:left="0"/>
        <w:jc w:val="both"/>
        <w:rPr>
          <w:rFonts w:ascii="Tahoma" w:hAnsi="Tahoma" w:cs="Tahoma"/>
          <w:sz w:val="20"/>
          <w:szCs w:val="20"/>
        </w:rPr>
      </w:pPr>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rsidR="00EF147D" w:rsidRDefault="00EF147D">
      <w:pPr>
        <w:pStyle w:val="Odstavecseseznamem"/>
        <w:ind w:left="0"/>
        <w:rPr>
          <w:rFonts w:ascii="Tahoma" w:hAnsi="Tahoma" w:cs="Tahoma"/>
          <w:sz w:val="20"/>
          <w:szCs w:val="20"/>
        </w:rPr>
      </w:pPr>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Tato Smlouva nabývá platnosti a účinnosti dnem jejího podpisu oběma smluvními stranami. V případě, že má objednatel povinnost uveřejnit smlouvu v Registru smluv, nabývá tato Smlouva účinnosti až dnem uveřejnění v registru smluv.</w:t>
      </w:r>
    </w:p>
    <w:p w:rsidR="00EF147D" w:rsidRDefault="00EF147D">
      <w:pPr>
        <w:pStyle w:val="Odstavecseseznamem"/>
        <w:ind w:left="0"/>
        <w:rPr>
          <w:rFonts w:ascii="Tahoma" w:hAnsi="Tahoma" w:cs="Tahoma"/>
          <w:sz w:val="20"/>
          <w:szCs w:val="20"/>
        </w:rPr>
      </w:pPr>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Tato Smlouva je vyhotovena v 3 výtiscích, z nichž každý má platnost originálu. Objednatel obdrží 2 výtisky, zhotovitel 1 výtisk.</w:t>
      </w:r>
    </w:p>
    <w:p w:rsidR="00EF147D" w:rsidRDefault="00EF147D">
      <w:pPr>
        <w:pStyle w:val="Odstavecseseznamem"/>
        <w:ind w:left="0"/>
        <w:rPr>
          <w:rFonts w:ascii="Tahoma" w:hAnsi="Tahoma" w:cs="Tahoma"/>
          <w:sz w:val="20"/>
          <w:szCs w:val="20"/>
        </w:rPr>
      </w:pPr>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V případě soudního sporu se místní příslušnost věcně příslušného soudu I. stupně řídí obecným soudem objednatele.</w:t>
      </w:r>
    </w:p>
    <w:p w:rsidR="00EF147D" w:rsidRDefault="00EF147D">
      <w:pPr>
        <w:pStyle w:val="Odstavecseseznamem"/>
        <w:ind w:left="0"/>
        <w:rPr>
          <w:rFonts w:ascii="Tahoma" w:hAnsi="Tahoma" w:cs="Tahoma"/>
          <w:sz w:val="20"/>
          <w:szCs w:val="20"/>
        </w:rPr>
      </w:pPr>
    </w:p>
    <w:p w:rsidR="00EF147D" w:rsidRDefault="00A7347A">
      <w:pPr>
        <w:pStyle w:val="Zkladntextodsazen"/>
        <w:numPr>
          <w:ilvl w:val="1"/>
          <w:numId w:val="13"/>
        </w:numPr>
        <w:spacing w:after="0"/>
        <w:ind w:left="567" w:hanging="567"/>
        <w:jc w:val="both"/>
        <w:rPr>
          <w:rFonts w:ascii="Tahoma" w:hAnsi="Tahoma" w:cs="Tahoma"/>
          <w:sz w:val="20"/>
          <w:szCs w:val="20"/>
        </w:rPr>
      </w:pPr>
      <w:r>
        <w:rPr>
          <w:rFonts w:ascii="Tahoma" w:hAnsi="Tahoma" w:cs="Tahoma"/>
          <w:sz w:val="20"/>
          <w:szCs w:val="20"/>
        </w:rPr>
        <w:t>Zhotovitel souhlasí se zveřejněním všech náležitostí smluvního vztahu založeného smlouvou o dílo.</w:t>
      </w:r>
    </w:p>
    <w:p w:rsidR="00EF147D" w:rsidRPr="00E55C85" w:rsidRDefault="00EF147D">
      <w:pPr>
        <w:pStyle w:val="Odstavecseseznamem"/>
        <w:ind w:left="0"/>
        <w:rPr>
          <w:rFonts w:ascii="Tahoma" w:hAnsi="Tahoma" w:cs="Tahoma"/>
          <w:sz w:val="20"/>
          <w:szCs w:val="20"/>
        </w:rPr>
      </w:pPr>
    </w:p>
    <w:p w:rsidR="00EF147D" w:rsidRPr="00E55C85" w:rsidRDefault="00A7347A">
      <w:pPr>
        <w:rPr>
          <w:rFonts w:ascii="Tahoma" w:hAnsi="Tahoma" w:cs="Tahoma"/>
          <w:i/>
          <w:sz w:val="20"/>
          <w:szCs w:val="20"/>
        </w:rPr>
      </w:pPr>
      <w:r w:rsidRPr="00E55C85">
        <w:rPr>
          <w:rFonts w:ascii="Tahoma" w:hAnsi="Tahoma" w:cs="Tahoma"/>
          <w:i/>
          <w:sz w:val="20"/>
          <w:szCs w:val="20"/>
        </w:rPr>
        <w:t xml:space="preserve">Přílohy smlouvy: </w:t>
      </w:r>
      <w:r w:rsidR="001E239E" w:rsidRPr="00E55C85">
        <w:rPr>
          <w:rFonts w:ascii="Tahoma" w:hAnsi="Tahoma" w:cs="Tahoma"/>
          <w:i/>
          <w:sz w:val="20"/>
          <w:szCs w:val="20"/>
        </w:rPr>
        <w:t>kopie z výpisu Obchodního rejstříku zhotovitele.</w:t>
      </w:r>
    </w:p>
    <w:p w:rsidR="00EF147D" w:rsidRDefault="00EF147D">
      <w:pPr>
        <w:rPr>
          <w:rFonts w:ascii="Tahoma" w:hAnsi="Tahoma" w:cs="Tahoma"/>
          <w:sz w:val="20"/>
          <w:szCs w:val="20"/>
        </w:rPr>
      </w:pPr>
    </w:p>
    <w:p w:rsidR="00EF147D" w:rsidRDefault="00EF147D">
      <w:pPr>
        <w:rPr>
          <w:rFonts w:ascii="Tahoma" w:hAnsi="Tahoma" w:cs="Tahoma"/>
          <w:sz w:val="20"/>
          <w:szCs w:val="20"/>
        </w:rPr>
      </w:pPr>
    </w:p>
    <w:p w:rsidR="00EF147D" w:rsidRDefault="00A7347A">
      <w:pPr>
        <w:rPr>
          <w:rFonts w:ascii="Tahoma" w:hAnsi="Tahoma" w:cs="Tahoma"/>
          <w:sz w:val="20"/>
          <w:szCs w:val="20"/>
        </w:rPr>
      </w:pPr>
      <w:r>
        <w:rPr>
          <w:rFonts w:ascii="Tahoma" w:hAnsi="Tahoma" w:cs="Tahoma"/>
          <w:sz w:val="20"/>
          <w:szCs w:val="20"/>
        </w:rPr>
        <w:t xml:space="preserve"> V Ondřejově dne…………………2020</w:t>
      </w:r>
    </w:p>
    <w:p w:rsidR="00EF147D" w:rsidRDefault="00EF147D">
      <w:pPr>
        <w:rPr>
          <w:rFonts w:ascii="Tahoma" w:hAnsi="Tahoma" w:cs="Tahoma"/>
          <w:sz w:val="20"/>
          <w:szCs w:val="20"/>
        </w:rPr>
      </w:pPr>
    </w:p>
    <w:p w:rsidR="00EF147D" w:rsidRDefault="00EF147D">
      <w:pPr>
        <w:rPr>
          <w:rFonts w:ascii="Tahoma" w:hAnsi="Tahoma" w:cs="Tahoma"/>
          <w:sz w:val="20"/>
          <w:szCs w:val="20"/>
        </w:rPr>
      </w:pPr>
    </w:p>
    <w:p w:rsidR="00EF147D" w:rsidRDefault="00A7347A">
      <w:pPr>
        <w:rPr>
          <w:rFonts w:ascii="Tahoma" w:hAnsi="Tahoma" w:cs="Tahoma"/>
          <w:sz w:val="20"/>
          <w:szCs w:val="20"/>
        </w:rPr>
      </w:pPr>
      <w:r>
        <w:rPr>
          <w:rFonts w:ascii="Tahoma" w:hAnsi="Tahoma" w:cs="Tahoma"/>
          <w:sz w:val="20"/>
          <w:szCs w:val="20"/>
        </w:rPr>
        <w:t>Objednatel:                                                      Zhotovitel:</w:t>
      </w:r>
    </w:p>
    <w:p w:rsidR="00EF147D" w:rsidRDefault="00EF147D">
      <w:pPr>
        <w:rPr>
          <w:rFonts w:ascii="Tahoma" w:hAnsi="Tahoma" w:cs="Tahoma"/>
          <w:sz w:val="20"/>
          <w:szCs w:val="20"/>
        </w:rPr>
      </w:pPr>
    </w:p>
    <w:p w:rsidR="00EF147D" w:rsidRDefault="00EF147D">
      <w:pPr>
        <w:rPr>
          <w:rFonts w:ascii="Tahoma" w:hAnsi="Tahoma" w:cs="Tahoma"/>
          <w:sz w:val="20"/>
          <w:szCs w:val="20"/>
        </w:rPr>
      </w:pPr>
    </w:p>
    <w:p w:rsidR="00EF147D" w:rsidRDefault="00EF147D">
      <w:pPr>
        <w:rPr>
          <w:rFonts w:ascii="Tahoma" w:hAnsi="Tahoma" w:cs="Tahoma"/>
          <w:sz w:val="20"/>
          <w:szCs w:val="20"/>
        </w:rPr>
      </w:pPr>
    </w:p>
    <w:p w:rsidR="00EF147D" w:rsidRDefault="00A7347A">
      <w:r>
        <w:rPr>
          <w:rFonts w:ascii="Tahoma" w:hAnsi="Tahoma" w:cs="Tahoma"/>
          <w:sz w:val="20"/>
          <w:szCs w:val="20"/>
        </w:rPr>
        <w:t>………………………………..                                        …………………………</w:t>
      </w:r>
    </w:p>
    <w:sectPr w:rsidR="00EF147D">
      <w:footerReference w:type="default" r:id="rId9"/>
      <w:pgSz w:w="11906" w:h="16838"/>
      <w:pgMar w:top="1258"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D6C" w:rsidRDefault="00607D6C">
      <w:r>
        <w:separator/>
      </w:r>
    </w:p>
  </w:endnote>
  <w:endnote w:type="continuationSeparator" w:id="0">
    <w:p w:rsidR="00607D6C" w:rsidRDefault="0060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7D" w:rsidRDefault="00A7347A">
    <w:pPr>
      <w:pStyle w:val="slostrany"/>
    </w:pPr>
    <w:r>
      <w:t xml:space="preserve">strana </w:t>
    </w:r>
    <w:r>
      <w:fldChar w:fldCharType="begin"/>
    </w:r>
    <w:r>
      <w:instrText>PAGE</w:instrText>
    </w:r>
    <w:r>
      <w:fldChar w:fldCharType="separate"/>
    </w:r>
    <w:r w:rsidR="003F7BF2">
      <w:rPr>
        <w:noProof/>
      </w:rPr>
      <w:t>8</w:t>
    </w:r>
    <w:r>
      <w:fldChar w:fldCharType="end"/>
    </w:r>
    <w:r>
      <w:t xml:space="preserve"> / </w:t>
    </w:r>
    <w:r>
      <w:fldChar w:fldCharType="begin"/>
    </w:r>
    <w:r>
      <w:instrText>NUMPAGES</w:instrText>
    </w:r>
    <w:r>
      <w:fldChar w:fldCharType="separate"/>
    </w:r>
    <w:r w:rsidR="003F7BF2">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D6C" w:rsidRDefault="00607D6C">
      <w:r>
        <w:separator/>
      </w:r>
    </w:p>
  </w:footnote>
  <w:footnote w:type="continuationSeparator" w:id="0">
    <w:p w:rsidR="00607D6C" w:rsidRDefault="00607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DF8"/>
    <w:multiLevelType w:val="multilevel"/>
    <w:tmpl w:val="7F4609E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FD3A94"/>
    <w:multiLevelType w:val="hybridMultilevel"/>
    <w:tmpl w:val="A27258F8"/>
    <w:lvl w:ilvl="0" w:tplc="764CE108">
      <w:start w:val="45"/>
      <w:numFmt w:val="bullet"/>
      <w:lvlText w:val=""/>
      <w:lvlJc w:val="left"/>
      <w:pPr>
        <w:ind w:left="720" w:hanging="360"/>
      </w:pPr>
      <w:rPr>
        <w:rFonts w:ascii="Symbol" w:eastAsiaTheme="minorHAnsi"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8D08F4"/>
    <w:multiLevelType w:val="hybridMultilevel"/>
    <w:tmpl w:val="B3F8B2DC"/>
    <w:lvl w:ilvl="0" w:tplc="7CE870CC">
      <w:start w:val="45"/>
      <w:numFmt w:val="bullet"/>
      <w:lvlText w:val=""/>
      <w:lvlJc w:val="left"/>
      <w:pPr>
        <w:ind w:left="720" w:hanging="360"/>
      </w:pPr>
      <w:rPr>
        <w:rFonts w:ascii="Symbol" w:eastAsiaTheme="minorHAnsi"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D60935"/>
    <w:multiLevelType w:val="multilevel"/>
    <w:tmpl w:val="DC52BF38"/>
    <w:lvl w:ilvl="0">
      <w:start w:val="1"/>
      <w:numFmt w:val="lowerLetter"/>
      <w:lvlText w:val="%1)"/>
      <w:lvlJc w:val="left"/>
      <w:pPr>
        <w:ind w:left="283" w:hanging="283"/>
      </w:pPr>
      <w:rPr>
        <w:rFonts w:ascii="Tahoma" w:hAnsi="Tahoma"/>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45074A"/>
    <w:multiLevelType w:val="multilevel"/>
    <w:tmpl w:val="8DB622E4"/>
    <w:lvl w:ilvl="0">
      <w:start w:val="12"/>
      <w:numFmt w:val="decimal"/>
      <w:lvlText w:val="%1"/>
      <w:lvlJc w:val="left"/>
      <w:pPr>
        <w:ind w:left="375" w:hanging="375"/>
      </w:pPr>
    </w:lvl>
    <w:lvl w:ilvl="1">
      <w:start w:val="1"/>
      <w:numFmt w:val="decimal"/>
      <w:lvlText w:val="%1.%2"/>
      <w:lvlJc w:val="left"/>
      <w:pPr>
        <w:ind w:left="375" w:hanging="375"/>
      </w:pPr>
      <w:rPr>
        <w:rFonts w:ascii="Tahoma" w:hAnsi="Tahoma"/>
        <w:b/>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03666E1"/>
    <w:multiLevelType w:val="multilevel"/>
    <w:tmpl w:val="4648A42C"/>
    <w:lvl w:ilvl="0">
      <w:start w:val="1"/>
      <w:numFmt w:val="decimal"/>
      <w:lvlText w:val="5.%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9F66CE"/>
    <w:multiLevelType w:val="multilevel"/>
    <w:tmpl w:val="656C5902"/>
    <w:lvl w:ilvl="0">
      <w:start w:val="1"/>
      <w:numFmt w:val="lowerLetter"/>
      <w:lvlText w:val="%1) "/>
      <w:lvlJc w:val="left"/>
      <w:pPr>
        <w:ind w:left="568" w:hanging="283"/>
      </w:pPr>
      <w:rPr>
        <w:rFonts w:ascii="Tahoma" w:hAnsi="Tahoma"/>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DD03DE3"/>
    <w:multiLevelType w:val="multilevel"/>
    <w:tmpl w:val="B6520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92190C"/>
    <w:multiLevelType w:val="multilevel"/>
    <w:tmpl w:val="40346B8C"/>
    <w:lvl w:ilvl="0">
      <w:start w:val="1"/>
      <w:numFmt w:val="decimal"/>
      <w:lvlText w:val="%1."/>
      <w:lvlJc w:val="left"/>
      <w:pPr>
        <w:tabs>
          <w:tab w:val="num" w:pos="360"/>
        </w:tabs>
        <w:ind w:left="360" w:hanging="360"/>
      </w:pPr>
      <w:rPr>
        <w:rFonts w:ascii="Tahoma" w:hAnsi="Tahoma"/>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7EE5A56"/>
    <w:multiLevelType w:val="multilevel"/>
    <w:tmpl w:val="DD12A54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B794B53"/>
    <w:multiLevelType w:val="multilevel"/>
    <w:tmpl w:val="D500E24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11D04EA"/>
    <w:multiLevelType w:val="multilevel"/>
    <w:tmpl w:val="685274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5FD17AA"/>
    <w:multiLevelType w:val="multilevel"/>
    <w:tmpl w:val="950A1C9C"/>
    <w:lvl w:ilvl="0">
      <w:start w:val="1"/>
      <w:numFmt w:val="decimal"/>
      <w:lvlText w:val="%1."/>
      <w:lvlJc w:val="left"/>
      <w:pPr>
        <w:tabs>
          <w:tab w:val="num" w:pos="360"/>
        </w:tabs>
        <w:ind w:left="360" w:hanging="360"/>
      </w:pPr>
      <w:rPr>
        <w:rFonts w:ascii="Tahoma" w:hAnsi="Tahoma"/>
        <w:b/>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CE7650E"/>
    <w:multiLevelType w:val="multilevel"/>
    <w:tmpl w:val="3DA8E93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Letter"/>
      <w:lvlText w:val="%3)"/>
      <w:lvlJc w:val="lef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6B90416D"/>
    <w:multiLevelType w:val="multilevel"/>
    <w:tmpl w:val="773A6B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2CB1B79"/>
    <w:multiLevelType w:val="multilevel"/>
    <w:tmpl w:val="6742BB44"/>
    <w:lvl w:ilvl="0">
      <w:start w:val="1"/>
      <w:numFmt w:val="decimal"/>
      <w:lvlText w:val="%1."/>
      <w:lvlJc w:val="left"/>
      <w:pPr>
        <w:tabs>
          <w:tab w:val="num" w:pos="720"/>
        </w:tabs>
        <w:ind w:left="720" w:hanging="360"/>
      </w:pPr>
      <w:rPr>
        <w:rFonts w:ascii="Tahoma" w:hAnsi="Tahoma"/>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num>
  <w:num w:numId="3">
    <w:abstractNumId w:val="11"/>
  </w:num>
  <w:num w:numId="4">
    <w:abstractNumId w:val="10"/>
  </w:num>
  <w:num w:numId="5">
    <w:abstractNumId w:val="3"/>
  </w:num>
  <w:num w:numId="6">
    <w:abstractNumId w:val="6"/>
  </w:num>
  <w:num w:numId="7">
    <w:abstractNumId w:val="0"/>
  </w:num>
  <w:num w:numId="8">
    <w:abstractNumId w:val="15"/>
  </w:num>
  <w:num w:numId="9">
    <w:abstractNumId w:val="12"/>
  </w:num>
  <w:num w:numId="10">
    <w:abstractNumId w:val="5"/>
  </w:num>
  <w:num w:numId="11">
    <w:abstractNumId w:val="13"/>
  </w:num>
  <w:num w:numId="12">
    <w:abstractNumId w:val="9"/>
  </w:num>
  <w:num w:numId="13">
    <w:abstractNumId w:val="4"/>
  </w:num>
  <w:num w:numId="14">
    <w:abstractNumId w:val="1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7D"/>
    <w:rsid w:val="00031D1B"/>
    <w:rsid w:val="00090152"/>
    <w:rsid w:val="00096217"/>
    <w:rsid w:val="001E239E"/>
    <w:rsid w:val="003270C2"/>
    <w:rsid w:val="003C5071"/>
    <w:rsid w:val="003F7BF2"/>
    <w:rsid w:val="00424D33"/>
    <w:rsid w:val="00546873"/>
    <w:rsid w:val="005F7214"/>
    <w:rsid w:val="00607D6C"/>
    <w:rsid w:val="00667D29"/>
    <w:rsid w:val="00933F91"/>
    <w:rsid w:val="00A7347A"/>
    <w:rsid w:val="00A7577C"/>
    <w:rsid w:val="00BC319F"/>
    <w:rsid w:val="00CB3402"/>
    <w:rsid w:val="00DA0EEF"/>
    <w:rsid w:val="00DC15C4"/>
    <w:rsid w:val="00E55C85"/>
    <w:rsid w:val="00EF14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6EA12-5C33-4F65-8B18-89D76EEF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169C"/>
    <w:rPr>
      <w:sz w:val="24"/>
      <w:szCs w:val="24"/>
    </w:rPr>
  </w:style>
  <w:style w:type="paragraph" w:styleId="Nadpis1">
    <w:name w:val="heading 1"/>
    <w:basedOn w:val="Normln"/>
    <w:next w:val="Normln"/>
    <w:qFormat/>
    <w:rsid w:val="007F169C"/>
    <w:pPr>
      <w:keepNext/>
      <w:jc w:val="center"/>
      <w:outlineLvl w:val="0"/>
    </w:pPr>
    <w:rPr>
      <w:b/>
    </w:rPr>
  </w:style>
  <w:style w:type="paragraph" w:styleId="Nadpis2">
    <w:name w:val="heading 2"/>
    <w:basedOn w:val="Normln"/>
    <w:next w:val="Normln"/>
    <w:qFormat/>
    <w:rsid w:val="007F169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972F5"/>
  </w:style>
  <w:style w:type="character" w:customStyle="1" w:styleId="InternetLink">
    <w:name w:val="Internet Link"/>
    <w:basedOn w:val="Standardnpsmoodstavce"/>
    <w:uiPriority w:val="99"/>
    <w:rsid w:val="00152B20"/>
    <w:rPr>
      <w:color w:val="0000FF"/>
      <w:u w:val="single"/>
    </w:rPr>
  </w:style>
  <w:style w:type="character" w:styleId="Sledovanodkaz">
    <w:name w:val="FollowedHyperlink"/>
    <w:basedOn w:val="Standardnpsmoodstavce"/>
    <w:qFormat/>
    <w:rsid w:val="00AB590F"/>
    <w:rPr>
      <w:color w:val="800080"/>
      <w:u w:val="single"/>
    </w:rPr>
  </w:style>
  <w:style w:type="character" w:customStyle="1" w:styleId="ZkladntextChar">
    <w:name w:val="Základní text Char"/>
    <w:basedOn w:val="Standardnpsmoodstavce"/>
    <w:link w:val="Zkladntext"/>
    <w:qFormat/>
    <w:locked/>
    <w:rsid w:val="00F41DD5"/>
    <w:rPr>
      <w:sz w:val="24"/>
      <w:lang w:val="cs-CZ" w:eastAsia="cs-CZ" w:bidi="ar-SA"/>
    </w:rPr>
  </w:style>
  <w:style w:type="character" w:customStyle="1" w:styleId="poleChar">
    <w:name w:val="pole Char"/>
    <w:basedOn w:val="Standardnpsmoodstavce"/>
    <w:qFormat/>
    <w:rsid w:val="00CB68AD"/>
    <w:rPr>
      <w:rFonts w:ascii="Arial" w:eastAsia="Calibri" w:hAnsi="Arial"/>
      <w:sz w:val="22"/>
      <w:szCs w:val="22"/>
      <w:lang w:eastAsia="en-US"/>
    </w:rPr>
  </w:style>
  <w:style w:type="character" w:customStyle="1" w:styleId="ProsttextChar">
    <w:name w:val="Prostý text Char"/>
    <w:basedOn w:val="Standardnpsmoodstavce"/>
    <w:link w:val="Prosttext"/>
    <w:uiPriority w:val="99"/>
    <w:qFormat/>
    <w:rsid w:val="00540B6C"/>
    <w:rPr>
      <w:rFonts w:ascii="Consolas" w:eastAsiaTheme="minorHAnsi" w:hAnsi="Consolas" w:cstheme="minorBidi"/>
      <w:sz w:val="21"/>
      <w:szCs w:val="21"/>
      <w:lang w:eastAsia="en-US"/>
    </w:rPr>
  </w:style>
  <w:style w:type="character" w:customStyle="1" w:styleId="TextbublinyChar">
    <w:name w:val="Text bubliny Char"/>
    <w:basedOn w:val="Standardnpsmoodstavce"/>
    <w:link w:val="Textbubliny"/>
    <w:qFormat/>
    <w:rsid w:val="00E64CCF"/>
    <w:rPr>
      <w:rFonts w:ascii="Tahoma" w:hAnsi="Tahoma" w:cs="Tahoma"/>
      <w:sz w:val="16"/>
      <w:szCs w:val="16"/>
    </w:rPr>
  </w:style>
  <w:style w:type="character" w:styleId="Odkaznakoment">
    <w:name w:val="annotation reference"/>
    <w:basedOn w:val="Standardnpsmoodstavce"/>
    <w:semiHidden/>
    <w:unhideWhenUsed/>
    <w:qFormat/>
    <w:rsid w:val="00B20AA9"/>
    <w:rPr>
      <w:sz w:val="16"/>
      <w:szCs w:val="16"/>
    </w:rPr>
  </w:style>
  <w:style w:type="character" w:customStyle="1" w:styleId="TextkomenteChar">
    <w:name w:val="Text komentáře Char"/>
    <w:basedOn w:val="Standardnpsmoodstavce"/>
    <w:link w:val="Textkomente"/>
    <w:semiHidden/>
    <w:qFormat/>
    <w:rsid w:val="00B20AA9"/>
  </w:style>
  <w:style w:type="character" w:customStyle="1" w:styleId="PedmtkomenteChar">
    <w:name w:val="Předmět komentáře Char"/>
    <w:basedOn w:val="TextkomenteChar"/>
    <w:link w:val="Pedmtkomente"/>
    <w:semiHidden/>
    <w:qFormat/>
    <w:rsid w:val="00B20AA9"/>
    <w:rPr>
      <w:b/>
      <w:bCs/>
    </w:rPr>
  </w:style>
  <w:style w:type="character" w:customStyle="1" w:styleId="ZkladntextodsazenChar">
    <w:name w:val="Základní text odsazený Char"/>
    <w:basedOn w:val="Standardnpsmoodstavce"/>
    <w:link w:val="Zkladntextodsazen"/>
    <w:qFormat/>
    <w:rsid w:val="003E35CF"/>
    <w:rPr>
      <w:sz w:val="24"/>
      <w:szCs w:val="24"/>
    </w:rPr>
  </w:style>
  <w:style w:type="character" w:customStyle="1" w:styleId="ListLabel1">
    <w:name w:val="ListLabel 1"/>
    <w:qFormat/>
    <w:rPr>
      <w:rFonts w:ascii="Tahoma" w:hAnsi="Tahoma"/>
      <w:i w:val="0"/>
      <w:sz w:val="20"/>
    </w:rPr>
  </w:style>
  <w:style w:type="character" w:customStyle="1" w:styleId="ListLabel2">
    <w:name w:val="ListLabel 2"/>
    <w:qFormat/>
    <w:rPr>
      <w:rFonts w:ascii="Tahoma" w:hAnsi="Tahoma"/>
      <w:i w:val="0"/>
      <w:sz w:val="20"/>
    </w:rPr>
  </w:style>
  <w:style w:type="character" w:customStyle="1" w:styleId="ListLabel3">
    <w:name w:val="ListLabel 3"/>
    <w:qFormat/>
    <w:rPr>
      <w:rFonts w:ascii="Tahoma" w:hAnsi="Tahoma"/>
      <w:b w:val="0"/>
      <w:i w:val="0"/>
      <w:sz w:val="20"/>
    </w:rPr>
  </w:style>
  <w:style w:type="character" w:customStyle="1" w:styleId="ListLabel4">
    <w:name w:val="ListLabel 4"/>
    <w:qFormat/>
    <w:rPr>
      <w:color w:val="auto"/>
    </w:rPr>
  </w:style>
  <w:style w:type="character" w:customStyle="1" w:styleId="ListLabel5">
    <w:name w:val="ListLabel 5"/>
    <w:qFormat/>
    <w:rPr>
      <w:rFonts w:ascii="Tahoma" w:hAnsi="Tahoma"/>
      <w:b/>
      <w:sz w:val="20"/>
    </w:rPr>
  </w:style>
  <w:style w:type="character" w:customStyle="1" w:styleId="ListLabel6">
    <w:name w:val="ListLabel 6"/>
    <w:qFormat/>
    <w:rPr>
      <w:rFonts w:ascii="Tahoma" w:hAnsi="Tahoma"/>
      <w:b/>
      <w:sz w:val="20"/>
    </w:rPr>
  </w:style>
  <w:style w:type="character" w:customStyle="1" w:styleId="ListLabel7">
    <w:name w:val="ListLabel 7"/>
    <w:qFormat/>
    <w:rPr>
      <w:b w:val="0"/>
      <w:sz w:val="20"/>
      <w:szCs w:val="20"/>
    </w:rPr>
  </w:style>
  <w:style w:type="character" w:customStyle="1" w:styleId="ListLabel8">
    <w:name w:val="ListLabel 8"/>
    <w:qFormat/>
    <w:rPr>
      <w:b/>
      <w:sz w:val="20"/>
      <w:szCs w:val="20"/>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rFonts w:cs="Times New Roman"/>
      <w:b/>
      <w:i w:val="0"/>
      <w:color w:val="000000"/>
      <w:sz w:val="24"/>
    </w:rPr>
  </w:style>
  <w:style w:type="character" w:customStyle="1" w:styleId="ListLabel12">
    <w:name w:val="ListLabel 12"/>
    <w:qFormat/>
    <w:rPr>
      <w:rFonts w:cs="Times New Roman"/>
      <w:b w:val="0"/>
      <w:i w:val="0"/>
      <w:color w:val="auto"/>
      <w:sz w:val="22"/>
    </w:rPr>
  </w:style>
  <w:style w:type="character" w:customStyle="1" w:styleId="ListLabel13">
    <w:name w:val="ListLabel 13"/>
    <w:qFormat/>
    <w:rPr>
      <w:b/>
      <w:i w:val="0"/>
      <w:color w:val="auto"/>
      <w:sz w:val="22"/>
    </w:rPr>
  </w:style>
  <w:style w:type="character" w:customStyle="1" w:styleId="ListLabel14">
    <w:name w:val="ListLabel 14"/>
    <w:qFormat/>
    <w:rPr>
      <w:b/>
    </w:rPr>
  </w:style>
  <w:style w:type="character" w:customStyle="1" w:styleId="ListLabel15">
    <w:name w:val="ListLabel 15"/>
    <w:qFormat/>
    <w:rPr>
      <w:rFonts w:ascii="Tahoma" w:hAnsi="Tahoma"/>
      <w:b/>
      <w:sz w:val="20"/>
    </w:rPr>
  </w:style>
  <w:style w:type="character" w:customStyle="1" w:styleId="ListLabel16">
    <w:name w:val="ListLabel 16"/>
    <w:qFormat/>
    <w:rPr>
      <w:rFonts w:ascii="Tahoma" w:hAnsi="Tahoma" w:cs="Tahoma"/>
      <w:sz w:val="20"/>
      <w:szCs w:val="20"/>
    </w:rPr>
  </w:style>
  <w:style w:type="paragraph" w:customStyle="1" w:styleId="Heading">
    <w:name w:val="Heading"/>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link w:val="ZkladntextChar"/>
    <w:rsid w:val="007F169C"/>
    <w:pPr>
      <w:jc w:val="both"/>
    </w:pPr>
    <w:rPr>
      <w:szCs w:val="20"/>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qFormat/>
    <w:pPr>
      <w:suppressLineNumbers/>
    </w:pPr>
    <w:rPr>
      <w:rFonts w:cs="FreeSans"/>
    </w:rPr>
  </w:style>
  <w:style w:type="paragraph" w:customStyle="1" w:styleId="Adresaodesilatele">
    <w:name w:val="Adresa odesilatele"/>
    <w:basedOn w:val="Normln"/>
    <w:qFormat/>
    <w:rsid w:val="007F169C"/>
    <w:pPr>
      <w:keepLines/>
      <w:ind w:right="4320"/>
      <w:textAlignment w:val="baseline"/>
    </w:pPr>
    <w:rPr>
      <w:szCs w:val="20"/>
    </w:rPr>
  </w:style>
  <w:style w:type="paragraph" w:styleId="Nzev">
    <w:name w:val="Title"/>
    <w:basedOn w:val="Normln"/>
    <w:qFormat/>
    <w:rsid w:val="007F169C"/>
    <w:pPr>
      <w:pBdr>
        <w:bottom w:val="single" w:sz="4" w:space="1" w:color="000000"/>
      </w:pBdr>
      <w:jc w:val="center"/>
    </w:pPr>
    <w:rPr>
      <w:b/>
      <w:caps/>
      <w:sz w:val="32"/>
    </w:rPr>
  </w:style>
  <w:style w:type="paragraph" w:styleId="Zkladntextodsazen2">
    <w:name w:val="Body Text Indent 2"/>
    <w:basedOn w:val="Normln"/>
    <w:qFormat/>
    <w:rsid w:val="007F169C"/>
    <w:pPr>
      <w:spacing w:after="120" w:line="480" w:lineRule="auto"/>
      <w:ind w:left="283"/>
    </w:pPr>
  </w:style>
  <w:style w:type="paragraph" w:customStyle="1" w:styleId="HLAVICKA">
    <w:name w:val="HLAVICKA"/>
    <w:basedOn w:val="Normln"/>
    <w:qFormat/>
    <w:rsid w:val="007F169C"/>
    <w:pPr>
      <w:tabs>
        <w:tab w:val="left" w:pos="284"/>
        <w:tab w:val="left" w:pos="1134"/>
      </w:tabs>
      <w:spacing w:after="60"/>
    </w:pPr>
    <w:rPr>
      <w:sz w:val="20"/>
      <w:szCs w:val="20"/>
    </w:rPr>
  </w:style>
  <w:style w:type="paragraph" w:styleId="Zkladntextodsazen">
    <w:name w:val="Body Text Indent"/>
    <w:basedOn w:val="Normln"/>
    <w:link w:val="ZkladntextodsazenChar"/>
    <w:rsid w:val="00CB5D67"/>
    <w:pPr>
      <w:spacing w:after="120"/>
      <w:ind w:left="283"/>
    </w:pPr>
  </w:style>
  <w:style w:type="paragraph" w:styleId="Zkladntextodsazen3">
    <w:name w:val="Body Text Indent 3"/>
    <w:basedOn w:val="Normln"/>
    <w:qFormat/>
    <w:rsid w:val="00CB5D67"/>
    <w:pPr>
      <w:spacing w:after="120"/>
      <w:ind w:left="283"/>
    </w:pPr>
    <w:rPr>
      <w:sz w:val="16"/>
      <w:szCs w:val="16"/>
    </w:rPr>
  </w:style>
  <w:style w:type="paragraph" w:customStyle="1" w:styleId="pole">
    <w:name w:val="pole"/>
    <w:basedOn w:val="Normln"/>
    <w:qFormat/>
    <w:rsid w:val="00FA3864"/>
    <w:pPr>
      <w:tabs>
        <w:tab w:val="left" w:pos="1701"/>
      </w:tabs>
      <w:ind w:left="1701" w:hanging="1701"/>
    </w:pPr>
    <w:rPr>
      <w:rFonts w:ascii="Arial" w:eastAsia="Calibri" w:hAnsi="Arial"/>
      <w:sz w:val="22"/>
      <w:szCs w:val="22"/>
      <w:lang w:eastAsia="en-US"/>
    </w:rPr>
  </w:style>
  <w:style w:type="paragraph" w:customStyle="1" w:styleId="slostrany">
    <w:name w:val="číslo strany"/>
    <w:basedOn w:val="Normln"/>
    <w:qFormat/>
    <w:rsid w:val="00FA3864"/>
    <w:pPr>
      <w:spacing w:before="160"/>
      <w:jc w:val="center"/>
    </w:pPr>
    <w:rPr>
      <w:rFonts w:ascii="Arial" w:eastAsia="Calibri" w:hAnsi="Arial"/>
      <w:sz w:val="16"/>
      <w:szCs w:val="22"/>
      <w:lang w:eastAsia="en-US"/>
    </w:rPr>
  </w:style>
  <w:style w:type="paragraph" w:customStyle="1" w:styleId="przdndek">
    <w:name w:val="prázdný řádek"/>
    <w:basedOn w:val="Normln"/>
    <w:qFormat/>
    <w:rsid w:val="00FA3864"/>
    <w:pPr>
      <w:jc w:val="both"/>
    </w:pPr>
    <w:rPr>
      <w:rFonts w:ascii="Arial" w:eastAsia="Calibri" w:hAnsi="Arial"/>
      <w:sz w:val="22"/>
      <w:szCs w:val="22"/>
      <w:lang w:eastAsia="en-US"/>
    </w:rPr>
  </w:style>
  <w:style w:type="paragraph" w:customStyle="1" w:styleId="adresa">
    <w:name w:val="adresa"/>
    <w:basedOn w:val="Normln"/>
    <w:qFormat/>
    <w:rsid w:val="00FA3864"/>
    <w:pPr>
      <w:jc w:val="both"/>
    </w:pPr>
    <w:rPr>
      <w:rFonts w:ascii="Arial" w:eastAsia="Calibri" w:hAnsi="Arial"/>
      <w:b/>
      <w:sz w:val="22"/>
      <w:szCs w:val="22"/>
      <w:lang w:eastAsia="en-US"/>
    </w:rPr>
  </w:style>
  <w:style w:type="paragraph" w:customStyle="1" w:styleId="nadpis-smlouva">
    <w:name w:val="nadpis - smlouva ..."/>
    <w:basedOn w:val="Normln"/>
    <w:qFormat/>
    <w:rsid w:val="00FA3864"/>
    <w:pPr>
      <w:jc w:val="center"/>
    </w:pPr>
    <w:rPr>
      <w:rFonts w:ascii="Arial" w:eastAsia="Calibri" w:hAnsi="Arial"/>
      <w:b/>
      <w:caps/>
      <w:sz w:val="28"/>
      <w:szCs w:val="22"/>
      <w:lang w:eastAsia="en-US"/>
    </w:rPr>
  </w:style>
  <w:style w:type="paragraph" w:customStyle="1" w:styleId="nadpis-bod">
    <w:name w:val="nadpis - bod"/>
    <w:basedOn w:val="nadpis-smlouva"/>
    <w:qFormat/>
    <w:rsid w:val="00FA3864"/>
    <w:pPr>
      <w:spacing w:before="680" w:after="220"/>
      <w:jc w:val="left"/>
    </w:pPr>
    <w:rPr>
      <w:caps w:val="0"/>
      <w:sz w:val="24"/>
    </w:rPr>
  </w:style>
  <w:style w:type="paragraph" w:customStyle="1" w:styleId="hlavika">
    <w:name w:val="hlavička"/>
    <w:basedOn w:val="przdndek"/>
    <w:qFormat/>
    <w:rsid w:val="00FA3864"/>
    <w:pPr>
      <w:spacing w:after="220"/>
    </w:pPr>
    <w:rPr>
      <w:sz w:val="18"/>
    </w:rPr>
  </w:style>
  <w:style w:type="paragraph" w:customStyle="1" w:styleId="Char">
    <w:name w:val="Char"/>
    <w:basedOn w:val="Normln"/>
    <w:qFormat/>
    <w:rsid w:val="00CE7F28"/>
    <w:pPr>
      <w:spacing w:after="160" w:line="240" w:lineRule="exact"/>
    </w:pPr>
    <w:rPr>
      <w:rFonts w:ascii="Verdana" w:hAnsi="Verdana"/>
      <w:sz w:val="20"/>
      <w:szCs w:val="20"/>
      <w:lang w:val="en-US" w:eastAsia="en-US"/>
    </w:rPr>
  </w:style>
  <w:style w:type="paragraph" w:styleId="Zhlav">
    <w:name w:val="header"/>
    <w:basedOn w:val="Normln"/>
    <w:rsid w:val="004A1602"/>
    <w:pPr>
      <w:tabs>
        <w:tab w:val="center" w:pos="4536"/>
        <w:tab w:val="right" w:pos="9072"/>
      </w:tabs>
    </w:pPr>
  </w:style>
  <w:style w:type="paragraph" w:styleId="Zpat">
    <w:name w:val="footer"/>
    <w:basedOn w:val="Normln"/>
    <w:rsid w:val="004A1602"/>
    <w:pPr>
      <w:tabs>
        <w:tab w:val="center" w:pos="4536"/>
        <w:tab w:val="right" w:pos="9072"/>
      </w:tabs>
    </w:pPr>
  </w:style>
  <w:style w:type="paragraph" w:styleId="Odstavecseseznamem">
    <w:name w:val="List Paragraph"/>
    <w:basedOn w:val="Normln"/>
    <w:uiPriority w:val="34"/>
    <w:qFormat/>
    <w:rsid w:val="004322FB"/>
    <w:pPr>
      <w:ind w:left="720"/>
      <w:contextualSpacing/>
    </w:pPr>
  </w:style>
  <w:style w:type="paragraph" w:customStyle="1" w:styleId="podpis">
    <w:name w:val="podpis"/>
    <w:basedOn w:val="Normln"/>
    <w:qFormat/>
    <w:rsid w:val="00A80F26"/>
    <w:pPr>
      <w:keepNext/>
      <w:contextualSpacing/>
      <w:jc w:val="center"/>
    </w:pPr>
    <w:rPr>
      <w:rFonts w:ascii="Arial" w:eastAsia="Calibri" w:hAnsi="Arial"/>
      <w:sz w:val="22"/>
      <w:szCs w:val="22"/>
      <w:lang w:eastAsia="en-US"/>
    </w:rPr>
  </w:style>
  <w:style w:type="paragraph" w:styleId="Prosttext">
    <w:name w:val="Plain Text"/>
    <w:basedOn w:val="Normln"/>
    <w:link w:val="ProsttextChar"/>
    <w:uiPriority w:val="99"/>
    <w:unhideWhenUsed/>
    <w:qFormat/>
    <w:rsid w:val="00540B6C"/>
    <w:rPr>
      <w:rFonts w:ascii="Consolas" w:eastAsiaTheme="minorHAnsi" w:hAnsi="Consolas" w:cstheme="minorBidi"/>
      <w:sz w:val="21"/>
      <w:szCs w:val="21"/>
      <w:lang w:eastAsia="en-US"/>
    </w:rPr>
  </w:style>
  <w:style w:type="paragraph" w:styleId="Textbubliny">
    <w:name w:val="Balloon Text"/>
    <w:basedOn w:val="Normln"/>
    <w:link w:val="TextbublinyChar"/>
    <w:qFormat/>
    <w:rsid w:val="00E64CCF"/>
    <w:rPr>
      <w:rFonts w:ascii="Tahoma" w:hAnsi="Tahoma" w:cs="Tahoma"/>
      <w:sz w:val="16"/>
      <w:szCs w:val="16"/>
    </w:rPr>
  </w:style>
  <w:style w:type="paragraph" w:styleId="Bezmezer">
    <w:name w:val="No Spacing"/>
    <w:qFormat/>
    <w:rsid w:val="00AE58C4"/>
    <w:rPr>
      <w:sz w:val="24"/>
      <w:szCs w:val="24"/>
    </w:rPr>
  </w:style>
  <w:style w:type="paragraph" w:styleId="Textkomente">
    <w:name w:val="annotation text"/>
    <w:basedOn w:val="Normln"/>
    <w:link w:val="TextkomenteChar"/>
    <w:semiHidden/>
    <w:unhideWhenUsed/>
    <w:qFormat/>
    <w:rsid w:val="00B20AA9"/>
    <w:rPr>
      <w:sz w:val="20"/>
      <w:szCs w:val="20"/>
    </w:rPr>
  </w:style>
  <w:style w:type="paragraph" w:styleId="Pedmtkomente">
    <w:name w:val="annotation subject"/>
    <w:basedOn w:val="Textkomente"/>
    <w:next w:val="Textkomente"/>
    <w:link w:val="PedmtkomenteChar"/>
    <w:semiHidden/>
    <w:unhideWhenUsed/>
    <w:qFormat/>
    <w:rsid w:val="00B20AA9"/>
    <w:rPr>
      <w:b/>
      <w:bCs/>
    </w:rPr>
  </w:style>
  <w:style w:type="paragraph" w:customStyle="1" w:styleId="slovanodst">
    <w:name w:val="číslovaný odst"/>
    <w:basedOn w:val="Normln"/>
    <w:qFormat/>
    <w:rsid w:val="003E35CF"/>
    <w:pPr>
      <w:spacing w:before="60"/>
    </w:pPr>
    <w:rPr>
      <w:rFonts w:ascii="Arial" w:hAnsi="Arial"/>
      <w:sz w:val="22"/>
      <w:szCs w:val="20"/>
    </w:rPr>
  </w:style>
  <w:style w:type="paragraph" w:customStyle="1" w:styleId="lnek">
    <w:name w:val="Článek"/>
    <w:basedOn w:val="Normln"/>
    <w:qFormat/>
    <w:rsid w:val="003E35CF"/>
    <w:pPr>
      <w:spacing w:before="60"/>
      <w:jc w:val="center"/>
    </w:pPr>
    <w:rPr>
      <w:rFonts w:ascii="Arial" w:hAnsi="Arial"/>
      <w:b/>
      <w:szCs w:val="20"/>
    </w:rPr>
  </w:style>
  <w:style w:type="paragraph" w:customStyle="1" w:styleId="Zkladntext21">
    <w:name w:val="Základní text 21"/>
    <w:basedOn w:val="Normln"/>
    <w:qFormat/>
    <w:rsid w:val="003E35CF"/>
    <w:pPr>
      <w:suppressAutoHyphens/>
      <w:spacing w:after="120" w:line="480" w:lineRule="auto"/>
    </w:pPr>
    <w:rPr>
      <w:sz w:val="20"/>
      <w:szCs w:val="20"/>
      <w:lang w:eastAsia="ar-SA"/>
    </w:rPr>
  </w:style>
  <w:style w:type="table" w:styleId="Mkatabulky">
    <w:name w:val="Table Grid"/>
    <w:basedOn w:val="Normlntabulka"/>
    <w:rsid w:val="00A2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atelier-avn.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C2AC-D930-4D8F-ACC6-D3E2794B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19187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ÚSTECKÝ KRAJ</vt:lpstr>
    </vt:vector>
  </TitlesOfParts>
  <Company>Chemtec</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ÚSTECKÝ KRAJ</dc:title>
  <dc:creator>Leo Streubel</dc:creator>
  <cp:lastModifiedBy>HP</cp:lastModifiedBy>
  <cp:revision>2</cp:revision>
  <cp:lastPrinted>2020-05-13T06:40:00Z</cp:lastPrinted>
  <dcterms:created xsi:type="dcterms:W3CDTF">2020-05-28T05:46:00Z</dcterms:created>
  <dcterms:modified xsi:type="dcterms:W3CDTF">2020-05-28T05:46:00Z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Chemtec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