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B766E" w14:textId="77777777" w:rsidR="00335684" w:rsidRPr="006368D9" w:rsidRDefault="003865AB" w:rsidP="00F31EB4">
      <w:pPr>
        <w:jc w:val="right"/>
      </w:pPr>
      <w:r w:rsidRPr="006368D9">
        <w:rPr>
          <w:noProof/>
        </w:rPr>
        <w:drawing>
          <wp:anchor distT="0" distB="0" distL="114300" distR="114300" simplePos="0" relativeHeight="251657728" behindDoc="0" locked="0" layoutInCell="1" allowOverlap="1" wp14:anchorId="6E601BDA" wp14:editId="78196929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0B2DCE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61E91B7D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46D07A94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46FB5662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332DC68B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7E268D45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28069AE9" w14:textId="77777777" w:rsidR="00C04539" w:rsidRPr="006368D9" w:rsidRDefault="00C04539" w:rsidP="00C04539">
      <w:pPr>
        <w:pStyle w:val="Zkladntext32"/>
        <w:spacing w:line="240" w:lineRule="auto"/>
        <w:jc w:val="right"/>
        <w:rPr>
          <w:rFonts w:ascii="Koop Office" w:hAnsi="Koop Office" w:cs="Arial"/>
          <w:i/>
        </w:rPr>
      </w:pPr>
      <w:r w:rsidRPr="006368D9">
        <w:rPr>
          <w:rFonts w:ascii="Koop Office" w:hAnsi="Koop Office" w:cs="Arial"/>
          <w:b/>
          <w:bCs/>
          <w:i/>
        </w:rPr>
        <w:tab/>
      </w:r>
    </w:p>
    <w:p w14:paraId="2071A673" w14:textId="77777777" w:rsidR="00C04539" w:rsidRPr="006368D9" w:rsidRDefault="00C04539" w:rsidP="00C04539">
      <w:pPr>
        <w:tabs>
          <w:tab w:val="left" w:pos="-720"/>
          <w:tab w:val="left" w:pos="3600"/>
        </w:tabs>
        <w:jc w:val="right"/>
        <w:rPr>
          <w:rFonts w:cs="Arial"/>
          <w:i/>
          <w:iCs/>
          <w:sz w:val="20"/>
          <w:szCs w:val="20"/>
        </w:rPr>
      </w:pPr>
      <w:r w:rsidRPr="006368D9">
        <w:rPr>
          <w:rFonts w:cs="Arial"/>
          <w:i/>
          <w:iCs/>
          <w:sz w:val="20"/>
          <w:szCs w:val="20"/>
        </w:rPr>
        <w:t xml:space="preserve">  </w:t>
      </w:r>
    </w:p>
    <w:p w14:paraId="430B6065" w14:textId="77777777" w:rsidR="00BA1451" w:rsidRDefault="00BA1451" w:rsidP="00D7357B">
      <w:pPr>
        <w:rPr>
          <w:rFonts w:cs="Arial"/>
          <w:b/>
          <w:sz w:val="32"/>
        </w:rPr>
      </w:pPr>
      <w:bookmarkStart w:id="0" w:name="Priloha_1"/>
      <w:bookmarkEnd w:id="0"/>
      <w:r>
        <w:rPr>
          <w:rFonts w:cs="Arial"/>
          <w:b/>
          <w:sz w:val="32"/>
        </w:rPr>
        <w:t>Dodatek č. 3</w:t>
      </w:r>
    </w:p>
    <w:p w14:paraId="267DDBA2" w14:textId="77777777" w:rsidR="00D7357B" w:rsidRPr="006368D9" w:rsidRDefault="00BA1451" w:rsidP="00BA1451">
      <w:pPr>
        <w:rPr>
          <w:rFonts w:cs="Arial"/>
        </w:rPr>
      </w:pPr>
      <w:r>
        <w:rPr>
          <w:rFonts w:cs="Arial"/>
          <w:b/>
          <w:sz w:val="32"/>
        </w:rPr>
        <w:t>k pojistné smlouvě</w:t>
      </w:r>
      <w:r w:rsidR="00D7357B" w:rsidRPr="006368D9">
        <w:rPr>
          <w:rFonts w:cs="Arial"/>
          <w:b/>
          <w:sz w:val="32"/>
        </w:rPr>
        <w:t xml:space="preserve"> č. </w:t>
      </w:r>
      <w:r w:rsidR="008A49EC">
        <w:rPr>
          <w:rFonts w:cs="Arial"/>
          <w:b/>
          <w:sz w:val="32"/>
        </w:rPr>
        <w:t>772</w:t>
      </w:r>
      <w:r w:rsidR="0079413E">
        <w:rPr>
          <w:rFonts w:cs="Arial"/>
          <w:b/>
          <w:sz w:val="32"/>
        </w:rPr>
        <w:t>10</w:t>
      </w:r>
      <w:r w:rsidR="004740ED">
        <w:rPr>
          <w:rFonts w:cs="Arial"/>
          <w:b/>
          <w:sz w:val="32"/>
        </w:rPr>
        <w:t>2</w:t>
      </w:r>
      <w:r w:rsidR="00DB1579">
        <w:rPr>
          <w:rFonts w:cs="Arial"/>
          <w:b/>
          <w:sz w:val="32"/>
        </w:rPr>
        <w:t>1550</w:t>
      </w:r>
      <w:r w:rsidR="00180ECA">
        <w:rPr>
          <w:rFonts w:cs="Arial"/>
          <w:b/>
          <w:sz w:val="32"/>
        </w:rPr>
        <w:t xml:space="preserve">                             </w:t>
      </w:r>
      <w:r w:rsidR="00336889">
        <w:rPr>
          <w:rFonts w:cs="Arial"/>
          <w:b/>
          <w:sz w:val="32"/>
        </w:rPr>
        <w:t xml:space="preserve">  </w:t>
      </w:r>
      <w:r w:rsidR="001B3F3C">
        <w:rPr>
          <w:rFonts w:cs="Arial"/>
          <w:b/>
          <w:sz w:val="32"/>
        </w:rPr>
        <w:t xml:space="preserve"> </w:t>
      </w:r>
      <w:r w:rsidR="006E2E9B">
        <w:rPr>
          <w:rFonts w:cs="Arial"/>
          <w:b/>
          <w:sz w:val="32"/>
        </w:rPr>
        <w:t xml:space="preserve">  </w:t>
      </w:r>
      <w:r w:rsidR="00DB1579">
        <w:rPr>
          <w:rFonts w:cs="Arial"/>
          <w:b/>
          <w:sz w:val="32"/>
        </w:rPr>
        <w:t xml:space="preserve"> </w:t>
      </w:r>
    </w:p>
    <w:p w14:paraId="455FA0A1" w14:textId="77777777" w:rsidR="00D7357B" w:rsidRPr="006368D9" w:rsidRDefault="00D7357B" w:rsidP="00D7357B">
      <w:pPr>
        <w:rPr>
          <w:rFonts w:cs="Arial"/>
        </w:rPr>
      </w:pPr>
    </w:p>
    <w:p w14:paraId="00A224F9" w14:textId="77777777" w:rsidR="006F0EFD" w:rsidRDefault="006F0EFD" w:rsidP="006F0EFD">
      <w:pPr>
        <w:rPr>
          <w:rFonts w:cs="Arial"/>
          <w:b/>
          <w:spacing w:val="20"/>
          <w:sz w:val="32"/>
        </w:rPr>
      </w:pPr>
    </w:p>
    <w:p w14:paraId="677107D2" w14:textId="77777777" w:rsidR="00D7357B" w:rsidRPr="006368D9" w:rsidRDefault="00D7357B" w:rsidP="006F0EFD">
      <w:pPr>
        <w:rPr>
          <w:rFonts w:cs="Arial"/>
          <w:b/>
          <w:spacing w:val="20"/>
          <w:sz w:val="32"/>
        </w:rPr>
      </w:pPr>
      <w:r w:rsidRPr="006368D9">
        <w:rPr>
          <w:rFonts w:cs="Arial"/>
          <w:b/>
          <w:spacing w:val="20"/>
          <w:sz w:val="32"/>
        </w:rPr>
        <w:t xml:space="preserve">Kooperativa pojišťovna, a.s., </w:t>
      </w:r>
      <w:proofErr w:type="spellStart"/>
      <w:r w:rsidRPr="006368D9">
        <w:rPr>
          <w:rFonts w:cs="Arial"/>
          <w:b/>
          <w:spacing w:val="20"/>
          <w:sz w:val="32"/>
        </w:rPr>
        <w:t>Vienna</w:t>
      </w:r>
      <w:proofErr w:type="spellEnd"/>
      <w:r w:rsidRPr="006368D9">
        <w:rPr>
          <w:rFonts w:cs="Arial"/>
          <w:b/>
          <w:spacing w:val="20"/>
          <w:sz w:val="32"/>
        </w:rPr>
        <w:t xml:space="preserve"> </w:t>
      </w:r>
      <w:proofErr w:type="spellStart"/>
      <w:r w:rsidRPr="006368D9">
        <w:rPr>
          <w:rFonts w:cs="Arial"/>
          <w:b/>
          <w:spacing w:val="20"/>
          <w:sz w:val="32"/>
        </w:rPr>
        <w:t>Insurance</w:t>
      </w:r>
      <w:proofErr w:type="spellEnd"/>
      <w:r w:rsidRPr="006368D9">
        <w:rPr>
          <w:rFonts w:cs="Arial"/>
          <w:b/>
          <w:spacing w:val="20"/>
          <w:sz w:val="32"/>
        </w:rPr>
        <w:t xml:space="preserve"> Group</w:t>
      </w:r>
    </w:p>
    <w:p w14:paraId="7645F94D" w14:textId="77777777" w:rsidR="00D7357B" w:rsidRPr="006368D9" w:rsidRDefault="00D7357B" w:rsidP="00C76E11">
      <w:pPr>
        <w:spacing w:line="360" w:lineRule="auto"/>
        <w:rPr>
          <w:rFonts w:cs="Arial"/>
          <w:b/>
        </w:rPr>
      </w:pPr>
      <w:r w:rsidRPr="006368D9">
        <w:rPr>
          <w:rFonts w:cs="Arial"/>
          <w:b/>
        </w:rPr>
        <w:t xml:space="preserve">se sídlem </w:t>
      </w:r>
      <w:r w:rsidR="00A70018" w:rsidRPr="006368D9">
        <w:rPr>
          <w:rFonts w:cs="Arial"/>
          <w:b/>
        </w:rPr>
        <w:t>Praha 8, Pobřežní 665/21, PSČ 186 00</w:t>
      </w:r>
      <w:r w:rsidRPr="006368D9">
        <w:rPr>
          <w:rFonts w:cs="Arial"/>
          <w:b/>
        </w:rPr>
        <w:t xml:space="preserve">, Česká republika </w:t>
      </w:r>
    </w:p>
    <w:p w14:paraId="7579E77F" w14:textId="77777777" w:rsidR="00D7357B" w:rsidRPr="006368D9" w:rsidRDefault="00D7357B" w:rsidP="00C76E11">
      <w:pPr>
        <w:spacing w:line="360" w:lineRule="auto"/>
        <w:rPr>
          <w:rFonts w:cs="Arial"/>
          <w:b/>
        </w:rPr>
      </w:pPr>
      <w:r w:rsidRPr="006368D9">
        <w:rPr>
          <w:rFonts w:cs="Arial"/>
          <w:b/>
        </w:rPr>
        <w:t>IČ</w:t>
      </w:r>
      <w:r w:rsidR="00D86F64" w:rsidRPr="006368D9">
        <w:rPr>
          <w:rFonts w:cs="Arial"/>
          <w:b/>
        </w:rPr>
        <w:t>O</w:t>
      </w:r>
      <w:r w:rsidRPr="006368D9">
        <w:rPr>
          <w:rFonts w:cs="Arial"/>
          <w:b/>
        </w:rPr>
        <w:t xml:space="preserve">: 47116617 </w:t>
      </w:r>
    </w:p>
    <w:p w14:paraId="60B2DBF6" w14:textId="77777777" w:rsidR="00D7357B" w:rsidRPr="006368D9" w:rsidRDefault="00D7357B" w:rsidP="00C76E11">
      <w:pPr>
        <w:spacing w:line="360" w:lineRule="auto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zapsaná v obchodním rejstříku u Městského soudu v Praze, </w:t>
      </w:r>
      <w:proofErr w:type="spellStart"/>
      <w:r w:rsidRPr="006368D9">
        <w:rPr>
          <w:rFonts w:cs="Arial"/>
          <w:sz w:val="20"/>
        </w:rPr>
        <w:t>sp</w:t>
      </w:r>
      <w:proofErr w:type="spellEnd"/>
      <w:r w:rsidRPr="006368D9">
        <w:rPr>
          <w:rFonts w:cs="Arial"/>
          <w:sz w:val="20"/>
        </w:rPr>
        <w:t>. zn. B 1897</w:t>
      </w:r>
    </w:p>
    <w:p w14:paraId="48AD4AB4" w14:textId="77777777" w:rsidR="00D7357B" w:rsidRPr="006368D9" w:rsidRDefault="00D7357B" w:rsidP="00C76E11">
      <w:pPr>
        <w:spacing w:line="360" w:lineRule="auto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(dále jen </w:t>
      </w:r>
      <w:r w:rsidR="00D86F64" w:rsidRPr="00C76E11">
        <w:rPr>
          <w:rFonts w:cs="Arial"/>
          <w:b/>
          <w:sz w:val="20"/>
        </w:rPr>
        <w:t>„</w:t>
      </w:r>
      <w:r w:rsidRPr="006368D9">
        <w:rPr>
          <w:rFonts w:cs="Arial"/>
          <w:b/>
          <w:sz w:val="20"/>
        </w:rPr>
        <w:t>pojistitel</w:t>
      </w:r>
      <w:r w:rsidR="001C2A7F" w:rsidRPr="006368D9">
        <w:rPr>
          <w:rFonts w:cs="Arial"/>
          <w:b/>
          <w:sz w:val="20"/>
        </w:rPr>
        <w:t>“</w:t>
      </w:r>
      <w:r w:rsidRPr="006368D9">
        <w:rPr>
          <w:rFonts w:cs="Arial"/>
          <w:sz w:val="20"/>
        </w:rPr>
        <w:t>),</w:t>
      </w:r>
    </w:p>
    <w:p w14:paraId="3B17A92B" w14:textId="77777777" w:rsidR="00DC7E9B" w:rsidRDefault="00D7357B" w:rsidP="00C76E11">
      <w:pPr>
        <w:pStyle w:val="Zkladntextodsazen3"/>
        <w:spacing w:after="0" w:line="360" w:lineRule="auto"/>
        <w:ind w:left="0"/>
        <w:rPr>
          <w:rFonts w:ascii="Koop Office" w:hAnsi="Koop Office" w:cs="Arial"/>
          <w:sz w:val="20"/>
        </w:rPr>
      </w:pPr>
      <w:r w:rsidRPr="006368D9">
        <w:rPr>
          <w:rFonts w:ascii="Koop Office" w:hAnsi="Koop Office" w:cs="Arial"/>
          <w:sz w:val="20"/>
        </w:rPr>
        <w:t>zastoupený na základě zmocnění níže podepsanými osobami</w:t>
      </w:r>
    </w:p>
    <w:p w14:paraId="3FFACECD" w14:textId="3D46443F" w:rsidR="00DC7E9B" w:rsidRDefault="00BA1451" w:rsidP="00C76E11">
      <w:pPr>
        <w:pStyle w:val="Zkladntextodsazen3"/>
        <w:spacing w:after="0" w:line="360" w:lineRule="auto"/>
        <w:ind w:left="0"/>
        <w:rPr>
          <w:rFonts w:ascii="Koop Office" w:hAnsi="Koop Office" w:cs="Arial"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t>Lenka Klementová</w:t>
      </w:r>
      <w:r w:rsidR="00DC7E9B" w:rsidRPr="00DC7E9B">
        <w:rPr>
          <w:rFonts w:ascii="Koop Office" w:hAnsi="Koop Office" w:cs="Arial"/>
          <w:sz w:val="20"/>
          <w:szCs w:val="20"/>
        </w:rPr>
        <w:t xml:space="preserve">, </w:t>
      </w:r>
      <w:proofErr w:type="spellStart"/>
      <w:r w:rsidR="00DC7E9B" w:rsidRPr="00DC7E9B">
        <w:rPr>
          <w:rFonts w:ascii="Koop Office" w:hAnsi="Koop Office" w:cs="Arial"/>
          <w:sz w:val="20"/>
          <w:szCs w:val="20"/>
        </w:rPr>
        <w:t>underwriter</w:t>
      </w:r>
      <w:proofErr w:type="spellEnd"/>
      <w:r>
        <w:rPr>
          <w:rFonts w:ascii="Koop Office" w:hAnsi="Koop Office" w:cs="Arial"/>
          <w:sz w:val="20"/>
          <w:szCs w:val="20"/>
        </w:rPr>
        <w:t xml:space="preserve"> specialista</w:t>
      </w:r>
    </w:p>
    <w:p w14:paraId="4BB4EAF2" w14:textId="3F70D01A" w:rsidR="00FD54DC" w:rsidRPr="00DC7E9B" w:rsidRDefault="00FD54DC" w:rsidP="00C76E11">
      <w:pPr>
        <w:pStyle w:val="Zkladntextodsazen3"/>
        <w:spacing w:after="0" w:line="360" w:lineRule="auto"/>
        <w:ind w:left="0"/>
        <w:rPr>
          <w:rFonts w:ascii="Koop Office" w:hAnsi="Koop Office" w:cs="Arial"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t xml:space="preserve">Dagmar Nezvalová, </w:t>
      </w:r>
      <w:proofErr w:type="spellStart"/>
      <w:r>
        <w:rPr>
          <w:rFonts w:ascii="Koop Office" w:hAnsi="Koop Office" w:cs="Arial"/>
          <w:sz w:val="20"/>
          <w:szCs w:val="20"/>
        </w:rPr>
        <w:t>underwriter</w:t>
      </w:r>
      <w:proofErr w:type="spellEnd"/>
      <w:r>
        <w:rPr>
          <w:rFonts w:ascii="Koop Office" w:hAnsi="Koop Office" w:cs="Arial"/>
          <w:sz w:val="20"/>
          <w:szCs w:val="20"/>
        </w:rPr>
        <w:t xml:space="preserve"> specialista</w:t>
      </w:r>
    </w:p>
    <w:p w14:paraId="13DC6D1C" w14:textId="77777777" w:rsidR="00DC7E9B" w:rsidRPr="00476947" w:rsidRDefault="00DC7E9B" w:rsidP="00C76E11">
      <w:pPr>
        <w:rPr>
          <w:rFonts w:cs="Arial"/>
          <w:sz w:val="20"/>
        </w:rPr>
      </w:pPr>
      <w:r w:rsidRPr="00476947">
        <w:rPr>
          <w:rFonts w:cs="Arial"/>
          <w:sz w:val="20"/>
        </w:rPr>
        <w:t xml:space="preserve">Pracoviště: </w:t>
      </w:r>
      <w:r w:rsidRPr="00476947">
        <w:rPr>
          <w:sz w:val="20"/>
        </w:rPr>
        <w:t xml:space="preserve">Kooperativa pojišťovna, a.s., </w:t>
      </w:r>
      <w:proofErr w:type="spellStart"/>
      <w:r w:rsidRPr="00476947">
        <w:rPr>
          <w:sz w:val="20"/>
        </w:rPr>
        <w:t>Vienna</w:t>
      </w:r>
      <w:proofErr w:type="spellEnd"/>
      <w:r w:rsidRPr="00476947">
        <w:rPr>
          <w:sz w:val="20"/>
        </w:rPr>
        <w:t xml:space="preserve"> </w:t>
      </w:r>
      <w:proofErr w:type="spellStart"/>
      <w:r w:rsidRPr="00476947">
        <w:rPr>
          <w:sz w:val="20"/>
        </w:rPr>
        <w:t>Insurance</w:t>
      </w:r>
      <w:proofErr w:type="spellEnd"/>
      <w:r w:rsidRPr="00476947">
        <w:rPr>
          <w:sz w:val="20"/>
        </w:rPr>
        <w:t xml:space="preserve"> Group</w:t>
      </w:r>
      <w:r w:rsidRPr="00476947">
        <w:rPr>
          <w:rFonts w:cs="Arial"/>
          <w:sz w:val="20"/>
        </w:rPr>
        <w:t>, Brno, Nádražní 14, PSČ 602</w:t>
      </w:r>
      <w:r>
        <w:rPr>
          <w:rFonts w:cs="Arial"/>
          <w:sz w:val="20"/>
        </w:rPr>
        <w:t xml:space="preserve"> </w:t>
      </w:r>
      <w:r w:rsidRPr="00476947">
        <w:rPr>
          <w:rFonts w:cs="Arial"/>
          <w:sz w:val="20"/>
        </w:rPr>
        <w:t>00</w:t>
      </w:r>
    </w:p>
    <w:p w14:paraId="0A528E76" w14:textId="77777777" w:rsidR="002C1CE1" w:rsidRDefault="002C1CE1" w:rsidP="00D7357B">
      <w:pPr>
        <w:rPr>
          <w:rFonts w:cs="Arial"/>
          <w:sz w:val="20"/>
        </w:rPr>
      </w:pPr>
    </w:p>
    <w:p w14:paraId="1C2FFCB1" w14:textId="77777777" w:rsidR="00FE0898" w:rsidRDefault="00FE0898" w:rsidP="00D7357B">
      <w:pPr>
        <w:rPr>
          <w:rFonts w:cs="Arial"/>
          <w:sz w:val="20"/>
        </w:rPr>
      </w:pPr>
    </w:p>
    <w:p w14:paraId="77FDD223" w14:textId="77777777" w:rsidR="00D7357B" w:rsidRPr="006368D9" w:rsidRDefault="00D7357B" w:rsidP="00D7357B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a</w:t>
      </w:r>
    </w:p>
    <w:p w14:paraId="5F737FA0" w14:textId="77777777" w:rsidR="00FE0898" w:rsidRDefault="00FE0898" w:rsidP="00D7357B">
      <w:pPr>
        <w:rPr>
          <w:rFonts w:cs="Arial"/>
          <w:sz w:val="20"/>
        </w:rPr>
      </w:pPr>
    </w:p>
    <w:p w14:paraId="6CF40127" w14:textId="77777777" w:rsidR="00FE0898" w:rsidRDefault="00FE0898" w:rsidP="00D7357B">
      <w:pPr>
        <w:rPr>
          <w:rFonts w:cs="Arial"/>
          <w:sz w:val="20"/>
        </w:rPr>
      </w:pPr>
    </w:p>
    <w:p w14:paraId="67DD21D0" w14:textId="77777777" w:rsidR="004740ED" w:rsidRPr="005F4CA2" w:rsidRDefault="004740ED" w:rsidP="006F0EFD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Lesy města Brna, a.s.</w:t>
      </w:r>
    </w:p>
    <w:p w14:paraId="29671117" w14:textId="77777777" w:rsidR="004740ED" w:rsidRPr="005F4CA2" w:rsidRDefault="004740ED" w:rsidP="004740ED">
      <w:pPr>
        <w:widowControl w:val="0"/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Cs w:val="22"/>
        </w:rPr>
      </w:pPr>
      <w:r w:rsidRPr="005F4CA2">
        <w:rPr>
          <w:rFonts w:cs="Arial"/>
          <w:b/>
          <w:color w:val="000000"/>
          <w:szCs w:val="22"/>
        </w:rPr>
        <w:t xml:space="preserve">se sídlem </w:t>
      </w:r>
      <w:r>
        <w:rPr>
          <w:rFonts w:cs="Arial"/>
          <w:b/>
          <w:color w:val="000000"/>
          <w:szCs w:val="22"/>
        </w:rPr>
        <w:t>Kuřim, Křížkovského 247, PSČ 664 34</w:t>
      </w:r>
      <w:r w:rsidRPr="005F4CA2">
        <w:rPr>
          <w:rFonts w:cs="Arial"/>
          <w:b/>
          <w:color w:val="000000"/>
          <w:szCs w:val="22"/>
        </w:rPr>
        <w:t>, Česká republika</w:t>
      </w:r>
    </w:p>
    <w:p w14:paraId="720761BD" w14:textId="77777777" w:rsidR="004740ED" w:rsidRPr="005F4CA2" w:rsidRDefault="004740ED" w:rsidP="004740ED">
      <w:pPr>
        <w:widowControl w:val="0"/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IČO: 60713356</w:t>
      </w:r>
    </w:p>
    <w:p w14:paraId="203D8D51" w14:textId="77777777" w:rsidR="00C660F2" w:rsidRPr="006368D9" w:rsidRDefault="00C660F2" w:rsidP="00C660F2">
      <w:pPr>
        <w:spacing w:line="360" w:lineRule="auto"/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 xml:space="preserve">zapsaný(á) v obchodním rejstříku u </w:t>
      </w:r>
      <w:r w:rsidR="0089021D">
        <w:rPr>
          <w:rFonts w:cs="Arial"/>
          <w:sz w:val="20"/>
        </w:rPr>
        <w:t>Krajského</w:t>
      </w:r>
      <w:r w:rsidR="006E2E9B" w:rsidRPr="009168F5">
        <w:rPr>
          <w:color w:val="000000"/>
          <w:sz w:val="20"/>
          <w:szCs w:val="20"/>
        </w:rPr>
        <w:t xml:space="preserve"> soud</w:t>
      </w:r>
      <w:r w:rsidR="006E2E9B">
        <w:rPr>
          <w:color w:val="000000"/>
          <w:sz w:val="20"/>
          <w:szCs w:val="20"/>
        </w:rPr>
        <w:t>u</w:t>
      </w:r>
      <w:r w:rsidR="006E2E9B" w:rsidRPr="009168F5">
        <w:rPr>
          <w:color w:val="000000"/>
          <w:sz w:val="20"/>
          <w:szCs w:val="20"/>
        </w:rPr>
        <w:t xml:space="preserve"> v </w:t>
      </w:r>
      <w:r w:rsidR="0089021D">
        <w:rPr>
          <w:color w:val="000000"/>
          <w:sz w:val="20"/>
          <w:szCs w:val="20"/>
        </w:rPr>
        <w:t>Brně</w:t>
      </w:r>
      <w:r w:rsidR="006E2E9B" w:rsidRPr="009168F5">
        <w:rPr>
          <w:color w:val="000000"/>
          <w:sz w:val="20"/>
          <w:szCs w:val="20"/>
        </w:rPr>
        <w:t xml:space="preserve">, </w:t>
      </w:r>
      <w:proofErr w:type="spellStart"/>
      <w:r w:rsidR="004740ED" w:rsidRPr="00B767F8">
        <w:rPr>
          <w:rFonts w:cs="Arial"/>
          <w:sz w:val="20"/>
        </w:rPr>
        <w:t>sp</w:t>
      </w:r>
      <w:proofErr w:type="spellEnd"/>
      <w:r w:rsidR="004740ED" w:rsidRPr="00B767F8">
        <w:rPr>
          <w:rFonts w:cs="Arial"/>
          <w:sz w:val="20"/>
        </w:rPr>
        <w:t xml:space="preserve">. zn. </w:t>
      </w:r>
      <w:r w:rsidR="004740ED">
        <w:rPr>
          <w:rFonts w:cs="Arial"/>
          <w:sz w:val="20"/>
        </w:rPr>
        <w:t>B 4713</w:t>
      </w:r>
    </w:p>
    <w:p w14:paraId="7463276D" w14:textId="77777777" w:rsidR="00C660F2" w:rsidRPr="006368D9" w:rsidRDefault="00C660F2" w:rsidP="00C660F2">
      <w:pPr>
        <w:spacing w:line="360" w:lineRule="auto"/>
        <w:jc w:val="both"/>
        <w:rPr>
          <w:rFonts w:cs="Arial"/>
          <w:bCs/>
          <w:sz w:val="20"/>
        </w:rPr>
      </w:pPr>
      <w:r w:rsidRPr="006368D9">
        <w:rPr>
          <w:rFonts w:cs="Arial"/>
          <w:bCs/>
          <w:sz w:val="20"/>
        </w:rPr>
        <w:t xml:space="preserve">(dále jen </w:t>
      </w:r>
      <w:r w:rsidRPr="00C76E11">
        <w:rPr>
          <w:rFonts w:cs="Arial"/>
          <w:b/>
          <w:bCs/>
          <w:sz w:val="20"/>
        </w:rPr>
        <w:t>„</w:t>
      </w:r>
      <w:r w:rsidRPr="006368D9">
        <w:rPr>
          <w:rFonts w:cs="Arial"/>
          <w:b/>
          <w:sz w:val="20"/>
        </w:rPr>
        <w:t>pojistník“</w:t>
      </w:r>
      <w:r w:rsidRPr="006368D9">
        <w:rPr>
          <w:rFonts w:cs="Arial"/>
          <w:bCs/>
          <w:sz w:val="20"/>
        </w:rPr>
        <w:t>)</w:t>
      </w:r>
    </w:p>
    <w:p w14:paraId="1AEC79FC" w14:textId="77777777" w:rsidR="00C660F2" w:rsidRPr="004740ED" w:rsidRDefault="00BA1451" w:rsidP="00C660F2">
      <w:pPr>
        <w:spacing w:line="36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z</w:t>
      </w:r>
      <w:r w:rsidR="00C660F2" w:rsidRPr="004740ED">
        <w:rPr>
          <w:rFonts w:cs="Arial"/>
          <w:bCs/>
          <w:sz w:val="20"/>
          <w:szCs w:val="20"/>
        </w:rPr>
        <w:t>astoupený</w:t>
      </w:r>
      <w:r>
        <w:rPr>
          <w:rFonts w:cs="Arial"/>
          <w:bCs/>
          <w:sz w:val="20"/>
          <w:szCs w:val="20"/>
        </w:rPr>
        <w:tab/>
      </w:r>
      <w:r w:rsidR="004740ED" w:rsidRPr="004740ED">
        <w:rPr>
          <w:sz w:val="20"/>
          <w:szCs w:val="20"/>
        </w:rPr>
        <w:t xml:space="preserve">Ing. Jiří </w:t>
      </w:r>
      <w:proofErr w:type="spellStart"/>
      <w:r w:rsidR="004740ED" w:rsidRPr="004740ED">
        <w:rPr>
          <w:sz w:val="20"/>
          <w:szCs w:val="20"/>
        </w:rPr>
        <w:t>Neshyba</w:t>
      </w:r>
      <w:proofErr w:type="spellEnd"/>
      <w:r>
        <w:rPr>
          <w:sz w:val="20"/>
          <w:szCs w:val="20"/>
        </w:rPr>
        <w:t>,</w:t>
      </w:r>
      <w:r w:rsidR="004740ED" w:rsidRPr="004740ED">
        <w:rPr>
          <w:sz w:val="20"/>
          <w:szCs w:val="20"/>
        </w:rPr>
        <w:t xml:space="preserve"> ředitel společnosti, na základě plné moci</w:t>
      </w:r>
    </w:p>
    <w:p w14:paraId="7D1075E9" w14:textId="77777777" w:rsidR="006E2E9B" w:rsidRPr="004740ED" w:rsidRDefault="004740ED" w:rsidP="006E2E9B">
      <w:pPr>
        <w:rPr>
          <w:rFonts w:cs="Arial"/>
          <w:sz w:val="20"/>
          <w:szCs w:val="20"/>
          <w:u w:val="single"/>
        </w:rPr>
      </w:pPr>
      <w:r w:rsidRPr="004740ED">
        <w:rPr>
          <w:sz w:val="20"/>
          <w:szCs w:val="20"/>
        </w:rPr>
        <w:t>Korespondenční adresa pojistníka je totožná s výše uvedenou adresou pojistníka</w:t>
      </w:r>
      <w:r w:rsidR="006E2E9B" w:rsidRPr="004740ED">
        <w:rPr>
          <w:rFonts w:cs="Arial"/>
          <w:bCs/>
          <w:sz w:val="20"/>
          <w:szCs w:val="20"/>
        </w:rPr>
        <w:t>.</w:t>
      </w:r>
    </w:p>
    <w:p w14:paraId="7B8862C7" w14:textId="77777777" w:rsidR="006E2E9B" w:rsidRDefault="006E2E9B" w:rsidP="006E2E9B">
      <w:pPr>
        <w:rPr>
          <w:rFonts w:cs="Arial"/>
          <w:b/>
          <w:sz w:val="20"/>
        </w:rPr>
      </w:pPr>
    </w:p>
    <w:p w14:paraId="3A42654E" w14:textId="77777777" w:rsidR="00FE0898" w:rsidRPr="006368D9" w:rsidRDefault="00FE0898" w:rsidP="006E2E9B">
      <w:pPr>
        <w:rPr>
          <w:rFonts w:cs="Arial"/>
          <w:b/>
          <w:sz w:val="20"/>
        </w:rPr>
      </w:pPr>
    </w:p>
    <w:p w14:paraId="2035224D" w14:textId="77777777" w:rsidR="00BA1451" w:rsidRDefault="00BA1451" w:rsidP="006E2E9B">
      <w:pPr>
        <w:ind w:left="284" w:hanging="284"/>
        <w:rPr>
          <w:rFonts w:cs="Arial"/>
          <w:sz w:val="20"/>
        </w:rPr>
      </w:pPr>
    </w:p>
    <w:p w14:paraId="3171A9F5" w14:textId="77777777" w:rsidR="00BA1451" w:rsidRDefault="00BA1451" w:rsidP="006E2E9B">
      <w:pPr>
        <w:ind w:left="284" w:hanging="284"/>
        <w:rPr>
          <w:rFonts w:cs="Arial"/>
          <w:sz w:val="20"/>
        </w:rPr>
      </w:pPr>
    </w:p>
    <w:p w14:paraId="7091E881" w14:textId="77777777" w:rsidR="006F0EFD" w:rsidRDefault="006F0EFD" w:rsidP="00BA1451">
      <w:pPr>
        <w:ind w:left="284" w:hanging="284"/>
        <w:jc w:val="center"/>
        <w:rPr>
          <w:rFonts w:cs="Arial"/>
          <w:sz w:val="20"/>
        </w:rPr>
      </w:pPr>
    </w:p>
    <w:p w14:paraId="2891882A" w14:textId="77777777" w:rsidR="006E2E9B" w:rsidRPr="006368D9" w:rsidRDefault="006E2E9B" w:rsidP="00BA1451">
      <w:pPr>
        <w:ind w:left="284" w:hanging="284"/>
        <w:jc w:val="center"/>
        <w:rPr>
          <w:rFonts w:cs="Arial"/>
          <w:sz w:val="20"/>
        </w:rPr>
      </w:pPr>
      <w:r w:rsidRPr="006368D9">
        <w:rPr>
          <w:rFonts w:cs="Arial"/>
          <w:sz w:val="20"/>
        </w:rPr>
        <w:t>uzavírají</w:t>
      </w:r>
    </w:p>
    <w:p w14:paraId="72216AED" w14:textId="77777777" w:rsidR="006E2E9B" w:rsidRPr="006368D9" w:rsidRDefault="006E2E9B" w:rsidP="006E2E9B">
      <w:pPr>
        <w:pStyle w:val="Zkladntext32"/>
        <w:spacing w:line="240" w:lineRule="auto"/>
        <w:rPr>
          <w:rFonts w:ascii="Koop Office" w:hAnsi="Koop Office" w:cs="Arial"/>
        </w:rPr>
      </w:pPr>
    </w:p>
    <w:p w14:paraId="071004BB" w14:textId="77777777" w:rsidR="006E2E9B" w:rsidRPr="006368D9" w:rsidRDefault="006E2E9B" w:rsidP="006E2E9B">
      <w:pPr>
        <w:pStyle w:val="Zkladntext32"/>
        <w:spacing w:line="240" w:lineRule="auto"/>
        <w:jc w:val="both"/>
        <w:rPr>
          <w:rFonts w:ascii="Koop Office" w:hAnsi="Koop Office" w:cs="Arial"/>
          <w:b/>
        </w:rPr>
      </w:pPr>
      <w:r w:rsidRPr="006368D9">
        <w:rPr>
          <w:rFonts w:ascii="Koop Office" w:hAnsi="Koop Office" w:cs="Arial"/>
        </w:rPr>
        <w:t>ve smyslu zákona č. 89/2012 Sb., občanského zákoníku, tuto pojistnou smlouvu, která spolu s pojistnými podmínkami pojistitele a přílohami, na které se tato pojistná smlouva odvolává, tvoří nedílný celek.</w:t>
      </w:r>
    </w:p>
    <w:p w14:paraId="0C922C83" w14:textId="77777777" w:rsidR="006E2E9B" w:rsidRDefault="006E2E9B" w:rsidP="006E2E9B">
      <w:pPr>
        <w:rPr>
          <w:rFonts w:cs="Arial"/>
          <w:sz w:val="20"/>
        </w:rPr>
      </w:pPr>
    </w:p>
    <w:p w14:paraId="5EC2685E" w14:textId="77777777" w:rsidR="00FE0898" w:rsidRDefault="00FE0898" w:rsidP="006E2E9B">
      <w:pPr>
        <w:rPr>
          <w:rFonts w:cs="Arial"/>
          <w:sz w:val="20"/>
        </w:rPr>
      </w:pPr>
    </w:p>
    <w:p w14:paraId="632AC2A0" w14:textId="77777777" w:rsidR="00FE0898" w:rsidRDefault="00FE0898" w:rsidP="006E2E9B">
      <w:pPr>
        <w:rPr>
          <w:rFonts w:cs="Arial"/>
          <w:sz w:val="20"/>
        </w:rPr>
      </w:pPr>
    </w:p>
    <w:p w14:paraId="7A796437" w14:textId="77777777" w:rsidR="006F0EFD" w:rsidRDefault="006F0EFD" w:rsidP="006E2E9B">
      <w:pPr>
        <w:rPr>
          <w:rFonts w:cs="Arial"/>
          <w:sz w:val="20"/>
        </w:rPr>
      </w:pPr>
    </w:p>
    <w:p w14:paraId="1E0687FF" w14:textId="77777777" w:rsidR="00FE0898" w:rsidRDefault="00FE0898" w:rsidP="006E2E9B">
      <w:pPr>
        <w:rPr>
          <w:rFonts w:cs="Arial"/>
          <w:sz w:val="20"/>
        </w:rPr>
      </w:pPr>
    </w:p>
    <w:p w14:paraId="7B9BF868" w14:textId="77777777" w:rsidR="00FE0898" w:rsidRDefault="00FE0898" w:rsidP="006E2E9B">
      <w:pPr>
        <w:rPr>
          <w:rFonts w:cs="Arial"/>
          <w:sz w:val="20"/>
        </w:rPr>
      </w:pPr>
    </w:p>
    <w:p w14:paraId="2995A585" w14:textId="77777777" w:rsidR="00BA1451" w:rsidRPr="00BA1451" w:rsidRDefault="00BA1451" w:rsidP="00BA1451">
      <w:pPr>
        <w:rPr>
          <w:sz w:val="20"/>
          <w:szCs w:val="20"/>
        </w:rPr>
      </w:pPr>
      <w:r w:rsidRPr="00BA1451">
        <w:rPr>
          <w:sz w:val="20"/>
          <w:szCs w:val="20"/>
        </w:rPr>
        <w:lastRenderedPageBreak/>
        <w:t xml:space="preserve">Výše uvedená pojistná smlouva (včetně výše uvedených údajů o výše uvedených subjektech) nově zní takto </w:t>
      </w:r>
      <w:r w:rsidRPr="00BA1451">
        <w:rPr>
          <w:sz w:val="20"/>
          <w:szCs w:val="20"/>
          <w:vertAlign w:val="superscript"/>
        </w:rPr>
        <w:t>*</w:t>
      </w:r>
      <w:r w:rsidRPr="00BA1451">
        <w:rPr>
          <w:sz w:val="20"/>
          <w:szCs w:val="20"/>
        </w:rPr>
        <w:t xml:space="preserve"> :</w:t>
      </w:r>
    </w:p>
    <w:p w14:paraId="6CFB9CFB" w14:textId="77777777" w:rsidR="00BA1451" w:rsidRPr="00293FA7" w:rsidRDefault="00BA1451" w:rsidP="00BA1451">
      <w:pPr>
        <w:pStyle w:val="hvzdika"/>
        <w:rPr>
          <w:sz w:val="20"/>
          <w:vertAlign w:val="superscript"/>
        </w:rPr>
      </w:pPr>
      <w:r w:rsidRPr="00293FA7">
        <w:rPr>
          <w:sz w:val="20"/>
          <w:vertAlign w:val="superscript"/>
        </w:rPr>
        <w:t>* pokud se v tomto novém znění používá pojem „tento dodatek“, považuje se za něj tento dodatek</w:t>
      </w:r>
    </w:p>
    <w:p w14:paraId="0BC235D5" w14:textId="77777777" w:rsidR="00FE0898" w:rsidRDefault="00FE0898" w:rsidP="006E2E9B">
      <w:pPr>
        <w:rPr>
          <w:rFonts w:cs="Arial"/>
          <w:sz w:val="20"/>
        </w:rPr>
      </w:pPr>
    </w:p>
    <w:p w14:paraId="3497EE8B" w14:textId="77777777" w:rsidR="00D7357B" w:rsidRPr="006368D9" w:rsidRDefault="00D7357B" w:rsidP="00D7357B">
      <w:pPr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Článek I.</w:t>
      </w:r>
    </w:p>
    <w:p w14:paraId="43A70CE2" w14:textId="77777777" w:rsidR="00D7357B" w:rsidRPr="006368D9" w:rsidRDefault="00D7357B" w:rsidP="00D7357B">
      <w:pPr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Úvodní ustanovení</w:t>
      </w:r>
    </w:p>
    <w:p w14:paraId="7AA61164" w14:textId="77777777" w:rsidR="006E2E9B" w:rsidRDefault="006E2E9B" w:rsidP="00C934AD">
      <w:pPr>
        <w:keepNext/>
        <w:numPr>
          <w:ilvl w:val="0"/>
          <w:numId w:val="13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Pojištěným je</w:t>
      </w:r>
      <w:r w:rsidR="00355863">
        <w:rPr>
          <w:rFonts w:cs="Arial"/>
          <w:sz w:val="20"/>
        </w:rPr>
        <w:t xml:space="preserve"> pojistník.</w:t>
      </w:r>
    </w:p>
    <w:p w14:paraId="4FF61A9E" w14:textId="77777777" w:rsidR="000A10CA" w:rsidRPr="00EC7610" w:rsidRDefault="00C660F2" w:rsidP="00C934AD">
      <w:pPr>
        <w:keepNext/>
        <w:numPr>
          <w:ilvl w:val="0"/>
          <w:numId w:val="17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>K pojištění se vztahují: Všeobecné pojistné podmínky (dále jen „VPP“), Zvláštní pojistné podmínky (dále jen „ZPP“) a Dodatkové pojistné podmínky (dále jen „DPP“</w:t>
      </w:r>
      <w:r w:rsidR="00D7357B" w:rsidRPr="00EC7610">
        <w:rPr>
          <w:rFonts w:cs="Arial"/>
          <w:sz w:val="20"/>
        </w:rPr>
        <w:t>).</w:t>
      </w:r>
    </w:p>
    <w:p w14:paraId="2F6811D1" w14:textId="77777777" w:rsidR="00D7357B" w:rsidRPr="006368D9" w:rsidRDefault="00D7357B" w:rsidP="002856FD">
      <w:pPr>
        <w:pStyle w:val="Styl10bTunZarovnatdobloku"/>
      </w:pPr>
      <w:r w:rsidRPr="006368D9">
        <w:t xml:space="preserve">Všeobecné pojistné podmínky </w:t>
      </w:r>
    </w:p>
    <w:p w14:paraId="4680406A" w14:textId="77777777" w:rsidR="00D7357B" w:rsidRPr="006368D9" w:rsidRDefault="002327ED" w:rsidP="00C54170">
      <w:pPr>
        <w:pStyle w:val="Styl10bZarovnatdobloku"/>
      </w:pPr>
      <w:r>
        <w:tab/>
      </w:r>
      <w:r w:rsidR="00D7357B" w:rsidRPr="006368D9">
        <w:t>VPP P-100/</w:t>
      </w:r>
      <w:r w:rsidR="00661D7E" w:rsidRPr="006368D9">
        <w:t>14</w:t>
      </w:r>
      <w:r w:rsidR="00326953" w:rsidRPr="006368D9">
        <w:t xml:space="preserve"> </w:t>
      </w:r>
      <w:r w:rsidR="00A40B91" w:rsidRPr="006368D9">
        <w:t>-</w:t>
      </w:r>
      <w:r w:rsidR="00D7357B" w:rsidRPr="006368D9">
        <w:t xml:space="preserve"> pro p</w:t>
      </w:r>
      <w:r w:rsidR="00A40B91" w:rsidRPr="006368D9">
        <w:t>ojištění majetku a odpovědnosti</w:t>
      </w:r>
    </w:p>
    <w:p w14:paraId="4133F2E8" w14:textId="77777777" w:rsidR="00877895" w:rsidRPr="00817936" w:rsidRDefault="00877895" w:rsidP="00A07993">
      <w:pPr>
        <w:keepNext/>
        <w:tabs>
          <w:tab w:val="left" w:pos="-720"/>
          <w:tab w:val="left" w:pos="426"/>
        </w:tabs>
        <w:spacing w:before="120"/>
        <w:ind w:left="425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ab/>
      </w:r>
      <w:r w:rsidR="00D7357B" w:rsidRPr="00817936">
        <w:rPr>
          <w:rFonts w:cs="Arial"/>
          <w:b/>
          <w:bCs/>
          <w:sz w:val="20"/>
        </w:rPr>
        <w:t>Zvláštní pojistné podmínky</w:t>
      </w:r>
    </w:p>
    <w:p w14:paraId="00FA844E" w14:textId="77777777" w:rsidR="00180ECA" w:rsidRPr="00817936" w:rsidRDefault="00180ECA" w:rsidP="00180ECA">
      <w:pPr>
        <w:keepNext/>
        <w:tabs>
          <w:tab w:val="left" w:pos="426"/>
        </w:tabs>
        <w:ind w:left="425"/>
        <w:rPr>
          <w:rFonts w:cs="Arial"/>
          <w:sz w:val="20"/>
        </w:rPr>
      </w:pPr>
      <w:r w:rsidRPr="00817936">
        <w:rPr>
          <w:rFonts w:cs="Arial"/>
          <w:bCs/>
          <w:sz w:val="20"/>
        </w:rPr>
        <w:t>ZPP</w:t>
      </w:r>
      <w:r w:rsidRPr="00817936">
        <w:rPr>
          <w:rFonts w:cs="Arial"/>
          <w:sz w:val="20"/>
        </w:rPr>
        <w:t xml:space="preserve"> P-150/14 - pro živelní pojištění</w:t>
      </w:r>
    </w:p>
    <w:p w14:paraId="25B24588" w14:textId="77777777" w:rsidR="00180ECA" w:rsidRPr="00817936" w:rsidRDefault="00180ECA" w:rsidP="00180ECA">
      <w:pPr>
        <w:keepNext/>
        <w:tabs>
          <w:tab w:val="left" w:pos="426"/>
        </w:tabs>
        <w:ind w:left="425"/>
        <w:rPr>
          <w:rFonts w:cs="Arial"/>
          <w:sz w:val="20"/>
        </w:rPr>
      </w:pPr>
      <w:r w:rsidRPr="00817936">
        <w:rPr>
          <w:rFonts w:cs="Arial"/>
          <w:bCs/>
          <w:sz w:val="20"/>
        </w:rPr>
        <w:t>ZPP</w:t>
      </w:r>
      <w:r w:rsidRPr="00817936">
        <w:rPr>
          <w:rFonts w:cs="Arial"/>
          <w:sz w:val="20"/>
        </w:rPr>
        <w:t xml:space="preserve"> P-200/14 - pro pojištění pro případ odcizení</w:t>
      </w:r>
    </w:p>
    <w:p w14:paraId="432237CB" w14:textId="77777777" w:rsidR="00C800F2" w:rsidRPr="008722A4" w:rsidRDefault="00C800F2" w:rsidP="00C800F2">
      <w:pPr>
        <w:keepNext/>
        <w:tabs>
          <w:tab w:val="left" w:pos="-720"/>
          <w:tab w:val="left" w:pos="426"/>
        </w:tabs>
        <w:ind w:left="426"/>
        <w:rPr>
          <w:rFonts w:cs="Arial"/>
          <w:b/>
          <w:sz w:val="20"/>
        </w:rPr>
      </w:pPr>
      <w:r w:rsidRPr="008722A4">
        <w:rPr>
          <w:rFonts w:cs="Arial"/>
          <w:bCs/>
          <w:sz w:val="20"/>
        </w:rPr>
        <w:t>ZPP</w:t>
      </w:r>
      <w:r w:rsidRPr="008722A4">
        <w:rPr>
          <w:rFonts w:cs="Arial"/>
          <w:sz w:val="20"/>
        </w:rPr>
        <w:t xml:space="preserve"> P-600/14 - pro pojištění odpovědnosti za újmu</w:t>
      </w:r>
    </w:p>
    <w:p w14:paraId="12C32D5E" w14:textId="77777777" w:rsidR="00D7357B" w:rsidRPr="008722A4" w:rsidRDefault="00A40B91" w:rsidP="00A07993">
      <w:pPr>
        <w:keepNext/>
        <w:tabs>
          <w:tab w:val="left" w:pos="426"/>
        </w:tabs>
        <w:spacing w:before="120"/>
        <w:ind w:left="425"/>
        <w:rPr>
          <w:rFonts w:cs="Arial"/>
          <w:b/>
          <w:bCs/>
          <w:sz w:val="20"/>
        </w:rPr>
      </w:pPr>
      <w:r w:rsidRPr="008722A4">
        <w:rPr>
          <w:rFonts w:cs="Arial"/>
          <w:b/>
          <w:bCs/>
          <w:sz w:val="20"/>
        </w:rPr>
        <w:t>Dodatkové pojistné podmínky</w:t>
      </w:r>
    </w:p>
    <w:p w14:paraId="64B03D5F" w14:textId="77777777" w:rsidR="006A6442" w:rsidRPr="00817936" w:rsidRDefault="006A6442" w:rsidP="00A07993">
      <w:pPr>
        <w:keepNext/>
        <w:tabs>
          <w:tab w:val="left" w:pos="426"/>
        </w:tabs>
        <w:ind w:left="425"/>
        <w:rPr>
          <w:rFonts w:cs="Arial"/>
          <w:sz w:val="20"/>
        </w:rPr>
      </w:pPr>
      <w:r w:rsidRPr="00817936">
        <w:rPr>
          <w:rFonts w:cs="Arial"/>
          <w:sz w:val="20"/>
        </w:rPr>
        <w:t>DPP P-520/</w:t>
      </w:r>
      <w:r w:rsidR="00661D7E" w:rsidRPr="00817936">
        <w:rPr>
          <w:rFonts w:cs="Arial"/>
          <w:sz w:val="20"/>
        </w:rPr>
        <w:t>14</w:t>
      </w:r>
      <w:r w:rsidR="00843283" w:rsidRPr="00817936">
        <w:rPr>
          <w:rFonts w:cs="Arial"/>
          <w:sz w:val="20"/>
        </w:rPr>
        <w:t xml:space="preserve"> </w:t>
      </w:r>
      <w:r w:rsidR="00A40B91" w:rsidRPr="00817936">
        <w:rPr>
          <w:rFonts w:cs="Arial"/>
          <w:sz w:val="20"/>
        </w:rPr>
        <w:t xml:space="preserve">- pro pojištění hospodářských rizik, </w:t>
      </w:r>
      <w:r w:rsidR="00952262" w:rsidRPr="00817936">
        <w:rPr>
          <w:rFonts w:cs="Arial"/>
          <w:sz w:val="20"/>
        </w:rPr>
        <w:t>sestávající se z následujících doložek</w:t>
      </w:r>
      <w:r w:rsidR="00365F74" w:rsidRPr="00817936">
        <w:rPr>
          <w:rFonts w:cs="Arial"/>
          <w:sz w:val="20"/>
        </w:rPr>
        <w:t>:</w:t>
      </w:r>
    </w:p>
    <w:p w14:paraId="582F57A0" w14:textId="77777777" w:rsidR="00B73B77" w:rsidRPr="00817936" w:rsidRDefault="0060346E" w:rsidP="0099098E">
      <w:pPr>
        <w:keepNext/>
        <w:spacing w:before="80"/>
        <w:ind w:left="425"/>
        <w:rPr>
          <w:rFonts w:cs="Arial"/>
          <w:bCs/>
          <w:sz w:val="20"/>
        </w:rPr>
      </w:pPr>
      <w:r w:rsidRPr="00817936">
        <w:rPr>
          <w:rFonts w:cs="Arial"/>
          <w:b/>
          <w:sz w:val="20"/>
        </w:rPr>
        <w:t xml:space="preserve">Živel </w:t>
      </w:r>
      <w:r w:rsidRPr="00817936">
        <w:rPr>
          <w:rFonts w:cs="Arial"/>
          <w:b/>
          <w:sz w:val="20"/>
        </w:rPr>
        <w:cr/>
      </w:r>
      <w:r w:rsidR="00B73B77" w:rsidRPr="00817936">
        <w:rPr>
          <w:rFonts w:cs="Arial"/>
          <w:bCs/>
          <w:sz w:val="20"/>
          <w:szCs w:val="20"/>
        </w:rPr>
        <w:t>DZ108</w:t>
      </w:r>
      <w:r w:rsidR="00B73B77" w:rsidRPr="00817936">
        <w:rPr>
          <w:rFonts w:cs="Arial"/>
          <w:bCs/>
          <w:sz w:val="20"/>
        </w:rPr>
        <w:t xml:space="preserve"> - Suterén </w:t>
      </w:r>
      <w:r w:rsidR="00B73B77" w:rsidRPr="00817936">
        <w:rPr>
          <w:sz w:val="20"/>
          <w:szCs w:val="20"/>
        </w:rPr>
        <w:t xml:space="preserve">- </w:t>
      </w:r>
      <w:r w:rsidR="00B73B77" w:rsidRPr="00817936">
        <w:rPr>
          <w:rFonts w:cs="Arial"/>
          <w:bCs/>
          <w:sz w:val="20"/>
        </w:rPr>
        <w:t xml:space="preserve">Výluka </w:t>
      </w:r>
      <w:r w:rsidR="00B73B77" w:rsidRPr="00817936">
        <w:rPr>
          <w:rFonts w:cs="Arial"/>
          <w:sz w:val="20"/>
        </w:rPr>
        <w:t>(1401)</w:t>
      </w:r>
    </w:p>
    <w:p w14:paraId="2B418778" w14:textId="2E0711D7" w:rsidR="004021A6" w:rsidRDefault="004021A6" w:rsidP="004021A6">
      <w:pPr>
        <w:tabs>
          <w:tab w:val="left" w:pos="426"/>
          <w:tab w:val="left" w:pos="1440"/>
        </w:tabs>
        <w:rPr>
          <w:rFonts w:cs="Arial"/>
          <w:sz w:val="20"/>
        </w:rPr>
      </w:pPr>
      <w:r w:rsidRPr="000C7F58">
        <w:rPr>
          <w:rFonts w:cs="Arial"/>
          <w:b/>
          <w:color w:val="FF00FF"/>
          <w:sz w:val="20"/>
        </w:rPr>
        <w:tab/>
      </w:r>
      <w:r w:rsidRPr="000C7F58">
        <w:rPr>
          <w:rFonts w:cs="Arial"/>
          <w:bCs/>
          <w:sz w:val="20"/>
          <w:szCs w:val="20"/>
        </w:rPr>
        <w:t>DZ112</w:t>
      </w:r>
      <w:r w:rsidRPr="000C7F58">
        <w:rPr>
          <w:rFonts w:cs="Arial"/>
          <w:bCs/>
          <w:sz w:val="20"/>
        </w:rPr>
        <w:t xml:space="preserve"> </w:t>
      </w:r>
      <w:r w:rsidRPr="000C7F58">
        <w:rPr>
          <w:sz w:val="20"/>
        </w:rPr>
        <w:t xml:space="preserve">- </w:t>
      </w:r>
      <w:r w:rsidRPr="000C7F58">
        <w:rPr>
          <w:rFonts w:cs="Arial"/>
          <w:bCs/>
          <w:sz w:val="20"/>
        </w:rPr>
        <w:t xml:space="preserve">Fotovoltaická elektrárna - Výluka </w:t>
      </w:r>
      <w:r w:rsidRPr="000C7F58">
        <w:rPr>
          <w:rFonts w:cs="Arial"/>
          <w:sz w:val="20"/>
        </w:rPr>
        <w:t>(1401)</w:t>
      </w:r>
    </w:p>
    <w:p w14:paraId="325B3C2D" w14:textId="28DDA74A" w:rsidR="00E0717B" w:rsidRPr="008E1F52" w:rsidRDefault="00E0717B" w:rsidP="00E0717B">
      <w:pPr>
        <w:tabs>
          <w:tab w:val="left" w:pos="426"/>
          <w:tab w:val="left" w:pos="1191"/>
          <w:tab w:val="left" w:pos="1247"/>
        </w:tabs>
        <w:ind w:left="1560" w:hanging="156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Pr="008E1F52">
        <w:rPr>
          <w:b/>
          <w:bCs/>
          <w:sz w:val="20"/>
          <w:szCs w:val="20"/>
        </w:rPr>
        <w:t>DZ113 -</w:t>
      </w:r>
      <w:r w:rsidRPr="008E1F52">
        <w:rPr>
          <w:b/>
          <w:bCs/>
          <w:sz w:val="20"/>
          <w:szCs w:val="20"/>
        </w:rPr>
        <w:tab/>
        <w:t>Atmosférické srážky - Rozšíření rozsahu pojištění (1401)</w:t>
      </w:r>
    </w:p>
    <w:p w14:paraId="7120666F" w14:textId="6112AF9D" w:rsidR="00E0717B" w:rsidRPr="008E1F52" w:rsidRDefault="00E0717B" w:rsidP="00E0717B">
      <w:pPr>
        <w:tabs>
          <w:tab w:val="left" w:pos="426"/>
          <w:tab w:val="left" w:pos="1191"/>
          <w:tab w:val="left" w:pos="1247"/>
        </w:tabs>
        <w:spacing w:after="120"/>
        <w:ind w:left="1560" w:hanging="1560"/>
        <w:rPr>
          <w:b/>
          <w:bCs/>
          <w:sz w:val="20"/>
          <w:szCs w:val="20"/>
        </w:rPr>
      </w:pPr>
      <w:r w:rsidRPr="008E1F52">
        <w:rPr>
          <w:b/>
          <w:bCs/>
          <w:sz w:val="20"/>
          <w:szCs w:val="20"/>
        </w:rPr>
        <w:tab/>
        <w:t>DZ114 -</w:t>
      </w:r>
      <w:r w:rsidRPr="008E1F52">
        <w:rPr>
          <w:b/>
          <w:bCs/>
          <w:sz w:val="20"/>
          <w:szCs w:val="20"/>
        </w:rPr>
        <w:tab/>
        <w:t>Nepřímý úder blesku - Rozšíření rozsahu pojištění (1404)</w:t>
      </w:r>
    </w:p>
    <w:p w14:paraId="0BF6C11E" w14:textId="77777777" w:rsidR="0060346E" w:rsidRPr="00817936" w:rsidRDefault="0060346E" w:rsidP="006E6361">
      <w:pPr>
        <w:keepNext/>
        <w:tabs>
          <w:tab w:val="left" w:pos="426"/>
        </w:tabs>
        <w:spacing w:before="80"/>
        <w:ind w:left="425"/>
        <w:rPr>
          <w:rFonts w:cs="Arial"/>
          <w:b/>
          <w:sz w:val="20"/>
        </w:rPr>
      </w:pPr>
      <w:r w:rsidRPr="00817936">
        <w:rPr>
          <w:rFonts w:cs="Arial"/>
          <w:b/>
          <w:sz w:val="20"/>
        </w:rPr>
        <w:t>Zabezpečení</w:t>
      </w:r>
    </w:p>
    <w:p w14:paraId="145B4A0F" w14:textId="77777777" w:rsidR="00C660F2" w:rsidRPr="00294551" w:rsidRDefault="00C660F2" w:rsidP="0016278E">
      <w:pPr>
        <w:ind w:left="1315" w:hanging="890"/>
        <w:rPr>
          <w:rFonts w:cs="Arial"/>
          <w:b/>
          <w:bCs/>
          <w:color w:val="FF00FF"/>
          <w:sz w:val="20"/>
          <w:szCs w:val="20"/>
        </w:rPr>
      </w:pPr>
      <w:r w:rsidRPr="00294551">
        <w:rPr>
          <w:rFonts w:cs="Arial"/>
          <w:bCs/>
          <w:sz w:val="20"/>
          <w:szCs w:val="20"/>
        </w:rPr>
        <w:t>DOZ101 - Předepsané způsoby zabezpečení pojištěných věcí (netýká se finančních prostředků a cenných předmětů) (16</w:t>
      </w:r>
      <w:r w:rsidR="004B2E2C">
        <w:rPr>
          <w:rFonts w:cs="Arial"/>
          <w:bCs/>
          <w:sz w:val="20"/>
          <w:szCs w:val="20"/>
        </w:rPr>
        <w:t>12</w:t>
      </w:r>
      <w:r w:rsidRPr="00294551">
        <w:rPr>
          <w:rFonts w:cs="Arial"/>
          <w:bCs/>
          <w:sz w:val="20"/>
          <w:szCs w:val="20"/>
        </w:rPr>
        <w:t>)</w:t>
      </w:r>
    </w:p>
    <w:p w14:paraId="0D34D0BB" w14:textId="77777777" w:rsidR="00C660F2" w:rsidRPr="000C7F58" w:rsidRDefault="00C660F2" w:rsidP="0016278E">
      <w:pPr>
        <w:ind w:left="426"/>
        <w:rPr>
          <w:rFonts w:cs="Arial"/>
          <w:bCs/>
          <w:sz w:val="20"/>
          <w:szCs w:val="20"/>
        </w:rPr>
      </w:pPr>
      <w:r w:rsidRPr="00294551">
        <w:rPr>
          <w:rFonts w:cs="Arial"/>
          <w:bCs/>
          <w:sz w:val="20"/>
          <w:szCs w:val="20"/>
        </w:rPr>
        <w:t>DOZ102 - Předepsané způsoby zabezpečení finančních prostředků a cenných předmětů (1606)</w:t>
      </w:r>
    </w:p>
    <w:p w14:paraId="3E386103" w14:textId="77777777" w:rsidR="0060346E" w:rsidRPr="00817936" w:rsidRDefault="0060346E" w:rsidP="00B73B77">
      <w:pPr>
        <w:ind w:left="426"/>
        <w:rPr>
          <w:rFonts w:cs="Arial"/>
          <w:b/>
          <w:bCs/>
          <w:color w:val="FF00FF"/>
          <w:sz w:val="20"/>
          <w:szCs w:val="20"/>
        </w:rPr>
      </w:pPr>
      <w:r w:rsidRPr="00817936">
        <w:rPr>
          <w:rFonts w:cs="Arial"/>
          <w:bCs/>
          <w:sz w:val="20"/>
          <w:szCs w:val="20"/>
        </w:rPr>
        <w:t>DOZ105 - Předepsané způsoby zabezpečení - Výklad pojmů (1401)</w:t>
      </w:r>
    </w:p>
    <w:p w14:paraId="13EE8A15" w14:textId="77777777" w:rsidR="00704FF7" w:rsidRPr="00601C2E" w:rsidRDefault="00704FF7" w:rsidP="006E6361">
      <w:pPr>
        <w:keepNext/>
        <w:tabs>
          <w:tab w:val="left" w:pos="426"/>
        </w:tabs>
        <w:spacing w:before="80"/>
        <w:ind w:left="425"/>
        <w:rPr>
          <w:rFonts w:cs="Arial"/>
          <w:b/>
          <w:sz w:val="20"/>
          <w:szCs w:val="20"/>
        </w:rPr>
      </w:pPr>
      <w:r w:rsidRPr="00601C2E">
        <w:rPr>
          <w:rFonts w:cs="Arial"/>
          <w:b/>
          <w:sz w:val="20"/>
          <w:szCs w:val="20"/>
        </w:rPr>
        <w:t>Odpovědnost za újmu</w:t>
      </w:r>
    </w:p>
    <w:p w14:paraId="413400E0" w14:textId="77777777" w:rsidR="006F0EFD" w:rsidRPr="008E1F52" w:rsidRDefault="006F0EFD" w:rsidP="00704FF7">
      <w:pPr>
        <w:tabs>
          <w:tab w:val="left" w:pos="-1440"/>
          <w:tab w:val="left" w:pos="426"/>
        </w:tabs>
        <w:ind w:left="1463" w:hanging="1038"/>
        <w:rPr>
          <w:b/>
          <w:bCs/>
          <w:sz w:val="20"/>
          <w:szCs w:val="20"/>
        </w:rPr>
      </w:pPr>
      <w:r w:rsidRPr="008E1F52">
        <w:rPr>
          <w:b/>
          <w:bCs/>
          <w:sz w:val="20"/>
          <w:szCs w:val="20"/>
        </w:rPr>
        <w:t>DODP102 -</w:t>
      </w:r>
      <w:r w:rsidRPr="008E1F52">
        <w:rPr>
          <w:b/>
          <w:bCs/>
          <w:sz w:val="20"/>
          <w:szCs w:val="20"/>
        </w:rPr>
        <w:tab/>
        <w:t>Pojištění obecné odpovědnosti za újmu a pojištění odpovědnosti za újmu způsobenou vadou výrobku a vadou práce po předání - Základní rozsah pojištění</w:t>
      </w:r>
      <w:r w:rsidRPr="008E1F52">
        <w:rPr>
          <w:b/>
          <w:bCs/>
          <w:szCs w:val="20"/>
        </w:rPr>
        <w:t xml:space="preserve"> </w:t>
      </w:r>
      <w:r w:rsidRPr="008E1F52">
        <w:rPr>
          <w:b/>
          <w:bCs/>
          <w:sz w:val="20"/>
          <w:szCs w:val="20"/>
        </w:rPr>
        <w:t>(1612)</w:t>
      </w:r>
    </w:p>
    <w:p w14:paraId="03126287" w14:textId="77777777" w:rsidR="006F0EFD" w:rsidRPr="008E1F52" w:rsidRDefault="006F0EFD" w:rsidP="006F0EFD">
      <w:pPr>
        <w:tabs>
          <w:tab w:val="left" w:pos="426"/>
          <w:tab w:val="left" w:pos="1474"/>
        </w:tabs>
        <w:ind w:left="1474" w:hanging="1474"/>
        <w:rPr>
          <w:b/>
          <w:bCs/>
          <w:sz w:val="20"/>
          <w:szCs w:val="20"/>
        </w:rPr>
      </w:pPr>
      <w:r w:rsidRPr="008E1F52">
        <w:rPr>
          <w:b/>
          <w:bCs/>
          <w:sz w:val="20"/>
          <w:szCs w:val="20"/>
        </w:rPr>
        <w:tab/>
        <w:t>DODP103 -</w:t>
      </w:r>
      <w:r w:rsidRPr="008E1F52">
        <w:rPr>
          <w:b/>
          <w:bCs/>
          <w:sz w:val="20"/>
          <w:szCs w:val="20"/>
        </w:rPr>
        <w:tab/>
        <w:t>Cizí věci převzaté - Rozšíření rozsahu pojištění (1606)</w:t>
      </w:r>
    </w:p>
    <w:p w14:paraId="735A7DA7" w14:textId="77777777" w:rsidR="006F0EFD" w:rsidRPr="008E1F52" w:rsidRDefault="006F0EFD" w:rsidP="006F0EFD">
      <w:pPr>
        <w:tabs>
          <w:tab w:val="left" w:pos="426"/>
          <w:tab w:val="left" w:pos="1474"/>
        </w:tabs>
        <w:ind w:left="1474" w:hanging="1474"/>
        <w:rPr>
          <w:b/>
          <w:bCs/>
          <w:sz w:val="20"/>
          <w:szCs w:val="20"/>
        </w:rPr>
      </w:pPr>
      <w:r w:rsidRPr="008E1F52">
        <w:rPr>
          <w:b/>
          <w:bCs/>
          <w:sz w:val="20"/>
          <w:szCs w:val="20"/>
        </w:rPr>
        <w:tab/>
        <w:t>DODP104 -</w:t>
      </w:r>
      <w:r w:rsidRPr="008E1F52">
        <w:rPr>
          <w:b/>
          <w:bCs/>
          <w:sz w:val="20"/>
          <w:szCs w:val="20"/>
        </w:rPr>
        <w:tab/>
        <w:t>Cizí věci užívané - Rozšíření rozsahu pojištění (1401)</w:t>
      </w:r>
    </w:p>
    <w:p w14:paraId="71935ABD" w14:textId="77777777" w:rsidR="00704FF7" w:rsidRPr="00601C2E" w:rsidRDefault="00704FF7" w:rsidP="00704FF7">
      <w:pPr>
        <w:tabs>
          <w:tab w:val="left" w:pos="-1440"/>
          <w:tab w:val="left" w:pos="426"/>
        </w:tabs>
        <w:ind w:left="1463" w:hanging="1038"/>
        <w:rPr>
          <w:rFonts w:cs="Arial"/>
          <w:bCs/>
          <w:sz w:val="20"/>
          <w:szCs w:val="20"/>
        </w:rPr>
      </w:pPr>
      <w:r w:rsidRPr="00601C2E">
        <w:rPr>
          <w:rFonts w:cs="Arial"/>
          <w:bCs/>
          <w:sz w:val="20"/>
          <w:szCs w:val="20"/>
        </w:rPr>
        <w:t xml:space="preserve">DODP105 - Náklady zdravotní pojišťovny a regresy dávek nemocenského pojištění - Rozšíření rozsahu pojištění </w:t>
      </w:r>
      <w:r w:rsidRPr="00601C2E">
        <w:rPr>
          <w:rFonts w:cs="Arial"/>
          <w:sz w:val="20"/>
          <w:szCs w:val="20"/>
        </w:rPr>
        <w:t>(1401)</w:t>
      </w:r>
    </w:p>
    <w:p w14:paraId="3D0D0B28" w14:textId="77777777" w:rsidR="009C05CD" w:rsidRPr="009C05CD" w:rsidRDefault="009C05CD" w:rsidP="009C05CD">
      <w:pPr>
        <w:ind w:left="1474" w:hanging="1048"/>
        <w:rPr>
          <w:sz w:val="20"/>
          <w:szCs w:val="20"/>
        </w:rPr>
      </w:pPr>
      <w:r w:rsidRPr="009C05CD">
        <w:rPr>
          <w:sz w:val="20"/>
          <w:szCs w:val="20"/>
        </w:rPr>
        <w:t>DODP106 -</w:t>
      </w:r>
      <w:r w:rsidRPr="009C05CD">
        <w:rPr>
          <w:sz w:val="20"/>
          <w:szCs w:val="20"/>
        </w:rPr>
        <w:tab/>
        <w:t>Křížová odpovědnost - Rozšíření rozsahu pojištění (1401)</w:t>
      </w:r>
    </w:p>
    <w:p w14:paraId="3871D92B" w14:textId="77777777" w:rsidR="00704FF7" w:rsidRDefault="00704FF7" w:rsidP="00704FF7">
      <w:pPr>
        <w:tabs>
          <w:tab w:val="left" w:pos="-1440"/>
          <w:tab w:val="left" w:pos="426"/>
        </w:tabs>
        <w:ind w:left="426"/>
        <w:rPr>
          <w:rFonts w:cs="Arial"/>
          <w:sz w:val="20"/>
          <w:szCs w:val="20"/>
        </w:rPr>
      </w:pPr>
      <w:r w:rsidRPr="009C05CD">
        <w:rPr>
          <w:rFonts w:cs="Arial"/>
          <w:bCs/>
          <w:sz w:val="20"/>
          <w:szCs w:val="20"/>
        </w:rPr>
        <w:t>DODP109</w:t>
      </w:r>
      <w:r w:rsidRPr="009C05CD">
        <w:rPr>
          <w:rFonts w:cs="Arial"/>
          <w:b/>
          <w:sz w:val="20"/>
          <w:szCs w:val="20"/>
        </w:rPr>
        <w:t xml:space="preserve"> </w:t>
      </w:r>
      <w:r w:rsidRPr="009C05CD">
        <w:rPr>
          <w:rFonts w:cs="Arial"/>
          <w:bCs/>
          <w:sz w:val="20"/>
          <w:szCs w:val="20"/>
        </w:rPr>
        <w:t xml:space="preserve">- Provoz pracovních strojů - Rozšíření rozsahu pojištění </w:t>
      </w:r>
      <w:r w:rsidRPr="009C05CD">
        <w:rPr>
          <w:rFonts w:cs="Arial"/>
          <w:sz w:val="20"/>
          <w:szCs w:val="20"/>
        </w:rPr>
        <w:t>(14</w:t>
      </w:r>
      <w:r w:rsidR="004B2E2C" w:rsidRPr="009C05CD">
        <w:rPr>
          <w:rFonts w:cs="Arial"/>
          <w:sz w:val="20"/>
          <w:szCs w:val="20"/>
        </w:rPr>
        <w:t>12</w:t>
      </w:r>
      <w:r w:rsidRPr="009C05CD">
        <w:rPr>
          <w:rFonts w:cs="Arial"/>
          <w:sz w:val="20"/>
          <w:szCs w:val="20"/>
        </w:rPr>
        <w:t>)</w:t>
      </w:r>
    </w:p>
    <w:p w14:paraId="02A52615" w14:textId="77777777" w:rsidR="006F0EFD" w:rsidRPr="006F0EFD" w:rsidRDefault="006F0EFD" w:rsidP="006F0EFD">
      <w:pPr>
        <w:keepLines/>
        <w:tabs>
          <w:tab w:val="left" w:pos="426"/>
          <w:tab w:val="left" w:pos="1474"/>
        </w:tabs>
        <w:ind w:left="1474" w:hanging="1474"/>
        <w:rPr>
          <w:sz w:val="20"/>
          <w:szCs w:val="20"/>
        </w:rPr>
      </w:pPr>
      <w:r>
        <w:rPr>
          <w:sz w:val="20"/>
          <w:szCs w:val="20"/>
        </w:rPr>
        <w:tab/>
      </w:r>
      <w:r w:rsidRPr="006F0EFD">
        <w:rPr>
          <w:sz w:val="20"/>
          <w:szCs w:val="20"/>
        </w:rPr>
        <w:t>DODP112 -</w:t>
      </w:r>
      <w:r w:rsidRPr="006F0EFD">
        <w:rPr>
          <w:sz w:val="20"/>
          <w:szCs w:val="20"/>
        </w:rPr>
        <w:tab/>
        <w:t>Čisté finanční škody - k pojištění obecné odpovědnosti za újmu a pojištění odpovědnosti za újmu způsobenou vadou výrobku a vadou práce po předání - Rozšíření rozsahu pojištění (1704)</w:t>
      </w:r>
    </w:p>
    <w:p w14:paraId="14B2B6D8" w14:textId="77777777" w:rsidR="00384B4A" w:rsidRPr="00601C2E" w:rsidRDefault="00384B4A" w:rsidP="00384B4A">
      <w:pPr>
        <w:ind w:left="1463" w:hanging="1038"/>
        <w:rPr>
          <w:rFonts w:cs="Arial"/>
          <w:b/>
          <w:color w:val="FF00FF"/>
          <w:sz w:val="20"/>
          <w:szCs w:val="20"/>
        </w:rPr>
      </w:pPr>
      <w:r w:rsidRPr="00601C2E">
        <w:rPr>
          <w:rFonts w:cs="Arial"/>
          <w:bCs/>
          <w:sz w:val="20"/>
          <w:szCs w:val="20"/>
        </w:rPr>
        <w:t>DODP120 - Odpovědnost obchodní korporace za újmu členům svých orgánů v souvislosti s výkonem jejich funkce - Rozšíření rozsahu pojištění (1412)</w:t>
      </w:r>
    </w:p>
    <w:p w14:paraId="271D2D54" w14:textId="77777777" w:rsidR="007E0318" w:rsidRPr="00601C2E" w:rsidRDefault="007E0318" w:rsidP="003641F5">
      <w:pPr>
        <w:ind w:left="1457" w:hanging="1032"/>
        <w:rPr>
          <w:rFonts w:cs="Arial"/>
          <w:b/>
          <w:bCs/>
          <w:color w:val="FF00FF"/>
          <w:sz w:val="20"/>
          <w:szCs w:val="20"/>
        </w:rPr>
      </w:pPr>
      <w:r w:rsidRPr="00601C2E">
        <w:rPr>
          <w:rFonts w:cs="Arial"/>
          <w:bCs/>
          <w:sz w:val="20"/>
          <w:szCs w:val="20"/>
        </w:rPr>
        <w:t>DODP126 - Ručení vlastníků pozemních komunikací za správce pozemní komunikace - Rozšíření rozsahu pojištění (1603)</w:t>
      </w:r>
    </w:p>
    <w:p w14:paraId="2560A41E" w14:textId="77777777" w:rsidR="00D7357B" w:rsidRPr="00601C2E" w:rsidRDefault="00D7357B" w:rsidP="006E6361">
      <w:pPr>
        <w:keepNext/>
        <w:tabs>
          <w:tab w:val="left" w:pos="426"/>
        </w:tabs>
        <w:spacing w:before="80"/>
        <w:ind w:left="425"/>
        <w:rPr>
          <w:rFonts w:cs="Arial"/>
          <w:b/>
          <w:sz w:val="20"/>
          <w:szCs w:val="20"/>
        </w:rPr>
      </w:pPr>
      <w:r w:rsidRPr="00601C2E">
        <w:rPr>
          <w:rFonts w:cs="Arial"/>
          <w:b/>
          <w:sz w:val="20"/>
          <w:szCs w:val="20"/>
        </w:rPr>
        <w:t>Obecné</w:t>
      </w:r>
    </w:p>
    <w:p w14:paraId="0784DA02" w14:textId="77777777" w:rsidR="00257C49" w:rsidRPr="00817936" w:rsidRDefault="00547E3D" w:rsidP="00A07993">
      <w:pPr>
        <w:tabs>
          <w:tab w:val="left" w:pos="426"/>
        </w:tabs>
        <w:ind w:left="425"/>
        <w:rPr>
          <w:rFonts w:cs="Arial"/>
          <w:sz w:val="20"/>
          <w:szCs w:val="20"/>
        </w:rPr>
      </w:pPr>
      <w:r w:rsidRPr="00817936">
        <w:rPr>
          <w:rFonts w:cs="Arial"/>
          <w:b/>
          <w:color w:val="FF00FF"/>
          <w:sz w:val="20"/>
          <w:szCs w:val="20"/>
        </w:rPr>
        <w:tab/>
      </w:r>
      <w:r w:rsidR="00257C49" w:rsidRPr="00817936">
        <w:rPr>
          <w:rFonts w:cs="Arial"/>
          <w:sz w:val="20"/>
          <w:szCs w:val="20"/>
        </w:rPr>
        <w:t>DOB101 - Elektronická rizika - Výluka (1401)</w:t>
      </w:r>
    </w:p>
    <w:p w14:paraId="0EAC40AB" w14:textId="77777777" w:rsidR="00D7357B" w:rsidRPr="00817936" w:rsidRDefault="00D7357B" w:rsidP="00A07993">
      <w:pPr>
        <w:tabs>
          <w:tab w:val="left" w:pos="426"/>
        </w:tabs>
        <w:ind w:left="425"/>
        <w:rPr>
          <w:rFonts w:cs="Arial"/>
          <w:sz w:val="20"/>
          <w:szCs w:val="20"/>
        </w:rPr>
      </w:pPr>
      <w:r w:rsidRPr="00817936">
        <w:rPr>
          <w:rFonts w:cs="Arial"/>
          <w:sz w:val="20"/>
          <w:szCs w:val="20"/>
        </w:rPr>
        <w:t>DOB</w:t>
      </w:r>
      <w:r w:rsidR="00EE5817" w:rsidRPr="00817936">
        <w:rPr>
          <w:rFonts w:cs="Arial"/>
          <w:sz w:val="20"/>
          <w:szCs w:val="20"/>
        </w:rPr>
        <w:t>10</w:t>
      </w:r>
      <w:r w:rsidRPr="00817936">
        <w:rPr>
          <w:rFonts w:cs="Arial"/>
          <w:sz w:val="20"/>
          <w:szCs w:val="20"/>
        </w:rPr>
        <w:t>3 - Výklad pojmů pro účely pojistné smlouvy (1</w:t>
      </w:r>
      <w:r w:rsidR="007C6242" w:rsidRPr="00817936">
        <w:rPr>
          <w:rFonts w:cs="Arial"/>
          <w:sz w:val="20"/>
          <w:szCs w:val="20"/>
        </w:rPr>
        <w:t>4</w:t>
      </w:r>
      <w:r w:rsidRPr="00817936">
        <w:rPr>
          <w:rFonts w:cs="Arial"/>
          <w:sz w:val="20"/>
          <w:szCs w:val="20"/>
        </w:rPr>
        <w:t>01)</w:t>
      </w:r>
    </w:p>
    <w:p w14:paraId="01398D9B" w14:textId="77777777" w:rsidR="00A07993" w:rsidRPr="00817936" w:rsidRDefault="00A07993" w:rsidP="00A07993">
      <w:pPr>
        <w:tabs>
          <w:tab w:val="left" w:pos="426"/>
        </w:tabs>
        <w:ind w:left="425"/>
        <w:rPr>
          <w:rFonts w:cs="Arial"/>
          <w:sz w:val="20"/>
          <w:szCs w:val="20"/>
        </w:rPr>
      </w:pPr>
      <w:r w:rsidRPr="00817936">
        <w:rPr>
          <w:rFonts w:cs="Arial"/>
          <w:sz w:val="20"/>
          <w:szCs w:val="20"/>
        </w:rPr>
        <w:t>DOB105 - Tíha sněhu, námraza - Vymezení podmínek (1401)</w:t>
      </w:r>
    </w:p>
    <w:p w14:paraId="17FA309A" w14:textId="77777777" w:rsidR="00A07993" w:rsidRPr="009C05CD" w:rsidRDefault="00A07993" w:rsidP="00E61587">
      <w:pPr>
        <w:ind w:left="1332" w:hanging="907"/>
        <w:rPr>
          <w:rFonts w:cs="Arial"/>
          <w:bCs/>
          <w:sz w:val="20"/>
          <w:szCs w:val="20"/>
        </w:rPr>
      </w:pPr>
      <w:r w:rsidRPr="00817936">
        <w:rPr>
          <w:rFonts w:cs="Arial"/>
          <w:bCs/>
          <w:sz w:val="20"/>
          <w:szCs w:val="20"/>
        </w:rPr>
        <w:t xml:space="preserve">DOB107 - Definice jedné pojistné události pro pojistná nebezpečí povodeň, záplava, vichřice, krupobití </w:t>
      </w:r>
      <w:r w:rsidRPr="009C05CD">
        <w:rPr>
          <w:rFonts w:cs="Arial"/>
          <w:bCs/>
          <w:sz w:val="20"/>
          <w:szCs w:val="20"/>
        </w:rPr>
        <w:t>(1401)</w:t>
      </w:r>
    </w:p>
    <w:p w14:paraId="74274DBF" w14:textId="77777777" w:rsidR="009C05CD" w:rsidRPr="009C05CD" w:rsidRDefault="009C05CD" w:rsidP="009C05CD">
      <w:pPr>
        <w:keepNext/>
        <w:spacing w:before="120"/>
        <w:ind w:left="426"/>
        <w:rPr>
          <w:sz w:val="20"/>
          <w:szCs w:val="20"/>
        </w:rPr>
      </w:pPr>
      <w:r w:rsidRPr="009C05CD">
        <w:rPr>
          <w:b/>
          <w:sz w:val="20"/>
          <w:szCs w:val="20"/>
        </w:rPr>
        <w:t>Jiné</w:t>
      </w:r>
    </w:p>
    <w:p w14:paraId="22DEA0DF" w14:textId="77777777" w:rsidR="009C05CD" w:rsidRPr="009C05CD" w:rsidRDefault="009C05CD" w:rsidP="009C05CD">
      <w:pPr>
        <w:ind w:left="426"/>
        <w:rPr>
          <w:sz w:val="20"/>
          <w:szCs w:val="20"/>
        </w:rPr>
      </w:pPr>
      <w:r w:rsidRPr="009C05CD">
        <w:rPr>
          <w:sz w:val="20"/>
          <w:szCs w:val="20"/>
        </w:rPr>
        <w:t>DODC102</w:t>
      </w:r>
      <w:r>
        <w:rPr>
          <w:sz w:val="20"/>
          <w:szCs w:val="20"/>
        </w:rPr>
        <w:t xml:space="preserve"> </w:t>
      </w:r>
      <w:r w:rsidRPr="009C05CD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9C05CD">
        <w:rPr>
          <w:sz w:val="20"/>
          <w:szCs w:val="20"/>
        </w:rPr>
        <w:t>Malby, nástřiky nebo polepení - Rozšíření rozsahu pojištění (1401)</w:t>
      </w:r>
    </w:p>
    <w:p w14:paraId="51CE4C46" w14:textId="77777777" w:rsidR="004B2E2C" w:rsidRDefault="004B2E2C" w:rsidP="004B2E2C">
      <w:pPr>
        <w:ind w:left="1332" w:hanging="907"/>
        <w:rPr>
          <w:rFonts w:cs="Arial"/>
          <w:bCs/>
          <w:sz w:val="20"/>
          <w:szCs w:val="20"/>
        </w:rPr>
      </w:pPr>
    </w:p>
    <w:p w14:paraId="7250FB49" w14:textId="77777777" w:rsidR="00BA1451" w:rsidRDefault="00BA1451" w:rsidP="00F93FEC">
      <w:pPr>
        <w:spacing w:before="120"/>
        <w:jc w:val="center"/>
        <w:rPr>
          <w:rFonts w:cs="Arial"/>
          <w:b/>
          <w:bCs/>
          <w:sz w:val="24"/>
        </w:rPr>
      </w:pPr>
    </w:p>
    <w:p w14:paraId="71CB86D0" w14:textId="77777777" w:rsidR="00E0717B" w:rsidRDefault="00E0717B" w:rsidP="00F93FEC">
      <w:pPr>
        <w:spacing w:before="120"/>
        <w:jc w:val="center"/>
        <w:rPr>
          <w:rFonts w:cs="Arial"/>
          <w:b/>
          <w:bCs/>
          <w:sz w:val="24"/>
        </w:rPr>
      </w:pPr>
    </w:p>
    <w:p w14:paraId="4BE6C16D" w14:textId="24E7F5C0" w:rsidR="00D7357B" w:rsidRPr="006368D9" w:rsidRDefault="00D7357B" w:rsidP="00F93FEC">
      <w:pPr>
        <w:spacing w:before="120"/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II.</w:t>
      </w:r>
    </w:p>
    <w:p w14:paraId="6E974983" w14:textId="77777777"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b/>
          <w:bCs/>
          <w:sz w:val="24"/>
        </w:rPr>
        <w:t>Druhy a způsoby pojištění, předměty</w:t>
      </w:r>
      <w:r w:rsidR="00365F74" w:rsidRPr="006368D9">
        <w:rPr>
          <w:b/>
          <w:bCs/>
          <w:sz w:val="24"/>
        </w:rPr>
        <w:t xml:space="preserve"> a rozsah</w:t>
      </w:r>
      <w:r w:rsidRPr="006368D9">
        <w:rPr>
          <w:b/>
          <w:bCs/>
          <w:sz w:val="24"/>
        </w:rPr>
        <w:t xml:space="preserve"> pojištění</w:t>
      </w:r>
    </w:p>
    <w:p w14:paraId="3CEC1B67" w14:textId="77777777" w:rsidR="00755693" w:rsidRPr="006368D9" w:rsidRDefault="00755693" w:rsidP="00C934AD">
      <w:pPr>
        <w:keepNext/>
        <w:numPr>
          <w:ilvl w:val="0"/>
          <w:numId w:val="9"/>
        </w:numPr>
        <w:tabs>
          <w:tab w:val="clear" w:pos="390"/>
        </w:tabs>
        <w:spacing w:before="120"/>
        <w:ind w:left="425" w:hanging="425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Obecná</w:t>
      </w:r>
      <w:r w:rsidR="005F09CC">
        <w:rPr>
          <w:rFonts w:cs="Arial"/>
          <w:b/>
          <w:sz w:val="20"/>
        </w:rPr>
        <w:t xml:space="preserve"> ujednání pro pojištění majetku</w:t>
      </w:r>
    </w:p>
    <w:p w14:paraId="48E41F26" w14:textId="35CA5351" w:rsidR="00755693" w:rsidRPr="006202A4" w:rsidRDefault="004E640B" w:rsidP="00C934AD">
      <w:pPr>
        <w:numPr>
          <w:ilvl w:val="1"/>
          <w:numId w:val="8"/>
        </w:numPr>
        <w:tabs>
          <w:tab w:val="clear" w:pos="360"/>
          <w:tab w:val="left" w:pos="-720"/>
        </w:tabs>
        <w:spacing w:before="120"/>
        <w:ind w:left="425" w:hanging="425"/>
        <w:jc w:val="both"/>
        <w:rPr>
          <w:rFonts w:cs="Arial"/>
          <w:b/>
          <w:sz w:val="20"/>
        </w:rPr>
      </w:pPr>
      <w:r w:rsidRPr="000C7F58">
        <w:rPr>
          <w:rFonts w:cs="Arial"/>
          <w:sz w:val="20"/>
        </w:rPr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</w:t>
      </w:r>
      <w:r w:rsidR="00755693" w:rsidRPr="006368D9">
        <w:rPr>
          <w:rFonts w:cs="Arial"/>
          <w:sz w:val="20"/>
        </w:rPr>
        <w:t>.</w:t>
      </w:r>
    </w:p>
    <w:p w14:paraId="728BE1BF" w14:textId="77777777" w:rsidR="00755693" w:rsidRPr="006368D9" w:rsidRDefault="00755693" w:rsidP="00C934AD">
      <w:pPr>
        <w:numPr>
          <w:ilvl w:val="1"/>
          <w:numId w:val="8"/>
        </w:numPr>
        <w:tabs>
          <w:tab w:val="clear" w:pos="360"/>
          <w:tab w:val="left" w:pos="-720"/>
        </w:tabs>
        <w:spacing w:before="120"/>
        <w:ind w:left="426" w:hanging="426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Pro pojišt</w:t>
      </w:r>
      <w:r w:rsidR="001E09A4">
        <w:rPr>
          <w:rFonts w:cs="Arial"/>
          <w:sz w:val="20"/>
        </w:rPr>
        <w:t>ění majetku je místem pojištění:</w:t>
      </w:r>
    </w:p>
    <w:p w14:paraId="7B6060A2" w14:textId="77777777" w:rsidR="00FE0898" w:rsidRPr="00FE0898" w:rsidRDefault="00FE0898" w:rsidP="00FE0898">
      <w:pPr>
        <w:tabs>
          <w:tab w:val="left" w:pos="-720"/>
        </w:tabs>
        <w:spacing w:before="120"/>
        <w:ind w:left="426"/>
        <w:jc w:val="both"/>
        <w:rPr>
          <w:rFonts w:cs="Arial"/>
          <w:b/>
          <w:sz w:val="20"/>
        </w:rPr>
      </w:pPr>
      <w:r w:rsidRPr="00FE0898">
        <w:rPr>
          <w:rFonts w:cs="Arial"/>
          <w:b/>
          <w:sz w:val="20"/>
        </w:rPr>
        <w:t>místa pojištění dle přílohy č.</w:t>
      </w:r>
      <w:r w:rsidR="00BA1451">
        <w:rPr>
          <w:rFonts w:cs="Arial"/>
          <w:b/>
          <w:sz w:val="20"/>
        </w:rPr>
        <w:t xml:space="preserve"> </w:t>
      </w:r>
      <w:r w:rsidRPr="00FE0898">
        <w:rPr>
          <w:rFonts w:cs="Arial"/>
          <w:b/>
          <w:sz w:val="20"/>
        </w:rPr>
        <w:t>1;</w:t>
      </w:r>
    </w:p>
    <w:p w14:paraId="3B68179F" w14:textId="77777777" w:rsidR="00FE0898" w:rsidRPr="00FE0898" w:rsidRDefault="00FE0898" w:rsidP="00FE0898">
      <w:pPr>
        <w:tabs>
          <w:tab w:val="left" w:pos="-720"/>
        </w:tabs>
        <w:ind w:left="426"/>
        <w:jc w:val="both"/>
        <w:rPr>
          <w:rFonts w:cs="Arial"/>
          <w:b/>
          <w:sz w:val="20"/>
        </w:rPr>
      </w:pPr>
      <w:r w:rsidRPr="00FE0898">
        <w:rPr>
          <w:b/>
          <w:sz w:val="20"/>
        </w:rPr>
        <w:t>místa na území ČR, která pojištěný po právu užívá (dle účetní a operativní evidence)</w:t>
      </w:r>
      <w:r w:rsidRPr="00FE0898">
        <w:rPr>
          <w:rFonts w:cs="Arial"/>
          <w:b/>
          <w:sz w:val="20"/>
        </w:rPr>
        <w:t>;</w:t>
      </w:r>
    </w:p>
    <w:p w14:paraId="235EF07A" w14:textId="30D276C4" w:rsidR="005A7752" w:rsidRDefault="005A7752" w:rsidP="00E52F91">
      <w:pPr>
        <w:tabs>
          <w:tab w:val="left" w:pos="-720"/>
        </w:tabs>
        <w:spacing w:before="60"/>
        <w:ind w:left="425"/>
        <w:jc w:val="both"/>
        <w:rPr>
          <w:sz w:val="20"/>
          <w:szCs w:val="20"/>
        </w:rPr>
      </w:pPr>
      <w:r w:rsidRPr="005A7752">
        <w:rPr>
          <w:sz w:val="20"/>
          <w:szCs w:val="20"/>
        </w:rPr>
        <w:t>není-li dále uvedeno jinak.</w:t>
      </w:r>
    </w:p>
    <w:p w14:paraId="1522FC98" w14:textId="77777777" w:rsidR="006202A4" w:rsidRPr="005A7752" w:rsidRDefault="006202A4" w:rsidP="00E52F91">
      <w:pPr>
        <w:tabs>
          <w:tab w:val="left" w:pos="-720"/>
        </w:tabs>
        <w:spacing w:before="60"/>
        <w:ind w:left="425"/>
        <w:jc w:val="both"/>
        <w:rPr>
          <w:sz w:val="20"/>
          <w:szCs w:val="20"/>
        </w:rPr>
      </w:pPr>
    </w:p>
    <w:p w14:paraId="0C3C3743" w14:textId="77777777" w:rsidR="00755693" w:rsidRPr="006368D9" w:rsidRDefault="00755693" w:rsidP="00C934AD">
      <w:pPr>
        <w:keepNext/>
        <w:numPr>
          <w:ilvl w:val="0"/>
          <w:numId w:val="9"/>
        </w:numPr>
        <w:tabs>
          <w:tab w:val="clear" w:pos="390"/>
        </w:tabs>
        <w:spacing w:before="120"/>
        <w:ind w:left="425" w:hanging="425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Přehled sjednaných pojištění</w:t>
      </w:r>
    </w:p>
    <w:p w14:paraId="7D20CEFE" w14:textId="77777777" w:rsidR="00755693" w:rsidRPr="006368D9" w:rsidRDefault="004E640B" w:rsidP="00755693">
      <w:pPr>
        <w:pStyle w:val="Zkladntext32"/>
        <w:tabs>
          <w:tab w:val="clear" w:pos="-720"/>
        </w:tabs>
        <w:spacing w:before="120" w:line="240" w:lineRule="auto"/>
        <w:ind w:left="425"/>
        <w:jc w:val="both"/>
        <w:rPr>
          <w:rFonts w:ascii="Koop Office" w:hAnsi="Koop Office"/>
        </w:rPr>
      </w:pPr>
      <w:r w:rsidRPr="004E640B">
        <w:rPr>
          <w:rFonts w:ascii="Koop Office" w:hAnsi="Koop Office"/>
        </w:rPr>
        <w:t>Pojištění se sjednává pro předměty pojištění v rozsahu a na místech pojištění (v případě pojištění odpovědnosti za újmu v rozsahu a za podmínek) uvedených v následujících tabulkách</w:t>
      </w:r>
      <w:r w:rsidR="00755693" w:rsidRPr="004E640B">
        <w:rPr>
          <w:rFonts w:ascii="Koop Office" w:hAnsi="Koop Office" w:cs="Arial"/>
        </w:rPr>
        <w:t>:</w:t>
      </w:r>
    </w:p>
    <w:p w14:paraId="6EB1D551" w14:textId="77777777" w:rsidR="00755693" w:rsidRDefault="00755693" w:rsidP="00755693">
      <w:pPr>
        <w:rPr>
          <w:sz w:val="20"/>
          <w:szCs w:val="20"/>
        </w:rPr>
      </w:pPr>
    </w:p>
    <w:p w14:paraId="375165C2" w14:textId="31C5B376" w:rsidR="00755693" w:rsidRPr="008E1F52" w:rsidRDefault="00755693" w:rsidP="00755693">
      <w:pPr>
        <w:keepNext/>
        <w:rPr>
          <w:bCs/>
          <w:color w:val="FF0000"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 w:rsidR="00AC466B">
        <w:rPr>
          <w:b/>
          <w:sz w:val="20"/>
          <w:szCs w:val="20"/>
        </w:rPr>
        <w:t>1</w:t>
      </w:r>
      <w:r w:rsidRPr="006368D9">
        <w:rPr>
          <w:b/>
          <w:sz w:val="20"/>
          <w:szCs w:val="20"/>
        </w:rPr>
        <w:t>.1 Živelní pojištění</w:t>
      </w:r>
      <w:r w:rsidR="008E1F52">
        <w:rPr>
          <w:b/>
          <w:sz w:val="20"/>
          <w:szCs w:val="20"/>
        </w:rPr>
        <w:t xml:space="preserve"> </w:t>
      </w:r>
      <w:r w:rsidR="008E1F52" w:rsidRPr="008E1F52">
        <w:rPr>
          <w:bCs/>
          <w:color w:val="FF0000"/>
          <w:sz w:val="20"/>
          <w:szCs w:val="20"/>
        </w:rPr>
        <w:t>– beze změny</w:t>
      </w: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84"/>
        <w:gridCol w:w="2335"/>
        <w:gridCol w:w="1559"/>
        <w:gridCol w:w="1276"/>
        <w:gridCol w:w="1276"/>
        <w:gridCol w:w="1275"/>
        <w:gridCol w:w="1134"/>
      </w:tblGrid>
      <w:tr w:rsidR="004E640B" w:rsidRPr="006368D9" w14:paraId="13900134" w14:textId="77777777" w:rsidTr="001655F4">
        <w:tc>
          <w:tcPr>
            <w:tcW w:w="9639" w:type="dxa"/>
            <w:gridSpan w:val="7"/>
          </w:tcPr>
          <w:p w14:paraId="48B99B84" w14:textId="77777777" w:rsidR="004E640B" w:rsidRPr="006368D9" w:rsidRDefault="004E640B" w:rsidP="00AF2B93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Místo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E0898" w:rsidRPr="00FE0898">
              <w:rPr>
                <w:rFonts w:cs="Arial"/>
                <w:sz w:val="20"/>
              </w:rPr>
              <w:t>místa pojištění dle přílohy č.1</w:t>
            </w:r>
          </w:p>
        </w:tc>
      </w:tr>
      <w:tr w:rsidR="00755EEF" w:rsidRPr="006368D9" w14:paraId="6B501150" w14:textId="77777777" w:rsidTr="001655F4">
        <w:tc>
          <w:tcPr>
            <w:tcW w:w="9639" w:type="dxa"/>
            <w:gridSpan w:val="7"/>
          </w:tcPr>
          <w:p w14:paraId="168AF119" w14:textId="77777777" w:rsidR="00755EEF" w:rsidRPr="002A1088" w:rsidRDefault="00755EEF" w:rsidP="00755EEF">
            <w:pPr>
              <w:rPr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 xml:space="preserve">Rozsah pojištění: </w:t>
            </w:r>
            <w:r w:rsidRPr="002A1088">
              <w:rPr>
                <w:sz w:val="20"/>
                <w:szCs w:val="20"/>
              </w:rPr>
              <w:t>sdružený živel</w:t>
            </w:r>
          </w:p>
        </w:tc>
      </w:tr>
      <w:tr w:rsidR="004E640B" w:rsidRPr="006368D9" w14:paraId="3531CF50" w14:textId="77777777" w:rsidTr="001655F4">
        <w:tc>
          <w:tcPr>
            <w:tcW w:w="9639" w:type="dxa"/>
            <w:gridSpan w:val="7"/>
          </w:tcPr>
          <w:p w14:paraId="79B523F8" w14:textId="77777777" w:rsidR="004E640B" w:rsidRPr="006368D9" w:rsidRDefault="004E640B" w:rsidP="0099098E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P-150/14 a doložkami DOB101, DOB103, DOB105, DOB107</w:t>
            </w:r>
            <w:r>
              <w:rPr>
                <w:sz w:val="20"/>
                <w:szCs w:val="20"/>
              </w:rPr>
              <w:t>, DZ108, DZ11</w:t>
            </w:r>
            <w:r w:rsidR="004C2D20">
              <w:rPr>
                <w:sz w:val="20"/>
                <w:szCs w:val="20"/>
              </w:rPr>
              <w:t>2</w:t>
            </w:r>
          </w:p>
        </w:tc>
      </w:tr>
      <w:tr w:rsidR="00AC466B" w:rsidRPr="006368D9" w14:paraId="52CFAA7C" w14:textId="77777777" w:rsidTr="008E3E98">
        <w:tc>
          <w:tcPr>
            <w:tcW w:w="784" w:type="dxa"/>
            <w:vAlign w:val="center"/>
          </w:tcPr>
          <w:p w14:paraId="52EB1165" w14:textId="77777777" w:rsidR="00755693" w:rsidRPr="002A1088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1088">
              <w:rPr>
                <w:b/>
                <w:sz w:val="20"/>
                <w:szCs w:val="20"/>
              </w:rPr>
              <w:t>Poř</w:t>
            </w:r>
            <w:proofErr w:type="spellEnd"/>
            <w:r w:rsidRPr="002A1088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335" w:type="dxa"/>
            <w:vAlign w:val="center"/>
          </w:tcPr>
          <w:p w14:paraId="1F0727A9" w14:textId="77777777" w:rsidR="00755693" w:rsidRPr="002A1088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559" w:type="dxa"/>
            <w:vAlign w:val="center"/>
          </w:tcPr>
          <w:p w14:paraId="70893B4F" w14:textId="77777777" w:rsidR="00755693" w:rsidRPr="002A1088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Pojistná částka</w:t>
            </w:r>
            <w:r w:rsidRPr="002A1088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14:paraId="5BB53963" w14:textId="77777777" w:rsidR="00755693" w:rsidRPr="002A1088" w:rsidRDefault="00755693" w:rsidP="00817936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Spoluúčast</w:t>
            </w:r>
            <w:r w:rsidRPr="002A1088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14:paraId="52677630" w14:textId="77777777" w:rsidR="00755693" w:rsidRPr="002A1088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Pojištění se sjednává na cenu</w:t>
            </w:r>
            <w:r w:rsidRPr="002A1088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5" w:type="dxa"/>
            <w:vAlign w:val="center"/>
          </w:tcPr>
          <w:p w14:paraId="662DE681" w14:textId="77777777" w:rsidR="00755693" w:rsidRPr="002A1088" w:rsidRDefault="00755693" w:rsidP="00871B8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A1088">
              <w:rPr>
                <w:b/>
                <w:sz w:val="20"/>
                <w:szCs w:val="20"/>
              </w:rPr>
              <w:t>MRLP</w:t>
            </w:r>
            <w:r w:rsidRPr="002A1088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  <w:p w14:paraId="09F0BF41" w14:textId="77777777" w:rsidR="00755693" w:rsidRPr="002A1088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První riziko</w:t>
            </w:r>
            <w:r w:rsidRPr="002A1088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14:paraId="73E5D2AA" w14:textId="77777777" w:rsidR="00755693" w:rsidRPr="002A1088" w:rsidRDefault="00755693" w:rsidP="004E640B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MRLP</w:t>
            </w:r>
            <w:r w:rsidRPr="002A1088">
              <w:rPr>
                <w:b/>
                <w:sz w:val="20"/>
                <w:szCs w:val="20"/>
                <w:vertAlign w:val="superscript"/>
              </w:rPr>
              <w:t>3)</w:t>
            </w:r>
          </w:p>
        </w:tc>
      </w:tr>
      <w:tr w:rsidR="004E640B" w:rsidRPr="006368D9" w14:paraId="2A410BCC" w14:textId="77777777" w:rsidTr="008E3E98">
        <w:tc>
          <w:tcPr>
            <w:tcW w:w="784" w:type="dxa"/>
            <w:vAlign w:val="center"/>
          </w:tcPr>
          <w:p w14:paraId="03CC3217" w14:textId="77777777" w:rsidR="004E640B" w:rsidRPr="008722A4" w:rsidRDefault="004E640B" w:rsidP="00871B87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1.</w:t>
            </w:r>
          </w:p>
        </w:tc>
        <w:tc>
          <w:tcPr>
            <w:tcW w:w="2335" w:type="dxa"/>
            <w:vAlign w:val="center"/>
          </w:tcPr>
          <w:p w14:paraId="4BAA4411" w14:textId="77777777" w:rsidR="004E640B" w:rsidRPr="008722A4" w:rsidRDefault="004E640B" w:rsidP="008E3E98">
            <w:pPr>
              <w:ind w:left="-41" w:right="-108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 xml:space="preserve">Soubor </w:t>
            </w:r>
            <w:r w:rsidR="002C61BB">
              <w:rPr>
                <w:sz w:val="20"/>
                <w:szCs w:val="20"/>
              </w:rPr>
              <w:t>vlastních</w:t>
            </w:r>
            <w:r w:rsidR="00FE0898">
              <w:rPr>
                <w:sz w:val="20"/>
                <w:szCs w:val="20"/>
              </w:rPr>
              <w:t xml:space="preserve"> a cizích</w:t>
            </w:r>
            <w:r w:rsidR="002C61BB">
              <w:rPr>
                <w:sz w:val="20"/>
                <w:szCs w:val="20"/>
              </w:rPr>
              <w:t xml:space="preserve"> </w:t>
            </w:r>
            <w:r w:rsidRPr="008722A4">
              <w:rPr>
                <w:sz w:val="20"/>
                <w:szCs w:val="20"/>
              </w:rPr>
              <w:t>nemovitých objektů</w:t>
            </w:r>
            <w:r w:rsidR="00FE0898">
              <w:rPr>
                <w:sz w:val="20"/>
                <w:szCs w:val="20"/>
              </w:rPr>
              <w:t xml:space="preserve"> dle přílohy č.</w:t>
            </w:r>
            <w:r w:rsidR="00BA1451">
              <w:rPr>
                <w:sz w:val="20"/>
                <w:szCs w:val="20"/>
              </w:rPr>
              <w:t xml:space="preserve"> </w:t>
            </w:r>
            <w:r w:rsidR="00FE089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E02245A" w14:textId="77777777" w:rsidR="004E640B" w:rsidRPr="008722A4" w:rsidRDefault="002C61BB" w:rsidP="008E3E9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6A50">
              <w:rPr>
                <w:sz w:val="20"/>
                <w:szCs w:val="20"/>
              </w:rPr>
              <w:t>13 040 701</w:t>
            </w:r>
            <w:r w:rsidR="004E640B" w:rsidRPr="008722A4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276" w:type="dxa"/>
            <w:vAlign w:val="center"/>
          </w:tcPr>
          <w:p w14:paraId="13398B48" w14:textId="77777777" w:rsidR="0073267D" w:rsidRPr="008722A4" w:rsidRDefault="00FE0898" w:rsidP="00FE0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D5EE9">
              <w:rPr>
                <w:sz w:val="20"/>
                <w:szCs w:val="20"/>
              </w:rPr>
              <w:t xml:space="preserve"> </w:t>
            </w:r>
            <w:r w:rsidR="004E640B" w:rsidRPr="008722A4">
              <w:rPr>
                <w:sz w:val="20"/>
                <w:szCs w:val="20"/>
              </w:rPr>
              <w:t>000 Kč</w:t>
            </w:r>
          </w:p>
        </w:tc>
        <w:tc>
          <w:tcPr>
            <w:tcW w:w="1276" w:type="dxa"/>
            <w:vAlign w:val="center"/>
          </w:tcPr>
          <w:p w14:paraId="21A102EE" w14:textId="77777777" w:rsidR="004E640B" w:rsidRPr="008722A4" w:rsidRDefault="004E640B" w:rsidP="00414C7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722A4">
              <w:rPr>
                <w:sz w:val="20"/>
                <w:szCs w:val="20"/>
              </w:rPr>
              <w:t>*)</w:t>
            </w:r>
          </w:p>
        </w:tc>
        <w:tc>
          <w:tcPr>
            <w:tcW w:w="1275" w:type="dxa"/>
            <w:vAlign w:val="center"/>
          </w:tcPr>
          <w:p w14:paraId="38FA19A9" w14:textId="77777777" w:rsidR="004E640B" w:rsidRPr="008722A4" w:rsidRDefault="004E640B" w:rsidP="00414C71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14:paraId="6DB740E2" w14:textId="77777777" w:rsidR="004E640B" w:rsidRPr="008722A4" w:rsidRDefault="004E640B" w:rsidP="00414C71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</w:tr>
      <w:tr w:rsidR="00B37FCE" w:rsidRPr="006368D9" w14:paraId="6C0CEB6A" w14:textId="77777777" w:rsidTr="008E3E98">
        <w:tc>
          <w:tcPr>
            <w:tcW w:w="784" w:type="dxa"/>
            <w:vAlign w:val="center"/>
          </w:tcPr>
          <w:p w14:paraId="1C6E67F4" w14:textId="77777777" w:rsidR="00B37FCE" w:rsidRPr="008722A4" w:rsidRDefault="00B37FCE" w:rsidP="00871B87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2.</w:t>
            </w:r>
          </w:p>
        </w:tc>
        <w:tc>
          <w:tcPr>
            <w:tcW w:w="2335" w:type="dxa"/>
            <w:vAlign w:val="center"/>
          </w:tcPr>
          <w:p w14:paraId="5296C31F" w14:textId="77777777" w:rsidR="00B37FCE" w:rsidRDefault="00B37FCE" w:rsidP="008E3E98">
            <w:pPr>
              <w:ind w:left="-41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Soubor vlastního movitého zařízení a vybavení a cizích věcí užívaných</w:t>
            </w:r>
            <w:r w:rsidR="008E3E98">
              <w:rPr>
                <w:sz w:val="20"/>
                <w:szCs w:val="20"/>
              </w:rPr>
              <w:t xml:space="preserve"> dle přílohy č.</w:t>
            </w:r>
            <w:r w:rsidR="00BA1451">
              <w:rPr>
                <w:sz w:val="20"/>
                <w:szCs w:val="20"/>
              </w:rPr>
              <w:t xml:space="preserve"> </w:t>
            </w:r>
            <w:r w:rsidR="008E3E9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14:paraId="7CC86109" w14:textId="77777777" w:rsidR="00B37FCE" w:rsidRPr="008722A4" w:rsidRDefault="00FE0898" w:rsidP="008E3E9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37FCE" w:rsidRPr="008722A4">
              <w:rPr>
                <w:sz w:val="20"/>
                <w:szCs w:val="20"/>
              </w:rPr>
              <w:t> </w:t>
            </w:r>
            <w:r w:rsidR="00AA6A5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75</w:t>
            </w:r>
            <w:r w:rsidR="00B37FCE" w:rsidRPr="008722A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</w:t>
            </w:r>
            <w:r w:rsidR="00B37FCE" w:rsidRPr="008722A4">
              <w:rPr>
                <w:sz w:val="20"/>
                <w:szCs w:val="20"/>
              </w:rPr>
              <w:t>00 Kč</w:t>
            </w:r>
          </w:p>
        </w:tc>
        <w:tc>
          <w:tcPr>
            <w:tcW w:w="1276" w:type="dxa"/>
            <w:vAlign w:val="center"/>
          </w:tcPr>
          <w:p w14:paraId="2E3FA23D" w14:textId="77777777" w:rsidR="00B37FCE" w:rsidRPr="008722A4" w:rsidRDefault="00FE0898" w:rsidP="00FE0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37FCE">
              <w:rPr>
                <w:sz w:val="20"/>
                <w:szCs w:val="20"/>
              </w:rPr>
              <w:t xml:space="preserve"> </w:t>
            </w:r>
            <w:r w:rsidR="00B37FCE" w:rsidRPr="008722A4">
              <w:rPr>
                <w:sz w:val="20"/>
                <w:szCs w:val="20"/>
              </w:rPr>
              <w:t>000 Kč</w:t>
            </w:r>
          </w:p>
        </w:tc>
        <w:tc>
          <w:tcPr>
            <w:tcW w:w="1276" w:type="dxa"/>
            <w:vAlign w:val="center"/>
          </w:tcPr>
          <w:p w14:paraId="5A3FBD53" w14:textId="77777777" w:rsidR="00B37FCE" w:rsidRPr="008722A4" w:rsidRDefault="00B37FCE" w:rsidP="00414C7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722A4">
              <w:rPr>
                <w:sz w:val="20"/>
                <w:szCs w:val="20"/>
              </w:rPr>
              <w:t>*)</w:t>
            </w:r>
          </w:p>
        </w:tc>
        <w:tc>
          <w:tcPr>
            <w:tcW w:w="1275" w:type="dxa"/>
            <w:vAlign w:val="center"/>
          </w:tcPr>
          <w:p w14:paraId="5A4EF7B6" w14:textId="77777777" w:rsidR="00B37FCE" w:rsidRPr="008722A4" w:rsidRDefault="00B37FCE" w:rsidP="00414C71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14:paraId="2281E3CD" w14:textId="77777777" w:rsidR="00B37FCE" w:rsidRPr="008722A4" w:rsidRDefault="00B37FCE" w:rsidP="00414C71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</w:tr>
      <w:tr w:rsidR="005B7A7E" w:rsidRPr="006368D9" w14:paraId="602D3195" w14:textId="77777777" w:rsidTr="008E3E98">
        <w:tc>
          <w:tcPr>
            <w:tcW w:w="784" w:type="dxa"/>
            <w:vAlign w:val="center"/>
          </w:tcPr>
          <w:p w14:paraId="46B02756" w14:textId="77777777" w:rsidR="005B7A7E" w:rsidRPr="008722A4" w:rsidRDefault="00FE0898" w:rsidP="00FE0898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B7A7E" w:rsidRPr="008722A4">
              <w:rPr>
                <w:sz w:val="20"/>
                <w:szCs w:val="20"/>
              </w:rPr>
              <w:t>.</w:t>
            </w:r>
          </w:p>
        </w:tc>
        <w:tc>
          <w:tcPr>
            <w:tcW w:w="2335" w:type="dxa"/>
            <w:vAlign w:val="center"/>
          </w:tcPr>
          <w:p w14:paraId="6EE1E262" w14:textId="77777777" w:rsidR="005B7A7E" w:rsidRPr="008722A4" w:rsidRDefault="00FE0898" w:rsidP="008E3E98">
            <w:pPr>
              <w:ind w:left="-41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Finanční prostředky</w:t>
            </w:r>
            <w:r w:rsidR="008E3E98">
              <w:rPr>
                <w:sz w:val="20"/>
                <w:szCs w:val="20"/>
              </w:rPr>
              <w:t xml:space="preserve"> dle přílohy č.</w:t>
            </w:r>
            <w:r w:rsidR="00BA1451">
              <w:rPr>
                <w:sz w:val="20"/>
                <w:szCs w:val="20"/>
              </w:rPr>
              <w:t xml:space="preserve"> </w:t>
            </w:r>
            <w:r w:rsidR="008E3E9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AB6C921" w14:textId="77777777" w:rsidR="005B7A7E" w:rsidRPr="008722A4" w:rsidRDefault="005B7A7E" w:rsidP="008E3E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  <w:tc>
          <w:tcPr>
            <w:tcW w:w="1276" w:type="dxa"/>
            <w:vAlign w:val="center"/>
          </w:tcPr>
          <w:p w14:paraId="014ED6D3" w14:textId="77777777" w:rsidR="005B7A7E" w:rsidRPr="008722A4" w:rsidRDefault="005B7A7E" w:rsidP="00B37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8722A4">
              <w:rPr>
                <w:sz w:val="20"/>
                <w:szCs w:val="20"/>
              </w:rPr>
              <w:t>000 Kč</w:t>
            </w:r>
          </w:p>
        </w:tc>
        <w:tc>
          <w:tcPr>
            <w:tcW w:w="1276" w:type="dxa"/>
            <w:vAlign w:val="center"/>
          </w:tcPr>
          <w:p w14:paraId="48941C57" w14:textId="77777777" w:rsidR="005B7A7E" w:rsidRPr="008722A4" w:rsidRDefault="005B7A7E" w:rsidP="00414C7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722A4">
              <w:rPr>
                <w:sz w:val="20"/>
                <w:szCs w:val="20"/>
              </w:rPr>
              <w:t>*)</w:t>
            </w:r>
          </w:p>
        </w:tc>
        <w:tc>
          <w:tcPr>
            <w:tcW w:w="1275" w:type="dxa"/>
            <w:vAlign w:val="center"/>
          </w:tcPr>
          <w:p w14:paraId="75101E94" w14:textId="77777777" w:rsidR="005B7A7E" w:rsidRPr="008722A4" w:rsidRDefault="008E3E98" w:rsidP="008E3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B7A7E">
              <w:rPr>
                <w:sz w:val="20"/>
                <w:szCs w:val="20"/>
              </w:rPr>
              <w:t>0</w:t>
            </w:r>
            <w:r w:rsidR="005B7A7E" w:rsidRPr="008722A4">
              <w:rPr>
                <w:sz w:val="20"/>
                <w:szCs w:val="20"/>
              </w:rPr>
              <w:t> 000 Kč</w:t>
            </w:r>
          </w:p>
        </w:tc>
        <w:tc>
          <w:tcPr>
            <w:tcW w:w="1134" w:type="dxa"/>
            <w:vAlign w:val="center"/>
          </w:tcPr>
          <w:p w14:paraId="06720B6E" w14:textId="77777777" w:rsidR="005B7A7E" w:rsidRPr="008722A4" w:rsidRDefault="005B7A7E" w:rsidP="00414C71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</w:tr>
      <w:tr w:rsidR="005B7A7E" w:rsidRPr="006368D9" w14:paraId="76312CC2" w14:textId="77777777" w:rsidTr="001655F4">
        <w:trPr>
          <w:trHeight w:val="80"/>
        </w:trPr>
        <w:tc>
          <w:tcPr>
            <w:tcW w:w="9639" w:type="dxa"/>
            <w:gridSpan w:val="7"/>
          </w:tcPr>
          <w:p w14:paraId="40D40AEE" w14:textId="77777777" w:rsidR="005B7A7E" w:rsidRDefault="005B7A7E" w:rsidP="009D696A">
            <w:pPr>
              <w:jc w:val="both"/>
              <w:rPr>
                <w:sz w:val="20"/>
                <w:szCs w:val="20"/>
              </w:rPr>
            </w:pPr>
            <w:r w:rsidRPr="002A1088">
              <w:rPr>
                <w:sz w:val="20"/>
                <w:szCs w:val="20"/>
              </w:rPr>
              <w:t xml:space="preserve">Poznámky: </w:t>
            </w:r>
          </w:p>
          <w:p w14:paraId="21B41239" w14:textId="77777777" w:rsidR="005B7A7E" w:rsidRPr="002A1088" w:rsidRDefault="005B7A7E" w:rsidP="009D696A">
            <w:pPr>
              <w:jc w:val="both"/>
              <w:rPr>
                <w:sz w:val="20"/>
                <w:szCs w:val="20"/>
              </w:rPr>
            </w:pPr>
            <w:r w:rsidRPr="002A1088">
              <w:rPr>
                <w:sz w:val="20"/>
                <w:szCs w:val="20"/>
              </w:rPr>
              <w:t>Ujednává se, že se ustanovení čl. 3 odst. 3) ZPP P-150/14 ruší a nově zní:</w:t>
            </w:r>
          </w:p>
          <w:p w14:paraId="142BCC4F" w14:textId="77777777" w:rsidR="005B7A7E" w:rsidRPr="002A1088" w:rsidRDefault="005B7A7E" w:rsidP="007B0CC5">
            <w:pPr>
              <w:jc w:val="both"/>
              <w:rPr>
                <w:sz w:val="20"/>
                <w:szCs w:val="20"/>
              </w:rPr>
            </w:pPr>
            <w:r w:rsidRPr="002A1088">
              <w:rPr>
                <w:i/>
                <w:sz w:val="20"/>
                <w:szCs w:val="20"/>
              </w:rPr>
              <w:t>„Z pojištění nevzniká právo na plnění pojistitele za škody vzniklé na pojištěné věci během její přepravy jako nákladu.“</w:t>
            </w:r>
          </w:p>
          <w:p w14:paraId="6F499DA1" w14:textId="77777777" w:rsidR="00F17CF7" w:rsidRPr="00F17CF7" w:rsidRDefault="00FE0898" w:rsidP="0099098E">
            <w:pPr>
              <w:rPr>
                <w:b/>
                <w:sz w:val="20"/>
                <w:szCs w:val="20"/>
              </w:rPr>
            </w:pPr>
            <w:r w:rsidRPr="002A1088">
              <w:rPr>
                <w:sz w:val="20"/>
                <w:szCs w:val="20"/>
              </w:rPr>
              <w:t>Pro</w:t>
            </w:r>
            <w:r>
              <w:rPr>
                <w:sz w:val="20"/>
                <w:szCs w:val="20"/>
              </w:rPr>
              <w:t xml:space="preserve"> </w:t>
            </w:r>
            <w:r w:rsidRPr="00FE0898">
              <w:rPr>
                <w:b/>
                <w:sz w:val="20"/>
                <w:szCs w:val="20"/>
              </w:rPr>
              <w:t>požární pojistné nebezpečí</w:t>
            </w:r>
            <w:r w:rsidRPr="008E26F3">
              <w:rPr>
                <w:b/>
                <w:sz w:val="20"/>
                <w:szCs w:val="20"/>
              </w:rPr>
              <w:t>,</w:t>
            </w:r>
            <w:r w:rsidRPr="003B684E">
              <w:rPr>
                <w:b/>
                <w:sz w:val="20"/>
                <w:szCs w:val="20"/>
              </w:rPr>
              <w:t xml:space="preserve"> </w:t>
            </w:r>
            <w:r w:rsidRPr="002A1088">
              <w:rPr>
                <w:sz w:val="20"/>
                <w:szCs w:val="20"/>
              </w:rPr>
              <w:t>se sjednává spoluúčast ve výši</w:t>
            </w:r>
            <w:r>
              <w:rPr>
                <w:b/>
                <w:sz w:val="20"/>
                <w:szCs w:val="20"/>
              </w:rPr>
              <w:t xml:space="preserve"> 10</w:t>
            </w:r>
            <w:r w:rsidRPr="002A1088">
              <w:rPr>
                <w:b/>
                <w:sz w:val="20"/>
                <w:szCs w:val="20"/>
              </w:rPr>
              <w:t xml:space="preserve"> 000,- Kč</w:t>
            </w:r>
            <w:r>
              <w:rPr>
                <w:b/>
                <w:sz w:val="20"/>
                <w:szCs w:val="20"/>
              </w:rPr>
              <w:t>;</w:t>
            </w:r>
            <w:r w:rsidRPr="002A10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="005B7A7E" w:rsidRPr="002A1088">
              <w:rPr>
                <w:sz w:val="20"/>
                <w:szCs w:val="20"/>
              </w:rPr>
              <w:t>ro</w:t>
            </w:r>
            <w:r w:rsidR="005B7A7E">
              <w:rPr>
                <w:sz w:val="20"/>
                <w:szCs w:val="20"/>
              </w:rPr>
              <w:t xml:space="preserve"> pojistné nebezpečí </w:t>
            </w:r>
            <w:r w:rsidR="005B7A7E" w:rsidRPr="008E26F3">
              <w:rPr>
                <w:b/>
                <w:sz w:val="20"/>
                <w:szCs w:val="20"/>
              </w:rPr>
              <w:t>povodeň nebo záplava,</w:t>
            </w:r>
            <w:r w:rsidR="005B7A7E" w:rsidRPr="003B684E">
              <w:rPr>
                <w:b/>
                <w:sz w:val="20"/>
                <w:szCs w:val="20"/>
              </w:rPr>
              <w:t xml:space="preserve"> </w:t>
            </w:r>
            <w:r w:rsidR="005B7A7E" w:rsidRPr="002A1088">
              <w:rPr>
                <w:sz w:val="20"/>
                <w:szCs w:val="20"/>
              </w:rPr>
              <w:t>se sjednává spoluúčast ve výši</w:t>
            </w:r>
            <w:r w:rsidR="005B7A7E">
              <w:rPr>
                <w:b/>
                <w:sz w:val="20"/>
                <w:szCs w:val="20"/>
              </w:rPr>
              <w:t xml:space="preserve"> 5</w:t>
            </w:r>
            <w:r>
              <w:rPr>
                <w:b/>
                <w:sz w:val="20"/>
                <w:szCs w:val="20"/>
              </w:rPr>
              <w:t>%, min. 20</w:t>
            </w:r>
            <w:r w:rsidR="005B7A7E" w:rsidRPr="002A1088">
              <w:rPr>
                <w:b/>
                <w:sz w:val="20"/>
                <w:szCs w:val="20"/>
              </w:rPr>
              <w:t xml:space="preserve"> 000,- Kč</w:t>
            </w:r>
            <w:r w:rsidR="005B7A7E">
              <w:rPr>
                <w:b/>
                <w:sz w:val="20"/>
                <w:szCs w:val="20"/>
              </w:rPr>
              <w:t>.</w:t>
            </w:r>
          </w:p>
        </w:tc>
      </w:tr>
    </w:tbl>
    <w:p w14:paraId="578F17AB" w14:textId="77777777" w:rsidR="00AA7C41" w:rsidRDefault="00AA7C41" w:rsidP="00AA7C41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</w:t>
      </w:r>
    </w:p>
    <w:p w14:paraId="278BEB71" w14:textId="77777777" w:rsidR="00FE0898" w:rsidRDefault="00FE0898" w:rsidP="00FE0898">
      <w:pPr>
        <w:rPr>
          <w:sz w:val="20"/>
          <w:szCs w:val="20"/>
        </w:rPr>
      </w:pPr>
    </w:p>
    <w:p w14:paraId="3DD40C3E" w14:textId="7A412051" w:rsidR="00BA1451" w:rsidRDefault="00BA1451" w:rsidP="00FE0898">
      <w:pPr>
        <w:rPr>
          <w:sz w:val="20"/>
          <w:szCs w:val="20"/>
        </w:rPr>
      </w:pPr>
    </w:p>
    <w:p w14:paraId="2F81C01C" w14:textId="1FB3AF3E" w:rsidR="006202A4" w:rsidRDefault="006202A4" w:rsidP="00FE0898">
      <w:pPr>
        <w:rPr>
          <w:sz w:val="20"/>
          <w:szCs w:val="20"/>
        </w:rPr>
      </w:pPr>
    </w:p>
    <w:p w14:paraId="4B56926C" w14:textId="533C1C37" w:rsidR="006202A4" w:rsidRDefault="006202A4" w:rsidP="00FE0898">
      <w:pPr>
        <w:rPr>
          <w:sz w:val="20"/>
          <w:szCs w:val="20"/>
        </w:rPr>
      </w:pPr>
    </w:p>
    <w:p w14:paraId="441341CC" w14:textId="31D00474" w:rsidR="006202A4" w:rsidRDefault="006202A4" w:rsidP="00FE0898">
      <w:pPr>
        <w:rPr>
          <w:sz w:val="20"/>
          <w:szCs w:val="20"/>
        </w:rPr>
      </w:pPr>
    </w:p>
    <w:p w14:paraId="1447ABB6" w14:textId="1C93293B" w:rsidR="006202A4" w:rsidRDefault="006202A4" w:rsidP="00FE0898">
      <w:pPr>
        <w:rPr>
          <w:sz w:val="20"/>
          <w:szCs w:val="20"/>
        </w:rPr>
      </w:pPr>
    </w:p>
    <w:p w14:paraId="54A1742E" w14:textId="50F2E7F2" w:rsidR="006202A4" w:rsidRDefault="006202A4" w:rsidP="00FE0898">
      <w:pPr>
        <w:rPr>
          <w:sz w:val="20"/>
          <w:szCs w:val="20"/>
        </w:rPr>
      </w:pPr>
    </w:p>
    <w:p w14:paraId="11B90396" w14:textId="01CB4EB6" w:rsidR="006202A4" w:rsidRDefault="006202A4" w:rsidP="00FE0898">
      <w:pPr>
        <w:rPr>
          <w:sz w:val="20"/>
          <w:szCs w:val="20"/>
        </w:rPr>
      </w:pPr>
    </w:p>
    <w:p w14:paraId="6F975EF3" w14:textId="1D229162" w:rsidR="006202A4" w:rsidRDefault="006202A4" w:rsidP="00FE0898">
      <w:pPr>
        <w:rPr>
          <w:sz w:val="20"/>
          <w:szCs w:val="20"/>
        </w:rPr>
      </w:pPr>
    </w:p>
    <w:p w14:paraId="523025CE" w14:textId="77777777" w:rsidR="006202A4" w:rsidRDefault="006202A4" w:rsidP="00FE0898">
      <w:pPr>
        <w:rPr>
          <w:sz w:val="20"/>
          <w:szCs w:val="20"/>
        </w:rPr>
      </w:pPr>
    </w:p>
    <w:p w14:paraId="0AE6773A" w14:textId="77777777" w:rsidR="006F0EFD" w:rsidRDefault="006F0EFD" w:rsidP="00FE0898">
      <w:pPr>
        <w:rPr>
          <w:sz w:val="20"/>
          <w:szCs w:val="20"/>
        </w:rPr>
      </w:pPr>
    </w:p>
    <w:p w14:paraId="4678913C" w14:textId="77777777" w:rsidR="006F0EFD" w:rsidRDefault="006F0EFD" w:rsidP="00FE0898">
      <w:pPr>
        <w:rPr>
          <w:sz w:val="20"/>
          <w:szCs w:val="20"/>
        </w:rPr>
      </w:pPr>
    </w:p>
    <w:p w14:paraId="1A68883C" w14:textId="1A5302ED" w:rsidR="00FE0898" w:rsidRPr="008E1F52" w:rsidRDefault="00FE0898" w:rsidP="00FE0898">
      <w:pPr>
        <w:keepNext/>
        <w:rPr>
          <w:bCs/>
          <w:color w:val="FF0000"/>
          <w:sz w:val="20"/>
          <w:szCs w:val="20"/>
        </w:rPr>
      </w:pPr>
      <w:r w:rsidRPr="006368D9">
        <w:rPr>
          <w:b/>
          <w:sz w:val="20"/>
          <w:szCs w:val="20"/>
        </w:rPr>
        <w:lastRenderedPageBreak/>
        <w:t>2.</w:t>
      </w:r>
      <w:r>
        <w:rPr>
          <w:b/>
          <w:sz w:val="20"/>
          <w:szCs w:val="20"/>
        </w:rPr>
        <w:t>1</w:t>
      </w:r>
      <w:r w:rsidRPr="006368D9">
        <w:rPr>
          <w:b/>
          <w:sz w:val="20"/>
          <w:szCs w:val="20"/>
        </w:rPr>
        <w:t>.</w:t>
      </w:r>
      <w:r w:rsidR="00F17CF7"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 xml:space="preserve"> Živelní pojištění</w:t>
      </w:r>
      <w:r w:rsidR="008E1F52">
        <w:rPr>
          <w:b/>
          <w:sz w:val="20"/>
          <w:szCs w:val="20"/>
        </w:rPr>
        <w:t xml:space="preserve"> </w:t>
      </w:r>
      <w:r w:rsidR="008E1F52" w:rsidRPr="008E1F52">
        <w:rPr>
          <w:bCs/>
          <w:color w:val="FF0000"/>
          <w:sz w:val="20"/>
          <w:szCs w:val="20"/>
        </w:rPr>
        <w:t>– mění se</w:t>
      </w:r>
    </w:p>
    <w:tbl>
      <w:tblPr>
        <w:tblStyle w:val="Mkatabulky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4"/>
        <w:gridCol w:w="2193"/>
        <w:gridCol w:w="1701"/>
        <w:gridCol w:w="1276"/>
        <w:gridCol w:w="1276"/>
        <w:gridCol w:w="1275"/>
        <w:gridCol w:w="1134"/>
      </w:tblGrid>
      <w:tr w:rsidR="00FE0898" w:rsidRPr="006368D9" w14:paraId="0DA1E29C" w14:textId="77777777" w:rsidTr="006202A4">
        <w:tc>
          <w:tcPr>
            <w:tcW w:w="9639" w:type="dxa"/>
            <w:gridSpan w:val="7"/>
          </w:tcPr>
          <w:p w14:paraId="373F2CAE" w14:textId="77777777" w:rsidR="00FE0898" w:rsidRPr="006368D9" w:rsidRDefault="00FE0898" w:rsidP="00846FC5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Místo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17CF7" w:rsidRPr="00F17CF7">
              <w:rPr>
                <w:sz w:val="20"/>
              </w:rPr>
              <w:t>místa na území ČR, která pojištěný po právu užívá (dle účetní a operativní evidence)</w:t>
            </w:r>
          </w:p>
        </w:tc>
      </w:tr>
      <w:tr w:rsidR="00FE0898" w:rsidRPr="006368D9" w14:paraId="290E8E7C" w14:textId="77777777" w:rsidTr="006202A4">
        <w:tc>
          <w:tcPr>
            <w:tcW w:w="9639" w:type="dxa"/>
            <w:gridSpan w:val="7"/>
          </w:tcPr>
          <w:p w14:paraId="167F3485" w14:textId="77777777" w:rsidR="00FE0898" w:rsidRPr="002A1088" w:rsidRDefault="00FE0898" w:rsidP="00846FC5">
            <w:pPr>
              <w:rPr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 xml:space="preserve">Rozsah pojištění: </w:t>
            </w:r>
            <w:r w:rsidRPr="002A1088">
              <w:rPr>
                <w:sz w:val="20"/>
                <w:szCs w:val="20"/>
              </w:rPr>
              <w:t>sdružený živel</w:t>
            </w:r>
          </w:p>
        </w:tc>
      </w:tr>
      <w:tr w:rsidR="00FE0898" w:rsidRPr="006368D9" w14:paraId="0C5F7395" w14:textId="77777777" w:rsidTr="006202A4">
        <w:tc>
          <w:tcPr>
            <w:tcW w:w="9639" w:type="dxa"/>
            <w:gridSpan w:val="7"/>
          </w:tcPr>
          <w:p w14:paraId="2E7CFF6B" w14:textId="77777777" w:rsidR="00FE0898" w:rsidRPr="006368D9" w:rsidRDefault="00FE0898" w:rsidP="00F17CF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P-150/14 a doložkami DOB101, DOB103, DOB105, DOB107</w:t>
            </w:r>
            <w:r>
              <w:rPr>
                <w:sz w:val="20"/>
                <w:szCs w:val="20"/>
              </w:rPr>
              <w:t>, DZ108, DZ112</w:t>
            </w:r>
          </w:p>
        </w:tc>
      </w:tr>
      <w:tr w:rsidR="00FE0898" w:rsidRPr="006368D9" w14:paraId="17B1637F" w14:textId="77777777" w:rsidTr="006202A4">
        <w:tc>
          <w:tcPr>
            <w:tcW w:w="784" w:type="dxa"/>
            <w:vAlign w:val="center"/>
          </w:tcPr>
          <w:p w14:paraId="44E1C816" w14:textId="77777777" w:rsidR="00FE0898" w:rsidRPr="002A1088" w:rsidRDefault="00FE0898" w:rsidP="00846FC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1088">
              <w:rPr>
                <w:b/>
                <w:sz w:val="20"/>
                <w:szCs w:val="20"/>
              </w:rPr>
              <w:t>Poř</w:t>
            </w:r>
            <w:proofErr w:type="spellEnd"/>
            <w:r w:rsidRPr="002A1088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193" w:type="dxa"/>
            <w:vAlign w:val="center"/>
          </w:tcPr>
          <w:p w14:paraId="24C5CD3C" w14:textId="77777777" w:rsidR="00FE0898" w:rsidRPr="002A1088" w:rsidRDefault="00FE0898" w:rsidP="00846FC5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701" w:type="dxa"/>
            <w:vAlign w:val="center"/>
          </w:tcPr>
          <w:p w14:paraId="535F3716" w14:textId="77777777" w:rsidR="00FE0898" w:rsidRPr="002A1088" w:rsidRDefault="00FE0898" w:rsidP="00846FC5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Pojistná částka</w:t>
            </w:r>
            <w:r w:rsidRPr="002A1088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14:paraId="06D11AFE" w14:textId="77777777" w:rsidR="00FE0898" w:rsidRPr="002A1088" w:rsidRDefault="00FE0898" w:rsidP="00846FC5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Spoluúčast</w:t>
            </w:r>
            <w:r w:rsidRPr="002A1088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14:paraId="1F052724" w14:textId="77777777" w:rsidR="00FE0898" w:rsidRPr="002A1088" w:rsidRDefault="00FE0898" w:rsidP="00846FC5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Pojištění se sjednává na cenu</w:t>
            </w:r>
            <w:r w:rsidRPr="002A1088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5" w:type="dxa"/>
            <w:vAlign w:val="center"/>
          </w:tcPr>
          <w:p w14:paraId="23BB51A4" w14:textId="77777777" w:rsidR="00FE0898" w:rsidRPr="002A1088" w:rsidRDefault="00FE0898" w:rsidP="00846FC5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A1088">
              <w:rPr>
                <w:b/>
                <w:sz w:val="20"/>
                <w:szCs w:val="20"/>
              </w:rPr>
              <w:t>MRLP</w:t>
            </w:r>
            <w:r w:rsidRPr="002A1088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  <w:p w14:paraId="6437D7F1" w14:textId="77777777" w:rsidR="00FE0898" w:rsidRPr="002A1088" w:rsidRDefault="00FE0898" w:rsidP="00846FC5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První riziko</w:t>
            </w:r>
            <w:r w:rsidRPr="002A1088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14:paraId="4D6430CF" w14:textId="77777777" w:rsidR="00FE0898" w:rsidRPr="002A1088" w:rsidRDefault="00FE0898" w:rsidP="00846FC5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MRLP</w:t>
            </w:r>
            <w:r w:rsidRPr="002A1088">
              <w:rPr>
                <w:b/>
                <w:sz w:val="20"/>
                <w:szCs w:val="20"/>
                <w:vertAlign w:val="superscript"/>
              </w:rPr>
              <w:t>3)</w:t>
            </w:r>
          </w:p>
        </w:tc>
      </w:tr>
      <w:tr w:rsidR="006202A4" w:rsidRPr="006368D9" w14:paraId="1ACEB844" w14:textId="77777777" w:rsidTr="006202A4">
        <w:tc>
          <w:tcPr>
            <w:tcW w:w="784" w:type="dxa"/>
            <w:vAlign w:val="center"/>
          </w:tcPr>
          <w:p w14:paraId="0B42C101" w14:textId="77777777" w:rsidR="006202A4" w:rsidRPr="008722A4" w:rsidRDefault="006202A4" w:rsidP="00846FC5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1.</w:t>
            </w:r>
          </w:p>
        </w:tc>
        <w:tc>
          <w:tcPr>
            <w:tcW w:w="2193" w:type="dxa"/>
            <w:vAlign w:val="center"/>
          </w:tcPr>
          <w:p w14:paraId="1AF2E9E1" w14:textId="77777777" w:rsidR="006202A4" w:rsidRPr="008722A4" w:rsidRDefault="006202A4" w:rsidP="00F17CF7">
            <w:pPr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 xml:space="preserve">Soubor </w:t>
            </w:r>
            <w:r>
              <w:rPr>
                <w:sz w:val="20"/>
                <w:szCs w:val="20"/>
              </w:rPr>
              <w:t xml:space="preserve">vlastních a cizích </w:t>
            </w:r>
            <w:r w:rsidRPr="008722A4">
              <w:rPr>
                <w:sz w:val="20"/>
                <w:szCs w:val="20"/>
              </w:rPr>
              <w:t>nemovitých objektů</w:t>
            </w:r>
          </w:p>
        </w:tc>
        <w:tc>
          <w:tcPr>
            <w:tcW w:w="1701" w:type="dxa"/>
            <w:vAlign w:val="center"/>
          </w:tcPr>
          <w:p w14:paraId="74031E26" w14:textId="77777777" w:rsidR="006202A4" w:rsidRPr="008722A4" w:rsidRDefault="006202A4" w:rsidP="00846FC5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  <w:tc>
          <w:tcPr>
            <w:tcW w:w="1276" w:type="dxa"/>
            <w:vAlign w:val="center"/>
          </w:tcPr>
          <w:p w14:paraId="36A88799" w14:textId="77777777" w:rsidR="006202A4" w:rsidRPr="008722A4" w:rsidRDefault="006202A4" w:rsidP="00F17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8722A4">
              <w:rPr>
                <w:sz w:val="20"/>
                <w:szCs w:val="20"/>
              </w:rPr>
              <w:t>000 Kč</w:t>
            </w:r>
          </w:p>
        </w:tc>
        <w:tc>
          <w:tcPr>
            <w:tcW w:w="1276" w:type="dxa"/>
            <w:vAlign w:val="center"/>
          </w:tcPr>
          <w:p w14:paraId="7A66D2B8" w14:textId="77777777" w:rsidR="006202A4" w:rsidRPr="008722A4" w:rsidRDefault="006202A4" w:rsidP="00846FC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722A4">
              <w:rPr>
                <w:sz w:val="20"/>
                <w:szCs w:val="20"/>
              </w:rPr>
              <w:t>*)</w:t>
            </w:r>
          </w:p>
        </w:tc>
        <w:tc>
          <w:tcPr>
            <w:tcW w:w="1275" w:type="dxa"/>
            <w:vMerge w:val="restart"/>
            <w:vAlign w:val="center"/>
          </w:tcPr>
          <w:p w14:paraId="55AECA63" w14:textId="77777777" w:rsidR="006202A4" w:rsidRPr="008722A4" w:rsidRDefault="006202A4" w:rsidP="0084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 Kč</w:t>
            </w:r>
          </w:p>
        </w:tc>
        <w:tc>
          <w:tcPr>
            <w:tcW w:w="1134" w:type="dxa"/>
            <w:vAlign w:val="center"/>
          </w:tcPr>
          <w:p w14:paraId="2D972762" w14:textId="77777777" w:rsidR="006202A4" w:rsidRPr="008722A4" w:rsidRDefault="006202A4" w:rsidP="00846FC5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</w:tr>
      <w:tr w:rsidR="006202A4" w:rsidRPr="006368D9" w14:paraId="77145F2D" w14:textId="77777777" w:rsidTr="006202A4">
        <w:tc>
          <w:tcPr>
            <w:tcW w:w="784" w:type="dxa"/>
            <w:vAlign w:val="center"/>
          </w:tcPr>
          <w:p w14:paraId="077FBE21" w14:textId="77777777" w:rsidR="006202A4" w:rsidRPr="008722A4" w:rsidRDefault="006202A4" w:rsidP="00846FC5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2.</w:t>
            </w:r>
          </w:p>
        </w:tc>
        <w:tc>
          <w:tcPr>
            <w:tcW w:w="2193" w:type="dxa"/>
            <w:vAlign w:val="center"/>
          </w:tcPr>
          <w:p w14:paraId="4AADBF05" w14:textId="77777777" w:rsidR="006202A4" w:rsidRDefault="006202A4" w:rsidP="0084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Soubor vlastního movitého zařízení a vybavení a cizích věcí užívaných</w:t>
            </w:r>
          </w:p>
        </w:tc>
        <w:tc>
          <w:tcPr>
            <w:tcW w:w="1701" w:type="dxa"/>
            <w:vAlign w:val="center"/>
          </w:tcPr>
          <w:p w14:paraId="06860427" w14:textId="77777777" w:rsidR="006202A4" w:rsidRPr="008722A4" w:rsidRDefault="006202A4" w:rsidP="00846FC5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  <w:tc>
          <w:tcPr>
            <w:tcW w:w="1276" w:type="dxa"/>
            <w:vAlign w:val="center"/>
          </w:tcPr>
          <w:p w14:paraId="5E59FDC5" w14:textId="77777777" w:rsidR="006202A4" w:rsidRPr="008722A4" w:rsidRDefault="006202A4" w:rsidP="00F17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8722A4">
              <w:rPr>
                <w:sz w:val="20"/>
                <w:szCs w:val="20"/>
              </w:rPr>
              <w:t>000 Kč</w:t>
            </w:r>
          </w:p>
        </w:tc>
        <w:tc>
          <w:tcPr>
            <w:tcW w:w="1276" w:type="dxa"/>
            <w:vAlign w:val="center"/>
          </w:tcPr>
          <w:p w14:paraId="3D6951D9" w14:textId="77777777" w:rsidR="006202A4" w:rsidRPr="008722A4" w:rsidRDefault="006202A4" w:rsidP="00846FC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722A4">
              <w:rPr>
                <w:sz w:val="20"/>
                <w:szCs w:val="20"/>
              </w:rPr>
              <w:t>*)</w:t>
            </w:r>
          </w:p>
        </w:tc>
        <w:tc>
          <w:tcPr>
            <w:tcW w:w="1275" w:type="dxa"/>
            <w:vMerge/>
            <w:vAlign w:val="center"/>
          </w:tcPr>
          <w:p w14:paraId="0C75BF29" w14:textId="77777777" w:rsidR="006202A4" w:rsidRPr="008722A4" w:rsidRDefault="006202A4" w:rsidP="00846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334CC2" w14:textId="77777777" w:rsidR="006202A4" w:rsidRPr="008722A4" w:rsidRDefault="006202A4" w:rsidP="00846FC5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</w:tr>
      <w:tr w:rsidR="006202A4" w:rsidRPr="006368D9" w14:paraId="04FBCBBD" w14:textId="77777777" w:rsidTr="006202A4">
        <w:tc>
          <w:tcPr>
            <w:tcW w:w="784" w:type="dxa"/>
            <w:vAlign w:val="center"/>
          </w:tcPr>
          <w:p w14:paraId="6B682724" w14:textId="53AAFEAC" w:rsidR="006202A4" w:rsidRPr="008E1F52" w:rsidRDefault="006202A4" w:rsidP="006202A4">
            <w:pPr>
              <w:jc w:val="center"/>
              <w:rPr>
                <w:b/>
                <w:bCs/>
                <w:sz w:val="20"/>
                <w:szCs w:val="20"/>
              </w:rPr>
            </w:pPr>
            <w:r w:rsidRPr="008E1F52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193" w:type="dxa"/>
            <w:vAlign w:val="center"/>
          </w:tcPr>
          <w:p w14:paraId="15B28066" w14:textId="3AA13589" w:rsidR="006202A4" w:rsidRPr="008E1F52" w:rsidRDefault="006202A4" w:rsidP="006202A4">
            <w:pPr>
              <w:rPr>
                <w:b/>
                <w:bCs/>
                <w:sz w:val="20"/>
                <w:szCs w:val="20"/>
              </w:rPr>
            </w:pPr>
            <w:r w:rsidRPr="008E1F52">
              <w:rPr>
                <w:b/>
                <w:bCs/>
                <w:sz w:val="20"/>
                <w:szCs w:val="20"/>
              </w:rPr>
              <w:t>Zásoby</w:t>
            </w:r>
          </w:p>
        </w:tc>
        <w:tc>
          <w:tcPr>
            <w:tcW w:w="1701" w:type="dxa"/>
            <w:vAlign w:val="center"/>
          </w:tcPr>
          <w:p w14:paraId="7BF48751" w14:textId="360136E1" w:rsidR="006202A4" w:rsidRPr="008722A4" w:rsidRDefault="006202A4" w:rsidP="006202A4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  <w:tc>
          <w:tcPr>
            <w:tcW w:w="1276" w:type="dxa"/>
            <w:vAlign w:val="center"/>
          </w:tcPr>
          <w:p w14:paraId="6EF82C74" w14:textId="67A31B32" w:rsidR="006202A4" w:rsidRDefault="006202A4" w:rsidP="00620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8722A4">
              <w:rPr>
                <w:sz w:val="20"/>
                <w:szCs w:val="20"/>
              </w:rPr>
              <w:t>000 Kč</w:t>
            </w:r>
          </w:p>
        </w:tc>
        <w:tc>
          <w:tcPr>
            <w:tcW w:w="1276" w:type="dxa"/>
            <w:vAlign w:val="center"/>
          </w:tcPr>
          <w:p w14:paraId="41CE4C10" w14:textId="7757359C" w:rsidR="006202A4" w:rsidRPr="008722A4" w:rsidRDefault="006202A4" w:rsidP="006202A4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*)</w:t>
            </w:r>
          </w:p>
        </w:tc>
        <w:tc>
          <w:tcPr>
            <w:tcW w:w="1275" w:type="dxa"/>
            <w:vMerge/>
            <w:vAlign w:val="center"/>
          </w:tcPr>
          <w:p w14:paraId="2248C746" w14:textId="77777777" w:rsidR="006202A4" w:rsidRPr="008722A4" w:rsidRDefault="006202A4" w:rsidP="00620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118A84" w14:textId="77777777" w:rsidR="006202A4" w:rsidRPr="008722A4" w:rsidRDefault="006202A4" w:rsidP="006202A4">
            <w:pPr>
              <w:jc w:val="center"/>
              <w:rPr>
                <w:sz w:val="20"/>
                <w:szCs w:val="20"/>
              </w:rPr>
            </w:pPr>
          </w:p>
        </w:tc>
      </w:tr>
      <w:tr w:rsidR="006202A4" w:rsidRPr="006368D9" w14:paraId="27867890" w14:textId="77777777" w:rsidTr="006202A4">
        <w:trPr>
          <w:trHeight w:val="80"/>
        </w:trPr>
        <w:tc>
          <w:tcPr>
            <w:tcW w:w="9639" w:type="dxa"/>
            <w:gridSpan w:val="7"/>
          </w:tcPr>
          <w:p w14:paraId="63944418" w14:textId="77777777" w:rsidR="006202A4" w:rsidRDefault="006202A4" w:rsidP="006202A4">
            <w:pPr>
              <w:jc w:val="both"/>
              <w:rPr>
                <w:sz w:val="20"/>
                <w:szCs w:val="20"/>
              </w:rPr>
            </w:pPr>
            <w:r w:rsidRPr="002A1088">
              <w:rPr>
                <w:sz w:val="20"/>
                <w:szCs w:val="20"/>
              </w:rPr>
              <w:t xml:space="preserve">Poznámky: </w:t>
            </w:r>
          </w:p>
          <w:p w14:paraId="4A054B92" w14:textId="77777777" w:rsidR="006202A4" w:rsidRPr="002A1088" w:rsidRDefault="006202A4" w:rsidP="006202A4">
            <w:pPr>
              <w:jc w:val="both"/>
              <w:rPr>
                <w:sz w:val="20"/>
                <w:szCs w:val="20"/>
              </w:rPr>
            </w:pPr>
            <w:r w:rsidRPr="002A1088">
              <w:rPr>
                <w:sz w:val="20"/>
                <w:szCs w:val="20"/>
              </w:rPr>
              <w:t>Ujednává se, že se ustanovení čl. 3 odst. 3) ZPP P-150/14 ruší a nově zní:</w:t>
            </w:r>
          </w:p>
          <w:p w14:paraId="48310DBC" w14:textId="77777777" w:rsidR="006202A4" w:rsidRPr="002A1088" w:rsidRDefault="006202A4" w:rsidP="006202A4">
            <w:pPr>
              <w:jc w:val="both"/>
              <w:rPr>
                <w:sz w:val="20"/>
                <w:szCs w:val="20"/>
              </w:rPr>
            </w:pPr>
            <w:r w:rsidRPr="002A1088">
              <w:rPr>
                <w:i/>
                <w:sz w:val="20"/>
                <w:szCs w:val="20"/>
              </w:rPr>
              <w:t>„Z pojištění nevzniká právo na plnění pojistitele za škody vzniklé na pojištěné věci během její přepravy jako nákladu.“</w:t>
            </w:r>
          </w:p>
          <w:p w14:paraId="1CE8BC24" w14:textId="77777777" w:rsidR="006202A4" w:rsidRPr="00F17CF7" w:rsidRDefault="006202A4" w:rsidP="006202A4">
            <w:pPr>
              <w:rPr>
                <w:b/>
                <w:sz w:val="20"/>
                <w:szCs w:val="20"/>
              </w:rPr>
            </w:pPr>
            <w:r w:rsidRPr="002A1088">
              <w:rPr>
                <w:sz w:val="20"/>
                <w:szCs w:val="20"/>
              </w:rPr>
              <w:t>Pro</w:t>
            </w:r>
            <w:r>
              <w:rPr>
                <w:sz w:val="20"/>
                <w:szCs w:val="20"/>
              </w:rPr>
              <w:t xml:space="preserve"> </w:t>
            </w:r>
            <w:r w:rsidRPr="00FE0898">
              <w:rPr>
                <w:b/>
                <w:sz w:val="20"/>
                <w:szCs w:val="20"/>
              </w:rPr>
              <w:t>požární pojistné nebezpečí</w:t>
            </w:r>
            <w:r w:rsidRPr="008E26F3">
              <w:rPr>
                <w:b/>
                <w:sz w:val="20"/>
                <w:szCs w:val="20"/>
              </w:rPr>
              <w:t>,</w:t>
            </w:r>
            <w:r w:rsidRPr="003B684E">
              <w:rPr>
                <w:b/>
                <w:sz w:val="20"/>
                <w:szCs w:val="20"/>
              </w:rPr>
              <w:t xml:space="preserve"> </w:t>
            </w:r>
            <w:r w:rsidRPr="002A1088">
              <w:rPr>
                <w:sz w:val="20"/>
                <w:szCs w:val="20"/>
              </w:rPr>
              <w:t>se sjednává spoluúčast ve výši</w:t>
            </w:r>
            <w:r>
              <w:rPr>
                <w:b/>
                <w:sz w:val="20"/>
                <w:szCs w:val="20"/>
              </w:rPr>
              <w:t xml:space="preserve"> 10</w:t>
            </w:r>
            <w:r w:rsidRPr="002A1088">
              <w:rPr>
                <w:b/>
                <w:sz w:val="20"/>
                <w:szCs w:val="20"/>
              </w:rPr>
              <w:t xml:space="preserve"> 000,- Kč</w:t>
            </w:r>
            <w:r>
              <w:rPr>
                <w:b/>
                <w:sz w:val="20"/>
                <w:szCs w:val="20"/>
              </w:rPr>
              <w:t>;</w:t>
            </w:r>
            <w:r w:rsidRPr="002A10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2A1088">
              <w:rPr>
                <w:sz w:val="20"/>
                <w:szCs w:val="20"/>
              </w:rPr>
              <w:t>ro</w:t>
            </w:r>
            <w:r>
              <w:rPr>
                <w:sz w:val="20"/>
                <w:szCs w:val="20"/>
              </w:rPr>
              <w:t xml:space="preserve"> pojistné nebezpečí </w:t>
            </w:r>
            <w:r w:rsidRPr="008E26F3">
              <w:rPr>
                <w:b/>
                <w:sz w:val="20"/>
                <w:szCs w:val="20"/>
              </w:rPr>
              <w:t>povodeň nebo záplava,</w:t>
            </w:r>
            <w:r w:rsidRPr="003B684E">
              <w:rPr>
                <w:b/>
                <w:sz w:val="20"/>
                <w:szCs w:val="20"/>
              </w:rPr>
              <w:t xml:space="preserve"> </w:t>
            </w:r>
            <w:r w:rsidRPr="002A1088">
              <w:rPr>
                <w:sz w:val="20"/>
                <w:szCs w:val="20"/>
              </w:rPr>
              <w:t>se sjednává spoluúčast ve výši</w:t>
            </w:r>
            <w:r>
              <w:rPr>
                <w:b/>
                <w:sz w:val="20"/>
                <w:szCs w:val="20"/>
              </w:rPr>
              <w:t xml:space="preserve"> 5%, min. 20</w:t>
            </w:r>
            <w:r w:rsidRPr="002A1088">
              <w:rPr>
                <w:b/>
                <w:sz w:val="20"/>
                <w:szCs w:val="20"/>
              </w:rPr>
              <w:t xml:space="preserve"> 000,- Kč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p w14:paraId="6CCBEABA" w14:textId="77777777" w:rsidR="00FE0898" w:rsidRDefault="00FE0898" w:rsidP="003F51EA">
      <w:pPr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</w:t>
      </w:r>
    </w:p>
    <w:p w14:paraId="65F8C72C" w14:textId="77777777" w:rsidR="006F0EFD" w:rsidRDefault="006F0EFD" w:rsidP="003F51EA">
      <w:pPr>
        <w:rPr>
          <w:sz w:val="16"/>
          <w:szCs w:val="16"/>
        </w:rPr>
      </w:pPr>
    </w:p>
    <w:p w14:paraId="13FDC884" w14:textId="77777777" w:rsidR="006F0EFD" w:rsidRPr="0099098E" w:rsidRDefault="006F0EFD" w:rsidP="003F51EA">
      <w:pPr>
        <w:rPr>
          <w:sz w:val="20"/>
          <w:szCs w:val="20"/>
        </w:rPr>
      </w:pPr>
    </w:p>
    <w:p w14:paraId="0A022827" w14:textId="2E772005" w:rsidR="00BA1451" w:rsidRPr="008E1F52" w:rsidRDefault="00BA1451" w:rsidP="00BA1451">
      <w:pPr>
        <w:keepNext/>
        <w:rPr>
          <w:bCs/>
          <w:color w:val="FF0000"/>
          <w:sz w:val="20"/>
          <w:szCs w:val="20"/>
        </w:rPr>
      </w:pPr>
      <w:r w:rsidRPr="00FD54DC">
        <w:rPr>
          <w:b/>
          <w:sz w:val="20"/>
          <w:szCs w:val="20"/>
        </w:rPr>
        <w:t>2.1.3 Živelní pojištění</w:t>
      </w:r>
      <w:r w:rsidR="008E1F52">
        <w:rPr>
          <w:b/>
          <w:sz w:val="20"/>
          <w:szCs w:val="20"/>
        </w:rPr>
        <w:t xml:space="preserve"> </w:t>
      </w:r>
      <w:r w:rsidR="008E1F52" w:rsidRPr="008E1F52">
        <w:rPr>
          <w:bCs/>
          <w:color w:val="FF0000"/>
          <w:sz w:val="20"/>
          <w:szCs w:val="20"/>
        </w:rPr>
        <w:t>- nové</w:t>
      </w: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84"/>
        <w:gridCol w:w="2193"/>
        <w:gridCol w:w="1701"/>
        <w:gridCol w:w="1276"/>
        <w:gridCol w:w="1276"/>
        <w:gridCol w:w="1275"/>
        <w:gridCol w:w="1134"/>
      </w:tblGrid>
      <w:tr w:rsidR="00BA1451" w:rsidRPr="006368D9" w14:paraId="7E10A359" w14:textId="77777777" w:rsidTr="00846FC5">
        <w:tc>
          <w:tcPr>
            <w:tcW w:w="9639" w:type="dxa"/>
            <w:gridSpan w:val="7"/>
          </w:tcPr>
          <w:p w14:paraId="0FCB1C7D" w14:textId="77777777" w:rsidR="00BA1451" w:rsidRPr="006368D9" w:rsidRDefault="00BA1451" w:rsidP="00846FC5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Místo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Areál Pila Bystrc – Komínská 32, 635 00 Brno a Manipulační areál </w:t>
            </w:r>
            <w:proofErr w:type="spellStart"/>
            <w:r>
              <w:rPr>
                <w:sz w:val="20"/>
              </w:rPr>
              <w:t>Spešovská</w:t>
            </w:r>
            <w:proofErr w:type="spellEnd"/>
            <w:r>
              <w:rPr>
                <w:sz w:val="20"/>
              </w:rPr>
              <w:t xml:space="preserve"> 631, 679 02 Rájec</w:t>
            </w:r>
          </w:p>
        </w:tc>
      </w:tr>
      <w:tr w:rsidR="00BA1451" w:rsidRPr="006368D9" w14:paraId="3EA97DD3" w14:textId="77777777" w:rsidTr="00846FC5">
        <w:tc>
          <w:tcPr>
            <w:tcW w:w="9639" w:type="dxa"/>
            <w:gridSpan w:val="7"/>
          </w:tcPr>
          <w:p w14:paraId="5F579985" w14:textId="77777777" w:rsidR="00BA1451" w:rsidRPr="002A1088" w:rsidRDefault="00BA1451" w:rsidP="00846FC5">
            <w:pPr>
              <w:rPr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 xml:space="preserve">Rozsah pojištění: </w:t>
            </w:r>
            <w:r w:rsidRPr="00BA1451">
              <w:rPr>
                <w:sz w:val="20"/>
                <w:szCs w:val="20"/>
              </w:rPr>
              <w:t>požární nebezpečí, náraz nebo pád, kouř</w:t>
            </w:r>
          </w:p>
        </w:tc>
      </w:tr>
      <w:tr w:rsidR="00BA1451" w:rsidRPr="006368D9" w14:paraId="2B59919C" w14:textId="77777777" w:rsidTr="00846FC5">
        <w:tc>
          <w:tcPr>
            <w:tcW w:w="9639" w:type="dxa"/>
            <w:gridSpan w:val="7"/>
          </w:tcPr>
          <w:p w14:paraId="074CE0D2" w14:textId="77777777" w:rsidR="00BA1451" w:rsidRPr="006368D9" w:rsidRDefault="00BA1451" w:rsidP="00846FC5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P-150/14 a doložkami DOB101, DOB103, DOB105, DOB107</w:t>
            </w:r>
            <w:r>
              <w:rPr>
                <w:sz w:val="20"/>
                <w:szCs w:val="20"/>
              </w:rPr>
              <w:t>, DZ108, DZ112</w:t>
            </w:r>
          </w:p>
        </w:tc>
      </w:tr>
      <w:tr w:rsidR="00BA1451" w:rsidRPr="006368D9" w14:paraId="693E0033" w14:textId="77777777" w:rsidTr="00846FC5">
        <w:tc>
          <w:tcPr>
            <w:tcW w:w="784" w:type="dxa"/>
            <w:vAlign w:val="center"/>
          </w:tcPr>
          <w:p w14:paraId="2633E5CA" w14:textId="77777777" w:rsidR="00BA1451" w:rsidRPr="002A1088" w:rsidRDefault="00BA1451" w:rsidP="00846FC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1088">
              <w:rPr>
                <w:b/>
                <w:sz w:val="20"/>
                <w:szCs w:val="20"/>
              </w:rPr>
              <w:t>Poř</w:t>
            </w:r>
            <w:proofErr w:type="spellEnd"/>
            <w:r w:rsidRPr="002A1088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193" w:type="dxa"/>
            <w:vAlign w:val="center"/>
          </w:tcPr>
          <w:p w14:paraId="3003413D" w14:textId="77777777" w:rsidR="00BA1451" w:rsidRPr="002A1088" w:rsidRDefault="00BA1451" w:rsidP="00846FC5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701" w:type="dxa"/>
            <w:vAlign w:val="center"/>
          </w:tcPr>
          <w:p w14:paraId="07EA863F" w14:textId="77777777" w:rsidR="00BA1451" w:rsidRPr="002A1088" w:rsidRDefault="00BA1451" w:rsidP="00846FC5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Pojistná částka</w:t>
            </w:r>
            <w:r w:rsidRPr="002A1088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14:paraId="4B2CE47F" w14:textId="77777777" w:rsidR="00BA1451" w:rsidRPr="002A1088" w:rsidRDefault="00BA1451" w:rsidP="00846FC5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Spoluúčast</w:t>
            </w:r>
            <w:r w:rsidRPr="002A1088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14:paraId="1446AC2A" w14:textId="77777777" w:rsidR="00BA1451" w:rsidRPr="002A1088" w:rsidRDefault="00BA1451" w:rsidP="00846FC5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Pojištění se sjednává na cenu</w:t>
            </w:r>
            <w:r w:rsidRPr="002A1088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5" w:type="dxa"/>
            <w:vAlign w:val="center"/>
          </w:tcPr>
          <w:p w14:paraId="76477A6E" w14:textId="77777777" w:rsidR="00BA1451" w:rsidRPr="002A1088" w:rsidRDefault="00BA1451" w:rsidP="00846FC5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A1088">
              <w:rPr>
                <w:b/>
                <w:sz w:val="20"/>
                <w:szCs w:val="20"/>
              </w:rPr>
              <w:t>MRLP</w:t>
            </w:r>
            <w:r w:rsidRPr="002A1088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  <w:p w14:paraId="2F30D07D" w14:textId="77777777" w:rsidR="00BA1451" w:rsidRPr="002A1088" w:rsidRDefault="00BA1451" w:rsidP="00846FC5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První riziko</w:t>
            </w:r>
            <w:r w:rsidRPr="002A1088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14:paraId="7EBB0F11" w14:textId="77777777" w:rsidR="00BA1451" w:rsidRPr="002A1088" w:rsidRDefault="00BA1451" w:rsidP="00846FC5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MRLP</w:t>
            </w:r>
            <w:r w:rsidRPr="002A1088">
              <w:rPr>
                <w:b/>
                <w:sz w:val="20"/>
                <w:szCs w:val="20"/>
                <w:vertAlign w:val="superscript"/>
              </w:rPr>
              <w:t>3)</w:t>
            </w:r>
          </w:p>
        </w:tc>
      </w:tr>
      <w:tr w:rsidR="00BA1451" w:rsidRPr="006368D9" w14:paraId="1ACAEA5A" w14:textId="77777777" w:rsidTr="00846FC5">
        <w:tc>
          <w:tcPr>
            <w:tcW w:w="784" w:type="dxa"/>
            <w:vAlign w:val="center"/>
          </w:tcPr>
          <w:p w14:paraId="0A9A9CA4" w14:textId="77777777" w:rsidR="00BA1451" w:rsidRPr="008722A4" w:rsidRDefault="00BA1451" w:rsidP="00846FC5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1.</w:t>
            </w:r>
          </w:p>
        </w:tc>
        <w:tc>
          <w:tcPr>
            <w:tcW w:w="2193" w:type="dxa"/>
            <w:vAlign w:val="center"/>
          </w:tcPr>
          <w:p w14:paraId="6877F992" w14:textId="2180DD27" w:rsidR="00BA1451" w:rsidRPr="008722A4" w:rsidRDefault="00846FC5" w:rsidP="0084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Zásoby </w:t>
            </w:r>
            <w:r w:rsidR="006202A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lesní</w:t>
            </w:r>
            <w:r w:rsidR="006202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štěpka</w:t>
            </w:r>
          </w:p>
        </w:tc>
        <w:tc>
          <w:tcPr>
            <w:tcW w:w="1701" w:type="dxa"/>
            <w:vAlign w:val="center"/>
          </w:tcPr>
          <w:p w14:paraId="5DAE4681" w14:textId="77777777" w:rsidR="00BA1451" w:rsidRPr="008722A4" w:rsidRDefault="00846FC5" w:rsidP="0084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3 550 000 Kč</w:t>
            </w:r>
          </w:p>
        </w:tc>
        <w:tc>
          <w:tcPr>
            <w:tcW w:w="1276" w:type="dxa"/>
            <w:vAlign w:val="center"/>
          </w:tcPr>
          <w:p w14:paraId="01D3B55C" w14:textId="77777777" w:rsidR="00BA1451" w:rsidRPr="008722A4" w:rsidRDefault="00846FC5" w:rsidP="0084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A1451">
              <w:rPr>
                <w:sz w:val="20"/>
                <w:szCs w:val="20"/>
              </w:rPr>
              <w:t xml:space="preserve"> </w:t>
            </w:r>
            <w:r w:rsidR="00BA1451" w:rsidRPr="008722A4">
              <w:rPr>
                <w:sz w:val="20"/>
                <w:szCs w:val="20"/>
              </w:rPr>
              <w:t>000 Kč</w:t>
            </w:r>
          </w:p>
        </w:tc>
        <w:tc>
          <w:tcPr>
            <w:tcW w:w="1276" w:type="dxa"/>
            <w:vAlign w:val="center"/>
          </w:tcPr>
          <w:p w14:paraId="31E12C84" w14:textId="77777777" w:rsidR="00BA1451" w:rsidRPr="008722A4" w:rsidRDefault="00BA1451" w:rsidP="00846FC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722A4">
              <w:rPr>
                <w:sz w:val="20"/>
                <w:szCs w:val="20"/>
              </w:rPr>
              <w:t>*)</w:t>
            </w:r>
          </w:p>
        </w:tc>
        <w:tc>
          <w:tcPr>
            <w:tcW w:w="1275" w:type="dxa"/>
            <w:vAlign w:val="center"/>
          </w:tcPr>
          <w:p w14:paraId="2675903C" w14:textId="77777777" w:rsidR="00846FC5" w:rsidRPr="008722A4" w:rsidRDefault="00846FC5" w:rsidP="0084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14:paraId="072B14D5" w14:textId="77777777" w:rsidR="00BA1451" w:rsidRPr="008722A4" w:rsidRDefault="00BA1451" w:rsidP="00846FC5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</w:tr>
      <w:tr w:rsidR="00BA1451" w:rsidRPr="006368D9" w14:paraId="26DF3ED9" w14:textId="77777777" w:rsidTr="00846FC5">
        <w:tc>
          <w:tcPr>
            <w:tcW w:w="784" w:type="dxa"/>
            <w:vAlign w:val="center"/>
          </w:tcPr>
          <w:p w14:paraId="758D304B" w14:textId="77777777" w:rsidR="00BA1451" w:rsidRPr="008722A4" w:rsidRDefault="00BA1451" w:rsidP="00846FC5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2.</w:t>
            </w:r>
          </w:p>
        </w:tc>
        <w:tc>
          <w:tcPr>
            <w:tcW w:w="2193" w:type="dxa"/>
            <w:vAlign w:val="center"/>
          </w:tcPr>
          <w:p w14:paraId="4482B6E4" w14:textId="4BBB6408" w:rsidR="00BA1451" w:rsidRDefault="00846FC5" w:rsidP="0084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Zásoby – řezivo, </w:t>
            </w:r>
            <w:proofErr w:type="spellStart"/>
            <w:r>
              <w:rPr>
                <w:sz w:val="20"/>
                <w:szCs w:val="20"/>
              </w:rPr>
              <w:t>sto</w:t>
            </w:r>
            <w:r w:rsidR="0043495F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ařská</w:t>
            </w:r>
            <w:proofErr w:type="spellEnd"/>
            <w:r>
              <w:rPr>
                <w:sz w:val="20"/>
                <w:szCs w:val="20"/>
              </w:rPr>
              <w:t xml:space="preserve"> výroba, frézované palisády</w:t>
            </w:r>
          </w:p>
        </w:tc>
        <w:tc>
          <w:tcPr>
            <w:tcW w:w="1701" w:type="dxa"/>
            <w:vAlign w:val="center"/>
          </w:tcPr>
          <w:p w14:paraId="65AF163A" w14:textId="77777777" w:rsidR="00BA1451" w:rsidRPr="008722A4" w:rsidRDefault="00846FC5" w:rsidP="0084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2 230 000 Kč</w:t>
            </w:r>
          </w:p>
        </w:tc>
        <w:tc>
          <w:tcPr>
            <w:tcW w:w="1276" w:type="dxa"/>
            <w:vAlign w:val="center"/>
          </w:tcPr>
          <w:p w14:paraId="08F4A144" w14:textId="77777777" w:rsidR="00BA1451" w:rsidRPr="008722A4" w:rsidRDefault="00846FC5" w:rsidP="0084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A1451">
              <w:rPr>
                <w:sz w:val="20"/>
                <w:szCs w:val="20"/>
              </w:rPr>
              <w:t xml:space="preserve"> </w:t>
            </w:r>
            <w:r w:rsidR="00BA1451" w:rsidRPr="008722A4">
              <w:rPr>
                <w:sz w:val="20"/>
                <w:szCs w:val="20"/>
              </w:rPr>
              <w:t>000 Kč</w:t>
            </w:r>
          </w:p>
        </w:tc>
        <w:tc>
          <w:tcPr>
            <w:tcW w:w="1276" w:type="dxa"/>
            <w:vAlign w:val="center"/>
          </w:tcPr>
          <w:p w14:paraId="2BDB5A49" w14:textId="77777777" w:rsidR="00BA1451" w:rsidRPr="008722A4" w:rsidRDefault="00BA1451" w:rsidP="00846FC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722A4">
              <w:rPr>
                <w:sz w:val="20"/>
                <w:szCs w:val="20"/>
              </w:rPr>
              <w:t>*)</w:t>
            </w:r>
          </w:p>
        </w:tc>
        <w:tc>
          <w:tcPr>
            <w:tcW w:w="1275" w:type="dxa"/>
            <w:vAlign w:val="center"/>
          </w:tcPr>
          <w:p w14:paraId="19237F49" w14:textId="77777777" w:rsidR="00BA1451" w:rsidRPr="008722A4" w:rsidRDefault="00846FC5" w:rsidP="0084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14:paraId="01D6C20E" w14:textId="77777777" w:rsidR="00BA1451" w:rsidRPr="008722A4" w:rsidRDefault="00BA1451" w:rsidP="00846FC5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</w:tr>
      <w:tr w:rsidR="00846FC5" w:rsidRPr="006368D9" w14:paraId="08919F3C" w14:textId="77777777" w:rsidTr="00846FC5">
        <w:tc>
          <w:tcPr>
            <w:tcW w:w="784" w:type="dxa"/>
            <w:vAlign w:val="center"/>
          </w:tcPr>
          <w:p w14:paraId="5D7AC14E" w14:textId="77777777" w:rsidR="00846FC5" w:rsidRPr="008722A4" w:rsidRDefault="00846FC5" w:rsidP="0084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93" w:type="dxa"/>
            <w:vAlign w:val="center"/>
          </w:tcPr>
          <w:p w14:paraId="4956C033" w14:textId="77777777" w:rsidR="00846FC5" w:rsidRDefault="00846FC5" w:rsidP="0084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Zásoby – palivové dřevo</w:t>
            </w:r>
          </w:p>
        </w:tc>
        <w:tc>
          <w:tcPr>
            <w:tcW w:w="1701" w:type="dxa"/>
            <w:vAlign w:val="center"/>
          </w:tcPr>
          <w:p w14:paraId="20184FD4" w14:textId="77777777" w:rsidR="00846FC5" w:rsidRPr="008722A4" w:rsidRDefault="00846FC5" w:rsidP="0084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 Kč</w:t>
            </w:r>
          </w:p>
        </w:tc>
        <w:tc>
          <w:tcPr>
            <w:tcW w:w="1276" w:type="dxa"/>
            <w:vAlign w:val="center"/>
          </w:tcPr>
          <w:p w14:paraId="5FBB2FB0" w14:textId="77777777" w:rsidR="00846FC5" w:rsidRPr="008722A4" w:rsidRDefault="00846FC5" w:rsidP="0084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8722A4">
              <w:rPr>
                <w:sz w:val="20"/>
                <w:szCs w:val="20"/>
              </w:rPr>
              <w:t>000 Kč</w:t>
            </w:r>
          </w:p>
        </w:tc>
        <w:tc>
          <w:tcPr>
            <w:tcW w:w="1276" w:type="dxa"/>
            <w:vAlign w:val="center"/>
          </w:tcPr>
          <w:p w14:paraId="2B214B34" w14:textId="77777777" w:rsidR="00846FC5" w:rsidRPr="008722A4" w:rsidRDefault="00846FC5" w:rsidP="00846FC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722A4">
              <w:rPr>
                <w:sz w:val="20"/>
                <w:szCs w:val="20"/>
              </w:rPr>
              <w:t>*)</w:t>
            </w:r>
          </w:p>
        </w:tc>
        <w:tc>
          <w:tcPr>
            <w:tcW w:w="1275" w:type="dxa"/>
            <w:vAlign w:val="center"/>
          </w:tcPr>
          <w:p w14:paraId="374EE2AE" w14:textId="77777777" w:rsidR="00846FC5" w:rsidRPr="008722A4" w:rsidRDefault="00846FC5" w:rsidP="0084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14:paraId="685B106A" w14:textId="77777777" w:rsidR="00846FC5" w:rsidRPr="008722A4" w:rsidRDefault="00846FC5" w:rsidP="00846FC5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</w:tr>
      <w:tr w:rsidR="00846FC5" w:rsidRPr="006368D9" w14:paraId="71541BD2" w14:textId="77777777" w:rsidTr="00846FC5">
        <w:trPr>
          <w:trHeight w:val="80"/>
        </w:trPr>
        <w:tc>
          <w:tcPr>
            <w:tcW w:w="9639" w:type="dxa"/>
            <w:gridSpan w:val="7"/>
          </w:tcPr>
          <w:p w14:paraId="5596636A" w14:textId="77777777" w:rsidR="00846FC5" w:rsidRDefault="00846FC5" w:rsidP="00846FC5">
            <w:pPr>
              <w:jc w:val="both"/>
              <w:rPr>
                <w:sz w:val="20"/>
                <w:szCs w:val="20"/>
              </w:rPr>
            </w:pPr>
            <w:r w:rsidRPr="002A1088">
              <w:rPr>
                <w:sz w:val="20"/>
                <w:szCs w:val="20"/>
              </w:rPr>
              <w:t xml:space="preserve">Poznámky: </w:t>
            </w:r>
          </w:p>
          <w:p w14:paraId="0570B034" w14:textId="77777777" w:rsidR="00846FC5" w:rsidRPr="002A1088" w:rsidRDefault="00846FC5" w:rsidP="00846FC5">
            <w:pPr>
              <w:jc w:val="both"/>
              <w:rPr>
                <w:sz w:val="20"/>
                <w:szCs w:val="20"/>
              </w:rPr>
            </w:pPr>
            <w:r w:rsidRPr="002A1088">
              <w:rPr>
                <w:sz w:val="20"/>
                <w:szCs w:val="20"/>
              </w:rPr>
              <w:t>Ujednává se, že se ustanovení čl. 3 odst. 3) ZPP P-150/14 ruší a nově zní:</w:t>
            </w:r>
          </w:p>
          <w:p w14:paraId="4F24746F" w14:textId="77777777" w:rsidR="00846FC5" w:rsidRPr="002A1088" w:rsidRDefault="00846FC5" w:rsidP="00846FC5">
            <w:pPr>
              <w:jc w:val="both"/>
              <w:rPr>
                <w:sz w:val="20"/>
                <w:szCs w:val="20"/>
              </w:rPr>
            </w:pPr>
            <w:r w:rsidRPr="002A1088">
              <w:rPr>
                <w:i/>
                <w:sz w:val="20"/>
                <w:szCs w:val="20"/>
              </w:rPr>
              <w:t>„Z pojištění nevzniká právo na plnění pojistitele za škody vzniklé na pojištěné věci během její přepravy jako nákladu.“</w:t>
            </w:r>
          </w:p>
          <w:p w14:paraId="4493B358" w14:textId="77777777" w:rsidR="00846FC5" w:rsidRPr="00F17CF7" w:rsidRDefault="00846FC5" w:rsidP="00846FC5">
            <w:pPr>
              <w:rPr>
                <w:b/>
                <w:sz w:val="20"/>
                <w:szCs w:val="20"/>
              </w:rPr>
            </w:pPr>
            <w:r w:rsidRPr="002A1088">
              <w:rPr>
                <w:sz w:val="20"/>
                <w:szCs w:val="20"/>
              </w:rPr>
              <w:t>Pro</w:t>
            </w:r>
            <w:r>
              <w:rPr>
                <w:sz w:val="20"/>
                <w:szCs w:val="20"/>
              </w:rPr>
              <w:t xml:space="preserve"> </w:t>
            </w:r>
            <w:r w:rsidRPr="00FE0898">
              <w:rPr>
                <w:b/>
                <w:sz w:val="20"/>
                <w:szCs w:val="20"/>
              </w:rPr>
              <w:t>požární pojistné nebezpečí</w:t>
            </w:r>
            <w:r w:rsidRPr="008E26F3">
              <w:rPr>
                <w:b/>
                <w:sz w:val="20"/>
                <w:szCs w:val="20"/>
              </w:rPr>
              <w:t>,</w:t>
            </w:r>
            <w:r w:rsidRPr="003B684E">
              <w:rPr>
                <w:b/>
                <w:sz w:val="20"/>
                <w:szCs w:val="20"/>
              </w:rPr>
              <w:t xml:space="preserve"> </w:t>
            </w:r>
            <w:r w:rsidRPr="002A1088">
              <w:rPr>
                <w:sz w:val="20"/>
                <w:szCs w:val="20"/>
              </w:rPr>
              <w:t>se sjednává spoluúčast ve výši</w:t>
            </w:r>
            <w:r>
              <w:rPr>
                <w:b/>
                <w:sz w:val="20"/>
                <w:szCs w:val="20"/>
              </w:rPr>
              <w:t xml:space="preserve"> 10</w:t>
            </w:r>
            <w:r w:rsidRPr="002A1088">
              <w:rPr>
                <w:b/>
                <w:sz w:val="20"/>
                <w:szCs w:val="20"/>
              </w:rPr>
              <w:t xml:space="preserve"> 000,- Kč</w:t>
            </w:r>
            <w:r>
              <w:rPr>
                <w:b/>
                <w:sz w:val="20"/>
                <w:szCs w:val="20"/>
              </w:rPr>
              <w:t>;</w:t>
            </w:r>
            <w:r w:rsidRPr="002A10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2A1088">
              <w:rPr>
                <w:sz w:val="20"/>
                <w:szCs w:val="20"/>
              </w:rPr>
              <w:t>ro</w:t>
            </w:r>
            <w:r>
              <w:rPr>
                <w:sz w:val="20"/>
                <w:szCs w:val="20"/>
              </w:rPr>
              <w:t xml:space="preserve"> pojistné nebezpečí </w:t>
            </w:r>
            <w:r w:rsidRPr="008E26F3">
              <w:rPr>
                <w:b/>
                <w:sz w:val="20"/>
                <w:szCs w:val="20"/>
              </w:rPr>
              <w:t>povodeň nebo záplava,</w:t>
            </w:r>
            <w:r w:rsidRPr="003B684E">
              <w:rPr>
                <w:b/>
                <w:sz w:val="20"/>
                <w:szCs w:val="20"/>
              </w:rPr>
              <w:t xml:space="preserve"> </w:t>
            </w:r>
            <w:r w:rsidRPr="002A1088">
              <w:rPr>
                <w:sz w:val="20"/>
                <w:szCs w:val="20"/>
              </w:rPr>
              <w:t>se sjednává spoluúčast ve výši</w:t>
            </w:r>
            <w:r>
              <w:rPr>
                <w:b/>
                <w:sz w:val="20"/>
                <w:szCs w:val="20"/>
              </w:rPr>
              <w:t xml:space="preserve"> 5%, min. 20</w:t>
            </w:r>
            <w:r w:rsidRPr="002A1088">
              <w:rPr>
                <w:b/>
                <w:sz w:val="20"/>
                <w:szCs w:val="20"/>
              </w:rPr>
              <w:t xml:space="preserve"> 000,- Kč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p w14:paraId="42BC33DC" w14:textId="77777777" w:rsidR="00BA1451" w:rsidRDefault="00BA1451" w:rsidP="00BA1451">
      <w:pPr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</w:t>
      </w:r>
    </w:p>
    <w:p w14:paraId="491E6067" w14:textId="77777777" w:rsidR="006F0EFD" w:rsidRDefault="006F0EFD" w:rsidP="00BA1451">
      <w:pPr>
        <w:rPr>
          <w:sz w:val="16"/>
          <w:szCs w:val="16"/>
        </w:rPr>
      </w:pPr>
    </w:p>
    <w:p w14:paraId="2D653552" w14:textId="1C273B6F" w:rsidR="0099098E" w:rsidRDefault="0099098E" w:rsidP="003F51EA">
      <w:pPr>
        <w:rPr>
          <w:sz w:val="20"/>
          <w:szCs w:val="20"/>
        </w:rPr>
      </w:pPr>
    </w:p>
    <w:p w14:paraId="281FE4DF" w14:textId="6A9C06CA" w:rsidR="006202A4" w:rsidRDefault="006202A4" w:rsidP="003F51EA">
      <w:pPr>
        <w:rPr>
          <w:sz w:val="20"/>
          <w:szCs w:val="20"/>
        </w:rPr>
      </w:pPr>
    </w:p>
    <w:p w14:paraId="7EBD7408" w14:textId="45195263" w:rsidR="006202A4" w:rsidRDefault="006202A4" w:rsidP="003F51EA">
      <w:pPr>
        <w:rPr>
          <w:sz w:val="20"/>
          <w:szCs w:val="20"/>
        </w:rPr>
      </w:pPr>
    </w:p>
    <w:p w14:paraId="777A86FD" w14:textId="32998EBF" w:rsidR="006202A4" w:rsidRDefault="006202A4" w:rsidP="003F51EA">
      <w:pPr>
        <w:rPr>
          <w:sz w:val="20"/>
          <w:szCs w:val="20"/>
        </w:rPr>
      </w:pPr>
    </w:p>
    <w:p w14:paraId="48061286" w14:textId="2C01700E" w:rsidR="006202A4" w:rsidRDefault="006202A4" w:rsidP="003F51EA">
      <w:pPr>
        <w:rPr>
          <w:sz w:val="20"/>
          <w:szCs w:val="20"/>
        </w:rPr>
      </w:pPr>
    </w:p>
    <w:p w14:paraId="4E34869A" w14:textId="501CA0A7" w:rsidR="006202A4" w:rsidRDefault="006202A4" w:rsidP="003F51EA">
      <w:pPr>
        <w:rPr>
          <w:sz w:val="20"/>
          <w:szCs w:val="20"/>
        </w:rPr>
      </w:pPr>
    </w:p>
    <w:p w14:paraId="754C1748" w14:textId="03262596" w:rsidR="006202A4" w:rsidRDefault="006202A4" w:rsidP="003F51EA">
      <w:pPr>
        <w:rPr>
          <w:sz w:val="20"/>
          <w:szCs w:val="20"/>
        </w:rPr>
      </w:pPr>
    </w:p>
    <w:p w14:paraId="697CABDA" w14:textId="6ED9CB85" w:rsidR="006202A4" w:rsidRDefault="006202A4" w:rsidP="003F51EA">
      <w:pPr>
        <w:rPr>
          <w:sz w:val="20"/>
          <w:szCs w:val="20"/>
        </w:rPr>
      </w:pPr>
    </w:p>
    <w:p w14:paraId="3461B1CA" w14:textId="22EE719E" w:rsidR="006202A4" w:rsidRDefault="006202A4" w:rsidP="003F51EA">
      <w:pPr>
        <w:rPr>
          <w:sz w:val="20"/>
          <w:szCs w:val="20"/>
        </w:rPr>
      </w:pPr>
    </w:p>
    <w:p w14:paraId="30898F12" w14:textId="77777777" w:rsidR="006202A4" w:rsidRDefault="006202A4" w:rsidP="003F51EA">
      <w:pPr>
        <w:rPr>
          <w:sz w:val="20"/>
          <w:szCs w:val="20"/>
        </w:rPr>
      </w:pPr>
    </w:p>
    <w:p w14:paraId="163E4418" w14:textId="47C5250C" w:rsidR="00755693" w:rsidRPr="006368D9" w:rsidRDefault="00755693" w:rsidP="00755693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lastRenderedPageBreak/>
        <w:t>2.</w:t>
      </w:r>
      <w:r w:rsidR="00AC466B"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>.1 Pojištění pro případ odcizení</w:t>
      </w:r>
      <w:r w:rsidR="008E1F52">
        <w:rPr>
          <w:b/>
          <w:sz w:val="20"/>
          <w:szCs w:val="20"/>
        </w:rPr>
        <w:t xml:space="preserve"> </w:t>
      </w:r>
      <w:r w:rsidR="008E1F52" w:rsidRPr="008E1F52">
        <w:rPr>
          <w:bCs/>
          <w:color w:val="FF0000"/>
          <w:sz w:val="20"/>
          <w:szCs w:val="20"/>
        </w:rPr>
        <w:t>– mění se</w:t>
      </w:r>
    </w:p>
    <w:tbl>
      <w:tblPr>
        <w:tblStyle w:val="Mkatabulky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2709"/>
        <w:gridCol w:w="1108"/>
        <w:gridCol w:w="1247"/>
        <w:gridCol w:w="1247"/>
        <w:gridCol w:w="1384"/>
        <w:gridCol w:w="1108"/>
      </w:tblGrid>
      <w:tr w:rsidR="00B37FCE" w:rsidRPr="006368D9" w14:paraId="07EBFDFE" w14:textId="77777777" w:rsidTr="009C71AF">
        <w:tc>
          <w:tcPr>
            <w:tcW w:w="5000" w:type="pct"/>
            <w:gridSpan w:val="7"/>
          </w:tcPr>
          <w:p w14:paraId="6DC70A88" w14:textId="77777777" w:rsidR="00B37FCE" w:rsidRPr="006368D9" w:rsidRDefault="00B37FCE" w:rsidP="00AF2B93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Místo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17CF7" w:rsidRPr="00FE0898">
              <w:rPr>
                <w:rFonts w:cs="Arial"/>
                <w:sz w:val="20"/>
              </w:rPr>
              <w:t>místa pojištění dle přílohy č.1</w:t>
            </w:r>
            <w:r w:rsidR="00372DFA">
              <w:rPr>
                <w:rFonts w:cs="Arial"/>
                <w:sz w:val="20"/>
              </w:rPr>
              <w:t xml:space="preserve">; </w:t>
            </w:r>
            <w:r w:rsidR="00F17CF7" w:rsidRPr="00F17CF7">
              <w:rPr>
                <w:sz w:val="20"/>
              </w:rPr>
              <w:t>místa na území ČR, která pojištěný po právu užívá (dle účetní a operativní evidence)</w:t>
            </w:r>
          </w:p>
        </w:tc>
      </w:tr>
      <w:tr w:rsidR="006F21F1" w:rsidRPr="006368D9" w14:paraId="3B90888F" w14:textId="77777777" w:rsidTr="009C71AF">
        <w:tc>
          <w:tcPr>
            <w:tcW w:w="5000" w:type="pct"/>
            <w:gridSpan w:val="7"/>
          </w:tcPr>
          <w:p w14:paraId="037BB30C" w14:textId="77777777" w:rsidR="006F21F1" w:rsidRPr="006368D9" w:rsidRDefault="006F21F1" w:rsidP="00414C71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6368D9">
              <w:rPr>
                <w:sz w:val="20"/>
                <w:szCs w:val="20"/>
              </w:rPr>
              <w:t>pojištění pro případ odcizení</w:t>
            </w:r>
            <w:r>
              <w:rPr>
                <w:sz w:val="20"/>
                <w:szCs w:val="20"/>
              </w:rPr>
              <w:t xml:space="preserve"> (s výjimkou loupeže přepravovaných peněz nebo cenin)</w:t>
            </w:r>
          </w:p>
        </w:tc>
      </w:tr>
      <w:tr w:rsidR="006F21F1" w:rsidRPr="006368D9" w14:paraId="7DD7EC61" w14:textId="77777777" w:rsidTr="009C71AF">
        <w:tc>
          <w:tcPr>
            <w:tcW w:w="5000" w:type="pct"/>
            <w:gridSpan w:val="7"/>
          </w:tcPr>
          <w:p w14:paraId="32D3AE71" w14:textId="7BC01D07" w:rsidR="006F21F1" w:rsidRPr="006368D9" w:rsidRDefault="006F21F1" w:rsidP="004021A6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P-100/14,ZPP P-200/14 a doložkami DOB101, DOB103, </w:t>
            </w:r>
            <w:r>
              <w:rPr>
                <w:sz w:val="20"/>
                <w:szCs w:val="20"/>
              </w:rPr>
              <w:t xml:space="preserve">DOZ101, DOZ102, </w:t>
            </w:r>
            <w:r w:rsidR="006202A4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OZ105</w:t>
            </w:r>
          </w:p>
        </w:tc>
      </w:tr>
      <w:tr w:rsidR="00755693" w:rsidRPr="006368D9" w14:paraId="74B68D7F" w14:textId="77777777" w:rsidTr="002973A8">
        <w:tc>
          <w:tcPr>
            <w:tcW w:w="327" w:type="pct"/>
            <w:vAlign w:val="center"/>
          </w:tcPr>
          <w:p w14:paraId="5F944271" w14:textId="77777777" w:rsidR="00755693" w:rsidRPr="002A1088" w:rsidRDefault="00755693" w:rsidP="006F21F1">
            <w:pPr>
              <w:ind w:left="-108" w:right="-45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1088">
              <w:rPr>
                <w:b/>
                <w:sz w:val="20"/>
                <w:szCs w:val="20"/>
              </w:rPr>
              <w:t>Poř</w:t>
            </w:r>
            <w:proofErr w:type="spellEnd"/>
            <w:r w:rsidRPr="002A1088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1438" w:type="pct"/>
            <w:vAlign w:val="center"/>
          </w:tcPr>
          <w:p w14:paraId="55C5D6F8" w14:textId="77777777" w:rsidR="00755693" w:rsidRPr="002A1088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588" w:type="pct"/>
            <w:vAlign w:val="center"/>
          </w:tcPr>
          <w:p w14:paraId="21D4D3D8" w14:textId="77777777" w:rsidR="00755693" w:rsidRPr="002A1088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Pojistná částka</w:t>
            </w:r>
            <w:r w:rsidRPr="002A1088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662" w:type="pct"/>
            <w:vAlign w:val="center"/>
          </w:tcPr>
          <w:p w14:paraId="7CCFC095" w14:textId="77777777" w:rsidR="00755693" w:rsidRPr="002A1088" w:rsidRDefault="00755693" w:rsidP="00817936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Spoluúčast</w:t>
            </w:r>
            <w:r w:rsidRPr="002A1088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662" w:type="pct"/>
            <w:vAlign w:val="center"/>
          </w:tcPr>
          <w:p w14:paraId="491C2065" w14:textId="77777777" w:rsidR="00755693" w:rsidRPr="002A1088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Pojištění se sjednává na cenu</w:t>
            </w:r>
            <w:r w:rsidRPr="002A1088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735" w:type="pct"/>
            <w:vAlign w:val="center"/>
          </w:tcPr>
          <w:p w14:paraId="57139DBA" w14:textId="77777777" w:rsidR="00755693" w:rsidRPr="002A1088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MRLP</w:t>
            </w:r>
            <w:r w:rsidRPr="002A1088">
              <w:rPr>
                <w:b/>
                <w:sz w:val="20"/>
                <w:szCs w:val="20"/>
                <w:vertAlign w:val="superscript"/>
              </w:rPr>
              <w:t>3)</w:t>
            </w:r>
            <w:r w:rsidRPr="002A1088">
              <w:rPr>
                <w:b/>
                <w:sz w:val="20"/>
                <w:szCs w:val="20"/>
              </w:rPr>
              <w:t xml:space="preserve"> </w:t>
            </w:r>
          </w:p>
          <w:p w14:paraId="2696DD03" w14:textId="77777777" w:rsidR="00755693" w:rsidRPr="002A1088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První riziko</w:t>
            </w:r>
            <w:r w:rsidRPr="002A1088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88" w:type="pct"/>
            <w:vAlign w:val="center"/>
          </w:tcPr>
          <w:p w14:paraId="04A979E9" w14:textId="77777777" w:rsidR="00755693" w:rsidRPr="002A1088" w:rsidRDefault="00755693" w:rsidP="006F21F1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MRLP</w:t>
            </w:r>
            <w:r w:rsidRPr="002A1088">
              <w:rPr>
                <w:b/>
                <w:sz w:val="20"/>
                <w:szCs w:val="20"/>
                <w:vertAlign w:val="superscript"/>
              </w:rPr>
              <w:t>3)</w:t>
            </w:r>
          </w:p>
        </w:tc>
      </w:tr>
      <w:tr w:rsidR="006202A4" w:rsidRPr="006368D9" w14:paraId="22F03071" w14:textId="77777777" w:rsidTr="002973A8">
        <w:tc>
          <w:tcPr>
            <w:tcW w:w="327" w:type="pct"/>
            <w:vAlign w:val="center"/>
          </w:tcPr>
          <w:p w14:paraId="1A5F47A3" w14:textId="77777777" w:rsidR="006202A4" w:rsidRPr="008722A4" w:rsidRDefault="006202A4" w:rsidP="00846FC5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1.</w:t>
            </w:r>
          </w:p>
        </w:tc>
        <w:tc>
          <w:tcPr>
            <w:tcW w:w="1438" w:type="pct"/>
            <w:vAlign w:val="center"/>
          </w:tcPr>
          <w:p w14:paraId="544BED7D" w14:textId="77777777" w:rsidR="006202A4" w:rsidRPr="008722A4" w:rsidRDefault="006202A4" w:rsidP="00846FC5">
            <w:pPr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 xml:space="preserve">Soubor </w:t>
            </w:r>
            <w:r>
              <w:rPr>
                <w:sz w:val="20"/>
                <w:szCs w:val="20"/>
              </w:rPr>
              <w:t xml:space="preserve">vlastních a cizích </w:t>
            </w:r>
            <w:r w:rsidRPr="008722A4">
              <w:rPr>
                <w:sz w:val="20"/>
                <w:szCs w:val="20"/>
              </w:rPr>
              <w:t>nemovitých objekt</w:t>
            </w:r>
            <w:r>
              <w:rPr>
                <w:sz w:val="20"/>
                <w:szCs w:val="20"/>
              </w:rPr>
              <w:t>ů</w:t>
            </w:r>
          </w:p>
        </w:tc>
        <w:tc>
          <w:tcPr>
            <w:tcW w:w="588" w:type="pct"/>
            <w:vAlign w:val="center"/>
          </w:tcPr>
          <w:p w14:paraId="7FE2B3DD" w14:textId="77777777" w:rsidR="006202A4" w:rsidRPr="008722A4" w:rsidRDefault="006202A4" w:rsidP="006368BB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  <w:tc>
          <w:tcPr>
            <w:tcW w:w="662" w:type="pct"/>
            <w:vAlign w:val="center"/>
          </w:tcPr>
          <w:p w14:paraId="371B3539" w14:textId="77777777" w:rsidR="006202A4" w:rsidRPr="006368D9" w:rsidRDefault="006202A4" w:rsidP="00372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Kč</w:t>
            </w:r>
          </w:p>
        </w:tc>
        <w:tc>
          <w:tcPr>
            <w:tcW w:w="662" w:type="pct"/>
            <w:vAlign w:val="center"/>
          </w:tcPr>
          <w:p w14:paraId="29D5A300" w14:textId="77777777" w:rsidR="006202A4" w:rsidRPr="00C05B04" w:rsidRDefault="006202A4" w:rsidP="00414C7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735" w:type="pct"/>
            <w:vMerge w:val="restart"/>
            <w:vAlign w:val="center"/>
          </w:tcPr>
          <w:p w14:paraId="03DB01EF" w14:textId="77777777" w:rsidR="006202A4" w:rsidRPr="006368D9" w:rsidRDefault="006202A4" w:rsidP="00372DF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 Kč</w:t>
            </w:r>
          </w:p>
        </w:tc>
        <w:tc>
          <w:tcPr>
            <w:tcW w:w="588" w:type="pct"/>
            <w:vAlign w:val="center"/>
          </w:tcPr>
          <w:p w14:paraId="03E5D384" w14:textId="77777777" w:rsidR="006202A4" w:rsidRPr="006368D9" w:rsidRDefault="006202A4" w:rsidP="00414C71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6202A4" w:rsidRPr="006368D9" w14:paraId="7D64C2F2" w14:textId="77777777" w:rsidTr="002973A8">
        <w:tc>
          <w:tcPr>
            <w:tcW w:w="327" w:type="pct"/>
            <w:vAlign w:val="center"/>
          </w:tcPr>
          <w:p w14:paraId="737F2F72" w14:textId="77777777" w:rsidR="006202A4" w:rsidRPr="008722A4" w:rsidRDefault="006202A4" w:rsidP="00846FC5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2.</w:t>
            </w:r>
          </w:p>
        </w:tc>
        <w:tc>
          <w:tcPr>
            <w:tcW w:w="1438" w:type="pct"/>
            <w:vAlign w:val="center"/>
          </w:tcPr>
          <w:p w14:paraId="714C24CB" w14:textId="77777777" w:rsidR="006202A4" w:rsidRDefault="006202A4" w:rsidP="0084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Soubor vlastního movitého zařízení a vybavení a cizích věcí užívaných</w:t>
            </w:r>
          </w:p>
        </w:tc>
        <w:tc>
          <w:tcPr>
            <w:tcW w:w="588" w:type="pct"/>
            <w:vAlign w:val="center"/>
          </w:tcPr>
          <w:p w14:paraId="112C6DAB" w14:textId="77777777" w:rsidR="006202A4" w:rsidRPr="008722A4" w:rsidRDefault="006202A4" w:rsidP="00D618F6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  <w:tc>
          <w:tcPr>
            <w:tcW w:w="662" w:type="pct"/>
            <w:vAlign w:val="center"/>
          </w:tcPr>
          <w:p w14:paraId="7077FE94" w14:textId="77777777" w:rsidR="006202A4" w:rsidRPr="006368D9" w:rsidRDefault="006202A4" w:rsidP="00372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Kč</w:t>
            </w:r>
          </w:p>
        </w:tc>
        <w:tc>
          <w:tcPr>
            <w:tcW w:w="662" w:type="pct"/>
            <w:vAlign w:val="center"/>
          </w:tcPr>
          <w:p w14:paraId="466E5C37" w14:textId="77777777" w:rsidR="006202A4" w:rsidRPr="00C05B04" w:rsidRDefault="006202A4" w:rsidP="00D618F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735" w:type="pct"/>
            <w:vMerge/>
            <w:vAlign w:val="center"/>
          </w:tcPr>
          <w:p w14:paraId="12D48BEA" w14:textId="77777777" w:rsidR="006202A4" w:rsidRPr="006368D9" w:rsidRDefault="006202A4" w:rsidP="00D618F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14:paraId="7F0852FD" w14:textId="77777777" w:rsidR="006202A4" w:rsidRPr="006368D9" w:rsidRDefault="006202A4" w:rsidP="00D618F6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6202A4" w:rsidRPr="006368D9" w14:paraId="6A2AE382" w14:textId="77777777" w:rsidTr="002973A8">
        <w:tc>
          <w:tcPr>
            <w:tcW w:w="327" w:type="pct"/>
            <w:vAlign w:val="center"/>
          </w:tcPr>
          <w:p w14:paraId="420B578A" w14:textId="34E2441A" w:rsidR="006202A4" w:rsidRPr="008E1F52" w:rsidRDefault="006202A4" w:rsidP="006202A4">
            <w:pPr>
              <w:jc w:val="center"/>
              <w:rPr>
                <w:b/>
                <w:bCs/>
                <w:sz w:val="20"/>
                <w:szCs w:val="20"/>
              </w:rPr>
            </w:pPr>
            <w:r w:rsidRPr="008E1F52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38" w:type="pct"/>
            <w:vAlign w:val="center"/>
          </w:tcPr>
          <w:p w14:paraId="482A3315" w14:textId="1819A3D5" w:rsidR="006202A4" w:rsidRPr="008E1F52" w:rsidRDefault="006202A4" w:rsidP="006202A4">
            <w:pPr>
              <w:rPr>
                <w:b/>
                <w:bCs/>
                <w:sz w:val="20"/>
                <w:szCs w:val="20"/>
              </w:rPr>
            </w:pPr>
            <w:r w:rsidRPr="008E1F52">
              <w:rPr>
                <w:b/>
                <w:bCs/>
                <w:sz w:val="20"/>
                <w:szCs w:val="20"/>
              </w:rPr>
              <w:t>Zásoby</w:t>
            </w:r>
          </w:p>
        </w:tc>
        <w:tc>
          <w:tcPr>
            <w:tcW w:w="588" w:type="pct"/>
            <w:vAlign w:val="center"/>
          </w:tcPr>
          <w:p w14:paraId="15F68054" w14:textId="03C8DE71" w:rsidR="006202A4" w:rsidRPr="008722A4" w:rsidRDefault="006202A4" w:rsidP="006202A4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  <w:tc>
          <w:tcPr>
            <w:tcW w:w="662" w:type="pct"/>
            <w:vAlign w:val="center"/>
          </w:tcPr>
          <w:p w14:paraId="2CA5C5DF" w14:textId="4C0A3DBD" w:rsidR="006202A4" w:rsidRDefault="006202A4" w:rsidP="00620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Kč</w:t>
            </w:r>
          </w:p>
        </w:tc>
        <w:tc>
          <w:tcPr>
            <w:tcW w:w="662" w:type="pct"/>
            <w:vAlign w:val="center"/>
          </w:tcPr>
          <w:p w14:paraId="6EA4CE0E" w14:textId="3FEF4757" w:rsidR="006202A4" w:rsidRPr="008F1C82" w:rsidRDefault="006202A4" w:rsidP="006202A4">
            <w:pPr>
              <w:jc w:val="center"/>
              <w:rPr>
                <w:sz w:val="20"/>
                <w:szCs w:val="20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735" w:type="pct"/>
            <w:vMerge/>
            <w:vAlign w:val="center"/>
          </w:tcPr>
          <w:p w14:paraId="4381EB51" w14:textId="77777777" w:rsidR="006202A4" w:rsidRPr="006368D9" w:rsidRDefault="006202A4" w:rsidP="006202A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14:paraId="6A2D628E" w14:textId="77777777" w:rsidR="006202A4" w:rsidRPr="00AC466B" w:rsidRDefault="006202A4" w:rsidP="006202A4">
            <w:pPr>
              <w:jc w:val="center"/>
              <w:rPr>
                <w:sz w:val="20"/>
                <w:szCs w:val="20"/>
              </w:rPr>
            </w:pPr>
          </w:p>
        </w:tc>
      </w:tr>
      <w:tr w:rsidR="006202A4" w:rsidRPr="006368D9" w14:paraId="016BABB7" w14:textId="77777777" w:rsidTr="002973A8">
        <w:tc>
          <w:tcPr>
            <w:tcW w:w="327" w:type="pct"/>
            <w:vAlign w:val="center"/>
          </w:tcPr>
          <w:p w14:paraId="1D97B4AE" w14:textId="2A3B79F6" w:rsidR="006202A4" w:rsidRPr="008722A4" w:rsidRDefault="006202A4" w:rsidP="006202A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722A4">
              <w:rPr>
                <w:sz w:val="20"/>
                <w:szCs w:val="20"/>
              </w:rPr>
              <w:t>.</w:t>
            </w:r>
          </w:p>
        </w:tc>
        <w:tc>
          <w:tcPr>
            <w:tcW w:w="1438" w:type="pct"/>
            <w:vAlign w:val="center"/>
          </w:tcPr>
          <w:p w14:paraId="6CD8848D" w14:textId="77777777" w:rsidR="006202A4" w:rsidRDefault="006202A4" w:rsidP="006202A4">
            <w:pPr>
              <w:ind w:left="-41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Finanční prostředky </w:t>
            </w:r>
          </w:p>
          <w:p w14:paraId="5FFB26F0" w14:textId="3E4BA629" w:rsidR="006202A4" w:rsidRPr="008722A4" w:rsidRDefault="006202A4" w:rsidP="006202A4">
            <w:pPr>
              <w:ind w:left="-41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dle přílohy č. 1</w:t>
            </w:r>
          </w:p>
        </w:tc>
        <w:tc>
          <w:tcPr>
            <w:tcW w:w="588" w:type="pct"/>
            <w:vAlign w:val="center"/>
          </w:tcPr>
          <w:p w14:paraId="4111BA13" w14:textId="77777777" w:rsidR="006202A4" w:rsidRPr="008722A4" w:rsidRDefault="006202A4" w:rsidP="006202A4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  <w:tc>
          <w:tcPr>
            <w:tcW w:w="662" w:type="pct"/>
            <w:vAlign w:val="center"/>
          </w:tcPr>
          <w:p w14:paraId="601C5287" w14:textId="77777777" w:rsidR="006202A4" w:rsidRPr="006368D9" w:rsidRDefault="006202A4" w:rsidP="00620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Kč</w:t>
            </w:r>
          </w:p>
        </w:tc>
        <w:tc>
          <w:tcPr>
            <w:tcW w:w="662" w:type="pct"/>
            <w:vAlign w:val="center"/>
          </w:tcPr>
          <w:p w14:paraId="3996E6E6" w14:textId="77777777" w:rsidR="006202A4" w:rsidRPr="00C05B04" w:rsidRDefault="006202A4" w:rsidP="006202A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735" w:type="pct"/>
            <w:vAlign w:val="center"/>
          </w:tcPr>
          <w:p w14:paraId="6D24E7EF" w14:textId="77777777" w:rsidR="006202A4" w:rsidRPr="006368D9" w:rsidRDefault="006202A4" w:rsidP="00620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 Kč</w:t>
            </w:r>
          </w:p>
        </w:tc>
        <w:tc>
          <w:tcPr>
            <w:tcW w:w="588" w:type="pct"/>
            <w:vAlign w:val="center"/>
          </w:tcPr>
          <w:p w14:paraId="3BE2A89F" w14:textId="77777777" w:rsidR="006202A4" w:rsidRPr="006368D9" w:rsidRDefault="006202A4" w:rsidP="006202A4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6202A4" w:rsidRPr="006368D9" w14:paraId="1C103B39" w14:textId="77777777" w:rsidTr="00355863">
        <w:tc>
          <w:tcPr>
            <w:tcW w:w="5000" w:type="pct"/>
            <w:gridSpan w:val="7"/>
          </w:tcPr>
          <w:p w14:paraId="1AA737B1" w14:textId="77777777" w:rsidR="006202A4" w:rsidRPr="000C7F58" w:rsidRDefault="006202A4" w:rsidP="006202A4">
            <w:pPr>
              <w:rPr>
                <w:rFonts w:cs="Arial"/>
                <w:sz w:val="20"/>
                <w:szCs w:val="20"/>
              </w:rPr>
            </w:pPr>
            <w:r w:rsidRPr="007B0CC5">
              <w:rPr>
                <w:sz w:val="20"/>
                <w:szCs w:val="20"/>
              </w:rPr>
              <w:t>Poznámky:</w:t>
            </w:r>
          </w:p>
        </w:tc>
      </w:tr>
    </w:tbl>
    <w:p w14:paraId="35BCC858" w14:textId="77777777" w:rsidR="00B64BA1" w:rsidRDefault="00B64BA1" w:rsidP="00B64BA1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14:paraId="277756F5" w14:textId="77777777" w:rsidR="006F0EFD" w:rsidRDefault="006F0EFD" w:rsidP="006F0EFD">
      <w:pPr>
        <w:widowControl w:val="0"/>
        <w:rPr>
          <w:sz w:val="16"/>
          <w:szCs w:val="16"/>
        </w:rPr>
      </w:pPr>
    </w:p>
    <w:p w14:paraId="284FC747" w14:textId="0BC05B6E" w:rsidR="00846FC5" w:rsidRPr="006368D9" w:rsidRDefault="00846FC5" w:rsidP="00846FC5">
      <w:pPr>
        <w:rPr>
          <w:b/>
          <w:sz w:val="20"/>
          <w:szCs w:val="20"/>
        </w:rPr>
      </w:pPr>
      <w:r w:rsidRPr="00FD54DC">
        <w:rPr>
          <w:b/>
          <w:sz w:val="20"/>
          <w:szCs w:val="20"/>
        </w:rPr>
        <w:t>2.2.</w:t>
      </w:r>
      <w:r w:rsidR="006202A4" w:rsidRPr="00FD54DC">
        <w:rPr>
          <w:b/>
          <w:sz w:val="20"/>
          <w:szCs w:val="20"/>
        </w:rPr>
        <w:t>2</w:t>
      </w:r>
      <w:r w:rsidRPr="00FD54DC">
        <w:rPr>
          <w:b/>
          <w:sz w:val="20"/>
          <w:szCs w:val="20"/>
        </w:rPr>
        <w:t xml:space="preserve"> Pojištění pro případ odcizení</w:t>
      </w:r>
      <w:r w:rsidR="008E1F52">
        <w:rPr>
          <w:b/>
          <w:sz w:val="20"/>
          <w:szCs w:val="20"/>
        </w:rPr>
        <w:t xml:space="preserve"> </w:t>
      </w:r>
      <w:r w:rsidR="008E1F52" w:rsidRPr="008E1F52">
        <w:rPr>
          <w:bCs/>
          <w:color w:val="FF0000"/>
          <w:sz w:val="20"/>
          <w:szCs w:val="20"/>
        </w:rPr>
        <w:t>- nové</w:t>
      </w:r>
    </w:p>
    <w:tbl>
      <w:tblPr>
        <w:tblStyle w:val="Mkatabulky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2390"/>
        <w:gridCol w:w="1426"/>
        <w:gridCol w:w="1247"/>
        <w:gridCol w:w="1247"/>
        <w:gridCol w:w="1384"/>
        <w:gridCol w:w="1108"/>
      </w:tblGrid>
      <w:tr w:rsidR="00846FC5" w:rsidRPr="006368D9" w14:paraId="7193A582" w14:textId="77777777" w:rsidTr="00846FC5">
        <w:tc>
          <w:tcPr>
            <w:tcW w:w="5000" w:type="pct"/>
            <w:gridSpan w:val="7"/>
          </w:tcPr>
          <w:p w14:paraId="179CB335" w14:textId="77777777" w:rsidR="00846FC5" w:rsidRPr="006368D9" w:rsidRDefault="00846FC5" w:rsidP="00846FC5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Místo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Areál Pila Bystrc – Komínská 32, 635 00 Brno a Manipulační areál </w:t>
            </w:r>
            <w:proofErr w:type="spellStart"/>
            <w:r>
              <w:rPr>
                <w:sz w:val="20"/>
              </w:rPr>
              <w:t>Spešovská</w:t>
            </w:r>
            <w:proofErr w:type="spellEnd"/>
            <w:r>
              <w:rPr>
                <w:sz w:val="20"/>
              </w:rPr>
              <w:t xml:space="preserve"> 631, 679 02 Rájec</w:t>
            </w:r>
          </w:p>
        </w:tc>
      </w:tr>
      <w:tr w:rsidR="00846FC5" w:rsidRPr="006368D9" w14:paraId="0F401CDA" w14:textId="77777777" w:rsidTr="00846FC5">
        <w:tc>
          <w:tcPr>
            <w:tcW w:w="5000" w:type="pct"/>
            <w:gridSpan w:val="7"/>
          </w:tcPr>
          <w:p w14:paraId="48416157" w14:textId="77777777" w:rsidR="00846FC5" w:rsidRPr="006368D9" w:rsidRDefault="00846FC5" w:rsidP="00846FC5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6368D9">
              <w:rPr>
                <w:sz w:val="20"/>
                <w:szCs w:val="20"/>
              </w:rPr>
              <w:t>pojištění pro případ odcizení</w:t>
            </w:r>
            <w:r>
              <w:rPr>
                <w:sz w:val="20"/>
                <w:szCs w:val="20"/>
              </w:rPr>
              <w:t xml:space="preserve"> (s výjimkou loupeže přepravovaných peněz nebo cenin)</w:t>
            </w:r>
          </w:p>
        </w:tc>
      </w:tr>
      <w:tr w:rsidR="00846FC5" w:rsidRPr="006368D9" w14:paraId="68FC55A1" w14:textId="77777777" w:rsidTr="00846FC5">
        <w:tc>
          <w:tcPr>
            <w:tcW w:w="5000" w:type="pct"/>
            <w:gridSpan w:val="7"/>
          </w:tcPr>
          <w:p w14:paraId="299F8D4C" w14:textId="77777777" w:rsidR="00846FC5" w:rsidRPr="006368D9" w:rsidRDefault="00846FC5" w:rsidP="00846FC5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DOB103, </w:t>
            </w:r>
            <w:r>
              <w:rPr>
                <w:sz w:val="20"/>
                <w:szCs w:val="20"/>
              </w:rPr>
              <w:t>DOZ101, DOZ102, DOZ105</w:t>
            </w:r>
          </w:p>
        </w:tc>
      </w:tr>
      <w:tr w:rsidR="00846FC5" w:rsidRPr="006368D9" w14:paraId="0C7A71F9" w14:textId="77777777" w:rsidTr="006202A4">
        <w:tc>
          <w:tcPr>
            <w:tcW w:w="327" w:type="pct"/>
            <w:vAlign w:val="center"/>
          </w:tcPr>
          <w:p w14:paraId="336DE418" w14:textId="77777777" w:rsidR="00846FC5" w:rsidRPr="002A1088" w:rsidRDefault="00846FC5" w:rsidP="00846FC5">
            <w:pPr>
              <w:ind w:left="-108" w:right="-45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1088">
              <w:rPr>
                <w:b/>
                <w:sz w:val="20"/>
                <w:szCs w:val="20"/>
              </w:rPr>
              <w:t>Poř</w:t>
            </w:r>
            <w:proofErr w:type="spellEnd"/>
            <w:r w:rsidRPr="002A1088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1269" w:type="pct"/>
            <w:vAlign w:val="center"/>
          </w:tcPr>
          <w:p w14:paraId="19D4480F" w14:textId="77777777" w:rsidR="00846FC5" w:rsidRPr="002A1088" w:rsidRDefault="00846FC5" w:rsidP="00846FC5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757" w:type="pct"/>
            <w:vAlign w:val="center"/>
          </w:tcPr>
          <w:p w14:paraId="7FDD2B08" w14:textId="77777777" w:rsidR="00846FC5" w:rsidRPr="002A1088" w:rsidRDefault="00846FC5" w:rsidP="00846FC5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Pojistná částka</w:t>
            </w:r>
            <w:r w:rsidRPr="002A1088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662" w:type="pct"/>
            <w:vAlign w:val="center"/>
          </w:tcPr>
          <w:p w14:paraId="62C8CBF6" w14:textId="77777777" w:rsidR="00846FC5" w:rsidRPr="002A1088" w:rsidRDefault="00846FC5" w:rsidP="00846FC5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Spoluúčast</w:t>
            </w:r>
            <w:r w:rsidRPr="002A1088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662" w:type="pct"/>
            <w:vAlign w:val="center"/>
          </w:tcPr>
          <w:p w14:paraId="4C459886" w14:textId="77777777" w:rsidR="00846FC5" w:rsidRPr="002A1088" w:rsidRDefault="00846FC5" w:rsidP="00846FC5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Pojištění se sjednává na cenu</w:t>
            </w:r>
            <w:r w:rsidRPr="002A1088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735" w:type="pct"/>
            <w:vAlign w:val="center"/>
          </w:tcPr>
          <w:p w14:paraId="24F925B2" w14:textId="77777777" w:rsidR="00846FC5" w:rsidRPr="002A1088" w:rsidRDefault="00846FC5" w:rsidP="00846FC5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MRLP</w:t>
            </w:r>
            <w:r w:rsidRPr="002A1088">
              <w:rPr>
                <w:b/>
                <w:sz w:val="20"/>
                <w:szCs w:val="20"/>
                <w:vertAlign w:val="superscript"/>
              </w:rPr>
              <w:t>3)</w:t>
            </w:r>
            <w:r w:rsidRPr="002A1088">
              <w:rPr>
                <w:b/>
                <w:sz w:val="20"/>
                <w:szCs w:val="20"/>
              </w:rPr>
              <w:t xml:space="preserve"> </w:t>
            </w:r>
          </w:p>
          <w:p w14:paraId="0527EF6A" w14:textId="77777777" w:rsidR="00846FC5" w:rsidRPr="002A1088" w:rsidRDefault="00846FC5" w:rsidP="00846FC5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První riziko</w:t>
            </w:r>
            <w:r w:rsidRPr="002A1088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88" w:type="pct"/>
            <w:vAlign w:val="center"/>
          </w:tcPr>
          <w:p w14:paraId="68186F80" w14:textId="77777777" w:rsidR="00846FC5" w:rsidRPr="002A1088" w:rsidRDefault="00846FC5" w:rsidP="00846FC5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MRLP</w:t>
            </w:r>
            <w:r w:rsidRPr="002A1088">
              <w:rPr>
                <w:b/>
                <w:sz w:val="20"/>
                <w:szCs w:val="20"/>
                <w:vertAlign w:val="superscript"/>
              </w:rPr>
              <w:t>3)</w:t>
            </w:r>
          </w:p>
        </w:tc>
      </w:tr>
      <w:tr w:rsidR="00846FC5" w:rsidRPr="006368D9" w14:paraId="0F32054A" w14:textId="77777777" w:rsidTr="006202A4">
        <w:tc>
          <w:tcPr>
            <w:tcW w:w="327" w:type="pct"/>
            <w:vAlign w:val="center"/>
          </w:tcPr>
          <w:p w14:paraId="50730338" w14:textId="77777777" w:rsidR="00846FC5" w:rsidRPr="008722A4" w:rsidRDefault="00846FC5" w:rsidP="00846FC5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1.</w:t>
            </w:r>
          </w:p>
        </w:tc>
        <w:tc>
          <w:tcPr>
            <w:tcW w:w="1269" w:type="pct"/>
            <w:vAlign w:val="center"/>
          </w:tcPr>
          <w:p w14:paraId="674F6A29" w14:textId="191C1946" w:rsidR="00846FC5" w:rsidRDefault="00846FC5" w:rsidP="0084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Zásoby – řezivo, </w:t>
            </w:r>
            <w:proofErr w:type="spellStart"/>
            <w:r>
              <w:rPr>
                <w:sz w:val="20"/>
                <w:szCs w:val="20"/>
              </w:rPr>
              <w:t>sto</w:t>
            </w:r>
            <w:r w:rsidR="003732B8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ařská</w:t>
            </w:r>
            <w:proofErr w:type="spellEnd"/>
            <w:r>
              <w:rPr>
                <w:sz w:val="20"/>
                <w:szCs w:val="20"/>
              </w:rPr>
              <w:t xml:space="preserve"> výroba, frézované palisády</w:t>
            </w:r>
          </w:p>
        </w:tc>
        <w:tc>
          <w:tcPr>
            <w:tcW w:w="757" w:type="pct"/>
            <w:vAlign w:val="center"/>
          </w:tcPr>
          <w:p w14:paraId="6CA89988" w14:textId="40E9C82D" w:rsidR="00846FC5" w:rsidRPr="008722A4" w:rsidRDefault="006202A4" w:rsidP="0084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2 230 000 Kč</w:t>
            </w:r>
          </w:p>
        </w:tc>
        <w:tc>
          <w:tcPr>
            <w:tcW w:w="662" w:type="pct"/>
            <w:vAlign w:val="center"/>
          </w:tcPr>
          <w:p w14:paraId="1B16F32A" w14:textId="77777777" w:rsidR="00846FC5" w:rsidRPr="006368D9" w:rsidRDefault="00846FC5" w:rsidP="0084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Kč</w:t>
            </w:r>
          </w:p>
        </w:tc>
        <w:tc>
          <w:tcPr>
            <w:tcW w:w="662" w:type="pct"/>
            <w:vAlign w:val="center"/>
          </w:tcPr>
          <w:p w14:paraId="5A7B565E" w14:textId="77777777" w:rsidR="00846FC5" w:rsidRPr="00C05B04" w:rsidRDefault="00846FC5" w:rsidP="00846FC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735" w:type="pct"/>
            <w:vMerge w:val="restart"/>
            <w:vAlign w:val="center"/>
          </w:tcPr>
          <w:p w14:paraId="48AD3242" w14:textId="77777777" w:rsidR="00846FC5" w:rsidRPr="006368D9" w:rsidRDefault="00846FC5" w:rsidP="00846F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 Kč</w:t>
            </w:r>
          </w:p>
        </w:tc>
        <w:tc>
          <w:tcPr>
            <w:tcW w:w="588" w:type="pct"/>
            <w:vAlign w:val="center"/>
          </w:tcPr>
          <w:p w14:paraId="376DED36" w14:textId="77777777" w:rsidR="00846FC5" w:rsidRPr="006368D9" w:rsidRDefault="00846FC5" w:rsidP="00846FC5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846FC5" w:rsidRPr="006368D9" w14:paraId="7897801A" w14:textId="77777777" w:rsidTr="006202A4">
        <w:tc>
          <w:tcPr>
            <w:tcW w:w="327" w:type="pct"/>
            <w:vAlign w:val="center"/>
          </w:tcPr>
          <w:p w14:paraId="0D01A51A" w14:textId="77777777" w:rsidR="00846FC5" w:rsidRPr="008722A4" w:rsidRDefault="00846FC5" w:rsidP="00846FC5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2.</w:t>
            </w:r>
          </w:p>
        </w:tc>
        <w:tc>
          <w:tcPr>
            <w:tcW w:w="1269" w:type="pct"/>
            <w:vAlign w:val="center"/>
          </w:tcPr>
          <w:p w14:paraId="13279949" w14:textId="77777777" w:rsidR="00846FC5" w:rsidRDefault="00846FC5" w:rsidP="0084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Zásoby – palivové dřevo</w:t>
            </w:r>
          </w:p>
        </w:tc>
        <w:tc>
          <w:tcPr>
            <w:tcW w:w="757" w:type="pct"/>
            <w:vAlign w:val="center"/>
          </w:tcPr>
          <w:p w14:paraId="713039E4" w14:textId="4F1303D8" w:rsidR="00846FC5" w:rsidRPr="008722A4" w:rsidRDefault="006202A4" w:rsidP="0084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 Kč</w:t>
            </w:r>
          </w:p>
        </w:tc>
        <w:tc>
          <w:tcPr>
            <w:tcW w:w="662" w:type="pct"/>
            <w:vAlign w:val="center"/>
          </w:tcPr>
          <w:p w14:paraId="6229DEC1" w14:textId="77777777" w:rsidR="00846FC5" w:rsidRPr="006368D9" w:rsidRDefault="00846FC5" w:rsidP="0084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Kč</w:t>
            </w:r>
          </w:p>
        </w:tc>
        <w:tc>
          <w:tcPr>
            <w:tcW w:w="662" w:type="pct"/>
            <w:vAlign w:val="center"/>
          </w:tcPr>
          <w:p w14:paraId="7B5386EC" w14:textId="77777777" w:rsidR="00846FC5" w:rsidRPr="00C05B04" w:rsidRDefault="00846FC5" w:rsidP="00846FC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735" w:type="pct"/>
            <w:vMerge/>
            <w:vAlign w:val="center"/>
          </w:tcPr>
          <w:p w14:paraId="4E6C12C1" w14:textId="77777777" w:rsidR="00846FC5" w:rsidRPr="006368D9" w:rsidRDefault="00846FC5" w:rsidP="00846FC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14:paraId="23185C3E" w14:textId="77777777" w:rsidR="00846FC5" w:rsidRPr="006368D9" w:rsidRDefault="00846FC5" w:rsidP="00846FC5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846FC5" w:rsidRPr="006368D9" w14:paraId="771CCCB1" w14:textId="77777777" w:rsidTr="00846FC5">
        <w:tc>
          <w:tcPr>
            <w:tcW w:w="5000" w:type="pct"/>
            <w:gridSpan w:val="7"/>
          </w:tcPr>
          <w:p w14:paraId="671A4D85" w14:textId="77777777" w:rsidR="00846FC5" w:rsidRPr="000C7F58" w:rsidRDefault="00846FC5" w:rsidP="00846FC5">
            <w:pPr>
              <w:rPr>
                <w:rFonts w:cs="Arial"/>
                <w:sz w:val="20"/>
                <w:szCs w:val="20"/>
              </w:rPr>
            </w:pPr>
            <w:r w:rsidRPr="007B0CC5">
              <w:rPr>
                <w:sz w:val="20"/>
                <w:szCs w:val="20"/>
              </w:rPr>
              <w:t>Poznámky:</w:t>
            </w:r>
          </w:p>
        </w:tc>
      </w:tr>
    </w:tbl>
    <w:p w14:paraId="26E5994A" w14:textId="77777777" w:rsidR="00846FC5" w:rsidRDefault="00846FC5" w:rsidP="00846FC5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14:paraId="51367071" w14:textId="77777777" w:rsidR="006F0EFD" w:rsidRDefault="006F0EFD" w:rsidP="00846FC5">
      <w:pPr>
        <w:keepNext/>
        <w:rPr>
          <w:sz w:val="16"/>
          <w:szCs w:val="16"/>
        </w:rPr>
      </w:pPr>
    </w:p>
    <w:p w14:paraId="3084809C" w14:textId="77777777" w:rsidR="00846FC5" w:rsidRDefault="00846FC5" w:rsidP="00846FC5">
      <w:pPr>
        <w:rPr>
          <w:sz w:val="20"/>
          <w:szCs w:val="20"/>
        </w:rPr>
      </w:pPr>
    </w:p>
    <w:p w14:paraId="6646A72D" w14:textId="5C031D58" w:rsidR="002A1D93" w:rsidRPr="006368D9" w:rsidRDefault="002A1D93" w:rsidP="002A1D93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 xml:space="preserve">.1 Pojištění pro případ </w:t>
      </w:r>
      <w:r>
        <w:rPr>
          <w:b/>
          <w:sz w:val="20"/>
          <w:szCs w:val="20"/>
        </w:rPr>
        <w:t>vandalismu</w:t>
      </w:r>
      <w:r w:rsidR="008E1F52">
        <w:rPr>
          <w:b/>
          <w:sz w:val="20"/>
          <w:szCs w:val="20"/>
        </w:rPr>
        <w:t xml:space="preserve"> </w:t>
      </w:r>
      <w:r w:rsidR="008E1F52" w:rsidRPr="008E1F52">
        <w:rPr>
          <w:bCs/>
          <w:color w:val="FF0000"/>
          <w:sz w:val="20"/>
          <w:szCs w:val="20"/>
        </w:rPr>
        <w:t>– mění se</w:t>
      </w:r>
    </w:p>
    <w:tbl>
      <w:tblPr>
        <w:tblStyle w:val="Mkatabulky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90"/>
        <w:gridCol w:w="2733"/>
        <w:gridCol w:w="1108"/>
        <w:gridCol w:w="1247"/>
        <w:gridCol w:w="1247"/>
        <w:gridCol w:w="1384"/>
        <w:gridCol w:w="1109"/>
      </w:tblGrid>
      <w:tr w:rsidR="004B633D" w:rsidRPr="006368D9" w14:paraId="6ED5FCF0" w14:textId="77777777" w:rsidTr="009C71AF">
        <w:tc>
          <w:tcPr>
            <w:tcW w:w="5000" w:type="pct"/>
            <w:gridSpan w:val="7"/>
          </w:tcPr>
          <w:p w14:paraId="3F8866A1" w14:textId="77777777" w:rsidR="004B633D" w:rsidRPr="006368D9" w:rsidRDefault="004B633D" w:rsidP="00846FC5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Místo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E0898">
              <w:rPr>
                <w:rFonts w:cs="Arial"/>
                <w:sz w:val="20"/>
              </w:rPr>
              <w:t>místa pojištění dle přílohy č.1</w:t>
            </w:r>
            <w:r>
              <w:rPr>
                <w:rFonts w:cs="Arial"/>
                <w:sz w:val="20"/>
              </w:rPr>
              <w:t xml:space="preserve">; </w:t>
            </w:r>
            <w:r w:rsidRPr="00F17CF7">
              <w:rPr>
                <w:sz w:val="20"/>
              </w:rPr>
              <w:t>místa na území ČR, která pojištěný po právu užívá (dle účetní a operativní evidence)</w:t>
            </w:r>
          </w:p>
        </w:tc>
      </w:tr>
      <w:tr w:rsidR="006F21F1" w:rsidRPr="006368D9" w14:paraId="40E43B99" w14:textId="77777777" w:rsidTr="009C71AF">
        <w:tc>
          <w:tcPr>
            <w:tcW w:w="5000" w:type="pct"/>
            <w:gridSpan w:val="7"/>
          </w:tcPr>
          <w:p w14:paraId="225563D9" w14:textId="77777777" w:rsidR="006F21F1" w:rsidRPr="006368D9" w:rsidRDefault="006F21F1" w:rsidP="00414C71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6368D9">
              <w:rPr>
                <w:sz w:val="20"/>
                <w:szCs w:val="20"/>
              </w:rPr>
              <w:t>pojištění pro případ vandalismu</w:t>
            </w:r>
          </w:p>
        </w:tc>
      </w:tr>
      <w:tr w:rsidR="006F21F1" w:rsidRPr="006368D9" w14:paraId="3BF7DAF8" w14:textId="77777777" w:rsidTr="009C71AF">
        <w:tc>
          <w:tcPr>
            <w:tcW w:w="5000" w:type="pct"/>
            <w:gridSpan w:val="7"/>
          </w:tcPr>
          <w:p w14:paraId="0ECF262A" w14:textId="283D0746" w:rsidR="006F21F1" w:rsidRPr="006368D9" w:rsidRDefault="006F21F1" w:rsidP="004021A6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</w:t>
            </w:r>
            <w:r w:rsidR="006202A4">
              <w:rPr>
                <w:sz w:val="20"/>
                <w:szCs w:val="20"/>
              </w:rPr>
              <w:t xml:space="preserve"> </w:t>
            </w:r>
            <w:r w:rsidRPr="006368D9">
              <w:rPr>
                <w:sz w:val="20"/>
                <w:szCs w:val="20"/>
              </w:rPr>
              <w:t>ZPP P-200/14 a doložkami DOB101, DOB103</w:t>
            </w:r>
            <w:r>
              <w:rPr>
                <w:sz w:val="20"/>
                <w:szCs w:val="20"/>
              </w:rPr>
              <w:t>, DOZ101, DOZ105</w:t>
            </w:r>
            <w:r w:rsidR="004B633D">
              <w:rPr>
                <w:sz w:val="20"/>
                <w:szCs w:val="20"/>
              </w:rPr>
              <w:t>, DODC102</w:t>
            </w:r>
          </w:p>
        </w:tc>
      </w:tr>
      <w:tr w:rsidR="002A1D93" w:rsidRPr="006368D9" w14:paraId="582918D7" w14:textId="77777777" w:rsidTr="000445A3">
        <w:tc>
          <w:tcPr>
            <w:tcW w:w="313" w:type="pct"/>
            <w:vAlign w:val="center"/>
          </w:tcPr>
          <w:p w14:paraId="2E984166" w14:textId="77777777" w:rsidR="002A1D93" w:rsidRPr="002A1088" w:rsidRDefault="002A1D93" w:rsidP="00C80F90">
            <w:pPr>
              <w:ind w:left="-108" w:right="-71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1088">
              <w:rPr>
                <w:b/>
                <w:sz w:val="20"/>
                <w:szCs w:val="20"/>
              </w:rPr>
              <w:t>Poř</w:t>
            </w:r>
            <w:proofErr w:type="spellEnd"/>
            <w:r w:rsidRPr="002A1088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1451" w:type="pct"/>
            <w:vAlign w:val="center"/>
          </w:tcPr>
          <w:p w14:paraId="2211AFB6" w14:textId="77777777" w:rsidR="002A1D93" w:rsidRPr="002A1088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588" w:type="pct"/>
            <w:vAlign w:val="center"/>
          </w:tcPr>
          <w:p w14:paraId="1B8EA1CD" w14:textId="77777777" w:rsidR="002A1D93" w:rsidRPr="002A1088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Pojistná částka</w:t>
            </w:r>
            <w:r w:rsidRPr="002A1088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662" w:type="pct"/>
            <w:vAlign w:val="center"/>
          </w:tcPr>
          <w:p w14:paraId="49E1F04B" w14:textId="77777777" w:rsidR="002A1D93" w:rsidRPr="002A1088" w:rsidRDefault="002A1D93" w:rsidP="00C64DC2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Spoluúčast</w:t>
            </w:r>
            <w:r w:rsidRPr="002A1088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662" w:type="pct"/>
            <w:vAlign w:val="center"/>
          </w:tcPr>
          <w:p w14:paraId="7BCC3746" w14:textId="77777777" w:rsidR="002A1D93" w:rsidRPr="002A1088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Pojištění se sjednává na cenu</w:t>
            </w:r>
            <w:r w:rsidRPr="002A1088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735" w:type="pct"/>
            <w:vAlign w:val="center"/>
          </w:tcPr>
          <w:p w14:paraId="647163F3" w14:textId="77777777" w:rsidR="002A1D93" w:rsidRPr="002A1088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MRLP</w:t>
            </w:r>
            <w:r w:rsidRPr="002A1088">
              <w:rPr>
                <w:b/>
                <w:sz w:val="20"/>
                <w:szCs w:val="20"/>
                <w:vertAlign w:val="superscript"/>
              </w:rPr>
              <w:t>3)</w:t>
            </w:r>
            <w:r w:rsidRPr="002A1088">
              <w:rPr>
                <w:b/>
                <w:sz w:val="20"/>
                <w:szCs w:val="20"/>
              </w:rPr>
              <w:t xml:space="preserve"> </w:t>
            </w:r>
          </w:p>
          <w:p w14:paraId="6D14544A" w14:textId="77777777" w:rsidR="002A1D93" w:rsidRPr="002A1088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První riziko</w:t>
            </w:r>
            <w:r w:rsidRPr="002A1088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89" w:type="pct"/>
            <w:vAlign w:val="center"/>
          </w:tcPr>
          <w:p w14:paraId="3FF2941E" w14:textId="77777777" w:rsidR="002A1D93" w:rsidRPr="002A1088" w:rsidRDefault="002A1D93" w:rsidP="006F21F1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MRLP</w:t>
            </w:r>
            <w:r w:rsidRPr="002A1088">
              <w:rPr>
                <w:b/>
                <w:sz w:val="20"/>
                <w:szCs w:val="20"/>
                <w:vertAlign w:val="superscript"/>
              </w:rPr>
              <w:t>3)</w:t>
            </w:r>
          </w:p>
        </w:tc>
      </w:tr>
      <w:tr w:rsidR="006202A4" w:rsidRPr="006368D9" w14:paraId="5A8B5574" w14:textId="77777777" w:rsidTr="000445A3">
        <w:tc>
          <w:tcPr>
            <w:tcW w:w="313" w:type="pct"/>
            <w:vAlign w:val="center"/>
          </w:tcPr>
          <w:p w14:paraId="3BAAD70F" w14:textId="77777777" w:rsidR="006202A4" w:rsidRPr="008722A4" w:rsidRDefault="006202A4" w:rsidP="00846FC5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1.</w:t>
            </w:r>
          </w:p>
        </w:tc>
        <w:tc>
          <w:tcPr>
            <w:tcW w:w="1451" w:type="pct"/>
            <w:vAlign w:val="center"/>
          </w:tcPr>
          <w:p w14:paraId="240923F5" w14:textId="77777777" w:rsidR="006202A4" w:rsidRPr="008722A4" w:rsidRDefault="006202A4" w:rsidP="00846FC5">
            <w:pPr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 xml:space="preserve">Soubor </w:t>
            </w:r>
            <w:r>
              <w:rPr>
                <w:sz w:val="20"/>
                <w:szCs w:val="20"/>
              </w:rPr>
              <w:t xml:space="preserve">vlastních a cizích </w:t>
            </w:r>
            <w:r w:rsidRPr="008722A4">
              <w:rPr>
                <w:sz w:val="20"/>
                <w:szCs w:val="20"/>
              </w:rPr>
              <w:t>nemovitých objekt</w:t>
            </w:r>
            <w:r>
              <w:rPr>
                <w:sz w:val="20"/>
                <w:szCs w:val="20"/>
              </w:rPr>
              <w:t>ů</w:t>
            </w:r>
          </w:p>
        </w:tc>
        <w:tc>
          <w:tcPr>
            <w:tcW w:w="588" w:type="pct"/>
            <w:vAlign w:val="center"/>
          </w:tcPr>
          <w:p w14:paraId="0DB528C0" w14:textId="77777777" w:rsidR="006202A4" w:rsidRPr="008722A4" w:rsidRDefault="006202A4" w:rsidP="006368BB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  <w:tc>
          <w:tcPr>
            <w:tcW w:w="662" w:type="pct"/>
            <w:vAlign w:val="center"/>
          </w:tcPr>
          <w:p w14:paraId="79E910CF" w14:textId="77777777" w:rsidR="006202A4" w:rsidRPr="00A76DDC" w:rsidRDefault="006202A4" w:rsidP="004B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5%, min. 2</w:t>
            </w:r>
            <w:r w:rsidRPr="00A76DDC">
              <w:rPr>
                <w:sz w:val="20"/>
                <w:szCs w:val="20"/>
              </w:rPr>
              <w:t> 000 Kč</w:t>
            </w:r>
          </w:p>
        </w:tc>
        <w:tc>
          <w:tcPr>
            <w:tcW w:w="662" w:type="pct"/>
            <w:vAlign w:val="center"/>
          </w:tcPr>
          <w:p w14:paraId="7D36C4D7" w14:textId="77777777" w:rsidR="006202A4" w:rsidRPr="00C05B04" w:rsidRDefault="006202A4" w:rsidP="00414C7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735" w:type="pct"/>
            <w:vMerge w:val="restart"/>
            <w:vAlign w:val="center"/>
          </w:tcPr>
          <w:p w14:paraId="392A5ED2" w14:textId="77777777" w:rsidR="006202A4" w:rsidRPr="006368D9" w:rsidRDefault="006202A4" w:rsidP="004B633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 Kč</w:t>
            </w:r>
          </w:p>
        </w:tc>
        <w:tc>
          <w:tcPr>
            <w:tcW w:w="589" w:type="pct"/>
            <w:vAlign w:val="center"/>
          </w:tcPr>
          <w:p w14:paraId="29847BBA" w14:textId="77777777" w:rsidR="006202A4" w:rsidRPr="006368D9" w:rsidRDefault="006202A4" w:rsidP="00414C71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6202A4" w:rsidRPr="006368D9" w14:paraId="6F81EB9B" w14:textId="77777777" w:rsidTr="000445A3">
        <w:tc>
          <w:tcPr>
            <w:tcW w:w="313" w:type="pct"/>
            <w:vAlign w:val="center"/>
          </w:tcPr>
          <w:p w14:paraId="2E5A168A" w14:textId="77777777" w:rsidR="006202A4" w:rsidRPr="008722A4" w:rsidRDefault="006202A4" w:rsidP="00846FC5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2.</w:t>
            </w:r>
          </w:p>
        </w:tc>
        <w:tc>
          <w:tcPr>
            <w:tcW w:w="1451" w:type="pct"/>
            <w:vAlign w:val="center"/>
          </w:tcPr>
          <w:p w14:paraId="511F65FA" w14:textId="77777777" w:rsidR="006202A4" w:rsidRDefault="006202A4" w:rsidP="0084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Soubor vlastního movitého zařízení a vybavení a cizích věcí užívaných</w:t>
            </w:r>
          </w:p>
        </w:tc>
        <w:tc>
          <w:tcPr>
            <w:tcW w:w="588" w:type="pct"/>
            <w:vAlign w:val="center"/>
          </w:tcPr>
          <w:p w14:paraId="3C980A5A" w14:textId="77777777" w:rsidR="006202A4" w:rsidRPr="008722A4" w:rsidRDefault="006202A4" w:rsidP="006368BB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  <w:tc>
          <w:tcPr>
            <w:tcW w:w="662" w:type="pct"/>
            <w:vAlign w:val="center"/>
          </w:tcPr>
          <w:p w14:paraId="2FD1F311" w14:textId="77777777" w:rsidR="006202A4" w:rsidRPr="00A76DDC" w:rsidRDefault="006202A4" w:rsidP="00846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5%, min. 2</w:t>
            </w:r>
            <w:r w:rsidRPr="00A76DDC">
              <w:rPr>
                <w:sz w:val="20"/>
                <w:szCs w:val="20"/>
              </w:rPr>
              <w:t> 000 Kč</w:t>
            </w:r>
          </w:p>
        </w:tc>
        <w:tc>
          <w:tcPr>
            <w:tcW w:w="662" w:type="pct"/>
            <w:vAlign w:val="center"/>
          </w:tcPr>
          <w:p w14:paraId="24669AE2" w14:textId="77777777" w:rsidR="006202A4" w:rsidRPr="00C05B04" w:rsidRDefault="006202A4" w:rsidP="006368B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735" w:type="pct"/>
            <w:vMerge/>
            <w:vAlign w:val="center"/>
          </w:tcPr>
          <w:p w14:paraId="0F50A36D" w14:textId="77777777" w:rsidR="006202A4" w:rsidRPr="006368D9" w:rsidRDefault="006202A4" w:rsidP="006368B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239A3F7A" w14:textId="77777777" w:rsidR="006202A4" w:rsidRPr="006368D9" w:rsidRDefault="006202A4" w:rsidP="006368BB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6202A4" w:rsidRPr="006368D9" w14:paraId="36F839C9" w14:textId="77777777" w:rsidTr="000445A3">
        <w:tc>
          <w:tcPr>
            <w:tcW w:w="313" w:type="pct"/>
            <w:vAlign w:val="center"/>
          </w:tcPr>
          <w:p w14:paraId="5CD17D2E" w14:textId="49ED411D" w:rsidR="006202A4" w:rsidRPr="008E1F52" w:rsidRDefault="006202A4" w:rsidP="006202A4">
            <w:pPr>
              <w:jc w:val="center"/>
              <w:rPr>
                <w:b/>
                <w:bCs/>
                <w:sz w:val="20"/>
                <w:szCs w:val="20"/>
              </w:rPr>
            </w:pPr>
            <w:r w:rsidRPr="008E1F52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51" w:type="pct"/>
            <w:vAlign w:val="center"/>
          </w:tcPr>
          <w:p w14:paraId="6BBC326A" w14:textId="32CF706A" w:rsidR="006202A4" w:rsidRPr="008E1F52" w:rsidRDefault="006202A4" w:rsidP="006202A4">
            <w:pPr>
              <w:rPr>
                <w:b/>
                <w:bCs/>
                <w:sz w:val="20"/>
                <w:szCs w:val="20"/>
              </w:rPr>
            </w:pPr>
            <w:r w:rsidRPr="008E1F52">
              <w:rPr>
                <w:b/>
                <w:bCs/>
                <w:sz w:val="20"/>
                <w:szCs w:val="20"/>
              </w:rPr>
              <w:t>Zásoby</w:t>
            </w:r>
          </w:p>
        </w:tc>
        <w:tc>
          <w:tcPr>
            <w:tcW w:w="588" w:type="pct"/>
            <w:vAlign w:val="center"/>
          </w:tcPr>
          <w:p w14:paraId="2DE6EB25" w14:textId="7029643B" w:rsidR="006202A4" w:rsidRPr="008722A4" w:rsidRDefault="006202A4" w:rsidP="00620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Není sjednáno</w:t>
            </w:r>
          </w:p>
        </w:tc>
        <w:tc>
          <w:tcPr>
            <w:tcW w:w="662" w:type="pct"/>
            <w:vAlign w:val="center"/>
          </w:tcPr>
          <w:p w14:paraId="0ED7ADCE" w14:textId="7AAFF04F" w:rsidR="006202A4" w:rsidRDefault="006202A4" w:rsidP="00620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5%, min. 2</w:t>
            </w:r>
            <w:r w:rsidRPr="00A76DDC">
              <w:rPr>
                <w:sz w:val="20"/>
                <w:szCs w:val="20"/>
              </w:rPr>
              <w:t> 000 Kč</w:t>
            </w:r>
          </w:p>
        </w:tc>
        <w:tc>
          <w:tcPr>
            <w:tcW w:w="662" w:type="pct"/>
            <w:vAlign w:val="center"/>
          </w:tcPr>
          <w:p w14:paraId="033376A1" w14:textId="4AA3010F" w:rsidR="006202A4" w:rsidRPr="008F1C82" w:rsidRDefault="006202A4" w:rsidP="006202A4">
            <w:pPr>
              <w:jc w:val="center"/>
              <w:rPr>
                <w:sz w:val="20"/>
                <w:szCs w:val="20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735" w:type="pct"/>
            <w:vMerge/>
            <w:vAlign w:val="center"/>
          </w:tcPr>
          <w:p w14:paraId="685ABA34" w14:textId="77777777" w:rsidR="006202A4" w:rsidRPr="006368D9" w:rsidRDefault="006202A4" w:rsidP="006202A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7BA6542D" w14:textId="77777777" w:rsidR="006202A4" w:rsidRPr="00AC466B" w:rsidRDefault="006202A4" w:rsidP="006202A4">
            <w:pPr>
              <w:jc w:val="center"/>
              <w:rPr>
                <w:sz w:val="20"/>
                <w:szCs w:val="20"/>
              </w:rPr>
            </w:pPr>
          </w:p>
        </w:tc>
      </w:tr>
      <w:tr w:rsidR="006202A4" w:rsidRPr="006368D9" w14:paraId="2385D26D" w14:textId="77777777" w:rsidTr="009C71AF">
        <w:tc>
          <w:tcPr>
            <w:tcW w:w="5000" w:type="pct"/>
            <w:gridSpan w:val="7"/>
          </w:tcPr>
          <w:p w14:paraId="663893AA" w14:textId="77777777" w:rsidR="006202A4" w:rsidRPr="006368D9" w:rsidRDefault="006202A4" w:rsidP="006202A4">
            <w:pPr>
              <w:pStyle w:val="Styl10bZarovnatdobloku"/>
              <w:rPr>
                <w:rFonts w:cs="Arial"/>
              </w:rPr>
            </w:pPr>
            <w:r w:rsidRPr="006368D9">
              <w:t>Poznámky:</w:t>
            </w:r>
          </w:p>
        </w:tc>
      </w:tr>
    </w:tbl>
    <w:p w14:paraId="5FE66820" w14:textId="77777777" w:rsidR="002A1D93" w:rsidRDefault="002A1D93" w:rsidP="002A1D93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14:paraId="25358D3C" w14:textId="77777777" w:rsidR="00E93875" w:rsidRDefault="00E93875" w:rsidP="002A1D93">
      <w:pPr>
        <w:keepNext/>
        <w:rPr>
          <w:sz w:val="16"/>
          <w:szCs w:val="16"/>
        </w:rPr>
      </w:pPr>
    </w:p>
    <w:p w14:paraId="12780912" w14:textId="77777777" w:rsidR="006F0EFD" w:rsidRDefault="006F0EFD" w:rsidP="002A1D93">
      <w:pPr>
        <w:keepNext/>
        <w:rPr>
          <w:sz w:val="16"/>
          <w:szCs w:val="16"/>
        </w:rPr>
      </w:pPr>
    </w:p>
    <w:p w14:paraId="2200BBF3" w14:textId="77777777" w:rsidR="00FE08B3" w:rsidRDefault="00FE08B3" w:rsidP="00FE08B3">
      <w:pPr>
        <w:rPr>
          <w:sz w:val="20"/>
          <w:szCs w:val="20"/>
        </w:rPr>
      </w:pPr>
    </w:p>
    <w:p w14:paraId="11372CE7" w14:textId="1AA350F6" w:rsidR="00AB1EEE" w:rsidRPr="00AB1EEE" w:rsidRDefault="00AB1EEE" w:rsidP="00AB1EEE">
      <w:pPr>
        <w:keepNext/>
        <w:rPr>
          <w:b/>
          <w:sz w:val="20"/>
          <w:szCs w:val="20"/>
        </w:rPr>
      </w:pPr>
      <w:bookmarkStart w:id="1" w:name="_Toc367839357"/>
      <w:r w:rsidRPr="00FD54DC">
        <w:rPr>
          <w:b/>
          <w:sz w:val="20"/>
          <w:szCs w:val="20"/>
        </w:rPr>
        <w:lastRenderedPageBreak/>
        <w:t>2.</w:t>
      </w:r>
      <w:r w:rsidR="000063FC" w:rsidRPr="00FD54DC">
        <w:rPr>
          <w:b/>
          <w:sz w:val="20"/>
          <w:szCs w:val="20"/>
        </w:rPr>
        <w:t>4</w:t>
      </w:r>
      <w:r w:rsidRPr="00FD54DC">
        <w:rPr>
          <w:b/>
          <w:sz w:val="20"/>
          <w:szCs w:val="20"/>
        </w:rPr>
        <w:t>.1 Pojištění odpovědnosti za újmu</w:t>
      </w:r>
      <w:r w:rsidR="008E1F52">
        <w:rPr>
          <w:b/>
          <w:sz w:val="20"/>
          <w:szCs w:val="20"/>
        </w:rPr>
        <w:t xml:space="preserve"> </w:t>
      </w:r>
      <w:r w:rsidR="008E1F52" w:rsidRPr="008E1F52">
        <w:rPr>
          <w:bCs/>
          <w:color w:val="FF0000"/>
          <w:sz w:val="20"/>
          <w:szCs w:val="20"/>
        </w:rPr>
        <w:t>– mění se</w:t>
      </w:r>
    </w:p>
    <w:tbl>
      <w:tblPr>
        <w:tblStyle w:val="Mkatabulky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73"/>
        <w:gridCol w:w="1417"/>
        <w:gridCol w:w="1418"/>
        <w:gridCol w:w="1388"/>
        <w:gridCol w:w="1134"/>
      </w:tblGrid>
      <w:tr w:rsidR="00AB1EEE" w:rsidRPr="006368D9" w14:paraId="13768082" w14:textId="77777777" w:rsidTr="004C0D19">
        <w:tc>
          <w:tcPr>
            <w:tcW w:w="9639" w:type="dxa"/>
            <w:gridSpan w:val="6"/>
          </w:tcPr>
          <w:p w14:paraId="0CC2424F" w14:textId="523B020D" w:rsidR="00AB1EEE" w:rsidRPr="00D52C53" w:rsidRDefault="00AB1EEE" w:rsidP="000063FC">
            <w:pPr>
              <w:ind w:left="34"/>
              <w:jc w:val="both"/>
              <w:rPr>
                <w:sz w:val="20"/>
                <w:szCs w:val="20"/>
              </w:rPr>
            </w:pPr>
            <w:r w:rsidRPr="00D52C53">
              <w:rPr>
                <w:b/>
                <w:sz w:val="20"/>
                <w:szCs w:val="20"/>
              </w:rPr>
              <w:t xml:space="preserve">Pojištění se řídí: </w:t>
            </w:r>
            <w:r w:rsidRPr="00D52C53">
              <w:rPr>
                <w:sz w:val="20"/>
                <w:szCs w:val="20"/>
              </w:rPr>
              <w:t>VPP P-100/14, ZPP P-600/14 a doložkami DOB101, DODP10</w:t>
            </w:r>
            <w:r w:rsidR="006F0EFD">
              <w:rPr>
                <w:sz w:val="20"/>
                <w:szCs w:val="20"/>
              </w:rPr>
              <w:t>2</w:t>
            </w:r>
            <w:r w:rsidR="00B219C4" w:rsidRPr="00D52C53">
              <w:rPr>
                <w:sz w:val="20"/>
                <w:szCs w:val="20"/>
              </w:rPr>
              <w:t xml:space="preserve">, </w:t>
            </w:r>
            <w:r w:rsidR="00FA171B">
              <w:rPr>
                <w:sz w:val="20"/>
                <w:szCs w:val="20"/>
              </w:rPr>
              <w:t xml:space="preserve">DODP103, DODP104, </w:t>
            </w:r>
            <w:r w:rsidRPr="00D52C53">
              <w:rPr>
                <w:sz w:val="20"/>
                <w:szCs w:val="20"/>
              </w:rPr>
              <w:t xml:space="preserve">DODP105, </w:t>
            </w:r>
            <w:r w:rsidR="000063FC">
              <w:rPr>
                <w:sz w:val="20"/>
                <w:szCs w:val="20"/>
              </w:rPr>
              <w:t xml:space="preserve">DODP106, </w:t>
            </w:r>
            <w:r w:rsidR="00B36C0E" w:rsidRPr="00D52C53">
              <w:rPr>
                <w:sz w:val="20"/>
                <w:szCs w:val="20"/>
              </w:rPr>
              <w:t>DODP10</w:t>
            </w:r>
            <w:r w:rsidR="00535C37" w:rsidRPr="00D52C53">
              <w:rPr>
                <w:sz w:val="20"/>
                <w:szCs w:val="20"/>
              </w:rPr>
              <w:t xml:space="preserve">9, </w:t>
            </w:r>
            <w:r w:rsidR="000045DF">
              <w:rPr>
                <w:sz w:val="20"/>
                <w:szCs w:val="20"/>
              </w:rPr>
              <w:t xml:space="preserve">DODP112, </w:t>
            </w:r>
            <w:r w:rsidR="00384B4A">
              <w:rPr>
                <w:sz w:val="20"/>
                <w:szCs w:val="20"/>
              </w:rPr>
              <w:t xml:space="preserve">DODP120, </w:t>
            </w:r>
            <w:r w:rsidR="00885829" w:rsidRPr="00D52C53">
              <w:rPr>
                <w:sz w:val="20"/>
                <w:szCs w:val="20"/>
              </w:rPr>
              <w:t>DODP126</w:t>
            </w:r>
          </w:p>
        </w:tc>
      </w:tr>
      <w:tr w:rsidR="00AB1EEE" w:rsidRPr="006368D9" w14:paraId="5B081823" w14:textId="77777777" w:rsidTr="006F0EFD">
        <w:tc>
          <w:tcPr>
            <w:tcW w:w="709" w:type="dxa"/>
            <w:vAlign w:val="center"/>
          </w:tcPr>
          <w:p w14:paraId="442CAA5B" w14:textId="77777777" w:rsidR="00AB1EEE" w:rsidRPr="002A1088" w:rsidRDefault="00AB1EEE" w:rsidP="004C0D1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1088">
              <w:rPr>
                <w:b/>
                <w:sz w:val="20"/>
                <w:szCs w:val="20"/>
              </w:rPr>
              <w:t>Poř</w:t>
            </w:r>
            <w:proofErr w:type="spellEnd"/>
            <w:r w:rsidRPr="002A1088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3573" w:type="dxa"/>
            <w:vAlign w:val="center"/>
          </w:tcPr>
          <w:p w14:paraId="00904891" w14:textId="77777777" w:rsidR="00AB1EEE" w:rsidRPr="002A1088" w:rsidRDefault="00AB1EEE" w:rsidP="004C0D19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Rozsah pojištění</w:t>
            </w:r>
          </w:p>
        </w:tc>
        <w:tc>
          <w:tcPr>
            <w:tcW w:w="1417" w:type="dxa"/>
            <w:vAlign w:val="center"/>
          </w:tcPr>
          <w:p w14:paraId="3A3C9E8B" w14:textId="77777777" w:rsidR="00AB1EEE" w:rsidRPr="002A1088" w:rsidRDefault="00AB1EEE" w:rsidP="004C0D19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Limit pojistného plnění</w:t>
            </w:r>
          </w:p>
        </w:tc>
        <w:tc>
          <w:tcPr>
            <w:tcW w:w="1418" w:type="dxa"/>
            <w:vAlign w:val="center"/>
          </w:tcPr>
          <w:p w14:paraId="429B195B" w14:textId="77777777" w:rsidR="00AB1EEE" w:rsidRPr="002A1088" w:rsidRDefault="00AB1EEE" w:rsidP="004C0D1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1088">
              <w:rPr>
                <w:b/>
                <w:sz w:val="20"/>
                <w:szCs w:val="20"/>
              </w:rPr>
              <w:t>Sublimit</w:t>
            </w:r>
            <w:proofErr w:type="spellEnd"/>
            <w:r w:rsidRPr="002A1088">
              <w:rPr>
                <w:b/>
                <w:sz w:val="20"/>
                <w:szCs w:val="20"/>
              </w:rPr>
              <w:t xml:space="preserve"> pojistného plnění</w:t>
            </w:r>
          </w:p>
        </w:tc>
        <w:tc>
          <w:tcPr>
            <w:tcW w:w="1388" w:type="dxa"/>
            <w:vAlign w:val="center"/>
          </w:tcPr>
          <w:p w14:paraId="53289BB6" w14:textId="77777777" w:rsidR="00AB1EEE" w:rsidRPr="002A1088" w:rsidRDefault="00AB1EEE" w:rsidP="004C0D19">
            <w:pPr>
              <w:jc w:val="center"/>
              <w:rPr>
                <w:b/>
                <w:sz w:val="20"/>
                <w:szCs w:val="20"/>
              </w:rPr>
            </w:pPr>
            <w:r w:rsidRPr="002A1088">
              <w:rPr>
                <w:b/>
                <w:sz w:val="20"/>
                <w:szCs w:val="20"/>
              </w:rPr>
              <w:t>Spoluúčast</w:t>
            </w:r>
            <w:r w:rsidRPr="002A1088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134" w:type="dxa"/>
            <w:vAlign w:val="center"/>
          </w:tcPr>
          <w:p w14:paraId="57EA8549" w14:textId="77777777" w:rsidR="00AB1EEE" w:rsidRPr="006368D9" w:rsidRDefault="00AB1EEE" w:rsidP="004C0D19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Územní platnost pojištění</w:t>
            </w:r>
          </w:p>
        </w:tc>
      </w:tr>
      <w:tr w:rsidR="006F0EFD" w:rsidRPr="006368D9" w14:paraId="61C6FACD" w14:textId="77777777" w:rsidTr="006F0EFD">
        <w:tc>
          <w:tcPr>
            <w:tcW w:w="709" w:type="dxa"/>
            <w:vAlign w:val="center"/>
          </w:tcPr>
          <w:p w14:paraId="6092CFA7" w14:textId="77777777" w:rsidR="006F0EFD" w:rsidRPr="008E1F52" w:rsidRDefault="006F0EFD" w:rsidP="004C0D19">
            <w:pPr>
              <w:jc w:val="center"/>
              <w:rPr>
                <w:b/>
                <w:bCs/>
                <w:sz w:val="20"/>
                <w:szCs w:val="20"/>
              </w:rPr>
            </w:pPr>
            <w:r w:rsidRPr="008E1F52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73" w:type="dxa"/>
            <w:vAlign w:val="center"/>
          </w:tcPr>
          <w:p w14:paraId="7B352ACE" w14:textId="77777777" w:rsidR="006F0EFD" w:rsidRPr="008E1F52" w:rsidRDefault="006F0EFD" w:rsidP="000063FC">
            <w:pPr>
              <w:rPr>
                <w:rStyle w:val="PedmtyChar"/>
                <w:b/>
                <w:bCs/>
                <w:sz w:val="20"/>
                <w:szCs w:val="20"/>
              </w:rPr>
            </w:pPr>
            <w:r w:rsidRPr="008E1F52">
              <w:rPr>
                <w:rStyle w:val="PedmtyChar"/>
                <w:b/>
                <w:bCs/>
                <w:sz w:val="20"/>
                <w:szCs w:val="20"/>
              </w:rPr>
              <w:t xml:space="preserve">Pojištění obecné odpovědnosti </w:t>
            </w:r>
          </w:p>
          <w:p w14:paraId="41B82BAE" w14:textId="77777777" w:rsidR="006F0EFD" w:rsidRPr="008E1F52" w:rsidRDefault="006F0EFD" w:rsidP="000063FC">
            <w:pPr>
              <w:rPr>
                <w:rStyle w:val="PedmtyChar"/>
                <w:b/>
                <w:bCs/>
                <w:sz w:val="20"/>
                <w:szCs w:val="20"/>
              </w:rPr>
            </w:pPr>
            <w:r w:rsidRPr="008E1F52">
              <w:rPr>
                <w:rStyle w:val="PedmtyChar"/>
                <w:b/>
                <w:bCs/>
                <w:sz w:val="20"/>
                <w:szCs w:val="20"/>
              </w:rPr>
              <w:t xml:space="preserve">za újmu a pojištění odpovědnosti </w:t>
            </w:r>
          </w:p>
          <w:p w14:paraId="51707C04" w14:textId="77777777" w:rsidR="006F0EFD" w:rsidRPr="008E1F52" w:rsidRDefault="006F0EFD" w:rsidP="000063FC">
            <w:pPr>
              <w:rPr>
                <w:rFonts w:cs="Arial CE"/>
                <w:b/>
                <w:bCs/>
                <w:sz w:val="20"/>
                <w:szCs w:val="20"/>
              </w:rPr>
            </w:pPr>
            <w:r w:rsidRPr="008E1F52">
              <w:rPr>
                <w:rStyle w:val="PedmtyChar"/>
                <w:b/>
                <w:bCs/>
                <w:sz w:val="20"/>
                <w:szCs w:val="20"/>
              </w:rPr>
              <w:t>za újmu způsobenou vadou výrobku a vadou práce po předání</w:t>
            </w:r>
          </w:p>
        </w:tc>
        <w:tc>
          <w:tcPr>
            <w:tcW w:w="1417" w:type="dxa"/>
            <w:vAlign w:val="center"/>
          </w:tcPr>
          <w:p w14:paraId="63527C12" w14:textId="77777777" w:rsidR="006F0EFD" w:rsidRPr="00A76DDC" w:rsidRDefault="006F0EFD" w:rsidP="00A4296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76DDC">
              <w:rPr>
                <w:sz w:val="20"/>
                <w:szCs w:val="20"/>
              </w:rPr>
              <w:t> 000 000 Kč</w:t>
            </w:r>
          </w:p>
        </w:tc>
        <w:tc>
          <w:tcPr>
            <w:tcW w:w="1418" w:type="dxa"/>
            <w:vAlign w:val="center"/>
          </w:tcPr>
          <w:p w14:paraId="6E6E977A" w14:textId="77777777" w:rsidR="006F0EFD" w:rsidRPr="008722A4" w:rsidRDefault="006F0EFD" w:rsidP="006368BB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  <w:tc>
          <w:tcPr>
            <w:tcW w:w="1388" w:type="dxa"/>
            <w:vAlign w:val="center"/>
          </w:tcPr>
          <w:p w14:paraId="23B61477" w14:textId="77777777" w:rsidR="006F0EFD" w:rsidRPr="00A76DDC" w:rsidRDefault="006F0EFD" w:rsidP="00A4296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Kč</w:t>
            </w:r>
          </w:p>
        </w:tc>
        <w:tc>
          <w:tcPr>
            <w:tcW w:w="1134" w:type="dxa"/>
            <w:vMerge w:val="restart"/>
            <w:vAlign w:val="center"/>
          </w:tcPr>
          <w:p w14:paraId="1B3BD780" w14:textId="77777777" w:rsidR="006F0EFD" w:rsidRPr="001647BA" w:rsidRDefault="006F0EFD" w:rsidP="00A4296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ČR</w:t>
            </w:r>
          </w:p>
        </w:tc>
      </w:tr>
      <w:tr w:rsidR="006F0EFD" w:rsidRPr="006368D9" w14:paraId="4D8D7D25" w14:textId="77777777" w:rsidTr="006F0EFD">
        <w:tc>
          <w:tcPr>
            <w:tcW w:w="709" w:type="dxa"/>
            <w:vAlign w:val="center"/>
          </w:tcPr>
          <w:p w14:paraId="2990783F" w14:textId="77777777" w:rsidR="006F0EFD" w:rsidRPr="00A76DDC" w:rsidRDefault="006F0EFD" w:rsidP="0053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73" w:type="dxa"/>
            <w:vAlign w:val="center"/>
          </w:tcPr>
          <w:p w14:paraId="2661C056" w14:textId="77777777" w:rsidR="006F0EFD" w:rsidRPr="00A76DDC" w:rsidRDefault="006F0EFD" w:rsidP="004C0D1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Křížová odpovědnost</w:t>
            </w:r>
          </w:p>
        </w:tc>
        <w:tc>
          <w:tcPr>
            <w:tcW w:w="1417" w:type="dxa"/>
            <w:vAlign w:val="center"/>
          </w:tcPr>
          <w:p w14:paraId="0F1C669B" w14:textId="77777777" w:rsidR="006F0EFD" w:rsidRPr="008722A4" w:rsidRDefault="006F0EFD" w:rsidP="006368BB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  <w:tc>
          <w:tcPr>
            <w:tcW w:w="1418" w:type="dxa"/>
            <w:vAlign w:val="center"/>
          </w:tcPr>
          <w:p w14:paraId="4F990719" w14:textId="77777777" w:rsidR="006F0EFD" w:rsidRPr="00A76DDC" w:rsidRDefault="006F0EFD" w:rsidP="00A4296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Pr="00A76DDC">
              <w:rPr>
                <w:sz w:val="20"/>
                <w:szCs w:val="20"/>
              </w:rPr>
              <w:t>00 000 Kč</w:t>
            </w:r>
          </w:p>
        </w:tc>
        <w:tc>
          <w:tcPr>
            <w:tcW w:w="1388" w:type="dxa"/>
            <w:vAlign w:val="center"/>
          </w:tcPr>
          <w:p w14:paraId="3CB22C2A" w14:textId="77777777" w:rsidR="006F0EFD" w:rsidRPr="00A76DDC" w:rsidRDefault="006F0EFD" w:rsidP="007B0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DC">
              <w:rPr>
                <w:sz w:val="20"/>
                <w:szCs w:val="20"/>
              </w:rPr>
              <w:t>10 000 Kč</w:t>
            </w:r>
          </w:p>
        </w:tc>
        <w:tc>
          <w:tcPr>
            <w:tcW w:w="1134" w:type="dxa"/>
            <w:vMerge/>
            <w:vAlign w:val="center"/>
          </w:tcPr>
          <w:p w14:paraId="1A55182F" w14:textId="77777777" w:rsidR="006F0EFD" w:rsidRDefault="006F0EFD" w:rsidP="00310343">
            <w:pPr>
              <w:jc w:val="center"/>
              <w:rPr>
                <w:sz w:val="20"/>
                <w:szCs w:val="20"/>
              </w:rPr>
            </w:pPr>
          </w:p>
        </w:tc>
      </w:tr>
      <w:tr w:rsidR="006F0EFD" w:rsidRPr="006368D9" w14:paraId="07099AF3" w14:textId="77777777" w:rsidTr="006F0EFD">
        <w:tc>
          <w:tcPr>
            <w:tcW w:w="709" w:type="dxa"/>
            <w:vAlign w:val="center"/>
          </w:tcPr>
          <w:p w14:paraId="4806C583" w14:textId="77777777" w:rsidR="006F0EFD" w:rsidRPr="002A1088" w:rsidRDefault="006F0EFD" w:rsidP="0053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73" w:type="dxa"/>
            <w:vAlign w:val="center"/>
          </w:tcPr>
          <w:p w14:paraId="46D420F6" w14:textId="77777777" w:rsidR="006F0EFD" w:rsidRPr="00A76DDC" w:rsidRDefault="006F0EFD" w:rsidP="00C64DC2">
            <w:pPr>
              <w:rPr>
                <w:sz w:val="20"/>
                <w:szCs w:val="20"/>
              </w:rPr>
            </w:pPr>
            <w:r w:rsidRPr="00A76DDC">
              <w:rPr>
                <w:sz w:val="20"/>
                <w:szCs w:val="20"/>
              </w:rPr>
              <w:t>Regresy ZP a regresy dávek nemocenského pojištění</w:t>
            </w:r>
          </w:p>
        </w:tc>
        <w:tc>
          <w:tcPr>
            <w:tcW w:w="1417" w:type="dxa"/>
            <w:vAlign w:val="center"/>
          </w:tcPr>
          <w:p w14:paraId="53014632" w14:textId="77777777" w:rsidR="006F0EFD" w:rsidRPr="008722A4" w:rsidRDefault="006F0EFD" w:rsidP="006368BB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  <w:tc>
          <w:tcPr>
            <w:tcW w:w="1418" w:type="dxa"/>
            <w:vAlign w:val="center"/>
          </w:tcPr>
          <w:p w14:paraId="72EEDB48" w14:textId="77777777" w:rsidR="006F0EFD" w:rsidRPr="002A1088" w:rsidRDefault="006F0EFD" w:rsidP="00A4296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A1088">
              <w:rPr>
                <w:sz w:val="20"/>
                <w:szCs w:val="20"/>
              </w:rPr>
              <w:t> 000 000 Kč</w:t>
            </w:r>
          </w:p>
        </w:tc>
        <w:tc>
          <w:tcPr>
            <w:tcW w:w="1388" w:type="dxa"/>
            <w:vAlign w:val="center"/>
          </w:tcPr>
          <w:p w14:paraId="505F414E" w14:textId="77777777" w:rsidR="006F0EFD" w:rsidRPr="002A1088" w:rsidRDefault="006F0EFD" w:rsidP="00A4296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A108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Pr="002A1088">
              <w:rPr>
                <w:sz w:val="20"/>
                <w:szCs w:val="20"/>
              </w:rPr>
              <w:t>00 Kč</w:t>
            </w:r>
          </w:p>
        </w:tc>
        <w:tc>
          <w:tcPr>
            <w:tcW w:w="1134" w:type="dxa"/>
            <w:vMerge/>
            <w:vAlign w:val="center"/>
          </w:tcPr>
          <w:p w14:paraId="715939C1" w14:textId="77777777" w:rsidR="006F0EFD" w:rsidRDefault="006F0EFD" w:rsidP="006A0DD2">
            <w:pPr>
              <w:jc w:val="center"/>
              <w:rPr>
                <w:sz w:val="20"/>
                <w:szCs w:val="20"/>
              </w:rPr>
            </w:pPr>
          </w:p>
        </w:tc>
      </w:tr>
      <w:tr w:rsidR="006F0EFD" w:rsidRPr="006368D9" w14:paraId="11FA5DC5" w14:textId="77777777" w:rsidTr="006F0EFD">
        <w:tc>
          <w:tcPr>
            <w:tcW w:w="709" w:type="dxa"/>
            <w:vAlign w:val="center"/>
          </w:tcPr>
          <w:p w14:paraId="168A1D3E" w14:textId="77777777" w:rsidR="006F0EFD" w:rsidRPr="002A1088" w:rsidRDefault="006F0EFD" w:rsidP="0053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73" w:type="dxa"/>
            <w:vAlign w:val="center"/>
          </w:tcPr>
          <w:p w14:paraId="4B909982" w14:textId="77777777" w:rsidR="006F0EFD" w:rsidRPr="00A76DDC" w:rsidRDefault="006F0EFD" w:rsidP="00355863">
            <w:pPr>
              <w:rPr>
                <w:sz w:val="20"/>
                <w:szCs w:val="20"/>
              </w:rPr>
            </w:pPr>
            <w:r w:rsidRPr="00A76DDC">
              <w:rPr>
                <w:sz w:val="20"/>
                <w:szCs w:val="20"/>
              </w:rPr>
              <w:t>Provoz pracovních strojů dle DODP109</w:t>
            </w:r>
          </w:p>
        </w:tc>
        <w:tc>
          <w:tcPr>
            <w:tcW w:w="1417" w:type="dxa"/>
            <w:vAlign w:val="center"/>
          </w:tcPr>
          <w:p w14:paraId="055DDCBB" w14:textId="77777777" w:rsidR="006F0EFD" w:rsidRPr="008722A4" w:rsidRDefault="006F0EFD" w:rsidP="006368BB">
            <w:pPr>
              <w:jc w:val="center"/>
              <w:rPr>
                <w:sz w:val="20"/>
                <w:szCs w:val="20"/>
              </w:rPr>
            </w:pPr>
            <w:r w:rsidRPr="008722A4">
              <w:rPr>
                <w:sz w:val="20"/>
                <w:szCs w:val="20"/>
              </w:rPr>
              <w:t>Není sjednáno</w:t>
            </w:r>
          </w:p>
        </w:tc>
        <w:tc>
          <w:tcPr>
            <w:tcW w:w="1418" w:type="dxa"/>
            <w:vAlign w:val="center"/>
          </w:tcPr>
          <w:p w14:paraId="7CE9B6DD" w14:textId="77777777" w:rsidR="006F0EFD" w:rsidRPr="002A1088" w:rsidRDefault="006F0EFD" w:rsidP="00A4296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Pr="002A1088">
              <w:rPr>
                <w:sz w:val="20"/>
                <w:szCs w:val="20"/>
              </w:rPr>
              <w:t>00 000 Kč</w:t>
            </w:r>
          </w:p>
        </w:tc>
        <w:tc>
          <w:tcPr>
            <w:tcW w:w="1388" w:type="dxa"/>
            <w:vAlign w:val="center"/>
          </w:tcPr>
          <w:p w14:paraId="2D1940AF" w14:textId="77777777" w:rsidR="006F0EFD" w:rsidRPr="002A1088" w:rsidRDefault="006F0EFD" w:rsidP="00A4296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</w:t>
            </w:r>
            <w:r w:rsidRPr="002A1088">
              <w:rPr>
                <w:sz w:val="20"/>
                <w:szCs w:val="20"/>
              </w:rPr>
              <w:t>00 Kč</w:t>
            </w:r>
          </w:p>
        </w:tc>
        <w:tc>
          <w:tcPr>
            <w:tcW w:w="1134" w:type="dxa"/>
            <w:vMerge/>
            <w:vAlign w:val="center"/>
          </w:tcPr>
          <w:p w14:paraId="3CD351EA" w14:textId="77777777" w:rsidR="006F0EFD" w:rsidRDefault="006F0EFD" w:rsidP="00355863">
            <w:pPr>
              <w:jc w:val="center"/>
              <w:rPr>
                <w:sz w:val="20"/>
                <w:szCs w:val="20"/>
              </w:rPr>
            </w:pPr>
          </w:p>
        </w:tc>
      </w:tr>
      <w:tr w:rsidR="006F0EFD" w:rsidRPr="006368D9" w14:paraId="6BEBB621" w14:textId="77777777" w:rsidTr="006F0EFD">
        <w:tc>
          <w:tcPr>
            <w:tcW w:w="709" w:type="dxa"/>
            <w:vAlign w:val="center"/>
          </w:tcPr>
          <w:p w14:paraId="4CEC0749" w14:textId="77777777" w:rsidR="006F0EFD" w:rsidRPr="008E1F52" w:rsidRDefault="006F0EFD" w:rsidP="00536B79">
            <w:pPr>
              <w:jc w:val="center"/>
              <w:rPr>
                <w:b/>
                <w:bCs/>
                <w:sz w:val="20"/>
                <w:szCs w:val="20"/>
              </w:rPr>
            </w:pPr>
            <w:r w:rsidRPr="008E1F52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573" w:type="dxa"/>
            <w:vAlign w:val="center"/>
          </w:tcPr>
          <w:p w14:paraId="15E0689E" w14:textId="77777777" w:rsidR="006F0EFD" w:rsidRPr="008E1F52" w:rsidRDefault="006F0EFD" w:rsidP="00355863">
            <w:pPr>
              <w:rPr>
                <w:b/>
                <w:bCs/>
                <w:sz w:val="20"/>
                <w:szCs w:val="20"/>
              </w:rPr>
            </w:pPr>
            <w:r w:rsidRPr="008E1F52">
              <w:rPr>
                <w:b/>
                <w:bCs/>
                <w:sz w:val="20"/>
                <w:szCs w:val="20"/>
              </w:rPr>
              <w:t>Cizí věci převzaté a užívané</w:t>
            </w:r>
          </w:p>
        </w:tc>
        <w:tc>
          <w:tcPr>
            <w:tcW w:w="1417" w:type="dxa"/>
            <w:vAlign w:val="center"/>
          </w:tcPr>
          <w:p w14:paraId="5D1A3ADB" w14:textId="77777777" w:rsidR="006F0EFD" w:rsidRPr="008722A4" w:rsidRDefault="006F0EFD" w:rsidP="00636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Není sjednáno</w:t>
            </w:r>
          </w:p>
        </w:tc>
        <w:tc>
          <w:tcPr>
            <w:tcW w:w="1418" w:type="dxa"/>
            <w:vAlign w:val="center"/>
          </w:tcPr>
          <w:p w14:paraId="5250CC02" w14:textId="77777777" w:rsidR="006F0EFD" w:rsidRDefault="006F0EFD" w:rsidP="00A4296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 Kč</w:t>
            </w:r>
          </w:p>
        </w:tc>
        <w:tc>
          <w:tcPr>
            <w:tcW w:w="1388" w:type="dxa"/>
            <w:vAlign w:val="center"/>
          </w:tcPr>
          <w:p w14:paraId="00AF4A83" w14:textId="77777777" w:rsidR="006F0EFD" w:rsidRDefault="006F0EFD" w:rsidP="00A4296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Kč</w:t>
            </w:r>
          </w:p>
        </w:tc>
        <w:tc>
          <w:tcPr>
            <w:tcW w:w="1134" w:type="dxa"/>
            <w:vMerge/>
            <w:vAlign w:val="center"/>
          </w:tcPr>
          <w:p w14:paraId="5FCA38A3" w14:textId="77777777" w:rsidR="006F0EFD" w:rsidRDefault="006F0EFD" w:rsidP="00355863">
            <w:pPr>
              <w:jc w:val="center"/>
              <w:rPr>
                <w:sz w:val="20"/>
                <w:szCs w:val="20"/>
              </w:rPr>
            </w:pPr>
          </w:p>
        </w:tc>
      </w:tr>
      <w:tr w:rsidR="006F0EFD" w:rsidRPr="006368D9" w14:paraId="40832F5A" w14:textId="77777777" w:rsidTr="006F0EFD">
        <w:tc>
          <w:tcPr>
            <w:tcW w:w="709" w:type="dxa"/>
            <w:vAlign w:val="center"/>
          </w:tcPr>
          <w:p w14:paraId="4CB71164" w14:textId="77777777" w:rsidR="006F0EFD" w:rsidRPr="008E1F52" w:rsidRDefault="006F0EFD" w:rsidP="00536B79">
            <w:pPr>
              <w:jc w:val="center"/>
              <w:rPr>
                <w:b/>
                <w:bCs/>
                <w:sz w:val="20"/>
                <w:szCs w:val="20"/>
              </w:rPr>
            </w:pPr>
            <w:r w:rsidRPr="008E1F52">
              <w:rPr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3573" w:type="dxa"/>
            <w:vAlign w:val="center"/>
          </w:tcPr>
          <w:p w14:paraId="2622F77B" w14:textId="56FBE616" w:rsidR="006F0EFD" w:rsidRPr="008E1F52" w:rsidRDefault="006F0EFD" w:rsidP="00355863">
            <w:pPr>
              <w:rPr>
                <w:b/>
                <w:bCs/>
                <w:sz w:val="20"/>
                <w:szCs w:val="20"/>
              </w:rPr>
            </w:pPr>
            <w:r w:rsidRPr="008E1F52">
              <w:rPr>
                <w:rStyle w:val="PedmtyChar"/>
                <w:b/>
                <w:bCs/>
                <w:sz w:val="20"/>
                <w:szCs w:val="20"/>
              </w:rPr>
              <w:t xml:space="preserve">Čisté finanční škody </w:t>
            </w:r>
            <w:r w:rsidR="0037679A" w:rsidRPr="008E1F52">
              <w:rPr>
                <w:rStyle w:val="PedmtyChar"/>
                <w:b/>
                <w:bCs/>
                <w:sz w:val="20"/>
                <w:szCs w:val="20"/>
              </w:rPr>
              <w:t>–</w:t>
            </w:r>
            <w:r w:rsidRPr="008E1F52">
              <w:rPr>
                <w:rStyle w:val="PedmtyChar"/>
                <w:b/>
                <w:bCs/>
                <w:sz w:val="20"/>
                <w:szCs w:val="20"/>
              </w:rPr>
              <w:t xml:space="preserve"> k</w:t>
            </w:r>
            <w:r w:rsidR="0037679A" w:rsidRPr="008E1F52">
              <w:rPr>
                <w:rStyle w:val="PedmtyChar"/>
                <w:b/>
                <w:bCs/>
                <w:sz w:val="20"/>
                <w:szCs w:val="20"/>
              </w:rPr>
              <w:t xml:space="preserve"> </w:t>
            </w:r>
            <w:r w:rsidRPr="008E1F52">
              <w:rPr>
                <w:rStyle w:val="PedmtyChar"/>
                <w:b/>
                <w:bCs/>
                <w:sz w:val="20"/>
                <w:szCs w:val="20"/>
              </w:rPr>
              <w:t>pojištění obecné odpovědnosti za újmu a pojištění odpovědnosti za újmu způsobenou vadou výrobku a vadou práce po předání</w:t>
            </w:r>
          </w:p>
        </w:tc>
        <w:tc>
          <w:tcPr>
            <w:tcW w:w="1417" w:type="dxa"/>
            <w:vAlign w:val="center"/>
          </w:tcPr>
          <w:p w14:paraId="267CEE78" w14:textId="77777777" w:rsidR="006F0EFD" w:rsidRPr="008722A4" w:rsidRDefault="006F0EFD" w:rsidP="00636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Není sjednáno</w:t>
            </w:r>
          </w:p>
        </w:tc>
        <w:tc>
          <w:tcPr>
            <w:tcW w:w="1418" w:type="dxa"/>
            <w:vAlign w:val="center"/>
          </w:tcPr>
          <w:p w14:paraId="21D541B2" w14:textId="77777777" w:rsidR="006F0EFD" w:rsidRDefault="006F0EFD" w:rsidP="00A4296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 Kč</w:t>
            </w:r>
          </w:p>
        </w:tc>
        <w:tc>
          <w:tcPr>
            <w:tcW w:w="1388" w:type="dxa"/>
            <w:vAlign w:val="center"/>
          </w:tcPr>
          <w:p w14:paraId="0D4603D0" w14:textId="77777777" w:rsidR="006F0EFD" w:rsidRDefault="006F0EFD" w:rsidP="00A4296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min. </w:t>
            </w:r>
          </w:p>
          <w:p w14:paraId="520CF43D" w14:textId="77777777" w:rsidR="006F0EFD" w:rsidRDefault="006F0EFD" w:rsidP="00A4296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Kč</w:t>
            </w:r>
          </w:p>
        </w:tc>
        <w:tc>
          <w:tcPr>
            <w:tcW w:w="1134" w:type="dxa"/>
            <w:vMerge/>
            <w:vAlign w:val="center"/>
          </w:tcPr>
          <w:p w14:paraId="5602B268" w14:textId="77777777" w:rsidR="006F0EFD" w:rsidRDefault="006F0EFD" w:rsidP="00355863">
            <w:pPr>
              <w:jc w:val="center"/>
              <w:rPr>
                <w:sz w:val="20"/>
                <w:szCs w:val="20"/>
              </w:rPr>
            </w:pPr>
          </w:p>
        </w:tc>
      </w:tr>
      <w:tr w:rsidR="00E93875" w:rsidRPr="006368D9" w14:paraId="11A20900" w14:textId="77777777" w:rsidTr="00FA171B">
        <w:trPr>
          <w:trHeight w:val="4094"/>
        </w:trPr>
        <w:tc>
          <w:tcPr>
            <w:tcW w:w="9639" w:type="dxa"/>
            <w:gridSpan w:val="6"/>
            <w:vAlign w:val="center"/>
          </w:tcPr>
          <w:p w14:paraId="03BC54EF" w14:textId="77777777" w:rsidR="00E93875" w:rsidRDefault="00E93875" w:rsidP="008D55C8">
            <w:pPr>
              <w:keepNext/>
              <w:jc w:val="both"/>
              <w:rPr>
                <w:sz w:val="20"/>
                <w:szCs w:val="20"/>
              </w:rPr>
            </w:pPr>
            <w:r w:rsidRPr="00414C71">
              <w:rPr>
                <w:sz w:val="20"/>
                <w:szCs w:val="20"/>
              </w:rPr>
              <w:t xml:space="preserve">Poznámky: </w:t>
            </w:r>
          </w:p>
          <w:p w14:paraId="6B130201" w14:textId="77777777" w:rsidR="00E93875" w:rsidRDefault="00E93875" w:rsidP="00A4296B">
            <w:pPr>
              <w:pStyle w:val="Styl10bZarovnatdobloku"/>
            </w:pPr>
            <w:r w:rsidRPr="00762660">
              <w:t>Pojistitel poskytne pojistné plnění za podmínek a v rozsahu pojištění účinných v okamžiku, kdy nastala příčina vzniku újmy; tím nejsou dotčena ujednání uvedená v čl. 5 ZPP P-600/14.</w:t>
            </w:r>
          </w:p>
          <w:p w14:paraId="5340CE82" w14:textId="77777777" w:rsidR="00E93875" w:rsidRPr="00762660" w:rsidRDefault="00E93875" w:rsidP="00A4296B">
            <w:pPr>
              <w:pStyle w:val="Styl10bZarovnatdobloku"/>
            </w:pPr>
          </w:p>
          <w:p w14:paraId="783F2BA9" w14:textId="77777777" w:rsidR="00E93875" w:rsidRDefault="00E93875" w:rsidP="00A4296B">
            <w:pPr>
              <w:jc w:val="both"/>
              <w:rPr>
                <w:sz w:val="20"/>
                <w:szCs w:val="20"/>
              </w:rPr>
            </w:pPr>
            <w:r w:rsidRPr="00762660">
              <w:rPr>
                <w:sz w:val="20"/>
                <w:szCs w:val="20"/>
              </w:rPr>
              <w:t xml:space="preserve">Odchylně od čl. 8 odst. 1) věty druhé ZPP P-600/14 poskytne pojistitel na úhradu všech takových pojistných událostí, jejichž příčiny vzniku újem nastaly během jednoho pojistného roku, pojistné plnění v souhrnu maximálně do výše </w:t>
            </w:r>
            <w:r w:rsidRPr="00C0055D">
              <w:rPr>
                <w:b/>
                <w:sz w:val="20"/>
                <w:szCs w:val="20"/>
              </w:rPr>
              <w:t>dvojnásobku</w:t>
            </w:r>
            <w:r w:rsidRPr="00762660">
              <w:rPr>
                <w:sz w:val="20"/>
                <w:szCs w:val="20"/>
              </w:rPr>
              <w:t xml:space="preserve"> limitu pojistného plnění účinného v tom pojistném roce, kdy nastaly příčiny vzniku újem všech těchto pojistných událostí.</w:t>
            </w:r>
          </w:p>
          <w:p w14:paraId="2A7AFBD1" w14:textId="77777777" w:rsidR="00E93875" w:rsidRDefault="00E93875" w:rsidP="00A4296B">
            <w:pPr>
              <w:jc w:val="both"/>
              <w:rPr>
                <w:sz w:val="20"/>
                <w:szCs w:val="20"/>
              </w:rPr>
            </w:pPr>
          </w:p>
          <w:p w14:paraId="4B1B397F" w14:textId="77777777" w:rsidR="00E93875" w:rsidRPr="00762660" w:rsidRDefault="00E93875" w:rsidP="004B2E2C">
            <w:pPr>
              <w:pStyle w:val="Styl10bZarovnatdobloku"/>
            </w:pPr>
            <w:r w:rsidRPr="00762660">
              <w:t xml:space="preserve">Odchylně od čl. 8 odst. 2) věty třetí ZPP P-600/14 poskytne pojistitel na úhradu všech takových pojistných událostí nastalých ze specifického rozsahu pojištění, jejichž příčiny vzniku újem nastaly během jednoho pojistného roku, pojistné plnění v souhrnu maximálně do výše </w:t>
            </w:r>
            <w:r w:rsidRPr="00C0055D">
              <w:rPr>
                <w:b/>
              </w:rPr>
              <w:t>dvojnásobku</w:t>
            </w:r>
            <w:r w:rsidRPr="00762660">
              <w:t xml:space="preserve"> příslušného </w:t>
            </w:r>
            <w:proofErr w:type="spellStart"/>
            <w:r w:rsidRPr="00762660">
              <w:t>sublimitu</w:t>
            </w:r>
            <w:proofErr w:type="spellEnd"/>
            <w:r w:rsidRPr="00762660">
              <w:t xml:space="preserve"> účinného v tom pojistném roce, kdy nastaly příčiny vzniku újem všech těchto pojistných událostí.</w:t>
            </w:r>
          </w:p>
          <w:p w14:paraId="6E799C4B" w14:textId="77777777" w:rsidR="00E93875" w:rsidRDefault="00E93875" w:rsidP="004B2E2C">
            <w:pPr>
              <w:pStyle w:val="Styl10bZarovnatdobloku"/>
            </w:pPr>
          </w:p>
          <w:p w14:paraId="4A6DDD4F" w14:textId="77777777" w:rsidR="00E93875" w:rsidRPr="00762660" w:rsidRDefault="00E93875" w:rsidP="004B2E2C">
            <w:pPr>
              <w:pStyle w:val="Styl10bZarovnatdobloku"/>
            </w:pPr>
            <w:r w:rsidRPr="00762660">
              <w:t>Odchylně od čl. 2. odst. (1) písm. s) ZPP P-600/14, se pojištění vztahuje i na odpovědnost za škodu v souvislosti s nakládáním se stlačenými nebo zkapalněnými plyny.</w:t>
            </w:r>
          </w:p>
          <w:p w14:paraId="73D00779" w14:textId="77777777" w:rsidR="00E93875" w:rsidRDefault="00E93875" w:rsidP="00631CAA">
            <w:pPr>
              <w:pStyle w:val="Styl10bZarovnatdobloku"/>
              <w:rPr>
                <w:b/>
              </w:rPr>
            </w:pPr>
          </w:p>
          <w:p w14:paraId="0EBB9CC1" w14:textId="77777777" w:rsidR="00E93875" w:rsidRDefault="00E93875" w:rsidP="00631CAA">
            <w:pPr>
              <w:pStyle w:val="Styl10bZarovnatdobloku"/>
              <w:rPr>
                <w:b/>
              </w:rPr>
            </w:pPr>
            <w:r w:rsidRPr="00C0055D">
              <w:rPr>
                <w:b/>
              </w:rPr>
              <w:t>Pojištění odpovědnosti za škodu způsobenou na věcech zaměstnanců/odložených/vnesených se sjednává bez spoluúčasti.</w:t>
            </w:r>
          </w:p>
          <w:p w14:paraId="4E794BE3" w14:textId="77777777" w:rsidR="00E93875" w:rsidRDefault="00E93875" w:rsidP="00340ACF">
            <w:pPr>
              <w:pStyle w:val="Styl10bZarovnatdobloku"/>
            </w:pPr>
          </w:p>
          <w:p w14:paraId="1E613103" w14:textId="77777777" w:rsidR="00E93875" w:rsidRDefault="00E93875" w:rsidP="00340ACF">
            <w:pPr>
              <w:pStyle w:val="Styl10bZarovnatdobloku"/>
            </w:pPr>
            <w:r w:rsidRPr="00966226">
              <w:t>Pojištění křížové odpovědnosti dle doložky DODP106 se nevztahuje na povinnost pojištěného nahradit následné finanční škody dle čl. 1 odst. 2) písm. c), odst. 3) písm. b) a odst. 4) písm. b) ZPP P-600/14</w:t>
            </w:r>
            <w:r>
              <w:t>.</w:t>
            </w:r>
          </w:p>
        </w:tc>
      </w:tr>
    </w:tbl>
    <w:p w14:paraId="103FEE5D" w14:textId="77777777" w:rsidR="00B219C4" w:rsidRDefault="00B219C4" w:rsidP="00B219C4"/>
    <w:p w14:paraId="7FA82373" w14:textId="77777777" w:rsidR="001E1293" w:rsidRPr="000C7F58" w:rsidRDefault="001E1293" w:rsidP="001E1293">
      <w:pPr>
        <w:keepNext/>
        <w:tabs>
          <w:tab w:val="left" w:pos="284"/>
        </w:tabs>
        <w:jc w:val="both"/>
        <w:rPr>
          <w:rFonts w:cs="Arial"/>
          <w:bCs/>
          <w:sz w:val="18"/>
        </w:rPr>
      </w:pPr>
      <w:r w:rsidRPr="000C7F58">
        <w:rPr>
          <w:b/>
          <w:sz w:val="20"/>
          <w:szCs w:val="20"/>
          <w:vertAlign w:val="superscript"/>
        </w:rPr>
        <w:t>1)</w:t>
      </w:r>
      <w:r w:rsidRPr="000C7F58">
        <w:rPr>
          <w:sz w:val="20"/>
          <w:szCs w:val="20"/>
        </w:rPr>
        <w:tab/>
      </w:r>
      <w:r w:rsidRPr="000C7F58">
        <w:rPr>
          <w:sz w:val="18"/>
          <w:szCs w:val="18"/>
        </w:rPr>
        <w:t xml:space="preserve">nová </w:t>
      </w:r>
      <w:r w:rsidRPr="000C7F58">
        <w:rPr>
          <w:rFonts w:cs="Arial"/>
          <w:bCs/>
          <w:sz w:val="18"/>
          <w:szCs w:val="18"/>
        </w:rPr>
        <w:t>cena</w:t>
      </w:r>
      <w:r w:rsidRPr="000C7F58">
        <w:rPr>
          <w:rFonts w:cs="Arial"/>
          <w:bCs/>
          <w:sz w:val="18"/>
        </w:rPr>
        <w:t xml:space="preserve"> je vyjádření pojistné hodnoty ve smyslu ustanovení čl. 21 odst. 2) písm. a) VPP P-100/14</w:t>
      </w:r>
    </w:p>
    <w:p w14:paraId="7064DF6C" w14:textId="77777777" w:rsidR="001E1293" w:rsidRPr="000C7F58" w:rsidRDefault="001E1293" w:rsidP="001E1293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0C7F58">
        <w:rPr>
          <w:rFonts w:cs="Arial"/>
          <w:bCs/>
          <w:sz w:val="18"/>
        </w:rPr>
        <w:tab/>
        <w:t>časová cena</w:t>
      </w:r>
      <w:r w:rsidRPr="000C7F58">
        <w:rPr>
          <w:rFonts w:cs="Arial"/>
          <w:sz w:val="18"/>
        </w:rPr>
        <w:t xml:space="preserve"> je vyjádření pojistné hodnoty věci ve smyslu ustanovení čl. 21 odst. 2) písm. b) VPP P-100/14</w:t>
      </w:r>
    </w:p>
    <w:p w14:paraId="68DC1AC2" w14:textId="77777777" w:rsidR="001E1293" w:rsidRPr="000C7F58" w:rsidRDefault="001E1293" w:rsidP="001E1293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0C7F58">
        <w:rPr>
          <w:rFonts w:cs="Arial"/>
          <w:sz w:val="18"/>
        </w:rPr>
        <w:tab/>
        <w:t>obvyklá cena je vyjádření pojistné hodnoty věci ve smyslu ustanovení čl. 21 odst. 2) písm. c) VPP P-100/14</w:t>
      </w:r>
    </w:p>
    <w:p w14:paraId="5EFB6D4D" w14:textId="77777777" w:rsidR="001E1293" w:rsidRPr="000C7F58" w:rsidRDefault="001E1293" w:rsidP="001E1293">
      <w:pPr>
        <w:tabs>
          <w:tab w:val="left" w:pos="284"/>
        </w:tabs>
        <w:jc w:val="both"/>
        <w:rPr>
          <w:rFonts w:cs="Arial"/>
          <w:sz w:val="18"/>
        </w:rPr>
      </w:pPr>
      <w:r w:rsidRPr="000C7F58">
        <w:rPr>
          <w:rFonts w:cs="Arial"/>
          <w:sz w:val="18"/>
        </w:rPr>
        <w:tab/>
        <w:t>jiná cena je vyjádření pojistné hodnoty věci ve smyslu čl. V. Zvláštní ujednání této pojistné smlouvy</w:t>
      </w:r>
    </w:p>
    <w:p w14:paraId="6E9D013B" w14:textId="77777777" w:rsidR="001E1293" w:rsidRPr="000C7F58" w:rsidRDefault="001E1293" w:rsidP="001E1293">
      <w:pPr>
        <w:tabs>
          <w:tab w:val="left" w:pos="284"/>
        </w:tabs>
        <w:jc w:val="both"/>
        <w:rPr>
          <w:rFonts w:cs="Arial"/>
          <w:sz w:val="18"/>
        </w:rPr>
      </w:pPr>
      <w:r w:rsidRPr="000C7F58">
        <w:rPr>
          <w:b/>
          <w:sz w:val="20"/>
          <w:szCs w:val="20"/>
          <w:vertAlign w:val="superscript"/>
        </w:rPr>
        <w:t>2)</w:t>
      </w:r>
      <w:r w:rsidRPr="000C7F58">
        <w:rPr>
          <w:rFonts w:cs="Arial"/>
          <w:sz w:val="18"/>
        </w:rPr>
        <w:tab/>
      </w:r>
      <w:r w:rsidRPr="000C7F58">
        <w:rPr>
          <w:rFonts w:cs="Arial"/>
          <w:bCs/>
          <w:sz w:val="18"/>
        </w:rPr>
        <w:t xml:space="preserve">první riziko ve smyslu ustanovení </w:t>
      </w:r>
      <w:r w:rsidRPr="000C7F58">
        <w:rPr>
          <w:rFonts w:cs="Arial"/>
          <w:sz w:val="18"/>
        </w:rPr>
        <w:t>čl. 23 odst. 1) písm. a) VPP P-100/14</w:t>
      </w:r>
    </w:p>
    <w:p w14:paraId="1845219B" w14:textId="77777777" w:rsidR="001E1293" w:rsidRDefault="001E1293" w:rsidP="001E1293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0C7F58">
        <w:rPr>
          <w:b/>
          <w:sz w:val="20"/>
          <w:szCs w:val="20"/>
          <w:vertAlign w:val="superscript"/>
        </w:rPr>
        <w:t>3)</w:t>
      </w:r>
      <w:r w:rsidRPr="000C7F58">
        <w:rPr>
          <w:rFonts w:cs="Arial"/>
          <w:sz w:val="18"/>
        </w:rPr>
        <w:tab/>
      </w:r>
      <w:r w:rsidRPr="000C7F58">
        <w:rPr>
          <w:rFonts w:cs="Arial"/>
          <w:bCs/>
          <w:sz w:val="18"/>
        </w:rPr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vzniklých za dobu trvání pojištění</w:t>
      </w:r>
      <w:r w:rsidRPr="000C7F58">
        <w:rPr>
          <w:rFonts w:cs="Arial"/>
          <w:sz w:val="18"/>
        </w:rPr>
        <w:t xml:space="preserve">. </w:t>
      </w:r>
    </w:p>
    <w:p w14:paraId="2F2703D0" w14:textId="77777777" w:rsidR="001E1293" w:rsidRPr="000C7F58" w:rsidRDefault="001E1293" w:rsidP="001E1293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0C7F58">
        <w:rPr>
          <w:b/>
          <w:sz w:val="20"/>
          <w:szCs w:val="20"/>
          <w:vertAlign w:val="superscript"/>
        </w:rPr>
        <w:t>5)</w:t>
      </w:r>
      <w:r w:rsidRPr="000C7F58">
        <w:rPr>
          <w:rFonts w:cs="Arial"/>
          <w:sz w:val="18"/>
        </w:rPr>
        <w:tab/>
        <w:t>spoluúčast může být vyjádřena pevnou částkou, procentem, časovým úsekem nebo jejich kombinací ve smyslu čl. 11 odst. 4) VPP P-100/14</w:t>
      </w:r>
    </w:p>
    <w:p w14:paraId="06CA0780" w14:textId="77777777" w:rsidR="001E1293" w:rsidRDefault="001E1293" w:rsidP="001E1293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sz w:val="18"/>
          <w:szCs w:val="18"/>
        </w:rPr>
      </w:pPr>
      <w:r w:rsidRPr="000C7F58">
        <w:rPr>
          <w:rFonts w:ascii="Koop Office" w:hAnsi="Koop Office"/>
          <w:b/>
          <w:vertAlign w:val="superscript"/>
        </w:rPr>
        <w:t>10)</w:t>
      </w:r>
      <w:r w:rsidRPr="000C7F58">
        <w:rPr>
          <w:rFonts w:ascii="Koop Office" w:hAnsi="Koop Office" w:cs="Arial"/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14:paraId="0F8E712D" w14:textId="77777777" w:rsidR="00E93875" w:rsidRPr="000C7F58" w:rsidRDefault="00E93875" w:rsidP="001E1293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sz w:val="18"/>
          <w:szCs w:val="18"/>
        </w:rPr>
      </w:pPr>
    </w:p>
    <w:p w14:paraId="0309D90B" w14:textId="77777777" w:rsidR="001F2C8C" w:rsidRPr="001F2C8C" w:rsidRDefault="001F2C8C" w:rsidP="00C934AD">
      <w:pPr>
        <w:keepNext/>
        <w:numPr>
          <w:ilvl w:val="0"/>
          <w:numId w:val="9"/>
        </w:numPr>
        <w:rPr>
          <w:rFonts w:cs="Arial"/>
          <w:b/>
          <w:sz w:val="20"/>
          <w:szCs w:val="20"/>
        </w:rPr>
      </w:pPr>
      <w:r w:rsidRPr="001F2C8C">
        <w:rPr>
          <w:rFonts w:cs="Arial"/>
          <w:b/>
          <w:sz w:val="20"/>
          <w:szCs w:val="20"/>
        </w:rPr>
        <w:lastRenderedPageBreak/>
        <w:t xml:space="preserve">Pojistné plnění </w:t>
      </w:r>
    </w:p>
    <w:p w14:paraId="2BD837D7" w14:textId="77777777" w:rsidR="001F2C8C" w:rsidRPr="00C232A7" w:rsidRDefault="001F2C8C" w:rsidP="00C934AD">
      <w:pPr>
        <w:numPr>
          <w:ilvl w:val="0"/>
          <w:numId w:val="10"/>
        </w:numPr>
        <w:spacing w:before="120"/>
        <w:jc w:val="both"/>
        <w:rPr>
          <w:rFonts w:cs="Arial"/>
          <w:b/>
          <w:bCs/>
          <w:sz w:val="20"/>
          <w:szCs w:val="20"/>
        </w:rPr>
      </w:pPr>
      <w:r w:rsidRPr="006368D9">
        <w:rPr>
          <w:rFonts w:cs="Arial"/>
          <w:sz w:val="20"/>
        </w:rPr>
        <w:t xml:space="preserve">Pojistné plnění ze všech pojištění sjednaných touto pojistnou smlouvou, </w:t>
      </w:r>
      <w:r w:rsidRPr="000E7A1F">
        <w:rPr>
          <w:rFonts w:cs="Arial"/>
          <w:sz w:val="20"/>
        </w:rPr>
        <w:t>v souhrnu</w:t>
      </w:r>
      <w:r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 xml:space="preserve">za všechny pojistné události způsobené </w:t>
      </w:r>
      <w:r w:rsidRPr="008852C8">
        <w:rPr>
          <w:rFonts w:cs="Arial"/>
          <w:b/>
          <w:sz w:val="20"/>
        </w:rPr>
        <w:t>povodní nebo záplavou,</w:t>
      </w:r>
      <w:r w:rsidRPr="006368D9">
        <w:rPr>
          <w:rFonts w:cs="Arial"/>
          <w:sz w:val="20"/>
        </w:rPr>
        <w:t xml:space="preserve"> nastalé v průběhu jednoho pojistného roku </w:t>
      </w:r>
      <w:r w:rsidRPr="006368D9">
        <w:rPr>
          <w:sz w:val="20"/>
          <w:szCs w:val="20"/>
        </w:rPr>
        <w:t xml:space="preserve">(resp. je-li pojištění sjednáno na dobu kratší než jeden pojistný rok, v průběhu trvání pojištění), </w:t>
      </w:r>
      <w:r w:rsidRPr="006368D9">
        <w:rPr>
          <w:rFonts w:cs="Arial"/>
          <w:sz w:val="20"/>
        </w:rPr>
        <w:t xml:space="preserve">je omezeno maximálním ročním limitem pojistného plnění ve výši </w:t>
      </w:r>
      <w:r w:rsidR="001E1293">
        <w:rPr>
          <w:rFonts w:cs="Arial"/>
          <w:b/>
          <w:sz w:val="20"/>
        </w:rPr>
        <w:t>1</w:t>
      </w:r>
      <w:r w:rsidR="004E6A94">
        <w:rPr>
          <w:rFonts w:cs="Arial"/>
          <w:b/>
          <w:sz w:val="20"/>
        </w:rPr>
        <w:t>0</w:t>
      </w:r>
      <w:r w:rsidRPr="001F2C8C">
        <w:rPr>
          <w:rFonts w:cs="Arial"/>
          <w:b/>
          <w:sz w:val="20"/>
        </w:rPr>
        <w:t> 000 000,- Kč;</w:t>
      </w:r>
      <w:r w:rsidRPr="006368D9">
        <w:rPr>
          <w:rFonts w:cs="Arial"/>
          <w:sz w:val="20"/>
        </w:rPr>
        <w:t xml:space="preserve"> tím nejsou dotčena jiná ujednání, </w:t>
      </w:r>
      <w:r w:rsidRPr="00C232A7">
        <w:rPr>
          <w:rFonts w:cs="Arial"/>
          <w:sz w:val="20"/>
          <w:szCs w:val="20"/>
        </w:rPr>
        <w:t>z nichž vyplývá povinnost pojistitele poskytnout pojistné plnění v nižší nebo stejné výši.</w:t>
      </w:r>
    </w:p>
    <w:p w14:paraId="20E2F978" w14:textId="77777777" w:rsidR="001F2C8C" w:rsidRPr="00C232A7" w:rsidRDefault="00C232A7" w:rsidP="00C232A7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C232A7">
        <w:rPr>
          <w:sz w:val="20"/>
          <w:szCs w:val="20"/>
        </w:rPr>
        <w:t xml:space="preserve">Pro </w:t>
      </w:r>
      <w:r w:rsidRPr="00544AD2">
        <w:rPr>
          <w:b/>
          <w:sz w:val="20"/>
          <w:szCs w:val="20"/>
        </w:rPr>
        <w:t xml:space="preserve">území </w:t>
      </w:r>
      <w:r w:rsidR="00544AD2" w:rsidRPr="00544AD2">
        <w:rPr>
          <w:b/>
          <w:sz w:val="20"/>
          <w:szCs w:val="20"/>
        </w:rPr>
        <w:t>ČR,</w:t>
      </w:r>
      <w:r w:rsidRPr="00C232A7">
        <w:rPr>
          <w:sz w:val="20"/>
          <w:szCs w:val="20"/>
        </w:rPr>
        <w:t xml:space="preserve"> s výjimkou míst pojištění specifikovaných v této pojistné smlouvě adresou, parcelním číslem nebo obdobně konkretizujícím způsobem</w:t>
      </w:r>
      <w:r w:rsidR="00544AD2">
        <w:rPr>
          <w:sz w:val="20"/>
          <w:szCs w:val="20"/>
        </w:rPr>
        <w:t>,</w:t>
      </w:r>
      <w:r w:rsidRPr="00C232A7">
        <w:rPr>
          <w:sz w:val="20"/>
          <w:szCs w:val="20"/>
        </w:rPr>
        <w:t xml:space="preserve"> je pojistné plnění ze všech pojištění sjednaných touto pojistnou smlouvou, v souhrnu za všechny pojistné události způsobené </w:t>
      </w:r>
      <w:r w:rsidRPr="00F1407A">
        <w:rPr>
          <w:b/>
          <w:sz w:val="20"/>
          <w:szCs w:val="20"/>
        </w:rPr>
        <w:t>povodní nebo záplavou,</w:t>
      </w:r>
      <w:r w:rsidRPr="00C232A7">
        <w:rPr>
          <w:sz w:val="20"/>
          <w:szCs w:val="20"/>
        </w:rPr>
        <w:t xml:space="preserve"> nastalé v průběhu jednoho pojistného roku (resp. je-li pojištění sjednáno na dobu kratší než jeden pojistný rok, v průběhu trvání pojištění), omezeno maximálním ročním limitem pojistného plnění ve výši </w:t>
      </w:r>
      <w:r w:rsidR="00544AD2" w:rsidRPr="00544AD2">
        <w:rPr>
          <w:b/>
          <w:sz w:val="20"/>
          <w:szCs w:val="20"/>
        </w:rPr>
        <w:t>500 000,-</w:t>
      </w:r>
      <w:r w:rsidRPr="00544AD2">
        <w:rPr>
          <w:b/>
          <w:sz w:val="20"/>
          <w:szCs w:val="20"/>
        </w:rPr>
        <w:t xml:space="preserve"> Kč.</w:t>
      </w:r>
      <w:r w:rsidRPr="00C232A7">
        <w:rPr>
          <w:sz w:val="20"/>
          <w:szCs w:val="20"/>
        </w:rPr>
        <w:t xml:space="preserve"> Tím nejsou dotčena jiná ujednání, z nichž vyplývá povinnost pojistitele poskytnout pojistné plnění v nižší nebo stejné výši</w:t>
      </w:r>
      <w:r w:rsidR="001F2C8C" w:rsidRPr="00C232A7">
        <w:rPr>
          <w:rFonts w:cs="Arial"/>
          <w:sz w:val="20"/>
          <w:szCs w:val="20"/>
        </w:rPr>
        <w:t>.</w:t>
      </w:r>
    </w:p>
    <w:p w14:paraId="3E892A37" w14:textId="77777777" w:rsidR="00C232A7" w:rsidRPr="00C232A7" w:rsidRDefault="00C232A7" w:rsidP="00544AD2">
      <w:pPr>
        <w:spacing w:before="120"/>
        <w:ind w:left="426"/>
        <w:jc w:val="both"/>
        <w:rPr>
          <w:sz w:val="20"/>
          <w:szCs w:val="20"/>
        </w:rPr>
      </w:pPr>
      <w:r w:rsidRPr="00C232A7">
        <w:rPr>
          <w:sz w:val="20"/>
          <w:szCs w:val="20"/>
        </w:rPr>
        <w:t xml:space="preserve">V rámci maximálního ročního limitu pojistného plnění uvedeného výše v tomto bodě se však pro všechny pojistné události nastalé v průběhu jednoho pojistného roku (resp. je-li pojištění sjednáno na dobu kratší než jeden pojistný rok, v průběhu trvání pojištění), které vzniknou </w:t>
      </w:r>
      <w:r w:rsidRPr="00F1407A">
        <w:rPr>
          <w:b/>
          <w:sz w:val="20"/>
          <w:szCs w:val="20"/>
        </w:rPr>
        <w:t>povodní nebo záplavou</w:t>
      </w:r>
      <w:r w:rsidRPr="00C232A7">
        <w:rPr>
          <w:sz w:val="20"/>
          <w:szCs w:val="20"/>
        </w:rPr>
        <w:t xml:space="preserve"> v záplavovém území (stanovené dle zák. č. 254/2001 Sb., o vodách a o změně některých zákonů (vodní zákon), </w:t>
      </w:r>
      <w:proofErr w:type="spellStart"/>
      <w:r w:rsidRPr="00C232A7">
        <w:rPr>
          <w:sz w:val="20"/>
          <w:szCs w:val="20"/>
        </w:rPr>
        <w:t>vyhl</w:t>
      </w:r>
      <w:proofErr w:type="spellEnd"/>
      <w:r w:rsidRPr="00C232A7">
        <w:rPr>
          <w:sz w:val="20"/>
          <w:szCs w:val="20"/>
        </w:rPr>
        <w:t xml:space="preserve">. č. 236/2002 Sb., o způsobu a rozsahu zpracování návrhu a stanovení záplavových území, ve znění pozdějších předpisů) vymezeném záplavovou čárou tzv. </w:t>
      </w:r>
      <w:r w:rsidRPr="00F1407A">
        <w:rPr>
          <w:b/>
          <w:sz w:val="20"/>
          <w:szCs w:val="20"/>
        </w:rPr>
        <w:t>dvacetileté vody</w:t>
      </w:r>
      <w:r w:rsidRPr="00C232A7">
        <w:rPr>
          <w:sz w:val="20"/>
          <w:szCs w:val="20"/>
        </w:rPr>
        <w:t xml:space="preserve"> (tj. území s periodicitou povodně 20 let - výskyt povodně, který je dosažen nebo překročen průměrně jedenkrát za 20 let) sjednává maximální roční limit pojistného plnění ve výši </w:t>
      </w:r>
      <w:r w:rsidRPr="00544AD2">
        <w:rPr>
          <w:b/>
          <w:sz w:val="20"/>
          <w:szCs w:val="20"/>
        </w:rPr>
        <w:t>500</w:t>
      </w:r>
      <w:r w:rsidR="00544AD2" w:rsidRPr="00544AD2">
        <w:rPr>
          <w:b/>
          <w:sz w:val="20"/>
          <w:szCs w:val="20"/>
        </w:rPr>
        <w:t> 000,-</w:t>
      </w:r>
      <w:r w:rsidRPr="00544AD2">
        <w:rPr>
          <w:b/>
          <w:sz w:val="20"/>
          <w:szCs w:val="20"/>
        </w:rPr>
        <w:t> Kč.</w:t>
      </w:r>
      <w:r w:rsidRPr="00C232A7">
        <w:rPr>
          <w:sz w:val="20"/>
          <w:szCs w:val="20"/>
        </w:rPr>
        <w:t xml:space="preserve"> Tím nejsou dotčena jiná ujednání, z nichž vyplývá povinnost pojistitele poskytnout pojistné plnění v nižší nebo stejné výši.</w:t>
      </w:r>
    </w:p>
    <w:p w14:paraId="2F254D9C" w14:textId="77777777" w:rsidR="00C232A7" w:rsidRDefault="00C232A7" w:rsidP="00C934AD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C232A7">
        <w:rPr>
          <w:rFonts w:cs="Arial"/>
          <w:sz w:val="20"/>
          <w:szCs w:val="20"/>
        </w:rPr>
        <w:t>Pojistné plnění ze všech pojištění sjednaných touto pojistnou smlouvou, v souhrnu za všechny pojistné</w:t>
      </w:r>
      <w:r w:rsidRPr="006368D9">
        <w:rPr>
          <w:rFonts w:cs="Arial"/>
          <w:sz w:val="20"/>
        </w:rPr>
        <w:t xml:space="preserve"> události způsobené </w:t>
      </w:r>
      <w:r w:rsidRPr="008852C8">
        <w:rPr>
          <w:rFonts w:cs="Arial"/>
          <w:b/>
          <w:sz w:val="20"/>
        </w:rPr>
        <w:t>vichřicí nebo krupobitím,</w:t>
      </w:r>
      <w:r w:rsidRPr="006368D9">
        <w:rPr>
          <w:rFonts w:cs="Arial"/>
          <w:sz w:val="20"/>
        </w:rPr>
        <w:t xml:space="preserve"> nastalé v průběhu jednoho pojistného roku </w:t>
      </w:r>
      <w:r w:rsidRPr="006368D9">
        <w:rPr>
          <w:sz w:val="20"/>
          <w:szCs w:val="20"/>
        </w:rPr>
        <w:t>(resp. je-li pojištění sjednáno na dobu kratší než jeden pojistný rok, v průběhu trvání pojištění)</w:t>
      </w:r>
      <w:r w:rsidRPr="006368D9">
        <w:rPr>
          <w:rFonts w:cs="Arial"/>
          <w:sz w:val="20"/>
        </w:rPr>
        <w:t xml:space="preserve">, je omezeno </w:t>
      </w:r>
      <w:r w:rsidRPr="00A76DDC">
        <w:rPr>
          <w:rFonts w:cs="Arial"/>
          <w:sz w:val="20"/>
        </w:rPr>
        <w:t xml:space="preserve">maximálním ročním limitem pojistného plnění ve výši </w:t>
      </w:r>
      <w:r>
        <w:rPr>
          <w:rFonts w:cs="Arial"/>
          <w:b/>
          <w:sz w:val="20"/>
        </w:rPr>
        <w:t>1</w:t>
      </w:r>
      <w:r w:rsidRPr="00A76DDC">
        <w:rPr>
          <w:rFonts w:cs="Arial"/>
          <w:b/>
          <w:sz w:val="20"/>
        </w:rPr>
        <w:t>0 000 000,- Kč;</w:t>
      </w:r>
      <w:r w:rsidRPr="00A76DDC">
        <w:rPr>
          <w:rFonts w:cs="Arial"/>
          <w:sz w:val="20"/>
        </w:rPr>
        <w:t xml:space="preserve"> tím nejsou dotčena jiná ujednání, z nichž vyplývá povinnost pojistitele poskytnout pojistné plnění v nižší nebo stejné výši</w:t>
      </w:r>
      <w:r>
        <w:rPr>
          <w:rFonts w:cs="Arial"/>
          <w:sz w:val="20"/>
        </w:rPr>
        <w:t>.</w:t>
      </w:r>
    </w:p>
    <w:p w14:paraId="451F140B" w14:textId="77777777" w:rsidR="008852C8" w:rsidRPr="00F1407A" w:rsidRDefault="008852C8" w:rsidP="008852C8">
      <w:pPr>
        <w:numPr>
          <w:ilvl w:val="0"/>
          <w:numId w:val="10"/>
        </w:numPr>
        <w:tabs>
          <w:tab w:val="left" w:pos="-720"/>
        </w:tabs>
        <w:spacing w:before="120"/>
        <w:jc w:val="both"/>
        <w:rPr>
          <w:rFonts w:cs="Arial"/>
          <w:sz w:val="20"/>
          <w:szCs w:val="20"/>
        </w:rPr>
      </w:pPr>
      <w:r w:rsidRPr="00A76DDC">
        <w:rPr>
          <w:rFonts w:cs="Arial"/>
          <w:sz w:val="20"/>
        </w:rPr>
        <w:t xml:space="preserve">Pojistné plnění ze všech pojištění sjednaných touto pojistnou smlouvou, v souhrnu za všechny pojistné události způsobené </w:t>
      </w:r>
      <w:r w:rsidRPr="008852C8">
        <w:rPr>
          <w:rFonts w:cs="Arial"/>
          <w:b/>
          <w:sz w:val="20"/>
        </w:rPr>
        <w:t>sesouváním půdy, zřícením skal nebo zemin, sesouváním nebo zřícením lavin, zemětřesením, tíhou sněhu nebo námrazy</w:t>
      </w:r>
      <w:r w:rsidRPr="00A76DDC">
        <w:rPr>
          <w:rFonts w:cs="Arial"/>
          <w:sz w:val="20"/>
        </w:rPr>
        <w:t xml:space="preserve"> nastalé v průběhu jednoho pojistného roku </w:t>
      </w:r>
      <w:r w:rsidRPr="00A76DDC">
        <w:rPr>
          <w:sz w:val="20"/>
          <w:szCs w:val="20"/>
        </w:rPr>
        <w:t>(resp. je-li pojištění sjednáno na dobu kratší než jeden pojistný rok, v průběhu trvání pojištění)</w:t>
      </w:r>
      <w:r w:rsidRPr="00A76DDC">
        <w:rPr>
          <w:rFonts w:cs="Arial"/>
          <w:sz w:val="20"/>
        </w:rPr>
        <w:t>, je omezeno maximálním ročním limitem pojistného plnění ve výši</w:t>
      </w:r>
      <w:r>
        <w:rPr>
          <w:rFonts w:cs="Arial"/>
          <w:b/>
          <w:sz w:val="20"/>
        </w:rPr>
        <w:t xml:space="preserve"> 1</w:t>
      </w:r>
      <w:r w:rsidRPr="00A76DDC">
        <w:rPr>
          <w:rFonts w:cs="Arial"/>
          <w:b/>
          <w:sz w:val="20"/>
        </w:rPr>
        <w:t>0 000 000,- Kč;</w:t>
      </w:r>
      <w:r w:rsidRPr="00A76DDC">
        <w:rPr>
          <w:rFonts w:cs="Arial"/>
          <w:sz w:val="20"/>
        </w:rPr>
        <w:t xml:space="preserve"> tím nejsou dotčena jiná ujednání, z nichž</w:t>
      </w:r>
      <w:r w:rsidRPr="006368D9">
        <w:rPr>
          <w:rFonts w:cs="Arial"/>
          <w:sz w:val="20"/>
        </w:rPr>
        <w:t xml:space="preserve"> </w:t>
      </w:r>
      <w:r w:rsidRPr="00F1407A">
        <w:rPr>
          <w:rFonts w:cs="Arial"/>
          <w:sz w:val="20"/>
          <w:szCs w:val="20"/>
        </w:rPr>
        <w:t>vyplývá povinnost pojistitele poskytnout pojistné plnění v nižší nebo stejné výši.</w:t>
      </w:r>
    </w:p>
    <w:p w14:paraId="5450B094" w14:textId="268C508A" w:rsidR="007239B4" w:rsidRPr="00E0717B" w:rsidRDefault="00F1407A" w:rsidP="00C934AD">
      <w:pPr>
        <w:numPr>
          <w:ilvl w:val="0"/>
          <w:numId w:val="10"/>
        </w:numPr>
        <w:tabs>
          <w:tab w:val="left" w:pos="-720"/>
        </w:tabs>
        <w:spacing w:before="120"/>
        <w:jc w:val="both"/>
        <w:rPr>
          <w:rFonts w:cs="Arial"/>
          <w:sz w:val="20"/>
          <w:szCs w:val="20"/>
        </w:rPr>
      </w:pPr>
      <w:r w:rsidRPr="00F1407A">
        <w:rPr>
          <w:sz w:val="20"/>
          <w:szCs w:val="20"/>
        </w:rPr>
        <w:t xml:space="preserve">Pojistné plnění z pojištění sjednaného doložkou </w:t>
      </w:r>
      <w:r w:rsidRPr="00F1407A">
        <w:rPr>
          <w:b/>
          <w:sz w:val="20"/>
          <w:szCs w:val="20"/>
        </w:rPr>
        <w:t>DODC102 a za škody působené úmyslným poškozením vnějšího obvodového pláště pojištěné budovy malbami, nástřiky nebo polepením,</w:t>
      </w:r>
      <w:r w:rsidRPr="00F1407A">
        <w:rPr>
          <w:sz w:val="20"/>
          <w:szCs w:val="20"/>
        </w:rPr>
        <w:t xml:space="preserve"> v souhrnu za všechny pojistné události nastalé v průběhu jednoho pojistného roku (resp. je-li pojištění sjednáno na dobu kratší než jeden pojistný rok, v průběhu trvání pojištění), je omezeno maximálním ročním limitem pojistného plnění ve výši</w:t>
      </w:r>
      <w:r>
        <w:rPr>
          <w:sz w:val="20"/>
          <w:szCs w:val="20"/>
        </w:rPr>
        <w:t xml:space="preserve"> </w:t>
      </w:r>
      <w:r w:rsidRPr="00F1407A">
        <w:rPr>
          <w:b/>
          <w:sz w:val="20"/>
          <w:szCs w:val="20"/>
        </w:rPr>
        <w:t>35 000,- Kč.</w:t>
      </w:r>
      <w:r w:rsidRPr="00F1407A">
        <w:rPr>
          <w:sz w:val="20"/>
          <w:szCs w:val="20"/>
        </w:rPr>
        <w:t xml:space="preserve"> Od celkové výše pojistného plnění za každou pojistnou událost z tohoto pojištění se odečítá spoluúčast ve výši</w:t>
      </w:r>
      <w:r>
        <w:rPr>
          <w:sz w:val="20"/>
          <w:szCs w:val="20"/>
        </w:rPr>
        <w:t xml:space="preserve"> </w:t>
      </w:r>
      <w:r w:rsidRPr="00F1407A">
        <w:rPr>
          <w:b/>
          <w:sz w:val="20"/>
          <w:szCs w:val="20"/>
        </w:rPr>
        <w:t>5%, min. 2 000,- Kč</w:t>
      </w:r>
      <w:r w:rsidR="008852C8" w:rsidRPr="00F1407A">
        <w:rPr>
          <w:b/>
          <w:sz w:val="20"/>
          <w:szCs w:val="20"/>
        </w:rPr>
        <w:t>.</w:t>
      </w:r>
    </w:p>
    <w:p w14:paraId="5FE0F520" w14:textId="3FEB8B6D" w:rsidR="00E0717B" w:rsidRPr="00FD54DC" w:rsidRDefault="00E0717B" w:rsidP="00E0717B">
      <w:pPr>
        <w:pStyle w:val="slovn-rove2-netun"/>
        <w:numPr>
          <w:ilvl w:val="1"/>
          <w:numId w:val="28"/>
        </w:numPr>
        <w:rPr>
          <w:szCs w:val="22"/>
        </w:rPr>
      </w:pPr>
      <w:r>
        <w:t xml:space="preserve"> </w:t>
      </w:r>
      <w:r w:rsidRPr="00FD54DC">
        <w:t xml:space="preserve">Pojistné plnění z pojištění sjednaného doložkou DZ113, v souhrnu za všechny pojistné události nastalé v průběhu jednoho pojistného roku (resp. je-li pojištění sjednáno na dobu kratší než jeden pojistný rok, v průběhu trvání pojištění), je omezeno maximálním ročním limitem pojistného plnění ve výši </w:t>
      </w:r>
      <w:r w:rsidRPr="00FD54DC">
        <w:rPr>
          <w:b/>
          <w:bCs/>
        </w:rPr>
        <w:t>100 000,- Kč</w:t>
      </w:r>
      <w:r w:rsidRPr="00FD54DC">
        <w:t xml:space="preserve">. Od celkové výše pojistného plnění za každou pojistnou událost z tohoto pojištění se odečítá spoluúčast ve výši </w:t>
      </w:r>
      <w:r w:rsidRPr="00FD54DC">
        <w:rPr>
          <w:b/>
          <w:bCs/>
        </w:rPr>
        <w:t>5%, min. 2 000,- Kč</w:t>
      </w:r>
      <w:r w:rsidRPr="00FD54DC">
        <w:t>.</w:t>
      </w:r>
    </w:p>
    <w:p w14:paraId="5428B1ED" w14:textId="1F4EF5AA" w:rsidR="00E0717B" w:rsidRPr="00FD54DC" w:rsidRDefault="00E0717B" w:rsidP="00E0717B">
      <w:pPr>
        <w:pStyle w:val="slovn-rove2-netun"/>
        <w:numPr>
          <w:ilvl w:val="1"/>
          <w:numId w:val="28"/>
        </w:numPr>
      </w:pPr>
      <w:r w:rsidRPr="00FD54DC">
        <w:t xml:space="preserve">Pojistné plnění z pojištění sjednaného doložkou DZ114, v souhrnu za všechny pojistné události nastalé v průběhu jednoho pojistného roku (resp. je-li pojištění sjednáno na dobu kratší než jeden pojistný rok, v průběhu trvání pojištění), je omezeno maximálním ročním limitem pojistného plnění ve výši </w:t>
      </w:r>
      <w:r w:rsidRPr="00FD54DC">
        <w:rPr>
          <w:b/>
          <w:bCs/>
        </w:rPr>
        <w:t>300 000,- Kč</w:t>
      </w:r>
      <w:r w:rsidRPr="00FD54DC">
        <w:t xml:space="preserve">. Od celkové výše pojistného plnění za každou pojistnou událost z tohoto pojištění se odečítá spoluúčast ve výši </w:t>
      </w:r>
      <w:r w:rsidRPr="00FD54DC">
        <w:rPr>
          <w:b/>
          <w:bCs/>
        </w:rPr>
        <w:t>5 000,- Kč</w:t>
      </w:r>
      <w:r w:rsidRPr="00FD54DC">
        <w:t>.</w:t>
      </w:r>
    </w:p>
    <w:p w14:paraId="6FFA97D2" w14:textId="1DA1B672" w:rsidR="00E0717B" w:rsidRPr="00F1407A" w:rsidRDefault="00E0717B" w:rsidP="00E0717B">
      <w:pPr>
        <w:tabs>
          <w:tab w:val="left" w:pos="-720"/>
        </w:tabs>
        <w:spacing w:before="120"/>
        <w:ind w:left="360"/>
        <w:jc w:val="both"/>
        <w:rPr>
          <w:rFonts w:cs="Arial"/>
          <w:sz w:val="20"/>
          <w:szCs w:val="20"/>
        </w:rPr>
      </w:pPr>
    </w:p>
    <w:p w14:paraId="3692FBA7" w14:textId="77777777" w:rsidR="00A9745C" w:rsidRDefault="00A9745C" w:rsidP="00A9745C">
      <w:pPr>
        <w:tabs>
          <w:tab w:val="left" w:pos="-720"/>
        </w:tabs>
        <w:jc w:val="both"/>
        <w:rPr>
          <w:rFonts w:cs="Arial"/>
          <w:sz w:val="20"/>
        </w:rPr>
      </w:pPr>
    </w:p>
    <w:p w14:paraId="08C43DC5" w14:textId="77777777" w:rsidR="006202A4" w:rsidRDefault="006202A4" w:rsidP="00E93875">
      <w:pPr>
        <w:widowControl w:val="0"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</w:p>
    <w:p w14:paraId="52894B88" w14:textId="77777777" w:rsidR="00E0717B" w:rsidRDefault="00E0717B" w:rsidP="00E93875">
      <w:pPr>
        <w:widowControl w:val="0"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</w:p>
    <w:p w14:paraId="3FCCFFFF" w14:textId="33334FCD" w:rsidR="003E3059" w:rsidRPr="006368D9" w:rsidRDefault="003E3059" w:rsidP="00E93875">
      <w:pPr>
        <w:widowControl w:val="0"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lastRenderedPageBreak/>
        <w:t>Článek III.</w:t>
      </w:r>
    </w:p>
    <w:p w14:paraId="3685BAAB" w14:textId="77777777" w:rsidR="003E3059" w:rsidRPr="006368D9" w:rsidRDefault="003E3059" w:rsidP="003E3059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Výše a způsob placení pojistného</w:t>
      </w:r>
    </w:p>
    <w:p w14:paraId="43571494" w14:textId="77777777" w:rsidR="003E04B0" w:rsidRPr="003E04B0" w:rsidRDefault="003E04B0" w:rsidP="00C934AD">
      <w:pPr>
        <w:keepNext/>
        <w:numPr>
          <w:ilvl w:val="0"/>
          <w:numId w:val="12"/>
        </w:numPr>
        <w:tabs>
          <w:tab w:val="left" w:pos="-1418"/>
        </w:tabs>
        <w:spacing w:before="120"/>
        <w:jc w:val="both"/>
        <w:rPr>
          <w:rFonts w:cs="Arial"/>
          <w:b/>
          <w:sz w:val="20"/>
          <w:szCs w:val="20"/>
        </w:rPr>
      </w:pPr>
      <w:r w:rsidRPr="003E04B0">
        <w:rPr>
          <w:b/>
          <w:sz w:val="20"/>
          <w:szCs w:val="20"/>
        </w:rPr>
        <w:t>Pojistné za jeden pojistný rok činí</w:t>
      </w:r>
      <w:r w:rsidRPr="003E04B0">
        <w:rPr>
          <w:rFonts w:cs="Arial"/>
          <w:b/>
          <w:sz w:val="20"/>
          <w:szCs w:val="20"/>
        </w:rPr>
        <w:t>:</w:t>
      </w:r>
    </w:p>
    <w:p w14:paraId="7EBD3F2A" w14:textId="77777777" w:rsidR="003E3059" w:rsidRPr="006368D9" w:rsidRDefault="003E3059" w:rsidP="00C934AD">
      <w:pPr>
        <w:keepNext/>
        <w:numPr>
          <w:ilvl w:val="0"/>
          <w:numId w:val="11"/>
        </w:numPr>
        <w:tabs>
          <w:tab w:val="clear" w:pos="425"/>
          <w:tab w:val="left" w:pos="-720"/>
        </w:tabs>
        <w:spacing w:before="120"/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Živelní pojištění</w:t>
      </w:r>
    </w:p>
    <w:p w14:paraId="3D2D2073" w14:textId="5A62FAB0" w:rsidR="003E3059" w:rsidRPr="00A76DDC" w:rsidRDefault="003E3059" w:rsidP="003E3059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A76DDC">
        <w:rPr>
          <w:rFonts w:cs="Arial"/>
          <w:sz w:val="20"/>
        </w:rPr>
        <w:t xml:space="preserve">Pojistné </w:t>
      </w:r>
      <w:r w:rsidRPr="00A76DDC">
        <w:rPr>
          <w:rFonts w:cs="Arial"/>
          <w:sz w:val="20"/>
        </w:rPr>
        <w:tab/>
        <w:t xml:space="preserve"> </w:t>
      </w:r>
      <w:r w:rsidR="00E93875">
        <w:rPr>
          <w:rFonts w:cs="Arial"/>
          <w:sz w:val="20"/>
        </w:rPr>
        <w:t>17</w:t>
      </w:r>
      <w:r w:rsidR="00C40C65">
        <w:rPr>
          <w:rFonts w:cs="Arial"/>
          <w:sz w:val="20"/>
        </w:rPr>
        <w:t>5</w:t>
      </w:r>
      <w:r w:rsidR="00E93875">
        <w:rPr>
          <w:rFonts w:cs="Arial"/>
          <w:sz w:val="20"/>
        </w:rPr>
        <w:t xml:space="preserve"> </w:t>
      </w:r>
      <w:r w:rsidR="00C40C65">
        <w:rPr>
          <w:rFonts w:cs="Arial"/>
          <w:sz w:val="20"/>
        </w:rPr>
        <w:t>7</w:t>
      </w:r>
      <w:r w:rsidR="00E93875">
        <w:rPr>
          <w:rFonts w:cs="Arial"/>
          <w:sz w:val="20"/>
        </w:rPr>
        <w:t>86</w:t>
      </w:r>
      <w:r w:rsidR="003F3D88" w:rsidRPr="00A76DDC">
        <w:rPr>
          <w:rFonts w:cs="Arial"/>
          <w:sz w:val="20"/>
        </w:rPr>
        <w:t>,-</w:t>
      </w:r>
      <w:r w:rsidRPr="00A76DDC">
        <w:rPr>
          <w:rFonts w:cs="Arial"/>
          <w:sz w:val="20"/>
        </w:rPr>
        <w:t xml:space="preserve"> Kč</w:t>
      </w:r>
    </w:p>
    <w:p w14:paraId="0742AEBA" w14:textId="77777777" w:rsidR="003E3059" w:rsidRPr="00A76DDC" w:rsidRDefault="003E3059" w:rsidP="00C934AD">
      <w:pPr>
        <w:keepNext/>
        <w:numPr>
          <w:ilvl w:val="0"/>
          <w:numId w:val="11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A76DDC">
        <w:rPr>
          <w:rFonts w:cs="Arial"/>
          <w:b/>
          <w:sz w:val="20"/>
        </w:rPr>
        <w:t xml:space="preserve">Pojištění pro případ odcizení </w:t>
      </w:r>
    </w:p>
    <w:p w14:paraId="2435CBF8" w14:textId="77777777" w:rsidR="003E3059" w:rsidRPr="00A76DDC" w:rsidRDefault="003E3059" w:rsidP="003E3059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A76DDC">
        <w:rPr>
          <w:rFonts w:cs="Arial"/>
          <w:sz w:val="20"/>
        </w:rPr>
        <w:t xml:space="preserve">Pojistné </w:t>
      </w:r>
      <w:r w:rsidRPr="00A76DDC">
        <w:rPr>
          <w:rFonts w:cs="Arial"/>
          <w:sz w:val="20"/>
        </w:rPr>
        <w:tab/>
        <w:t xml:space="preserve"> </w:t>
      </w:r>
      <w:r w:rsidR="00E93875">
        <w:rPr>
          <w:rFonts w:cs="Arial"/>
          <w:sz w:val="20"/>
        </w:rPr>
        <w:t>22 880</w:t>
      </w:r>
      <w:r w:rsidRPr="00A76DDC">
        <w:rPr>
          <w:rFonts w:cs="Arial"/>
          <w:sz w:val="20"/>
        </w:rPr>
        <w:t>,- Kč</w:t>
      </w:r>
    </w:p>
    <w:p w14:paraId="3EDEBDFD" w14:textId="77777777" w:rsidR="005B3C05" w:rsidRPr="00A76DDC" w:rsidRDefault="005B3C05" w:rsidP="00C934AD">
      <w:pPr>
        <w:keepNext/>
        <w:numPr>
          <w:ilvl w:val="0"/>
          <w:numId w:val="11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A76DDC">
        <w:rPr>
          <w:rFonts w:cs="Arial"/>
          <w:b/>
          <w:sz w:val="20"/>
        </w:rPr>
        <w:t>Pojištění pro případ vandalismu</w:t>
      </w:r>
    </w:p>
    <w:p w14:paraId="022B6509" w14:textId="77777777" w:rsidR="005B3C05" w:rsidRPr="00A76DDC" w:rsidRDefault="005B3C05" w:rsidP="005B3C05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A76DDC">
        <w:rPr>
          <w:rFonts w:cs="Arial"/>
          <w:sz w:val="20"/>
        </w:rPr>
        <w:t xml:space="preserve">Pojistné </w:t>
      </w:r>
      <w:r w:rsidRPr="00A76DDC">
        <w:rPr>
          <w:rFonts w:cs="Arial"/>
          <w:sz w:val="20"/>
        </w:rPr>
        <w:tab/>
        <w:t xml:space="preserve"> </w:t>
      </w:r>
      <w:r w:rsidR="00E93875">
        <w:rPr>
          <w:rFonts w:cs="Arial"/>
          <w:sz w:val="20"/>
        </w:rPr>
        <w:t xml:space="preserve">6 </w:t>
      </w:r>
      <w:r w:rsidR="003F3D88" w:rsidRPr="00A76DDC">
        <w:rPr>
          <w:rFonts w:cs="Arial"/>
          <w:sz w:val="20"/>
        </w:rPr>
        <w:t>0</w:t>
      </w:r>
      <w:r w:rsidR="0032461B" w:rsidRPr="00A76DDC">
        <w:rPr>
          <w:rFonts w:cs="Arial"/>
          <w:sz w:val="20"/>
        </w:rPr>
        <w:t>0</w:t>
      </w:r>
      <w:r w:rsidR="00C70F3F" w:rsidRPr="00A76DDC">
        <w:rPr>
          <w:rFonts w:cs="Arial"/>
          <w:sz w:val="20"/>
        </w:rPr>
        <w:t>0</w:t>
      </w:r>
      <w:r w:rsidRPr="00A76DDC">
        <w:rPr>
          <w:rFonts w:cs="Arial"/>
          <w:sz w:val="20"/>
        </w:rPr>
        <w:t>,- Kč</w:t>
      </w:r>
    </w:p>
    <w:p w14:paraId="55CFC0BE" w14:textId="77777777" w:rsidR="004E6A94" w:rsidRPr="00A76DDC" w:rsidRDefault="004E6A94" w:rsidP="00C934AD">
      <w:pPr>
        <w:keepNext/>
        <w:numPr>
          <w:ilvl w:val="0"/>
          <w:numId w:val="11"/>
        </w:numPr>
        <w:tabs>
          <w:tab w:val="clear" w:pos="425"/>
          <w:tab w:val="left" w:pos="-1418"/>
        </w:tabs>
        <w:ind w:left="567" w:hanging="567"/>
        <w:jc w:val="both"/>
        <w:rPr>
          <w:rFonts w:cs="Arial"/>
          <w:b/>
          <w:sz w:val="20"/>
        </w:rPr>
      </w:pPr>
      <w:r w:rsidRPr="00A76DDC">
        <w:rPr>
          <w:rFonts w:cs="Arial"/>
          <w:b/>
          <w:sz w:val="20"/>
        </w:rPr>
        <w:t>Pojištění odpovědnosti za újmu</w:t>
      </w:r>
    </w:p>
    <w:p w14:paraId="1E2214E4" w14:textId="77777777" w:rsidR="004E6A94" w:rsidRPr="00A76DDC" w:rsidRDefault="004E6A94" w:rsidP="004E6A94">
      <w:pPr>
        <w:numPr>
          <w:ilvl w:val="12"/>
          <w:numId w:val="0"/>
        </w:numPr>
        <w:tabs>
          <w:tab w:val="right" w:leader="dot" w:pos="9638"/>
        </w:tabs>
        <w:ind w:left="425" w:firstLine="142"/>
        <w:jc w:val="both"/>
        <w:rPr>
          <w:rFonts w:cs="Arial"/>
          <w:sz w:val="20"/>
        </w:rPr>
      </w:pPr>
      <w:r w:rsidRPr="00A76DDC">
        <w:rPr>
          <w:rFonts w:cs="Arial"/>
          <w:sz w:val="20"/>
        </w:rPr>
        <w:t xml:space="preserve">Pojistné </w:t>
      </w:r>
      <w:r w:rsidRPr="00A76DDC">
        <w:rPr>
          <w:rFonts w:cs="Arial"/>
          <w:sz w:val="20"/>
        </w:rPr>
        <w:tab/>
        <w:t xml:space="preserve"> </w:t>
      </w:r>
      <w:r w:rsidR="006F0EFD">
        <w:rPr>
          <w:rFonts w:cs="Arial"/>
          <w:sz w:val="20"/>
        </w:rPr>
        <w:t>39 4</w:t>
      </w:r>
      <w:r w:rsidR="00F1407A">
        <w:rPr>
          <w:rFonts w:cs="Arial"/>
          <w:sz w:val="20"/>
        </w:rPr>
        <w:t>0</w:t>
      </w:r>
      <w:r w:rsidR="00C70F3F" w:rsidRPr="00A76DDC">
        <w:rPr>
          <w:rFonts w:cs="Arial"/>
          <w:sz w:val="20"/>
        </w:rPr>
        <w:t>0</w:t>
      </w:r>
      <w:r w:rsidRPr="00A76DDC">
        <w:rPr>
          <w:rFonts w:cs="Arial"/>
          <w:sz w:val="20"/>
        </w:rPr>
        <w:t>,- Kč</w:t>
      </w:r>
    </w:p>
    <w:p w14:paraId="1C882D78" w14:textId="4D44F1C7" w:rsidR="003E3059" w:rsidRPr="00A76DDC" w:rsidRDefault="003E3059" w:rsidP="003E3059">
      <w:pPr>
        <w:keepNext/>
        <w:tabs>
          <w:tab w:val="right" w:leader="dot" w:pos="9639"/>
        </w:tabs>
        <w:spacing w:before="120"/>
        <w:ind w:left="284" w:right="-709" w:hanging="284"/>
        <w:jc w:val="both"/>
        <w:rPr>
          <w:rFonts w:cs="Arial"/>
          <w:b/>
          <w:sz w:val="20"/>
        </w:rPr>
      </w:pPr>
      <w:r w:rsidRPr="00A76DDC">
        <w:rPr>
          <w:rFonts w:cs="Arial"/>
          <w:b/>
          <w:sz w:val="20"/>
        </w:rPr>
        <w:t>Souhrn</w:t>
      </w:r>
      <w:r w:rsidRPr="00A76DDC">
        <w:rPr>
          <w:rFonts w:cs="Arial"/>
          <w:sz w:val="20"/>
        </w:rPr>
        <w:t xml:space="preserve"> </w:t>
      </w:r>
      <w:r w:rsidRPr="00A76DDC">
        <w:rPr>
          <w:rFonts w:cs="Arial"/>
          <w:b/>
          <w:sz w:val="20"/>
        </w:rPr>
        <w:t xml:space="preserve">pojistného za sjednaná pojištění za jeden pojistný rok činí </w:t>
      </w:r>
      <w:r w:rsidRPr="00A76DDC">
        <w:rPr>
          <w:rFonts w:cs="Arial"/>
          <w:b/>
          <w:sz w:val="20"/>
        </w:rPr>
        <w:tab/>
        <w:t xml:space="preserve"> </w:t>
      </w:r>
      <w:r w:rsidR="00E93875">
        <w:rPr>
          <w:rFonts w:cs="Arial"/>
          <w:b/>
          <w:sz w:val="20"/>
        </w:rPr>
        <w:t>2</w:t>
      </w:r>
      <w:r w:rsidR="00C40C65">
        <w:rPr>
          <w:rFonts w:cs="Arial"/>
          <w:b/>
          <w:sz w:val="20"/>
        </w:rPr>
        <w:t>44</w:t>
      </w:r>
      <w:r w:rsidR="00C51BAC">
        <w:rPr>
          <w:rFonts w:cs="Arial"/>
          <w:b/>
          <w:sz w:val="20"/>
        </w:rPr>
        <w:t xml:space="preserve"> </w:t>
      </w:r>
      <w:r w:rsidR="00C40C65">
        <w:rPr>
          <w:rFonts w:cs="Arial"/>
          <w:b/>
          <w:sz w:val="20"/>
        </w:rPr>
        <w:t>066</w:t>
      </w:r>
      <w:r w:rsidR="003F3D88" w:rsidRPr="00A76DDC">
        <w:rPr>
          <w:rFonts w:cs="Arial"/>
          <w:b/>
          <w:sz w:val="20"/>
        </w:rPr>
        <w:t>,-</w:t>
      </w:r>
      <w:r w:rsidRPr="00A76DDC">
        <w:rPr>
          <w:rFonts w:cs="Arial"/>
          <w:b/>
          <w:sz w:val="20"/>
        </w:rPr>
        <w:t xml:space="preserve"> Kč</w:t>
      </w:r>
    </w:p>
    <w:p w14:paraId="2F4528BD" w14:textId="77777777" w:rsidR="00C0055D" w:rsidRPr="00311EEA" w:rsidRDefault="00C0055D" w:rsidP="00E93875">
      <w:pPr>
        <w:keepNext/>
        <w:tabs>
          <w:tab w:val="right" w:leader="dot" w:pos="9781"/>
        </w:tabs>
        <w:spacing w:before="120"/>
        <w:jc w:val="both"/>
        <w:rPr>
          <w:rFonts w:cs="Arial"/>
          <w:sz w:val="20"/>
        </w:rPr>
      </w:pPr>
      <w:r w:rsidRPr="00311EEA">
        <w:rPr>
          <w:rFonts w:cs="Arial"/>
          <w:sz w:val="20"/>
        </w:rPr>
        <w:t>Po uplatnění slevy za frekvenci placení pojistného ve výši 5%</w:t>
      </w:r>
    </w:p>
    <w:p w14:paraId="0B38B3D4" w14:textId="77777777" w:rsidR="00C0055D" w:rsidRPr="00311EEA" w:rsidRDefault="00C0055D" w:rsidP="00C0055D">
      <w:pPr>
        <w:keepNext/>
        <w:tabs>
          <w:tab w:val="right" w:leader="dot" w:pos="9781"/>
        </w:tabs>
        <w:jc w:val="both"/>
        <w:rPr>
          <w:rFonts w:cs="Arial"/>
          <w:sz w:val="20"/>
        </w:rPr>
      </w:pPr>
      <w:r w:rsidRPr="00311EEA">
        <w:rPr>
          <w:rFonts w:cs="Arial"/>
          <w:sz w:val="20"/>
        </w:rPr>
        <w:t xml:space="preserve">a obchodní slevy ve výši </w:t>
      </w:r>
      <w:r w:rsidR="00E93875">
        <w:rPr>
          <w:rFonts w:cs="Arial"/>
          <w:sz w:val="20"/>
        </w:rPr>
        <w:t>20</w:t>
      </w:r>
      <w:r w:rsidRPr="00311EEA">
        <w:rPr>
          <w:rFonts w:cs="Arial"/>
          <w:sz w:val="20"/>
        </w:rPr>
        <w:t>%</w:t>
      </w:r>
    </w:p>
    <w:p w14:paraId="19578557" w14:textId="75352FF1" w:rsidR="000A6B9E" w:rsidRDefault="006202A4" w:rsidP="000A6B9E">
      <w:pPr>
        <w:tabs>
          <w:tab w:val="right" w:leader="dot" w:pos="9639"/>
        </w:tabs>
        <w:spacing w:before="12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</w:t>
      </w:r>
      <w:r w:rsidR="000A6B9E" w:rsidRPr="00A76DDC">
        <w:rPr>
          <w:rFonts w:cs="Arial"/>
          <w:b/>
          <w:sz w:val="20"/>
        </w:rPr>
        <w:t>elkové pojistné za sjednaná pojištění za jeden pojistný rok činí</w:t>
      </w:r>
      <w:r w:rsidR="000A6B9E" w:rsidRPr="00A76DDC">
        <w:rPr>
          <w:rFonts w:cs="Arial"/>
          <w:b/>
          <w:sz w:val="20"/>
        </w:rPr>
        <w:tab/>
        <w:t xml:space="preserve"> </w:t>
      </w:r>
      <w:r w:rsidR="00E93875">
        <w:rPr>
          <w:rFonts w:cs="Arial"/>
          <w:b/>
          <w:sz w:val="20"/>
        </w:rPr>
        <w:t>1</w:t>
      </w:r>
      <w:r w:rsidR="00C40C65">
        <w:rPr>
          <w:rFonts w:cs="Arial"/>
          <w:b/>
          <w:sz w:val="20"/>
        </w:rPr>
        <w:t>83 050</w:t>
      </w:r>
      <w:r w:rsidR="000A6B9E" w:rsidRPr="00A76DDC">
        <w:rPr>
          <w:rFonts w:cs="Arial"/>
          <w:b/>
          <w:sz w:val="20"/>
        </w:rPr>
        <w:t>,- Kč</w:t>
      </w:r>
    </w:p>
    <w:p w14:paraId="22F4E027" w14:textId="14D682F4" w:rsidR="00FD54DC" w:rsidRDefault="0043495F" w:rsidP="00FD54DC">
      <w:pPr>
        <w:tabs>
          <w:tab w:val="right" w:leader="dot" w:pos="9639"/>
        </w:tabs>
        <w:spacing w:before="12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Poměrné pojistné za dodatek a dobu od 24.3.2020 do 31.1.2021 po slevách činí</w:t>
      </w:r>
      <w:r w:rsidR="00FD54DC" w:rsidRPr="00A76DDC">
        <w:rPr>
          <w:rFonts w:cs="Arial"/>
          <w:b/>
          <w:sz w:val="20"/>
        </w:rPr>
        <w:tab/>
        <w:t xml:space="preserve"> </w:t>
      </w:r>
      <w:r w:rsidR="002910FB">
        <w:rPr>
          <w:rFonts w:cs="Arial"/>
          <w:b/>
          <w:sz w:val="20"/>
        </w:rPr>
        <w:t>96 500</w:t>
      </w:r>
      <w:r w:rsidR="00FD54DC" w:rsidRPr="00A76DDC">
        <w:rPr>
          <w:rFonts w:cs="Arial"/>
          <w:b/>
          <w:sz w:val="20"/>
        </w:rPr>
        <w:t>,- Kč</w:t>
      </w:r>
    </w:p>
    <w:p w14:paraId="031DF047" w14:textId="77777777" w:rsidR="004C0D19" w:rsidRPr="00A76DDC" w:rsidRDefault="004C0D19" w:rsidP="00C934AD">
      <w:pPr>
        <w:keepNext/>
        <w:numPr>
          <w:ilvl w:val="0"/>
          <w:numId w:val="12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A76DDC">
        <w:rPr>
          <w:rFonts w:cs="Arial"/>
          <w:sz w:val="20"/>
        </w:rPr>
        <w:t xml:space="preserve">Pojistné je sjednáno jako běžné. </w:t>
      </w:r>
    </w:p>
    <w:p w14:paraId="752F28DF" w14:textId="57D542B9" w:rsidR="006202A4" w:rsidRDefault="004C0D19" w:rsidP="004C0D19">
      <w:pPr>
        <w:tabs>
          <w:tab w:val="left" w:pos="-1418"/>
        </w:tabs>
        <w:ind w:left="425"/>
        <w:jc w:val="both"/>
        <w:rPr>
          <w:rFonts w:cs="Arial"/>
          <w:sz w:val="20"/>
          <w:szCs w:val="20"/>
        </w:rPr>
      </w:pPr>
      <w:r w:rsidRPr="00C0055D">
        <w:rPr>
          <w:rFonts w:cs="Arial"/>
          <w:sz w:val="20"/>
          <w:szCs w:val="20"/>
        </w:rPr>
        <w:t xml:space="preserve">Pojistné období je </w:t>
      </w:r>
      <w:r w:rsidR="00C0055D" w:rsidRPr="00C0055D">
        <w:rPr>
          <w:rFonts w:cs="Arial"/>
          <w:sz w:val="20"/>
          <w:szCs w:val="20"/>
        </w:rPr>
        <w:t>dvanácti</w:t>
      </w:r>
      <w:r w:rsidR="000D375A" w:rsidRPr="00C0055D">
        <w:rPr>
          <w:rFonts w:cs="Arial"/>
          <w:sz w:val="20"/>
          <w:szCs w:val="20"/>
        </w:rPr>
        <w:t>měsíční</w:t>
      </w:r>
      <w:r w:rsidRPr="00C0055D">
        <w:rPr>
          <w:rFonts w:cs="Arial"/>
          <w:sz w:val="20"/>
          <w:szCs w:val="20"/>
        </w:rPr>
        <w:t>.</w:t>
      </w:r>
      <w:r w:rsidR="00E93875">
        <w:rPr>
          <w:rFonts w:cs="Arial"/>
          <w:sz w:val="20"/>
          <w:szCs w:val="20"/>
        </w:rPr>
        <w:t xml:space="preserve"> </w:t>
      </w:r>
    </w:p>
    <w:p w14:paraId="2B6D93A4" w14:textId="3C90ED1D" w:rsidR="0043495F" w:rsidRPr="002910FB" w:rsidRDefault="0043495F" w:rsidP="004C0D19">
      <w:pPr>
        <w:tabs>
          <w:tab w:val="left" w:pos="-1418"/>
        </w:tabs>
        <w:ind w:left="425"/>
        <w:jc w:val="both"/>
        <w:rPr>
          <w:rFonts w:cs="Arial"/>
          <w:b/>
          <w:bCs/>
          <w:sz w:val="20"/>
          <w:szCs w:val="20"/>
        </w:rPr>
      </w:pPr>
      <w:r w:rsidRPr="002910FB">
        <w:rPr>
          <w:rFonts w:cs="Arial"/>
          <w:b/>
          <w:bCs/>
          <w:sz w:val="20"/>
          <w:szCs w:val="20"/>
        </w:rPr>
        <w:t xml:space="preserve">Poměrné pojistné za dodatek </w:t>
      </w:r>
      <w:r w:rsidR="002910FB" w:rsidRPr="002910FB">
        <w:rPr>
          <w:rFonts w:cs="Arial"/>
          <w:b/>
          <w:bCs/>
          <w:sz w:val="20"/>
          <w:szCs w:val="20"/>
        </w:rPr>
        <w:t xml:space="preserve">a sjednanou dobu od 24.3.2020 do 31.1.2021 </w:t>
      </w:r>
      <w:r w:rsidRPr="002910FB">
        <w:rPr>
          <w:rFonts w:cs="Arial"/>
          <w:b/>
          <w:bCs/>
          <w:sz w:val="20"/>
          <w:szCs w:val="20"/>
        </w:rPr>
        <w:t>ve výši</w:t>
      </w:r>
      <w:r w:rsidR="002910FB" w:rsidRPr="002910FB">
        <w:rPr>
          <w:rFonts w:cs="Arial"/>
          <w:b/>
          <w:bCs/>
          <w:sz w:val="20"/>
          <w:szCs w:val="20"/>
        </w:rPr>
        <w:t xml:space="preserve"> 96 500,- Kč </w:t>
      </w:r>
      <w:r w:rsidRPr="002910FB">
        <w:rPr>
          <w:rFonts w:cs="Arial"/>
          <w:b/>
          <w:bCs/>
          <w:sz w:val="20"/>
          <w:szCs w:val="20"/>
        </w:rPr>
        <w:t>je splatné k</w:t>
      </w:r>
      <w:r w:rsidR="002910FB" w:rsidRPr="002910FB">
        <w:rPr>
          <w:rFonts w:cs="Arial"/>
          <w:b/>
          <w:bCs/>
          <w:sz w:val="20"/>
          <w:szCs w:val="20"/>
        </w:rPr>
        <w:t> </w:t>
      </w:r>
      <w:r w:rsidRPr="002910FB">
        <w:rPr>
          <w:rFonts w:cs="Arial"/>
          <w:b/>
          <w:bCs/>
          <w:sz w:val="20"/>
          <w:szCs w:val="20"/>
        </w:rPr>
        <w:t>datu</w:t>
      </w:r>
      <w:r w:rsidR="002910FB" w:rsidRPr="002910FB">
        <w:rPr>
          <w:rFonts w:cs="Arial"/>
          <w:b/>
          <w:bCs/>
          <w:sz w:val="20"/>
          <w:szCs w:val="20"/>
        </w:rPr>
        <w:t xml:space="preserve"> 7.4.2020.</w:t>
      </w:r>
    </w:p>
    <w:p w14:paraId="49C9FE5C" w14:textId="77777777" w:rsidR="008B5152" w:rsidRPr="006A0DD2" w:rsidRDefault="008B5152" w:rsidP="00C934AD">
      <w:pPr>
        <w:keepNext/>
        <w:numPr>
          <w:ilvl w:val="0"/>
          <w:numId w:val="12"/>
        </w:numPr>
        <w:tabs>
          <w:tab w:val="left" w:pos="-1560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Pojistník je povinen uhradit pojistné v uvedené výši na účet pojistitele </w:t>
      </w:r>
      <w:r w:rsidRPr="008B217B">
        <w:rPr>
          <w:rFonts w:cs="Arial"/>
          <w:b/>
          <w:sz w:val="20"/>
        </w:rPr>
        <w:t>č. </w:t>
      </w:r>
      <w:proofErr w:type="spellStart"/>
      <w:r w:rsidRPr="008B217B">
        <w:rPr>
          <w:rFonts w:cs="Arial"/>
          <w:b/>
          <w:sz w:val="20"/>
        </w:rPr>
        <w:t>ú.</w:t>
      </w:r>
      <w:proofErr w:type="spellEnd"/>
      <w:r w:rsidRPr="008B217B">
        <w:rPr>
          <w:rFonts w:cs="Arial"/>
          <w:b/>
          <w:sz w:val="20"/>
        </w:rPr>
        <w:t xml:space="preserve"> 2226222/0800,</w:t>
      </w:r>
      <w:r>
        <w:rPr>
          <w:rFonts w:cs="Arial"/>
          <w:sz w:val="20"/>
        </w:rPr>
        <w:t xml:space="preserve"> variabilní symbol: </w:t>
      </w:r>
      <w:r w:rsidRPr="00F03210">
        <w:rPr>
          <w:b/>
          <w:sz w:val="20"/>
        </w:rPr>
        <w:t>772</w:t>
      </w:r>
      <w:r w:rsidR="0079413E">
        <w:rPr>
          <w:b/>
          <w:sz w:val="20"/>
        </w:rPr>
        <w:t>10</w:t>
      </w:r>
      <w:r w:rsidR="0015476D">
        <w:rPr>
          <w:b/>
          <w:sz w:val="20"/>
        </w:rPr>
        <w:t>2</w:t>
      </w:r>
      <w:r w:rsidR="00DB1579">
        <w:rPr>
          <w:b/>
          <w:sz w:val="20"/>
        </w:rPr>
        <w:t>1550</w:t>
      </w:r>
      <w:r w:rsidRPr="00C80822">
        <w:rPr>
          <w:rFonts w:cs="Arial"/>
          <w:b/>
          <w:sz w:val="20"/>
        </w:rPr>
        <w:t>.</w:t>
      </w:r>
    </w:p>
    <w:p w14:paraId="652FDFE5" w14:textId="77777777" w:rsidR="00E93875" w:rsidRPr="00E93875" w:rsidRDefault="00E93875" w:rsidP="00E0717B">
      <w:pPr>
        <w:pStyle w:val="slovn-rove1"/>
        <w:numPr>
          <w:ilvl w:val="0"/>
          <w:numId w:val="28"/>
        </w:numPr>
        <w:rPr>
          <w:b w:val="0"/>
          <w:bCs/>
        </w:rPr>
      </w:pPr>
      <w:r w:rsidRPr="00E93875">
        <w:rPr>
          <w:b w:val="0"/>
          <w:bCs/>
        </w:rPr>
        <w:t xml:space="preserve">Smluvní strany se dohodly, že pokud bude v členském státě Evropské unie nebo Evropského hospodářského prostoru zavedena jiná pojistná daň či jí obdobný poplatek z pojištění sjednaného touto pojistnou smlouvou, než jaké jsou uvedeny v bodu 1. tohoto článku a které bude po nabytí účinnosti příslušných právních předpisů na území tohoto členského státu pojistitel povinen odvést, pojistník se zavazuje uhradit nad rámec pojistného předepsaného v této pojistné smlouvě i náklady odpovídající této povinnosti. </w:t>
      </w:r>
    </w:p>
    <w:p w14:paraId="78AD312D" w14:textId="77777777" w:rsidR="005166C7" w:rsidRDefault="005166C7" w:rsidP="00115CD4">
      <w:pPr>
        <w:tabs>
          <w:tab w:val="left" w:pos="-1560"/>
          <w:tab w:val="left" w:pos="-1418"/>
          <w:tab w:val="left" w:pos="3969"/>
        </w:tabs>
        <w:ind w:left="426"/>
        <w:jc w:val="both"/>
        <w:rPr>
          <w:rFonts w:cs="Arial"/>
          <w:b/>
          <w:sz w:val="20"/>
        </w:rPr>
      </w:pPr>
    </w:p>
    <w:p w14:paraId="6E9F70B9" w14:textId="77777777" w:rsidR="00D7357B" w:rsidRPr="006368D9" w:rsidRDefault="00D7357B" w:rsidP="006A33F0">
      <w:pPr>
        <w:spacing w:before="120"/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IV.</w:t>
      </w:r>
    </w:p>
    <w:p w14:paraId="75B46C7A" w14:textId="77777777" w:rsidR="00D7357B" w:rsidRPr="006368D9" w:rsidRDefault="00D7357B" w:rsidP="00D7357B">
      <w:pPr>
        <w:jc w:val="center"/>
        <w:rPr>
          <w:b/>
          <w:bCs/>
          <w:sz w:val="24"/>
        </w:rPr>
      </w:pPr>
      <w:r w:rsidRPr="006368D9">
        <w:rPr>
          <w:b/>
          <w:bCs/>
          <w:sz w:val="24"/>
        </w:rPr>
        <w:t>Hlášení škodných událostí</w:t>
      </w:r>
    </w:p>
    <w:p w14:paraId="25B28D84" w14:textId="77777777" w:rsidR="00D7357B" w:rsidRPr="006368D9" w:rsidRDefault="00D94184" w:rsidP="001109FB">
      <w:pPr>
        <w:keepNext/>
        <w:numPr>
          <w:ilvl w:val="12"/>
          <w:numId w:val="0"/>
        </w:numPr>
        <w:tabs>
          <w:tab w:val="left" w:pos="-1560"/>
        </w:tabs>
        <w:spacing w:before="120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>Vznik škodné události je pojistník (pojištěný) povinen oznámit přímo bez zbytečného odkladu na jeden z níže uvedených kontaktních údajů</w:t>
      </w:r>
      <w:r w:rsidR="00D7357B" w:rsidRPr="006368D9">
        <w:rPr>
          <w:rFonts w:cs="Arial"/>
          <w:sz w:val="20"/>
        </w:rPr>
        <w:t>:</w:t>
      </w:r>
    </w:p>
    <w:p w14:paraId="4DEBCAE8" w14:textId="77777777" w:rsidR="00D7357B" w:rsidRPr="006368D9" w:rsidRDefault="00D7357B" w:rsidP="00601C2E">
      <w:pPr>
        <w:numPr>
          <w:ilvl w:val="12"/>
          <w:numId w:val="0"/>
        </w:numPr>
        <w:tabs>
          <w:tab w:val="left" w:pos="-720"/>
          <w:tab w:val="left" w:pos="5954"/>
        </w:tabs>
        <w:spacing w:before="120"/>
        <w:jc w:val="center"/>
        <w:rPr>
          <w:sz w:val="20"/>
        </w:rPr>
      </w:pPr>
      <w:r w:rsidRPr="006368D9">
        <w:rPr>
          <w:sz w:val="20"/>
        </w:rPr>
        <w:t xml:space="preserve">Kooperativa pojišťovna, a.s., </w:t>
      </w:r>
      <w:proofErr w:type="spellStart"/>
      <w:r w:rsidRPr="006368D9">
        <w:rPr>
          <w:sz w:val="20"/>
        </w:rPr>
        <w:t>Vienna</w:t>
      </w:r>
      <w:proofErr w:type="spellEnd"/>
      <w:r w:rsidRPr="006368D9">
        <w:rPr>
          <w:sz w:val="20"/>
        </w:rPr>
        <w:t xml:space="preserve"> </w:t>
      </w:r>
      <w:proofErr w:type="spellStart"/>
      <w:r w:rsidRPr="006368D9">
        <w:rPr>
          <w:sz w:val="20"/>
        </w:rPr>
        <w:t>Insurance</w:t>
      </w:r>
      <w:proofErr w:type="spellEnd"/>
      <w:r w:rsidRPr="006368D9">
        <w:rPr>
          <w:sz w:val="20"/>
        </w:rPr>
        <w:t xml:space="preserve"> Group</w:t>
      </w:r>
    </w:p>
    <w:p w14:paraId="69D40AD5" w14:textId="77777777" w:rsidR="00D7357B" w:rsidRPr="006368D9" w:rsidRDefault="00D7357B" w:rsidP="00D7357B">
      <w:pPr>
        <w:numPr>
          <w:ilvl w:val="12"/>
          <w:numId w:val="0"/>
        </w:numPr>
        <w:tabs>
          <w:tab w:val="left" w:pos="-720"/>
          <w:tab w:val="left" w:pos="5954"/>
        </w:tabs>
        <w:jc w:val="center"/>
        <w:rPr>
          <w:sz w:val="20"/>
        </w:rPr>
      </w:pPr>
      <w:r w:rsidRPr="006368D9">
        <w:rPr>
          <w:sz w:val="20"/>
        </w:rPr>
        <w:t>CENTRUM ZÁKAZNICKÉ PODPORY</w:t>
      </w:r>
    </w:p>
    <w:p w14:paraId="06B08472" w14:textId="77777777" w:rsidR="00D7357B" w:rsidRPr="006368D9" w:rsidRDefault="00D7357B" w:rsidP="00D7357B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Centrální podatelna</w:t>
      </w:r>
    </w:p>
    <w:p w14:paraId="3CD5AE94" w14:textId="77777777" w:rsidR="00D7357B" w:rsidRPr="006368D9" w:rsidRDefault="00D7357B" w:rsidP="00581B21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Brněnská 634,</w:t>
      </w:r>
    </w:p>
    <w:p w14:paraId="6C974133" w14:textId="77777777" w:rsidR="00D7357B" w:rsidRPr="006368D9" w:rsidRDefault="00D7357B" w:rsidP="00581B21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664 42 Modřice</w:t>
      </w:r>
    </w:p>
    <w:p w14:paraId="01AD2EC7" w14:textId="77777777" w:rsidR="00272535" w:rsidRPr="006368D9" w:rsidRDefault="00D7357B" w:rsidP="00581B21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 xml:space="preserve">Tel.: </w:t>
      </w:r>
      <w:r w:rsidR="00B2315E">
        <w:rPr>
          <w:sz w:val="20"/>
        </w:rPr>
        <w:t>957</w:t>
      </w:r>
      <w:r w:rsidRPr="006368D9">
        <w:rPr>
          <w:sz w:val="20"/>
        </w:rPr>
        <w:t> 105</w:t>
      </w:r>
      <w:r w:rsidR="008C3BA4" w:rsidRPr="006368D9">
        <w:rPr>
          <w:sz w:val="20"/>
        </w:rPr>
        <w:t> </w:t>
      </w:r>
      <w:r w:rsidRPr="006368D9">
        <w:rPr>
          <w:sz w:val="20"/>
        </w:rPr>
        <w:t>105</w:t>
      </w:r>
    </w:p>
    <w:p w14:paraId="6BE83579" w14:textId="77777777" w:rsidR="00272535" w:rsidRPr="00E93875" w:rsidRDefault="00D7357B" w:rsidP="00581B21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  <w:szCs w:val="20"/>
        </w:rPr>
      </w:pPr>
      <w:r w:rsidRPr="00E93875">
        <w:rPr>
          <w:sz w:val="20"/>
          <w:szCs w:val="20"/>
        </w:rPr>
        <w:t>fax: 547 212 602, 547 212</w:t>
      </w:r>
      <w:r w:rsidR="00974B31" w:rsidRPr="00E93875">
        <w:rPr>
          <w:sz w:val="20"/>
          <w:szCs w:val="20"/>
        </w:rPr>
        <w:t> </w:t>
      </w:r>
      <w:r w:rsidRPr="00E93875">
        <w:rPr>
          <w:sz w:val="20"/>
          <w:szCs w:val="20"/>
        </w:rPr>
        <w:t>561</w:t>
      </w:r>
    </w:p>
    <w:p w14:paraId="4658511B" w14:textId="77777777" w:rsidR="00E93875" w:rsidRPr="00E93875" w:rsidRDefault="00E93875" w:rsidP="00E93875">
      <w:pPr>
        <w:spacing w:after="60"/>
        <w:ind w:left="425"/>
        <w:jc w:val="center"/>
        <w:rPr>
          <w:rStyle w:val="Odkaznakoment"/>
          <w:sz w:val="20"/>
          <w:szCs w:val="20"/>
        </w:rPr>
      </w:pPr>
      <w:r w:rsidRPr="00E93875">
        <w:rPr>
          <w:sz w:val="20"/>
          <w:szCs w:val="20"/>
        </w:rPr>
        <w:t>datová schránka: n6tetn3</w:t>
      </w:r>
    </w:p>
    <w:p w14:paraId="452C43D0" w14:textId="77777777" w:rsidR="00974B31" w:rsidRDefault="008E1F52" w:rsidP="00A06A39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hyperlink r:id="rId9" w:history="1">
        <w:r w:rsidR="00A06A39" w:rsidRPr="00B42A85">
          <w:rPr>
            <w:rStyle w:val="Hypertextovodkaz"/>
            <w:sz w:val="20"/>
          </w:rPr>
          <w:t>www.koop.cz</w:t>
        </w:r>
      </w:hyperlink>
    </w:p>
    <w:p w14:paraId="4E325595" w14:textId="77777777" w:rsidR="00D7357B" w:rsidRDefault="008C3BA4" w:rsidP="00264EAA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120" w:line="240" w:lineRule="auto"/>
        <w:jc w:val="both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Na výzvu pojistitele je pojistník (pojištěný nebo jakákoliv jiná osoba) povinen oznámit vznik škodné události písemn</w:t>
      </w:r>
      <w:r w:rsidR="00974B31" w:rsidRPr="006368D9">
        <w:rPr>
          <w:rFonts w:ascii="Koop Office" w:hAnsi="Koop Office" w:cs="Arial"/>
        </w:rPr>
        <w:t>ou formou</w:t>
      </w:r>
      <w:r w:rsidRPr="006368D9">
        <w:rPr>
          <w:rFonts w:ascii="Koop Office" w:hAnsi="Koop Office" w:cs="Arial"/>
        </w:rPr>
        <w:t xml:space="preserve">. </w:t>
      </w:r>
    </w:p>
    <w:p w14:paraId="7C0A18DB" w14:textId="77777777" w:rsidR="00601C2E" w:rsidRDefault="00601C2E" w:rsidP="00601C2E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bookmarkEnd w:id="1"/>
    <w:p w14:paraId="2A6880B2" w14:textId="77777777" w:rsidR="00D7357B" w:rsidRPr="006368D9" w:rsidRDefault="00D7357B" w:rsidP="006A33F0">
      <w:pPr>
        <w:spacing w:before="120"/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V.</w:t>
      </w:r>
    </w:p>
    <w:p w14:paraId="061DFF50" w14:textId="77777777" w:rsidR="0085333E" w:rsidRPr="00C934AD" w:rsidRDefault="00D7357B" w:rsidP="0085333E">
      <w:pPr>
        <w:jc w:val="center"/>
        <w:rPr>
          <w:rFonts w:cs="Arial"/>
          <w:b/>
          <w:bCs/>
          <w:sz w:val="24"/>
        </w:rPr>
      </w:pPr>
      <w:r w:rsidRPr="00C934AD">
        <w:rPr>
          <w:rFonts w:cs="Arial"/>
          <w:b/>
          <w:bCs/>
          <w:sz w:val="24"/>
        </w:rPr>
        <w:t>Zvláštní ujednání</w:t>
      </w:r>
    </w:p>
    <w:p w14:paraId="47D860F3" w14:textId="77777777" w:rsidR="00E93875" w:rsidRPr="00E93875" w:rsidRDefault="00E93875" w:rsidP="00E93875">
      <w:pPr>
        <w:pStyle w:val="slovn-rove1-netunb"/>
        <w:spacing w:after="0"/>
      </w:pPr>
      <w:r w:rsidRPr="00E93875">
        <w:t xml:space="preserve">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</w:t>
      </w:r>
      <w:r w:rsidRPr="00E93875">
        <w:lastRenderedPageBreak/>
        <w:t>zejména sankce a embarga Organizace spojených národů, Evropské unie a České republiky. Dále také Spojených států amerických za předpokladu, že neodporují sankcím a embargům uvedeným v předchozí větě.</w:t>
      </w:r>
    </w:p>
    <w:p w14:paraId="5B110FFF" w14:textId="77777777" w:rsidR="002910FB" w:rsidRDefault="002910FB" w:rsidP="00C80822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120"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14:paraId="5FC4C197" w14:textId="1EE53AE4" w:rsidR="006368D9" w:rsidRPr="00C934AD" w:rsidRDefault="00A068D2" w:rsidP="00C80822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120"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C934AD">
        <w:rPr>
          <w:rFonts w:ascii="Koop Office" w:hAnsi="Koop Office" w:cs="Arial"/>
          <w:b/>
          <w:sz w:val="24"/>
          <w:szCs w:val="24"/>
        </w:rPr>
        <w:t>Č</w:t>
      </w:r>
      <w:r w:rsidR="00EA0BF3" w:rsidRPr="00C934AD">
        <w:rPr>
          <w:rFonts w:ascii="Koop Office" w:hAnsi="Koop Office" w:cs="Arial"/>
          <w:b/>
          <w:sz w:val="24"/>
          <w:szCs w:val="24"/>
        </w:rPr>
        <w:t>lánek</w:t>
      </w:r>
      <w:r w:rsidRPr="00C934AD">
        <w:rPr>
          <w:rFonts w:ascii="Koop Office" w:hAnsi="Koop Office" w:cs="Arial"/>
          <w:b/>
          <w:sz w:val="24"/>
          <w:szCs w:val="24"/>
        </w:rPr>
        <w:t xml:space="preserve"> </w:t>
      </w:r>
      <w:r w:rsidR="00AA716D" w:rsidRPr="00C934AD">
        <w:rPr>
          <w:rFonts w:ascii="Koop Office" w:hAnsi="Koop Office" w:cs="Arial"/>
          <w:b/>
          <w:sz w:val="24"/>
          <w:szCs w:val="24"/>
        </w:rPr>
        <w:t>VI.</w:t>
      </w:r>
    </w:p>
    <w:p w14:paraId="1A439F6A" w14:textId="77777777" w:rsidR="00E93875" w:rsidRPr="000F4F19" w:rsidRDefault="00E93875" w:rsidP="0013542D">
      <w:pPr>
        <w:pStyle w:val="Nadpislnk"/>
        <w:spacing w:before="0"/>
      </w:pPr>
      <w:r w:rsidRPr="000F4F19">
        <w:t>Prohlášení pojistníka, registr smluv, zpracování osobních údajů</w:t>
      </w:r>
    </w:p>
    <w:p w14:paraId="2F476C04" w14:textId="77777777" w:rsidR="00E93875" w:rsidRPr="00E93875" w:rsidRDefault="00E93875" w:rsidP="00E93875">
      <w:pPr>
        <w:pStyle w:val="slovn-rove1-netunb"/>
        <w:numPr>
          <w:ilvl w:val="0"/>
          <w:numId w:val="26"/>
        </w:numPr>
        <w:rPr>
          <w:b/>
        </w:rPr>
      </w:pPr>
      <w:r w:rsidRPr="00E93875">
        <w:rPr>
          <w:b/>
        </w:rPr>
        <w:t>Prohlášení pojistníka</w:t>
      </w:r>
    </w:p>
    <w:p w14:paraId="6207AC5E" w14:textId="77777777" w:rsidR="00E93875" w:rsidRPr="000F4F19" w:rsidRDefault="00E93875" w:rsidP="00E93875">
      <w:pPr>
        <w:pStyle w:val="slovn-rove2"/>
        <w:keepNext w:val="0"/>
        <w:numPr>
          <w:ilvl w:val="1"/>
          <w:numId w:val="22"/>
        </w:numPr>
        <w:spacing w:after="0"/>
        <w:rPr>
          <w:b w:val="0"/>
        </w:rPr>
      </w:pPr>
      <w:r w:rsidRPr="000F4F19">
        <w:rPr>
          <w:b w:val="0"/>
        </w:rPr>
        <w:t>Pojistník potvrzuje, že v dostatečném předstihu před uzavřením pojistné smlouvy převzal v listinné nebo, s jeho souhlasem, v jiné textové podobě (např. na trvalém nosiči dat) Informace pro klienta, jejichž součástí jsou Informace o zpracování osobních údajů v neživotním pojištění,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14:paraId="5B6C86F6" w14:textId="77777777" w:rsidR="00E93875" w:rsidRPr="000F4F19" w:rsidRDefault="00E93875" w:rsidP="00E93875">
      <w:pPr>
        <w:pStyle w:val="slovn-rove2"/>
        <w:keepNext w:val="0"/>
        <w:numPr>
          <w:ilvl w:val="1"/>
          <w:numId w:val="22"/>
        </w:numPr>
        <w:spacing w:after="0"/>
        <w:rPr>
          <w:b w:val="0"/>
        </w:rPr>
      </w:pPr>
      <w:r w:rsidRPr="000F4F19">
        <w:rPr>
          <w:b w:val="0"/>
        </w:rPr>
        <w:t>Pojistník potvrzuje, že před uzavřením pojistné smlouvy mu byly oznámeny informace v souladu s ustanovením § 2760 občanského zákoníku.</w:t>
      </w:r>
    </w:p>
    <w:p w14:paraId="6D826C06" w14:textId="77777777" w:rsidR="00E93875" w:rsidRDefault="00E93875" w:rsidP="00E93875">
      <w:pPr>
        <w:pStyle w:val="slovn-rove2"/>
        <w:keepNext w:val="0"/>
        <w:numPr>
          <w:ilvl w:val="1"/>
          <w:numId w:val="22"/>
        </w:numPr>
        <w:spacing w:after="0"/>
        <w:rPr>
          <w:b w:val="0"/>
        </w:rPr>
      </w:pPr>
      <w:r w:rsidRPr="000F4F19">
        <w:rPr>
          <w:b w:val="0"/>
        </w:rPr>
        <w:t>Pojistník potvrzuje, že v dostatečném předstihu před uzavřením pojistné smlouvy převzal v listinné nebo jiné textové podobě (např. na trvalém nosiči dat) dokumenty uvedené v čl</w:t>
      </w:r>
      <w:r w:rsidRPr="0016123E">
        <w:rPr>
          <w:b w:val="0"/>
        </w:rPr>
        <w:t>. I. bodu 2.</w:t>
      </w:r>
      <w:r w:rsidRPr="000F4F19">
        <w:rPr>
          <w:b w:val="0"/>
        </w:rPr>
        <w:t xml:space="preserve"> této pojistné smlouvy a seznámil se s nimi. Pojistník si je vědom, že tyto dokumenty</w:t>
      </w:r>
      <w:r w:rsidRPr="003F4040">
        <w:rPr>
          <w:b w:val="0"/>
        </w:rPr>
        <w:t xml:space="preserve"> tvoří nedílnou součást pojistné smlouvy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14:paraId="3F770828" w14:textId="77777777" w:rsidR="00E93875" w:rsidRDefault="00E93875" w:rsidP="00E93875">
      <w:pPr>
        <w:pStyle w:val="slovn-rove2"/>
        <w:keepNext w:val="0"/>
        <w:numPr>
          <w:ilvl w:val="1"/>
          <w:numId w:val="22"/>
        </w:numPr>
        <w:spacing w:after="0"/>
        <w:rPr>
          <w:b w:val="0"/>
        </w:rPr>
      </w:pPr>
      <w:r w:rsidRPr="003F4040">
        <w:rPr>
          <w:b w:val="0"/>
        </w:rPr>
        <w:t>Pojistník potvrzuje, že adresa jeho sídla/bydliště/trvalého pobytu a kontakty elektronické komunikace uvedené v této pojistné smlouvě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14:paraId="5480C89D" w14:textId="77777777" w:rsidR="00E93875" w:rsidRDefault="00E93875" w:rsidP="00E93875">
      <w:pPr>
        <w:pStyle w:val="slovn-rove2"/>
        <w:keepNext w:val="0"/>
        <w:numPr>
          <w:ilvl w:val="1"/>
          <w:numId w:val="22"/>
        </w:numPr>
        <w:spacing w:after="0"/>
        <w:rPr>
          <w:b w:val="0"/>
        </w:rPr>
      </w:pPr>
      <w:r w:rsidRPr="00F32EDB">
        <w:rPr>
          <w:b w:val="0"/>
        </w:rPr>
        <w:t>Pojistník prohlašuje, že má oprávněnou potřebu ochrany před následky pojistné události (pojistný zájem).</w:t>
      </w:r>
      <w:r>
        <w:rPr>
          <w:b w:val="0"/>
        </w:rPr>
        <w:br/>
      </w:r>
      <w:r w:rsidRPr="00F32EDB">
        <w:rPr>
          <w:b w:val="0"/>
        </w:rPr>
        <w:t>Pojistník, je-li osobou odlišnou od pojištěného, dále prohlašuje, že mu pojištění dali souhlas k pojištění.</w:t>
      </w:r>
    </w:p>
    <w:p w14:paraId="6B9CFFF5" w14:textId="77777777" w:rsidR="00E93875" w:rsidRPr="00F32EDB" w:rsidRDefault="00E93875" w:rsidP="00E93875">
      <w:pPr>
        <w:pStyle w:val="slovn-rove2"/>
        <w:keepNext w:val="0"/>
        <w:numPr>
          <w:ilvl w:val="1"/>
          <w:numId w:val="22"/>
        </w:numPr>
        <w:spacing w:after="0"/>
        <w:rPr>
          <w:b w:val="0"/>
        </w:rPr>
      </w:pPr>
      <w:r w:rsidRPr="00F32EDB">
        <w:rPr>
          <w:b w:val="0"/>
        </w:rPr>
        <w:t>Pojistník prohlašuje, že věci nebo jiné hodnoty pojistného zájmu pojištěné touto pojistnou smlouvou nejsou k datu uzavření pojistné smlouvy pojištěny proti stejným nebezpečím u jiného pojistitele, pokud není v této pojistné smlouvě výslovně uvedeno jinak.</w:t>
      </w:r>
    </w:p>
    <w:p w14:paraId="01143A71" w14:textId="77777777" w:rsidR="00E93875" w:rsidRPr="000F4F19" w:rsidRDefault="00E93875" w:rsidP="00E93875">
      <w:pPr>
        <w:pStyle w:val="slovn-rove1-netunb"/>
        <w:rPr>
          <w:b/>
          <w:color w:val="000000"/>
        </w:rPr>
      </w:pPr>
      <w:r w:rsidRPr="000F4F19">
        <w:rPr>
          <w:b/>
          <w:color w:val="000000"/>
        </w:rPr>
        <w:t>Registr smluv</w:t>
      </w:r>
    </w:p>
    <w:p w14:paraId="0012ABD7" w14:textId="77777777" w:rsidR="00E93875" w:rsidRPr="00E44A8E" w:rsidRDefault="00E93875" w:rsidP="00E93875">
      <w:pPr>
        <w:pStyle w:val="slovn-rove1-netunb"/>
        <w:numPr>
          <w:ilvl w:val="1"/>
          <w:numId w:val="22"/>
        </w:numPr>
        <w:rPr>
          <w:color w:val="000000"/>
        </w:rPr>
      </w:pPr>
      <w:r w:rsidRPr="000F4F19">
        <w:rPr>
          <w:color w:val="000000"/>
        </w:rPr>
        <w:t>Pokud výše uvedená</w:t>
      </w:r>
      <w:r w:rsidRPr="00E44A8E">
        <w:rPr>
          <w:color w:val="000000"/>
        </w:rPr>
        <w:t xml:space="preserve"> pojistná smlouva, resp. dodatek k pojistné smlouvě (dále jen „</w:t>
      </w:r>
      <w:r w:rsidRPr="00E44A8E">
        <w:rPr>
          <w:b/>
          <w:color w:val="000000"/>
        </w:rPr>
        <w:t>smlouva</w:t>
      </w:r>
      <w:r w:rsidRPr="00E44A8E">
        <w:rPr>
          <w:color w:val="000000"/>
        </w:rPr>
        <w:t>“) podléhá povinnosti uveřejnění v registru smluv (dále jen „</w:t>
      </w:r>
      <w:r w:rsidRPr="00E44A8E">
        <w:rPr>
          <w:b/>
          <w:color w:val="000000"/>
        </w:rPr>
        <w:t>registr</w:t>
      </w:r>
      <w:r w:rsidRPr="00E44A8E">
        <w:rPr>
          <w:color w:val="000000"/>
        </w:rPr>
        <w:t xml:space="preserve">“) ve smyslu zákona č. 340/2015 Sb., zavazuje se pojistník k 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 </w:t>
      </w:r>
    </w:p>
    <w:p w14:paraId="6756FFB7" w14:textId="77777777" w:rsidR="00E93875" w:rsidRPr="00E44A8E" w:rsidRDefault="00E93875" w:rsidP="00E93875">
      <w:pPr>
        <w:pStyle w:val="slovn-rove1-netunb"/>
        <w:numPr>
          <w:ilvl w:val="0"/>
          <w:numId w:val="0"/>
        </w:numPr>
        <w:ind w:left="425"/>
      </w:pPr>
      <w:r w:rsidRPr="00E44A8E">
        <w:rPr>
          <w:color w:val="000000"/>
        </w:rPr>
        <w:t>Při vyplnění formuláře pro uveřejnění smlouvy v registru je pojistník povinen vyplnit údaje o pojistiteli (jako smluvní straně), do pole „</w:t>
      </w:r>
      <w:r w:rsidRPr="00E44A8E">
        <w:rPr>
          <w:b/>
          <w:bCs/>
          <w:color w:val="000000"/>
        </w:rPr>
        <w:t>Datová schránka</w:t>
      </w:r>
      <w:r w:rsidRPr="00E44A8E">
        <w:rPr>
          <w:color w:val="000000"/>
        </w:rPr>
        <w:t xml:space="preserve">“ uvést: </w:t>
      </w:r>
      <w:r w:rsidRPr="00E44A8E">
        <w:rPr>
          <w:b/>
          <w:bCs/>
          <w:color w:val="000000"/>
        </w:rPr>
        <w:t>n6tetn3</w:t>
      </w:r>
      <w:r w:rsidRPr="00E44A8E">
        <w:rPr>
          <w:color w:val="000000"/>
        </w:rPr>
        <w:t xml:space="preserve"> a do pole „</w:t>
      </w:r>
      <w:r w:rsidRPr="00E44A8E">
        <w:rPr>
          <w:b/>
          <w:bCs/>
          <w:color w:val="000000"/>
        </w:rPr>
        <w:t>Číslo smlouvy</w:t>
      </w:r>
      <w:r w:rsidRPr="00E44A8E">
        <w:rPr>
          <w:color w:val="000000"/>
        </w:rPr>
        <w:t>“ uvést číslo této pojistné smlouvy.</w:t>
      </w:r>
    </w:p>
    <w:p w14:paraId="0F9D060E" w14:textId="77777777" w:rsidR="00E93875" w:rsidRPr="00E44A8E" w:rsidRDefault="00E93875" w:rsidP="00E93875">
      <w:pPr>
        <w:pStyle w:val="slovn-rove1-netunb"/>
        <w:numPr>
          <w:ilvl w:val="0"/>
          <w:numId w:val="0"/>
        </w:numPr>
        <w:ind w:left="425"/>
        <w:rPr>
          <w:color w:val="000000"/>
        </w:rPr>
      </w:pPr>
      <w:r w:rsidRPr="00E44A8E">
        <w:rPr>
          <w:color w:val="000000"/>
        </w:rPr>
        <w:t xml:space="preserve">Pojistník se dále zavazuje, že před zasláním smlouvy k uveřejnění zajistí znečitelnění neuveřejnitelných informací (např. osobních údajů o fyzických osobách). </w:t>
      </w:r>
    </w:p>
    <w:p w14:paraId="15FE0A00" w14:textId="77777777" w:rsidR="00E93875" w:rsidRDefault="008E1F52" w:rsidP="00E93875">
      <w:pPr>
        <w:pStyle w:val="slovn-rove1-netunb"/>
        <w:numPr>
          <w:ilvl w:val="0"/>
          <w:numId w:val="0"/>
        </w:numPr>
        <w:ind w:left="425"/>
      </w:pPr>
      <w:hyperlink r:id="rId10" w:anchor="_blank" w:tooltip="Neuveřejnitelné údaje_ZRS_20170215.docx" w:history="1">
        <w:r w:rsidR="00E93875" w:rsidRPr="00E44A8E">
          <w:t xml:space="preserve">Smluvní strany se dohodly, že ode dne nabytí účinnosti smlouvy (resp. dodatku) jejím zveřejněním v registru se účinky pojištění, včetně práv a povinností z něj vyplývajících, vztahují i na období od data uvedeného jako počátek pojištění (resp. od data uvedeného jako počátek změn provedených dodatkem, jde-li o účinky dodatku) do budoucna. </w:t>
        </w:r>
      </w:hyperlink>
    </w:p>
    <w:p w14:paraId="4DD25D58" w14:textId="77777777" w:rsidR="00E93875" w:rsidRPr="000F4F19" w:rsidRDefault="00E93875" w:rsidP="00E93875">
      <w:pPr>
        <w:pStyle w:val="slovn-rove1-netunb"/>
        <w:rPr>
          <w:b/>
          <w:color w:val="000000"/>
        </w:rPr>
      </w:pPr>
      <w:r w:rsidRPr="000F4F19">
        <w:rPr>
          <w:b/>
          <w:color w:val="000000"/>
        </w:rPr>
        <w:t>ZPRACOVÁNÍ OSOBNÍCH ÚDAJŮ</w:t>
      </w:r>
    </w:p>
    <w:p w14:paraId="1A53CD6A" w14:textId="42EC6E5F" w:rsidR="00E93875" w:rsidRDefault="00E93875" w:rsidP="00E93875">
      <w:pPr>
        <w:pStyle w:val="slovn-rove1-netunb"/>
        <w:numPr>
          <w:ilvl w:val="0"/>
          <w:numId w:val="0"/>
        </w:numPr>
        <w:ind w:left="425"/>
        <w:rPr>
          <w:color w:val="000000"/>
        </w:rPr>
      </w:pPr>
      <w:r w:rsidRPr="000F4F19">
        <w:rPr>
          <w:color w:val="000000"/>
        </w:rPr>
        <w:t xml:space="preserve">V následující části jsou uvedeny základní informace o zpracování Vašich osobních údajů. Tyto informace se na Vás uplatní, pokud jste fyzickou osobou, a to s výjimkou bodu 3.2., který se na Vás uplatní i pokud jste právnickou osobou. Více informací, včetně způsobu odvolání souhlasu, možnosti podání námitky v případě </w:t>
      </w:r>
      <w:r w:rsidRPr="000F4F19">
        <w:rPr>
          <w:color w:val="000000"/>
        </w:rPr>
        <w:lastRenderedPageBreak/>
        <w:t xml:space="preserve">zpracování na základě oprávněného zájmu, práva na přístup a dalších práv, naleznete v dokumentu Informace o zpracování osobních údajů v neživotním pojištění, který je trvale dostupný na webové stránce </w:t>
      </w:r>
      <w:hyperlink r:id="rId11" w:history="1">
        <w:r w:rsidRPr="000F4F19">
          <w:rPr>
            <w:rStyle w:val="Hypertextovodkaz"/>
            <w:rFonts w:cs="Calibri"/>
          </w:rPr>
          <w:t>www.koop.cz</w:t>
        </w:r>
      </w:hyperlink>
      <w:r w:rsidRPr="000F4F19">
        <w:rPr>
          <w:color w:val="000000"/>
        </w:rPr>
        <w:t xml:space="preserve"> v sekci „O pojišťovně Kooperativa“.</w:t>
      </w:r>
    </w:p>
    <w:p w14:paraId="1BFC2A2F" w14:textId="77777777" w:rsidR="00E93875" w:rsidRPr="000F4F19" w:rsidRDefault="00E93875" w:rsidP="00E93875">
      <w:pPr>
        <w:pStyle w:val="slovn-rove1-netunb"/>
        <w:numPr>
          <w:ilvl w:val="1"/>
          <w:numId w:val="22"/>
        </w:numPr>
        <w:rPr>
          <w:b/>
          <w:color w:val="000000"/>
        </w:rPr>
      </w:pPr>
      <w:r w:rsidRPr="000F4F19">
        <w:rPr>
          <w:b/>
          <w:szCs w:val="20"/>
        </w:rPr>
        <w:t xml:space="preserve">INFORMACE O ZPRACOVÁNÍ OSOBNÍCH ÚDAJŮ </w:t>
      </w:r>
      <w:r w:rsidRPr="000F4F19">
        <w:rPr>
          <w:b/>
          <w:szCs w:val="20"/>
          <w:u w:val="single"/>
        </w:rPr>
        <w:t>BEZ VAŠEHO SOUHLASU</w:t>
      </w:r>
    </w:p>
    <w:p w14:paraId="33EB1C46" w14:textId="77777777" w:rsidR="00E93875" w:rsidRPr="000F4F19" w:rsidRDefault="00E93875" w:rsidP="00E93875">
      <w:pPr>
        <w:pStyle w:val="slovn-rove1-netunb"/>
        <w:numPr>
          <w:ilvl w:val="0"/>
          <w:numId w:val="0"/>
        </w:numPr>
        <w:ind w:left="425"/>
        <w:rPr>
          <w:b/>
          <w:szCs w:val="20"/>
        </w:rPr>
      </w:pPr>
      <w:r w:rsidRPr="000F4F19">
        <w:rPr>
          <w:b/>
          <w:szCs w:val="20"/>
        </w:rPr>
        <w:t>Zpracování na základě plnění smlouvy a oprávněných zájmů pojistitele</w:t>
      </w:r>
    </w:p>
    <w:p w14:paraId="5DA8830B" w14:textId="77777777" w:rsidR="00E93875" w:rsidRPr="000F4F19" w:rsidRDefault="00E93875" w:rsidP="00E93875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0F4F19">
        <w:rPr>
          <w:rFonts w:ascii="Koop Office" w:hAnsi="Koop Office"/>
          <w:sz w:val="20"/>
        </w:rPr>
        <w:t>Pojistník bere na vědomí, že jeho identifikační a kontaktní údaje, údaje pro ocenění rizika při vstupu do pojištění a údaje o využívání služeb</w:t>
      </w:r>
      <w:r w:rsidRPr="000F4F19" w:rsidDel="00141904">
        <w:rPr>
          <w:rFonts w:ascii="Koop Office" w:hAnsi="Koop Office"/>
          <w:sz w:val="20"/>
        </w:rPr>
        <w:t xml:space="preserve"> </w:t>
      </w:r>
      <w:r w:rsidRPr="000F4F19">
        <w:rPr>
          <w:rFonts w:ascii="Koop Office" w:hAnsi="Koop Office"/>
          <w:sz w:val="20"/>
        </w:rPr>
        <w:t>zpracovává pojistitel:</w:t>
      </w:r>
    </w:p>
    <w:p w14:paraId="24B82021" w14:textId="77777777" w:rsidR="00E93875" w:rsidRPr="000F4F19" w:rsidRDefault="00E93875" w:rsidP="00E93875">
      <w:pPr>
        <w:pStyle w:val="odrkadruh"/>
        <w:numPr>
          <w:ilvl w:val="0"/>
          <w:numId w:val="24"/>
        </w:numPr>
        <w:ind w:left="709" w:hanging="283"/>
        <w:rPr>
          <w:rFonts w:ascii="Koop Office" w:hAnsi="Koop Office"/>
          <w:sz w:val="20"/>
          <w:szCs w:val="20"/>
        </w:rPr>
      </w:pPr>
      <w:r w:rsidRPr="000F4F19">
        <w:rPr>
          <w:rFonts w:ascii="Koop Office" w:hAnsi="Koop Office"/>
          <w:sz w:val="20"/>
          <w:szCs w:val="20"/>
        </w:rPr>
        <w:t xml:space="preserve">pro účely </w:t>
      </w:r>
      <w:r w:rsidRPr="000F4F19">
        <w:rPr>
          <w:rFonts w:ascii="Koop Office" w:hAnsi="Koop Office"/>
          <w:i/>
          <w:sz w:val="20"/>
          <w:szCs w:val="20"/>
        </w:rPr>
        <w:t>kalkulace, návrhu a uzavření pojistné smlouvy, posouzení přijatelnosti do pojištění, správy a ukončení pojistné smlouvy a likvidace pojistných událostí</w:t>
      </w:r>
      <w:r w:rsidRPr="000F4F19">
        <w:rPr>
          <w:rFonts w:ascii="Koop Office" w:hAnsi="Koop Office"/>
          <w:sz w:val="20"/>
          <w:szCs w:val="20"/>
        </w:rPr>
        <w:t xml:space="preserve">, když v těchto případech jde o zpracování nezbytné pro </w:t>
      </w:r>
      <w:r w:rsidRPr="000F4F19">
        <w:rPr>
          <w:rFonts w:ascii="Koop Office" w:hAnsi="Koop Office"/>
          <w:b/>
          <w:sz w:val="20"/>
          <w:szCs w:val="20"/>
        </w:rPr>
        <w:t>plnění smlouvy</w:t>
      </w:r>
      <w:r w:rsidRPr="000F4F19">
        <w:rPr>
          <w:rFonts w:ascii="Koop Office" w:hAnsi="Koop Office"/>
          <w:sz w:val="20"/>
          <w:szCs w:val="20"/>
        </w:rPr>
        <w:t>, a</w:t>
      </w:r>
    </w:p>
    <w:p w14:paraId="46B55161" w14:textId="77777777" w:rsidR="00E93875" w:rsidRPr="000F4F19" w:rsidRDefault="00E93875" w:rsidP="00E93875">
      <w:pPr>
        <w:pStyle w:val="odrkadruh"/>
        <w:numPr>
          <w:ilvl w:val="0"/>
          <w:numId w:val="24"/>
        </w:numPr>
        <w:ind w:left="709" w:hanging="283"/>
        <w:rPr>
          <w:rFonts w:ascii="Koop Office" w:hAnsi="Koop Office"/>
          <w:sz w:val="20"/>
          <w:szCs w:val="20"/>
        </w:rPr>
      </w:pPr>
      <w:r w:rsidRPr="000F4F19">
        <w:rPr>
          <w:rFonts w:ascii="Koop Office" w:hAnsi="Koop Office"/>
          <w:sz w:val="20"/>
          <w:szCs w:val="20"/>
        </w:rPr>
        <w:t xml:space="preserve">pro účely </w:t>
      </w:r>
      <w:r w:rsidRPr="000F4F19">
        <w:rPr>
          <w:rFonts w:ascii="Koop Office" w:hAnsi="Koop Office"/>
          <w:i/>
          <w:sz w:val="20"/>
          <w:szCs w:val="20"/>
        </w:rPr>
        <w:t>zajištění řádného nastavení a plnění smluvních vztahů s pojistníkem, zajištění a soupojištění, statistiky a cenotvorby produktů, ochrany právních nároků pojistitele a prevence a odhalování pojistných podvodů a jiných protiprávních jednání</w:t>
      </w:r>
      <w:r w:rsidRPr="000F4F19">
        <w:rPr>
          <w:rFonts w:ascii="Koop Office" w:hAnsi="Koop Office"/>
          <w:sz w:val="20"/>
          <w:szCs w:val="20"/>
        </w:rPr>
        <w:t xml:space="preserve">, když v těchto případech jde o zpracování založené na základě </w:t>
      </w:r>
      <w:r w:rsidRPr="000F4F19">
        <w:rPr>
          <w:rFonts w:ascii="Koop Office" w:hAnsi="Koop Office"/>
          <w:b/>
          <w:sz w:val="20"/>
          <w:szCs w:val="20"/>
        </w:rPr>
        <w:t>oprávněných zájmů</w:t>
      </w:r>
      <w:r w:rsidRPr="000F4F19">
        <w:rPr>
          <w:rFonts w:ascii="Koop Office" w:hAnsi="Koop Office"/>
          <w:sz w:val="20"/>
          <w:szCs w:val="20"/>
        </w:rPr>
        <w:t xml:space="preserve"> pojistitele. </w:t>
      </w:r>
      <w:r w:rsidRPr="000F4F19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0F4F19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0F4F19">
        <w:rPr>
          <w:rFonts w:ascii="Koop Office" w:hAnsi="Koop Office" w:cs="Calibri"/>
          <w:sz w:val="20"/>
          <w:szCs w:val="20"/>
        </w:rPr>
        <w:t>.</w:t>
      </w:r>
    </w:p>
    <w:p w14:paraId="34FFC357" w14:textId="77777777" w:rsidR="00E93875" w:rsidRPr="000F4F19" w:rsidRDefault="00E93875" w:rsidP="00E93875">
      <w:pPr>
        <w:pStyle w:val="slovn-rove1-netunb"/>
        <w:numPr>
          <w:ilvl w:val="0"/>
          <w:numId w:val="0"/>
        </w:numPr>
        <w:ind w:left="425"/>
        <w:rPr>
          <w:b/>
          <w:szCs w:val="20"/>
        </w:rPr>
      </w:pPr>
      <w:r w:rsidRPr="000F4F19">
        <w:rPr>
          <w:b/>
          <w:szCs w:val="20"/>
        </w:rPr>
        <w:t>Zpracování pro účely plnění zákonné povinnosti</w:t>
      </w:r>
    </w:p>
    <w:p w14:paraId="52F5B6EC" w14:textId="77777777" w:rsidR="00E93875" w:rsidRPr="000F4F19" w:rsidRDefault="00E93875" w:rsidP="00E93875">
      <w:pPr>
        <w:pStyle w:val="slovn-rove1-netunb"/>
        <w:numPr>
          <w:ilvl w:val="0"/>
          <w:numId w:val="0"/>
        </w:numPr>
        <w:ind w:left="425"/>
        <w:rPr>
          <w:b/>
          <w:color w:val="000000"/>
        </w:rPr>
      </w:pPr>
      <w:r w:rsidRPr="000F4F19">
        <w:t xml:space="preserve">Pojistník bere na vědomí, že jeho identifikační a kontaktní údaje a údaje pro ocenění rizika při vstupu do pojištění pojistitel dále zpracovává ke </w:t>
      </w:r>
      <w:r w:rsidRPr="000F4F19">
        <w:rPr>
          <w:b/>
        </w:rPr>
        <w:t>splnění své zákonné povinnosti</w:t>
      </w:r>
      <w:r w:rsidRPr="000F4F19">
        <w:t xml:space="preserve"> vyplývající zejména ze zákona upravujícího distribuci pojištění a zákona č. 69/2006 Sb., o provádění mezinárodních sankcí.</w:t>
      </w:r>
    </w:p>
    <w:p w14:paraId="37775F2A" w14:textId="77777777" w:rsidR="00E93875" w:rsidRPr="000F4F19" w:rsidRDefault="00E93875" w:rsidP="00E93875">
      <w:pPr>
        <w:pStyle w:val="slovn-rove1-netunb"/>
        <w:numPr>
          <w:ilvl w:val="1"/>
          <w:numId w:val="22"/>
        </w:numPr>
        <w:rPr>
          <w:b/>
          <w:color w:val="000000"/>
        </w:rPr>
      </w:pPr>
      <w:r w:rsidRPr="000F4F19">
        <w:rPr>
          <w:b/>
          <w:szCs w:val="20"/>
        </w:rPr>
        <w:t>POVINNOST POJISTNÍKA INFORMOVAT TŘETÍ OSOBY</w:t>
      </w:r>
    </w:p>
    <w:p w14:paraId="798AA984" w14:textId="77777777" w:rsidR="00E93875" w:rsidRDefault="00E93875" w:rsidP="00E93875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0F4F19">
        <w:rPr>
          <w:rFonts w:ascii="Koop Office" w:hAnsi="Koop Office"/>
          <w:sz w:val="20"/>
        </w:rPr>
        <w:t>Pojistník se zavazuje informovat každého pojištěného, jenž je osobou odlišnou od pojistníka, a případné další osoby, které uvedl v pojistné smlouvě, o zpracování jejich osobních údajů.</w:t>
      </w:r>
    </w:p>
    <w:p w14:paraId="38ADD980" w14:textId="77777777" w:rsidR="00E93875" w:rsidRPr="000F4F19" w:rsidRDefault="00E93875" w:rsidP="00E93875">
      <w:pPr>
        <w:pStyle w:val="slovn-rove1-netunb"/>
        <w:numPr>
          <w:ilvl w:val="1"/>
          <w:numId w:val="22"/>
        </w:numPr>
        <w:rPr>
          <w:b/>
          <w:szCs w:val="20"/>
        </w:rPr>
      </w:pPr>
      <w:r w:rsidRPr="000F4F19">
        <w:rPr>
          <w:b/>
          <w:szCs w:val="20"/>
        </w:rPr>
        <w:t xml:space="preserve">INFORMACE O ZPRACOVÁNÍ OSOBNÍCH ÚDAJŮ ZÁSTUPCE POJISTNÍKA </w:t>
      </w:r>
    </w:p>
    <w:p w14:paraId="007DDFD1" w14:textId="77777777" w:rsidR="00E93875" w:rsidRPr="000F4F19" w:rsidRDefault="00E93875" w:rsidP="00E93875">
      <w:pPr>
        <w:pStyle w:val="slovn"/>
        <w:numPr>
          <w:ilvl w:val="0"/>
          <w:numId w:val="0"/>
        </w:numPr>
        <w:ind w:left="425"/>
        <w:rPr>
          <w:rFonts w:ascii="Koop Office" w:hAnsi="Koop Office" w:cs="Calibri"/>
          <w:sz w:val="20"/>
        </w:rPr>
      </w:pPr>
      <w:r w:rsidRPr="000F4F19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0F4F19">
        <w:rPr>
          <w:rFonts w:ascii="Koop Office" w:hAnsi="Koop Office"/>
          <w:b/>
          <w:bCs/>
          <w:sz w:val="20"/>
        </w:rPr>
        <w:t>oprávněného zájmu</w:t>
      </w:r>
      <w:r w:rsidRPr="000F4F19">
        <w:rPr>
          <w:rFonts w:ascii="Koop Office" w:hAnsi="Koop Office"/>
          <w:sz w:val="20"/>
        </w:rPr>
        <w:t xml:space="preserve"> pro účely</w:t>
      </w:r>
      <w:r w:rsidRPr="000F4F19">
        <w:rPr>
          <w:rFonts w:ascii="Koop Office" w:hAnsi="Koop Office"/>
          <w:i/>
          <w:sz w:val="20"/>
        </w:rPr>
        <w:t xml:space="preserve">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</w:t>
      </w:r>
      <w:r w:rsidRPr="000F4F19">
        <w:rPr>
          <w:rFonts w:ascii="Koop Office" w:hAnsi="Koop Office"/>
          <w:sz w:val="20"/>
        </w:rPr>
        <w:t xml:space="preserve">. </w:t>
      </w:r>
      <w:r w:rsidRPr="000F4F19">
        <w:rPr>
          <w:rFonts w:ascii="Koop Office" w:hAnsi="Koop Office" w:cs="Calibri"/>
          <w:sz w:val="20"/>
        </w:rPr>
        <w:t>Proti takovému zpracování má taková osoba právo kdykoli podat námitku, která může být uplatněna způsobem uvedeným v</w:t>
      </w:r>
      <w:r w:rsidRPr="000F4F19">
        <w:rPr>
          <w:rFonts w:ascii="Koop Office" w:hAnsi="Koop Office"/>
          <w:sz w:val="20"/>
        </w:rPr>
        <w:t xml:space="preserve"> Informacích o zpracování osobních údajů v neživotním pojištění</w:t>
      </w:r>
      <w:r w:rsidRPr="000F4F19">
        <w:rPr>
          <w:rFonts w:ascii="Koop Office" w:hAnsi="Koop Office" w:cs="Calibri"/>
          <w:sz w:val="20"/>
        </w:rPr>
        <w:t>.</w:t>
      </w:r>
    </w:p>
    <w:p w14:paraId="78000002" w14:textId="77777777" w:rsidR="00E93875" w:rsidRPr="000F4F19" w:rsidRDefault="00E93875" w:rsidP="00E93875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0F4F19">
        <w:rPr>
          <w:rFonts w:ascii="Koop Office" w:hAnsi="Koop Office"/>
          <w:b/>
          <w:sz w:val="20"/>
        </w:rPr>
        <w:t>Zpracování pro účely plnění zákonné povinnosti</w:t>
      </w:r>
    </w:p>
    <w:p w14:paraId="330D3794" w14:textId="77777777" w:rsidR="00E93875" w:rsidRPr="000F4F19" w:rsidRDefault="00E93875" w:rsidP="00E93875">
      <w:pPr>
        <w:pStyle w:val="slovn"/>
        <w:numPr>
          <w:ilvl w:val="0"/>
          <w:numId w:val="0"/>
        </w:numPr>
        <w:spacing w:after="240"/>
        <w:ind w:left="425"/>
        <w:rPr>
          <w:rFonts w:ascii="Koop Office" w:hAnsi="Koop Office"/>
          <w:sz w:val="20"/>
        </w:rPr>
      </w:pPr>
      <w:r w:rsidRPr="000F4F19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0F4F19">
        <w:rPr>
          <w:rFonts w:ascii="Koop Office" w:hAnsi="Koop Office"/>
          <w:b/>
          <w:sz w:val="20"/>
        </w:rPr>
        <w:t>splnění své zákonné povinnosti</w:t>
      </w:r>
      <w:r w:rsidRPr="000F4F19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14:paraId="1D19E888" w14:textId="77777777" w:rsidR="00E93875" w:rsidRPr="00261E14" w:rsidRDefault="00E93875" w:rsidP="00E93875">
      <w:pPr>
        <w:pStyle w:val="Nadpislnk"/>
        <w:spacing w:before="0"/>
        <w:ind w:left="425"/>
        <w:jc w:val="both"/>
      </w:pPr>
      <w:r w:rsidRPr="000F4F19">
        <w:rPr>
          <w:rFonts w:cs="Calibri"/>
          <w:sz w:val="20"/>
          <w:szCs w:val="20"/>
        </w:rPr>
        <w:t>Podpisem pojistné smlouvy potvrzujete, že jste se důkladně seznámil se smyslem a obsahem souhlasu se zpracováním osobních údajů a že jste se před jejich udělením seznámil s dokumentem Informace o zpracování osobních údajů v neživotním pojištění, zejména s bližší identifikací dalších správců, rozsahem zpracovávaných údajů, právními základy (důvody), účely a dobou zpracování osobních údajů, způsobem odvolání souhlasu a právy, která Vám v této souvislosti náleží.</w:t>
      </w:r>
    </w:p>
    <w:p w14:paraId="05FA72FD" w14:textId="77777777" w:rsidR="00601C2E" w:rsidRDefault="00601C2E" w:rsidP="005166C7">
      <w:pPr>
        <w:jc w:val="both"/>
        <w:rPr>
          <w:sz w:val="20"/>
          <w:szCs w:val="20"/>
        </w:rPr>
      </w:pPr>
    </w:p>
    <w:p w14:paraId="27BC5A11" w14:textId="77777777" w:rsidR="006368D9" w:rsidRPr="000341AF" w:rsidRDefault="00D7357B" w:rsidP="00195215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120"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Článek V</w:t>
      </w:r>
      <w:r w:rsidR="00AA716D" w:rsidRPr="000341AF">
        <w:rPr>
          <w:rFonts w:ascii="Koop Office" w:hAnsi="Koop Office" w:cs="Arial"/>
          <w:b/>
          <w:sz w:val="24"/>
          <w:szCs w:val="24"/>
        </w:rPr>
        <w:t>I</w:t>
      </w:r>
      <w:r w:rsidRPr="000341AF">
        <w:rPr>
          <w:rFonts w:ascii="Koop Office" w:hAnsi="Koop Office" w:cs="Arial"/>
          <w:b/>
          <w:sz w:val="24"/>
          <w:szCs w:val="24"/>
        </w:rPr>
        <w:t>I.</w:t>
      </w:r>
    </w:p>
    <w:p w14:paraId="7FD807D4" w14:textId="77777777" w:rsidR="006368D9" w:rsidRPr="000341AF" w:rsidRDefault="00D7357B" w:rsidP="002C4130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Závěrečná ustanovení</w:t>
      </w:r>
    </w:p>
    <w:p w14:paraId="1DB13F10" w14:textId="79852EA5" w:rsidR="003657DC" w:rsidRDefault="00637581" w:rsidP="00C934AD">
      <w:pPr>
        <w:numPr>
          <w:ilvl w:val="0"/>
          <w:numId w:val="1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CA6277">
        <w:rPr>
          <w:rFonts w:cs="Arial"/>
          <w:sz w:val="20"/>
        </w:rPr>
        <w:t>Není-li ujednáno jinak, je pojistnou dobou doba od</w:t>
      </w:r>
      <w:r w:rsidR="001C46FA" w:rsidRPr="00CA6277">
        <w:rPr>
          <w:rFonts w:cs="Arial"/>
          <w:sz w:val="20"/>
        </w:rPr>
        <w:t xml:space="preserve"> </w:t>
      </w:r>
      <w:r w:rsidR="003067C1" w:rsidRPr="00CA6277">
        <w:rPr>
          <w:rFonts w:cs="Arial"/>
          <w:b/>
          <w:sz w:val="20"/>
        </w:rPr>
        <w:t>1</w:t>
      </w:r>
      <w:r w:rsidR="006A33F0" w:rsidRPr="00CA6277">
        <w:rPr>
          <w:rFonts w:cs="Arial"/>
          <w:b/>
          <w:sz w:val="20"/>
        </w:rPr>
        <w:t>.</w:t>
      </w:r>
      <w:r w:rsidR="00264EAA">
        <w:rPr>
          <w:rFonts w:cs="Arial"/>
          <w:b/>
          <w:sz w:val="20"/>
        </w:rPr>
        <w:t>2</w:t>
      </w:r>
      <w:r w:rsidR="006A33F0" w:rsidRPr="00CA6277">
        <w:rPr>
          <w:rFonts w:cs="Arial"/>
          <w:b/>
          <w:sz w:val="20"/>
        </w:rPr>
        <w:t>.201</w:t>
      </w:r>
      <w:r w:rsidR="00D94184">
        <w:rPr>
          <w:rFonts w:cs="Arial"/>
          <w:b/>
          <w:sz w:val="20"/>
        </w:rPr>
        <w:t>7</w:t>
      </w:r>
      <w:r w:rsidRPr="00CA6277">
        <w:rPr>
          <w:rFonts w:cs="Arial"/>
          <w:sz w:val="20"/>
        </w:rPr>
        <w:t xml:space="preserve"> (počátek pojištění) </w:t>
      </w:r>
      <w:r w:rsidR="00D7357B" w:rsidRPr="00CA6277">
        <w:rPr>
          <w:rFonts w:cs="Arial"/>
          <w:sz w:val="20"/>
        </w:rPr>
        <w:t>do</w:t>
      </w:r>
      <w:r w:rsidR="00873AA8" w:rsidRPr="00CA6277">
        <w:rPr>
          <w:rFonts w:cs="Arial"/>
          <w:sz w:val="20"/>
        </w:rPr>
        <w:t xml:space="preserve"> </w:t>
      </w:r>
      <w:r w:rsidR="00315F98">
        <w:rPr>
          <w:rFonts w:cs="Arial"/>
          <w:b/>
          <w:sz w:val="20"/>
        </w:rPr>
        <w:t>31.</w:t>
      </w:r>
      <w:r w:rsidR="00264EAA">
        <w:rPr>
          <w:rFonts w:cs="Arial"/>
          <w:b/>
          <w:sz w:val="20"/>
        </w:rPr>
        <w:t>0</w:t>
      </w:r>
      <w:r w:rsidR="00115CD4">
        <w:rPr>
          <w:rFonts w:cs="Arial"/>
          <w:b/>
          <w:sz w:val="20"/>
        </w:rPr>
        <w:t>1</w:t>
      </w:r>
      <w:r w:rsidR="0093491C" w:rsidRPr="00CA6277">
        <w:rPr>
          <w:rFonts w:cs="Arial"/>
          <w:b/>
          <w:sz w:val="20"/>
        </w:rPr>
        <w:t>.20</w:t>
      </w:r>
      <w:r w:rsidR="00813A7F">
        <w:rPr>
          <w:rFonts w:cs="Arial"/>
          <w:b/>
          <w:sz w:val="20"/>
        </w:rPr>
        <w:t>2</w:t>
      </w:r>
      <w:r w:rsidR="006202A4">
        <w:rPr>
          <w:rFonts w:cs="Arial"/>
          <w:b/>
          <w:sz w:val="20"/>
        </w:rPr>
        <w:t>1</w:t>
      </w:r>
      <w:r w:rsidR="0093491C" w:rsidRPr="00CA6277">
        <w:rPr>
          <w:rFonts w:cs="Arial"/>
          <w:sz w:val="20"/>
        </w:rPr>
        <w:t xml:space="preserve"> </w:t>
      </w:r>
      <w:r w:rsidRPr="00CA6277">
        <w:rPr>
          <w:rFonts w:cs="Arial"/>
          <w:sz w:val="20"/>
        </w:rPr>
        <w:t>(konec pojištění)</w:t>
      </w:r>
      <w:r w:rsidR="00D7357B" w:rsidRPr="00CA6277">
        <w:rPr>
          <w:rFonts w:cs="Arial"/>
          <w:sz w:val="20"/>
        </w:rPr>
        <w:t>.</w:t>
      </w:r>
      <w:r w:rsidR="003657DC" w:rsidRPr="00CA6277">
        <w:rPr>
          <w:rFonts w:cs="Arial"/>
          <w:sz w:val="20"/>
        </w:rPr>
        <w:t xml:space="preserve"> </w:t>
      </w:r>
    </w:p>
    <w:p w14:paraId="33CD03C8" w14:textId="40A7F869" w:rsidR="00813A7F" w:rsidRDefault="00813A7F" w:rsidP="00813A7F">
      <w:pPr>
        <w:pStyle w:val="Odstavecseseznamem"/>
        <w:ind w:left="425"/>
        <w:rPr>
          <w:rFonts w:ascii="Koop Office" w:hAnsi="Koop Office"/>
          <w:sz w:val="20"/>
          <w:szCs w:val="20"/>
        </w:rPr>
      </w:pPr>
      <w:r w:rsidRPr="00813A7F">
        <w:rPr>
          <w:rFonts w:ascii="Koop Office" w:hAnsi="Koop Office"/>
          <w:sz w:val="20"/>
          <w:szCs w:val="20"/>
        </w:rPr>
        <w:t xml:space="preserve">Počátek změny provedené tímto dodatkem: </w:t>
      </w:r>
      <w:r w:rsidR="00FD54DC">
        <w:rPr>
          <w:rFonts w:ascii="Koop Office" w:hAnsi="Koop Office"/>
          <w:b/>
          <w:bCs/>
          <w:sz w:val="20"/>
          <w:szCs w:val="20"/>
        </w:rPr>
        <w:t>24</w:t>
      </w:r>
      <w:r w:rsidR="006202A4">
        <w:rPr>
          <w:rFonts w:ascii="Koop Office" w:hAnsi="Koop Office"/>
          <w:b/>
          <w:bCs/>
          <w:sz w:val="20"/>
          <w:szCs w:val="20"/>
        </w:rPr>
        <w:t>.</w:t>
      </w:r>
      <w:r w:rsidR="00FD54DC">
        <w:rPr>
          <w:rFonts w:ascii="Koop Office" w:hAnsi="Koop Office"/>
          <w:b/>
          <w:bCs/>
          <w:sz w:val="20"/>
          <w:szCs w:val="20"/>
        </w:rPr>
        <w:t>3</w:t>
      </w:r>
      <w:r w:rsidR="006202A4">
        <w:rPr>
          <w:rFonts w:ascii="Koop Office" w:hAnsi="Koop Office"/>
          <w:b/>
          <w:bCs/>
          <w:sz w:val="20"/>
          <w:szCs w:val="20"/>
        </w:rPr>
        <w:t>.2020</w:t>
      </w:r>
      <w:r w:rsidRPr="00813A7F">
        <w:rPr>
          <w:rFonts w:ascii="Koop Office" w:hAnsi="Koop Office"/>
          <w:sz w:val="20"/>
          <w:szCs w:val="20"/>
        </w:rPr>
        <w:t xml:space="preserve">. </w:t>
      </w:r>
    </w:p>
    <w:p w14:paraId="5B16E79F" w14:textId="77777777" w:rsidR="00813A7F" w:rsidRPr="00813A7F" w:rsidRDefault="00813A7F" w:rsidP="00813A7F">
      <w:pPr>
        <w:spacing w:before="120"/>
        <w:ind w:left="425"/>
        <w:rPr>
          <w:sz w:val="20"/>
          <w:szCs w:val="20"/>
        </w:rPr>
      </w:pPr>
      <w:r w:rsidRPr="00813A7F">
        <w:rPr>
          <w:sz w:val="20"/>
          <w:szCs w:val="20"/>
        </w:rPr>
        <w:t>Tímto dodatkem provedená(é) změna(y) a případné(á) tímto dodatkem sjednané(á) nové(á) pojištění se nevztahují na dobu (nevznikají) před počátkem změn(y) provedených(-é) tímto dodatkem.</w:t>
      </w:r>
    </w:p>
    <w:p w14:paraId="18C0A20B" w14:textId="77777777" w:rsidR="00264EAA" w:rsidRPr="00264EAA" w:rsidRDefault="00264EAA" w:rsidP="00264EAA">
      <w:pPr>
        <w:tabs>
          <w:tab w:val="left" w:pos="-1418"/>
        </w:tabs>
        <w:spacing w:before="120"/>
        <w:ind w:left="426"/>
        <w:jc w:val="both"/>
        <w:rPr>
          <w:rFonts w:cs="Arial"/>
          <w:sz w:val="20"/>
          <w:szCs w:val="20"/>
        </w:rPr>
      </w:pPr>
      <w:r w:rsidRPr="00264EAA">
        <w:rPr>
          <w:sz w:val="20"/>
          <w:szCs w:val="20"/>
        </w:rPr>
        <w:lastRenderedPageBreak/>
        <w:t>Pojistník a pojistitel se dohodli, že pojištění dle této pojistné smlouvy uplynutím pojistné doby nezaniká a pojištění/pojistná doba se prodlužuje vždy o jeden pojistný rok, pokud pojistitel nebo pojistník nejméně šest týdnů před uplynutím pojistné doby druhé straně písemnou formou nesdělí, že na dalším trvání pojištění nemá zájem</w:t>
      </w:r>
      <w:r>
        <w:rPr>
          <w:sz w:val="20"/>
          <w:szCs w:val="20"/>
        </w:rPr>
        <w:t>.</w:t>
      </w:r>
    </w:p>
    <w:p w14:paraId="31154D53" w14:textId="77777777" w:rsidR="00115CD4" w:rsidRPr="00C934AD" w:rsidRDefault="00115CD4" w:rsidP="00C934AD">
      <w:pPr>
        <w:pStyle w:val="slovn-rove1-netunb"/>
        <w:numPr>
          <w:ilvl w:val="0"/>
          <w:numId w:val="15"/>
        </w:numPr>
        <w:tabs>
          <w:tab w:val="left" w:pos="-1418"/>
        </w:tabs>
        <w:spacing w:after="0"/>
        <w:rPr>
          <w:rFonts w:cs="Arial"/>
        </w:rPr>
      </w:pPr>
      <w:bookmarkStart w:id="2" w:name="_Ref489759092"/>
      <w:r w:rsidRPr="00C934AD">
        <w:rPr>
          <w:rFonts w:cs="Arial"/>
        </w:rPr>
        <w:t>Odpověď pojistníka na návrh pojistitele na uzavření této pojistné smlouvy (dále jen „nabídka“) s dodatkem nebo odchylkou od nabídky se nepovažuje za její přijetí, a to ani v případě, že se takovou odchylkou podstatně nemění podmínky nabídky.</w:t>
      </w:r>
    </w:p>
    <w:p w14:paraId="19442E04" w14:textId="77777777" w:rsidR="00115CD4" w:rsidRPr="000C7F58" w:rsidRDefault="00115CD4" w:rsidP="00C934AD">
      <w:pPr>
        <w:numPr>
          <w:ilvl w:val="0"/>
          <w:numId w:val="1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>Ujednává se, že tato pojistná smlouva musí být uzavřena pouze v písemné formě, a to i v případě, že je pojištění touto pojistnou smlouvou ujednáno na pojistnou dobu kratší než jeden rok. Tato pojistná smlouva může být měněna pouze písemnou formou.</w:t>
      </w:r>
    </w:p>
    <w:p w14:paraId="67A60028" w14:textId="77777777" w:rsidR="00115CD4" w:rsidRPr="000C7F58" w:rsidRDefault="00115CD4" w:rsidP="00C934AD">
      <w:pPr>
        <w:numPr>
          <w:ilvl w:val="0"/>
          <w:numId w:val="1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 xml:space="preserve">Subjektem věcně příslušným k mimosoudnímu řešení spotřebitelských sporů z tohoto pojištění je Česká obchodní inspekce, Štěpánská 567/15, 120 00 Praha 2, </w:t>
      </w:r>
      <w:hyperlink r:id="rId12" w:history="1">
        <w:r w:rsidRPr="000C7F58">
          <w:rPr>
            <w:rFonts w:cs="Arial"/>
            <w:sz w:val="20"/>
          </w:rPr>
          <w:t>www.coi.cz</w:t>
        </w:r>
      </w:hyperlink>
      <w:r w:rsidRPr="000C7F58">
        <w:rPr>
          <w:rFonts w:cs="Arial"/>
          <w:sz w:val="20"/>
        </w:rPr>
        <w:t>.</w:t>
      </w:r>
    </w:p>
    <w:p w14:paraId="6660DAEA" w14:textId="77777777" w:rsidR="006368D9" w:rsidRDefault="00E80D3E" w:rsidP="00C934AD">
      <w:pPr>
        <w:numPr>
          <w:ilvl w:val="0"/>
          <w:numId w:val="1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Pojistná smlouva byla vypracována ve </w:t>
      </w:r>
      <w:r w:rsidR="00813A7F">
        <w:rPr>
          <w:rFonts w:cs="Arial"/>
          <w:sz w:val="20"/>
        </w:rPr>
        <w:t>3</w:t>
      </w:r>
      <w:r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 xml:space="preserve">stejnopisech, pojistník obdrží </w:t>
      </w:r>
      <w:r>
        <w:rPr>
          <w:rFonts w:cs="Arial"/>
          <w:sz w:val="20"/>
        </w:rPr>
        <w:t>1 stejnopis</w:t>
      </w:r>
      <w:r w:rsidRPr="006368D9">
        <w:rPr>
          <w:rFonts w:cs="Arial"/>
          <w:sz w:val="20"/>
        </w:rPr>
        <w:t xml:space="preserve">, pojistitel si ponechá </w:t>
      </w:r>
      <w:r w:rsidR="00813A7F">
        <w:rPr>
          <w:rFonts w:cs="Arial"/>
          <w:sz w:val="20"/>
        </w:rPr>
        <w:t>2</w:t>
      </w:r>
      <w:r>
        <w:rPr>
          <w:rFonts w:cs="Arial"/>
          <w:sz w:val="20"/>
        </w:rPr>
        <w:t xml:space="preserve"> stejnopisy</w:t>
      </w:r>
      <w:r w:rsidR="000219AF">
        <w:rPr>
          <w:rFonts w:cs="Arial"/>
          <w:sz w:val="20"/>
        </w:rPr>
        <w:t>.</w:t>
      </w:r>
    </w:p>
    <w:bookmarkEnd w:id="2"/>
    <w:p w14:paraId="2CBB41CA" w14:textId="25E8A25C" w:rsidR="006368D9" w:rsidRPr="00813A7F" w:rsidRDefault="00813A7F" w:rsidP="00813A7F">
      <w:pPr>
        <w:pStyle w:val="slovn-rove1-netunb"/>
        <w:numPr>
          <w:ilvl w:val="0"/>
          <w:numId w:val="27"/>
        </w:numPr>
        <w:spacing w:after="0"/>
      </w:pPr>
      <w:r w:rsidRPr="00293FA7">
        <w:t xml:space="preserve">Tento dodatek obsahuje </w:t>
      </w:r>
      <w:r>
        <w:t>1</w:t>
      </w:r>
      <w:r w:rsidR="006F0EFD">
        <w:t>1</w:t>
      </w:r>
      <w:r w:rsidRPr="00293FA7">
        <w:t xml:space="preserve"> stran, k pojistné smlouvě ve znění tohoto dodatku náleží </w:t>
      </w:r>
      <w:r w:rsidR="006F0EFD">
        <w:t>4</w:t>
      </w:r>
      <w:r w:rsidRPr="00293FA7">
        <w:t xml:space="preserve"> příloh</w:t>
      </w:r>
      <w:r>
        <w:t>y</w:t>
      </w:r>
      <w:r w:rsidRPr="00293FA7">
        <w:t xml:space="preserve">, z nichž </w:t>
      </w:r>
      <w:r w:rsidR="006F0EFD">
        <w:t>příloha č.</w:t>
      </w:r>
      <w:r w:rsidR="00FD54DC">
        <w:t xml:space="preserve"> 1a příloha č. </w:t>
      </w:r>
      <w:r w:rsidR="006F0EFD">
        <w:t xml:space="preserve">4 je </w:t>
      </w:r>
      <w:r w:rsidRPr="00293FA7">
        <w:t>fyzicky přiložena k tomuto dodatku. Součástí pojistné smlouvy ve znění tohoto dodatku jsou pojistné podmínky pojistitele uvedené v čl. I. této pojistné smlouvy ve znění tohoto dodatku.</w:t>
      </w:r>
    </w:p>
    <w:p w14:paraId="26D7A2C0" w14:textId="77777777" w:rsidR="006F0EFD" w:rsidRDefault="006F0EFD" w:rsidP="00213CA9">
      <w:pPr>
        <w:tabs>
          <w:tab w:val="left" w:pos="2977"/>
        </w:tabs>
        <w:spacing w:before="120"/>
        <w:ind w:left="426"/>
        <w:rPr>
          <w:sz w:val="20"/>
          <w:szCs w:val="20"/>
        </w:rPr>
      </w:pPr>
    </w:p>
    <w:p w14:paraId="398B545A" w14:textId="77777777" w:rsidR="006F0EFD" w:rsidRDefault="00213CA9" w:rsidP="00213CA9">
      <w:pPr>
        <w:tabs>
          <w:tab w:val="left" w:pos="2977"/>
        </w:tabs>
        <w:spacing w:before="120"/>
        <w:ind w:left="426"/>
        <w:rPr>
          <w:sz w:val="20"/>
          <w:szCs w:val="20"/>
        </w:rPr>
      </w:pPr>
      <w:r w:rsidRPr="00213CA9">
        <w:rPr>
          <w:sz w:val="20"/>
          <w:szCs w:val="20"/>
        </w:rPr>
        <w:t>Výčet příloh:</w:t>
      </w:r>
      <w:r w:rsidRPr="00213CA9">
        <w:rPr>
          <w:sz w:val="20"/>
          <w:szCs w:val="20"/>
        </w:rPr>
        <w:tab/>
      </w:r>
    </w:p>
    <w:p w14:paraId="312FC7CE" w14:textId="1C9F75A7" w:rsidR="00213CA9" w:rsidRPr="00213CA9" w:rsidRDefault="00213CA9" w:rsidP="00213CA9">
      <w:pPr>
        <w:tabs>
          <w:tab w:val="left" w:pos="2977"/>
        </w:tabs>
        <w:spacing w:before="120"/>
        <w:ind w:left="426"/>
        <w:rPr>
          <w:sz w:val="20"/>
          <w:szCs w:val="20"/>
        </w:rPr>
      </w:pPr>
      <w:r w:rsidRPr="00213CA9">
        <w:rPr>
          <w:sz w:val="20"/>
          <w:szCs w:val="20"/>
        </w:rPr>
        <w:t xml:space="preserve">příloha č. 1 </w:t>
      </w:r>
      <w:r w:rsidR="00FD54DC">
        <w:rPr>
          <w:sz w:val="20"/>
          <w:szCs w:val="20"/>
        </w:rPr>
        <w:t>–</w:t>
      </w:r>
      <w:r w:rsidRPr="00213CA9">
        <w:rPr>
          <w:sz w:val="20"/>
          <w:szCs w:val="20"/>
        </w:rPr>
        <w:t xml:space="preserve"> </w:t>
      </w:r>
      <w:r w:rsidR="00264EAA">
        <w:rPr>
          <w:sz w:val="20"/>
          <w:szCs w:val="20"/>
        </w:rPr>
        <w:t>Seznam</w:t>
      </w:r>
      <w:r w:rsidR="00FD54DC">
        <w:rPr>
          <w:sz w:val="20"/>
          <w:szCs w:val="20"/>
        </w:rPr>
        <w:t xml:space="preserve"> </w:t>
      </w:r>
      <w:r w:rsidR="00264EAA">
        <w:rPr>
          <w:sz w:val="20"/>
          <w:szCs w:val="20"/>
        </w:rPr>
        <w:t>majetku</w:t>
      </w:r>
    </w:p>
    <w:p w14:paraId="1110EBC7" w14:textId="516C5D34" w:rsidR="00C05FC6" w:rsidRPr="003465BD" w:rsidRDefault="00C05FC6" w:rsidP="00C05FC6">
      <w:pPr>
        <w:tabs>
          <w:tab w:val="left" w:pos="2977"/>
        </w:tabs>
        <w:ind w:left="425"/>
        <w:rPr>
          <w:sz w:val="20"/>
          <w:szCs w:val="20"/>
        </w:rPr>
      </w:pPr>
      <w:r w:rsidRPr="003465BD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>2</w:t>
      </w:r>
      <w:r w:rsidRPr="00213CA9">
        <w:rPr>
          <w:sz w:val="20"/>
          <w:szCs w:val="20"/>
        </w:rPr>
        <w:t xml:space="preserve"> </w:t>
      </w:r>
      <w:r w:rsidR="00FD54DC">
        <w:rPr>
          <w:sz w:val="20"/>
          <w:szCs w:val="20"/>
        </w:rPr>
        <w:t>–</w:t>
      </w:r>
      <w:r w:rsidRPr="00213CA9">
        <w:rPr>
          <w:sz w:val="20"/>
          <w:szCs w:val="20"/>
        </w:rPr>
        <w:t xml:space="preserve"> </w:t>
      </w:r>
      <w:r w:rsidR="00264EAA" w:rsidRPr="00BB1D7F">
        <w:rPr>
          <w:sz w:val="20"/>
        </w:rPr>
        <w:t>Výpis</w:t>
      </w:r>
      <w:r w:rsidR="00FD54DC">
        <w:rPr>
          <w:sz w:val="20"/>
        </w:rPr>
        <w:t xml:space="preserve"> </w:t>
      </w:r>
      <w:r w:rsidR="00264EAA" w:rsidRPr="00BB1D7F">
        <w:rPr>
          <w:sz w:val="20"/>
        </w:rPr>
        <w:t>z </w:t>
      </w:r>
      <w:r w:rsidR="00264EAA">
        <w:rPr>
          <w:sz w:val="20"/>
        </w:rPr>
        <w:t>O</w:t>
      </w:r>
      <w:r w:rsidR="00264EAA" w:rsidRPr="00BB1D7F">
        <w:rPr>
          <w:sz w:val="20"/>
        </w:rPr>
        <w:t>bchodního rejstříku</w:t>
      </w:r>
    </w:p>
    <w:p w14:paraId="5131DEC6" w14:textId="110A9D87" w:rsidR="00B963D6" w:rsidRDefault="00B963D6" w:rsidP="00B963D6">
      <w:pPr>
        <w:tabs>
          <w:tab w:val="left" w:pos="2977"/>
        </w:tabs>
        <w:ind w:left="425"/>
        <w:rPr>
          <w:sz w:val="20"/>
        </w:rPr>
      </w:pPr>
      <w:r w:rsidRPr="003465BD">
        <w:rPr>
          <w:sz w:val="20"/>
          <w:szCs w:val="20"/>
        </w:rPr>
        <w:t xml:space="preserve">příloha č. </w:t>
      </w:r>
      <w:r w:rsidR="00C934AD">
        <w:rPr>
          <w:sz w:val="20"/>
          <w:szCs w:val="20"/>
        </w:rPr>
        <w:t>3</w:t>
      </w:r>
      <w:r w:rsidRPr="003465BD">
        <w:rPr>
          <w:sz w:val="20"/>
          <w:szCs w:val="20"/>
        </w:rPr>
        <w:t xml:space="preserve"> </w:t>
      </w:r>
      <w:r w:rsidR="00FD54DC">
        <w:rPr>
          <w:sz w:val="20"/>
          <w:szCs w:val="20"/>
        </w:rPr>
        <w:t>–</w:t>
      </w:r>
      <w:r w:rsidRPr="003465BD">
        <w:rPr>
          <w:sz w:val="20"/>
          <w:szCs w:val="20"/>
        </w:rPr>
        <w:t xml:space="preserve"> </w:t>
      </w:r>
      <w:r w:rsidR="00264EAA" w:rsidRPr="00BB1D7F">
        <w:rPr>
          <w:sz w:val="20"/>
        </w:rPr>
        <w:t>Výpis</w:t>
      </w:r>
      <w:r w:rsidR="00FD54DC">
        <w:rPr>
          <w:sz w:val="20"/>
        </w:rPr>
        <w:t xml:space="preserve"> </w:t>
      </w:r>
      <w:r w:rsidR="00264EAA" w:rsidRPr="00BB1D7F">
        <w:rPr>
          <w:sz w:val="20"/>
        </w:rPr>
        <w:t>z </w:t>
      </w:r>
      <w:r w:rsidR="00264EAA">
        <w:rPr>
          <w:sz w:val="20"/>
        </w:rPr>
        <w:t>Živnostenského</w:t>
      </w:r>
      <w:r w:rsidR="00264EAA" w:rsidRPr="00BB1D7F">
        <w:rPr>
          <w:sz w:val="20"/>
        </w:rPr>
        <w:t xml:space="preserve"> rejstříku</w:t>
      </w:r>
    </w:p>
    <w:p w14:paraId="013C3597" w14:textId="72CE17CD" w:rsidR="006F0EFD" w:rsidRPr="003465BD" w:rsidRDefault="006F0EFD" w:rsidP="00B963D6">
      <w:pPr>
        <w:tabs>
          <w:tab w:val="left" w:pos="2977"/>
        </w:tabs>
        <w:ind w:left="425"/>
        <w:rPr>
          <w:sz w:val="20"/>
          <w:szCs w:val="20"/>
        </w:rPr>
      </w:pPr>
      <w:r>
        <w:rPr>
          <w:sz w:val="20"/>
        </w:rPr>
        <w:t>příloha č. 4 – doložky DODP102, DODP103, DODP104, DODP112</w:t>
      </w:r>
      <w:r w:rsidR="00E0717B">
        <w:rPr>
          <w:sz w:val="20"/>
        </w:rPr>
        <w:t>, DZ113, DZ114</w:t>
      </w:r>
    </w:p>
    <w:p w14:paraId="7DE0854B" w14:textId="77777777" w:rsidR="00581B21" w:rsidRDefault="00581B21" w:rsidP="003067C1">
      <w:pPr>
        <w:rPr>
          <w:rFonts w:cs="Arial"/>
          <w:sz w:val="20"/>
        </w:rPr>
      </w:pPr>
    </w:p>
    <w:p w14:paraId="29668B3B" w14:textId="77777777" w:rsidR="00A76DDC" w:rsidRDefault="00A76DDC" w:rsidP="003067C1">
      <w:pPr>
        <w:rPr>
          <w:rFonts w:cs="Arial"/>
          <w:sz w:val="20"/>
        </w:rPr>
      </w:pPr>
    </w:p>
    <w:p w14:paraId="5DF8148C" w14:textId="77777777" w:rsidR="00A76DDC" w:rsidRDefault="00A76DDC" w:rsidP="003067C1">
      <w:pPr>
        <w:rPr>
          <w:rFonts w:cs="Arial"/>
          <w:sz w:val="20"/>
        </w:rPr>
      </w:pPr>
    </w:p>
    <w:p w14:paraId="11392EF5" w14:textId="77777777" w:rsidR="00C934AD" w:rsidRDefault="00C934AD" w:rsidP="003067C1">
      <w:pPr>
        <w:rPr>
          <w:rFonts w:cs="Arial"/>
          <w:sz w:val="20"/>
        </w:rPr>
      </w:pPr>
    </w:p>
    <w:p w14:paraId="59CB164A" w14:textId="77777777" w:rsidR="00C934AD" w:rsidRPr="006368D9" w:rsidRDefault="00C934AD" w:rsidP="003067C1">
      <w:pPr>
        <w:rPr>
          <w:rFonts w:cs="Arial"/>
          <w:sz w:val="20"/>
        </w:rPr>
      </w:pPr>
    </w:p>
    <w:p w14:paraId="5F22F1F1" w14:textId="77777777" w:rsidR="00813A7F" w:rsidRDefault="00813A7F" w:rsidP="003067C1">
      <w:pPr>
        <w:tabs>
          <w:tab w:val="left" w:pos="3261"/>
          <w:tab w:val="left" w:pos="6379"/>
        </w:tabs>
        <w:ind w:left="426"/>
        <w:rPr>
          <w:rFonts w:cs="Arial"/>
          <w:sz w:val="20"/>
        </w:rPr>
      </w:pPr>
    </w:p>
    <w:p w14:paraId="5AA89B51" w14:textId="77777777" w:rsidR="00813A7F" w:rsidRDefault="00813A7F" w:rsidP="003067C1">
      <w:pPr>
        <w:tabs>
          <w:tab w:val="left" w:pos="3261"/>
          <w:tab w:val="left" w:pos="6379"/>
        </w:tabs>
        <w:ind w:left="426"/>
        <w:rPr>
          <w:rFonts w:cs="Arial"/>
          <w:sz w:val="20"/>
        </w:rPr>
      </w:pPr>
    </w:p>
    <w:p w14:paraId="115B5A6E" w14:textId="77777777" w:rsidR="00813A7F" w:rsidRDefault="00813A7F" w:rsidP="003067C1">
      <w:pPr>
        <w:tabs>
          <w:tab w:val="left" w:pos="3261"/>
          <w:tab w:val="left" w:pos="6379"/>
        </w:tabs>
        <w:ind w:left="426"/>
        <w:rPr>
          <w:rFonts w:cs="Arial"/>
          <w:sz w:val="20"/>
        </w:rPr>
      </w:pPr>
    </w:p>
    <w:p w14:paraId="78A8E5EE" w14:textId="5CBA2A6E" w:rsidR="00D7357B" w:rsidRPr="006368D9" w:rsidRDefault="00D7357B" w:rsidP="003067C1">
      <w:pPr>
        <w:tabs>
          <w:tab w:val="left" w:pos="3261"/>
          <w:tab w:val="left" w:pos="6379"/>
        </w:tabs>
        <w:ind w:left="426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V </w:t>
      </w:r>
      <w:r w:rsidR="00195215">
        <w:rPr>
          <w:rFonts w:cs="Arial"/>
          <w:sz w:val="20"/>
        </w:rPr>
        <w:t>Brně</w:t>
      </w:r>
      <w:r w:rsidRPr="006368D9">
        <w:rPr>
          <w:rFonts w:cs="Arial"/>
          <w:sz w:val="20"/>
        </w:rPr>
        <w:t xml:space="preserve"> dne</w:t>
      </w:r>
      <w:r w:rsidR="00FD54DC">
        <w:rPr>
          <w:rFonts w:cs="Arial"/>
          <w:sz w:val="20"/>
        </w:rPr>
        <w:t xml:space="preserve"> 23.3.2020</w:t>
      </w:r>
      <w:r w:rsidRPr="006368D9">
        <w:rPr>
          <w:rFonts w:cs="Arial"/>
        </w:rPr>
        <w:tab/>
      </w:r>
      <w:r w:rsidR="003067C1">
        <w:rPr>
          <w:rFonts w:cs="Arial"/>
        </w:rPr>
        <w:t xml:space="preserve"> </w:t>
      </w:r>
      <w:r w:rsidRPr="006368D9">
        <w:rPr>
          <w:rFonts w:cs="Arial"/>
          <w:sz w:val="20"/>
        </w:rPr>
        <w:t>……………….……………………</w:t>
      </w:r>
      <w:r w:rsidRPr="006368D9">
        <w:rPr>
          <w:rFonts w:cs="Arial"/>
          <w:sz w:val="20"/>
        </w:rPr>
        <w:tab/>
      </w:r>
      <w:r w:rsidR="003067C1">
        <w:rPr>
          <w:rFonts w:cs="Arial"/>
          <w:sz w:val="20"/>
        </w:rPr>
        <w:t xml:space="preserve">  </w:t>
      </w:r>
      <w:r w:rsidR="003067C1" w:rsidRPr="006368D9">
        <w:rPr>
          <w:rFonts w:cs="Arial"/>
          <w:sz w:val="20"/>
        </w:rPr>
        <w:t>……………….……………………</w:t>
      </w:r>
    </w:p>
    <w:p w14:paraId="0289CF9B" w14:textId="77777777" w:rsidR="00D7357B" w:rsidRPr="006368D9" w:rsidRDefault="00D7357B" w:rsidP="003067C1">
      <w:pPr>
        <w:tabs>
          <w:tab w:val="center" w:pos="4536"/>
          <w:tab w:val="center" w:pos="7655"/>
        </w:tabs>
        <w:rPr>
          <w:rFonts w:cs="Arial"/>
        </w:rPr>
      </w:pPr>
      <w:r w:rsidRPr="006368D9">
        <w:rPr>
          <w:rFonts w:cs="Arial"/>
          <w:sz w:val="20"/>
        </w:rPr>
        <w:tab/>
        <w:t>za pojistitele</w:t>
      </w:r>
      <w:r w:rsidRPr="006368D9">
        <w:rPr>
          <w:rFonts w:cs="Arial"/>
          <w:sz w:val="20"/>
        </w:rPr>
        <w:tab/>
        <w:t>za pojistitele</w:t>
      </w:r>
    </w:p>
    <w:p w14:paraId="7BEE0F66" w14:textId="77777777" w:rsidR="003067C1" w:rsidRDefault="003067C1" w:rsidP="003067C1">
      <w:pPr>
        <w:tabs>
          <w:tab w:val="left" w:pos="3261"/>
        </w:tabs>
        <w:ind w:left="426"/>
        <w:rPr>
          <w:rFonts w:cs="Arial"/>
          <w:sz w:val="20"/>
        </w:rPr>
      </w:pPr>
    </w:p>
    <w:p w14:paraId="76D1AEB2" w14:textId="77777777" w:rsidR="00A76DDC" w:rsidRDefault="00A76DDC" w:rsidP="003067C1">
      <w:pPr>
        <w:tabs>
          <w:tab w:val="left" w:pos="3261"/>
        </w:tabs>
        <w:ind w:left="426"/>
        <w:rPr>
          <w:rFonts w:cs="Arial"/>
          <w:sz w:val="20"/>
        </w:rPr>
      </w:pPr>
    </w:p>
    <w:p w14:paraId="6527D022" w14:textId="77777777" w:rsidR="002D36F0" w:rsidRDefault="002D36F0" w:rsidP="003067C1">
      <w:pPr>
        <w:tabs>
          <w:tab w:val="left" w:pos="3261"/>
        </w:tabs>
        <w:ind w:left="426"/>
        <w:rPr>
          <w:rFonts w:cs="Arial"/>
          <w:sz w:val="20"/>
        </w:rPr>
      </w:pPr>
    </w:p>
    <w:p w14:paraId="436890BA" w14:textId="77777777" w:rsidR="00C934AD" w:rsidRDefault="00C934AD" w:rsidP="003067C1">
      <w:pPr>
        <w:tabs>
          <w:tab w:val="left" w:pos="3261"/>
        </w:tabs>
        <w:ind w:left="426"/>
        <w:rPr>
          <w:rFonts w:cs="Arial"/>
          <w:sz w:val="20"/>
        </w:rPr>
      </w:pPr>
    </w:p>
    <w:p w14:paraId="1D850A63" w14:textId="77777777" w:rsidR="00813A7F" w:rsidRDefault="00813A7F" w:rsidP="003067C1">
      <w:pPr>
        <w:tabs>
          <w:tab w:val="left" w:pos="3261"/>
        </w:tabs>
        <w:ind w:left="426"/>
        <w:rPr>
          <w:rFonts w:cs="Arial"/>
          <w:sz w:val="20"/>
        </w:rPr>
      </w:pPr>
    </w:p>
    <w:p w14:paraId="13EC3123" w14:textId="77777777" w:rsidR="00813A7F" w:rsidRDefault="00813A7F" w:rsidP="003067C1">
      <w:pPr>
        <w:tabs>
          <w:tab w:val="left" w:pos="3261"/>
        </w:tabs>
        <w:ind w:left="426"/>
        <w:rPr>
          <w:rFonts w:cs="Arial"/>
          <w:sz w:val="20"/>
        </w:rPr>
      </w:pPr>
    </w:p>
    <w:p w14:paraId="6725D5E4" w14:textId="61FB0C74" w:rsidR="00D7357B" w:rsidRPr="006368D9" w:rsidRDefault="00115CD4" w:rsidP="003067C1">
      <w:pPr>
        <w:tabs>
          <w:tab w:val="left" w:pos="3261"/>
        </w:tabs>
        <w:ind w:left="426"/>
        <w:rPr>
          <w:rFonts w:cs="Arial"/>
        </w:rPr>
      </w:pPr>
      <w:r w:rsidRPr="002D2A64">
        <w:rPr>
          <w:rFonts w:cs="Arial"/>
          <w:sz w:val="20"/>
        </w:rPr>
        <w:t xml:space="preserve">V </w:t>
      </w:r>
      <w:r w:rsidR="00B1157E">
        <w:rPr>
          <w:rFonts w:cs="Arial"/>
          <w:sz w:val="20"/>
        </w:rPr>
        <w:t>Kuřimi</w:t>
      </w:r>
      <w:r w:rsidRPr="002D2A64">
        <w:rPr>
          <w:rFonts w:cs="Arial"/>
          <w:sz w:val="20"/>
        </w:rPr>
        <w:t xml:space="preserve"> </w:t>
      </w:r>
      <w:r w:rsidR="00D7357B" w:rsidRPr="006368D9">
        <w:rPr>
          <w:rFonts w:cs="Arial"/>
          <w:sz w:val="20"/>
        </w:rPr>
        <w:t>dne</w:t>
      </w:r>
      <w:r w:rsidR="00FD54DC">
        <w:rPr>
          <w:rFonts w:cs="Arial"/>
          <w:sz w:val="20"/>
        </w:rPr>
        <w:t xml:space="preserve"> 23.3.2020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7357B" w:rsidRPr="006368D9">
        <w:rPr>
          <w:rFonts w:cs="Arial"/>
          <w:sz w:val="20"/>
        </w:rPr>
        <w:tab/>
      </w:r>
      <w:r w:rsidR="003067C1">
        <w:rPr>
          <w:rFonts w:cs="Arial"/>
          <w:sz w:val="20"/>
        </w:rPr>
        <w:t xml:space="preserve">  </w:t>
      </w:r>
      <w:r w:rsidR="00D7357B" w:rsidRPr="006368D9">
        <w:rPr>
          <w:rFonts w:cs="Arial"/>
          <w:sz w:val="20"/>
        </w:rPr>
        <w:t>…………………………………….</w:t>
      </w:r>
    </w:p>
    <w:p w14:paraId="318B854A" w14:textId="77777777" w:rsidR="00D7357B" w:rsidRPr="006368D9" w:rsidRDefault="00D7357B" w:rsidP="003067C1">
      <w:pPr>
        <w:tabs>
          <w:tab w:val="center" w:pos="4536"/>
        </w:tabs>
        <w:rPr>
          <w:rFonts w:cs="Arial"/>
          <w:sz w:val="20"/>
        </w:rPr>
      </w:pPr>
      <w:r w:rsidRPr="006368D9">
        <w:rPr>
          <w:rFonts w:cs="Arial"/>
          <w:sz w:val="20"/>
        </w:rPr>
        <w:tab/>
      </w:r>
      <w:r w:rsidR="00115CD4">
        <w:rPr>
          <w:rFonts w:cs="Arial"/>
          <w:sz w:val="20"/>
        </w:rPr>
        <w:tab/>
      </w:r>
      <w:r w:rsidR="00115CD4">
        <w:rPr>
          <w:rFonts w:cs="Arial"/>
          <w:sz w:val="20"/>
        </w:rPr>
        <w:tab/>
      </w:r>
      <w:r w:rsidR="00115CD4">
        <w:rPr>
          <w:rFonts w:cs="Arial"/>
          <w:sz w:val="20"/>
        </w:rPr>
        <w:tab/>
      </w:r>
      <w:r w:rsidR="00115CD4">
        <w:rPr>
          <w:rFonts w:cs="Arial"/>
          <w:sz w:val="20"/>
        </w:rPr>
        <w:tab/>
        <w:t xml:space="preserve"> z</w:t>
      </w:r>
      <w:r w:rsidRPr="006368D9">
        <w:rPr>
          <w:rFonts w:cs="Arial"/>
          <w:sz w:val="20"/>
        </w:rPr>
        <w:t>a pojistníka</w:t>
      </w:r>
    </w:p>
    <w:p w14:paraId="50852C37" w14:textId="77777777" w:rsidR="00D7357B" w:rsidRPr="006368D9" w:rsidRDefault="00D7357B" w:rsidP="003067C1">
      <w:pPr>
        <w:rPr>
          <w:rFonts w:cs="Arial"/>
          <w:sz w:val="20"/>
        </w:rPr>
      </w:pPr>
    </w:p>
    <w:p w14:paraId="1FFE2CFF" w14:textId="77777777" w:rsidR="00C934AD" w:rsidRDefault="00C934AD" w:rsidP="00B716BC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  <w:sz w:val="20"/>
        </w:rPr>
      </w:pPr>
    </w:p>
    <w:p w14:paraId="75110581" w14:textId="77777777" w:rsidR="00813A7F" w:rsidRDefault="00813A7F" w:rsidP="00B716BC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  <w:sz w:val="20"/>
        </w:rPr>
      </w:pPr>
    </w:p>
    <w:p w14:paraId="290D2205" w14:textId="77777777" w:rsidR="00813A7F" w:rsidRDefault="00813A7F" w:rsidP="00B716BC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  <w:sz w:val="20"/>
        </w:rPr>
      </w:pPr>
    </w:p>
    <w:p w14:paraId="77DEF2E7" w14:textId="77777777" w:rsidR="00813A7F" w:rsidRDefault="00813A7F" w:rsidP="00B716BC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  <w:sz w:val="20"/>
        </w:rPr>
      </w:pPr>
    </w:p>
    <w:p w14:paraId="3F1986FF" w14:textId="77777777" w:rsidR="00813A7F" w:rsidRDefault="00813A7F" w:rsidP="00B716BC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  <w:sz w:val="20"/>
        </w:rPr>
      </w:pPr>
    </w:p>
    <w:p w14:paraId="35196A6F" w14:textId="77777777" w:rsidR="00FD54DC" w:rsidRDefault="00FD54DC" w:rsidP="00B716BC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  <w:sz w:val="20"/>
        </w:rPr>
      </w:pPr>
    </w:p>
    <w:p w14:paraId="60C61326" w14:textId="77777777" w:rsidR="00FD54DC" w:rsidRDefault="00FD54DC" w:rsidP="00B716BC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  <w:sz w:val="20"/>
        </w:rPr>
      </w:pPr>
    </w:p>
    <w:p w14:paraId="1B233B29" w14:textId="77777777" w:rsidR="00FD54DC" w:rsidRDefault="00FD54DC" w:rsidP="00B716BC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  <w:sz w:val="20"/>
        </w:rPr>
      </w:pPr>
    </w:p>
    <w:p w14:paraId="15B9FC7A" w14:textId="77777777" w:rsidR="00FD54DC" w:rsidRDefault="00FD54DC" w:rsidP="00B716BC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  <w:sz w:val="20"/>
        </w:rPr>
      </w:pPr>
    </w:p>
    <w:p w14:paraId="71906578" w14:textId="77777777" w:rsidR="00FD54DC" w:rsidRDefault="00FD54DC" w:rsidP="00B716BC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  <w:sz w:val="20"/>
        </w:rPr>
      </w:pPr>
    </w:p>
    <w:p w14:paraId="1D8FB805" w14:textId="77777777" w:rsidR="00FD54DC" w:rsidRDefault="00FD54DC" w:rsidP="00B716BC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  <w:sz w:val="20"/>
        </w:rPr>
      </w:pPr>
      <w:bookmarkStart w:id="3" w:name="_GoBack"/>
      <w:bookmarkEnd w:id="3"/>
    </w:p>
    <w:p w14:paraId="0ACFBEFA" w14:textId="77777777" w:rsidR="00FD54DC" w:rsidRDefault="00FD54DC" w:rsidP="00B716BC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  <w:sz w:val="20"/>
        </w:rPr>
      </w:pPr>
    </w:p>
    <w:p w14:paraId="515CC0DF" w14:textId="2D93667E" w:rsidR="00D34EB7" w:rsidRPr="00D34EB7" w:rsidRDefault="00813A7F" w:rsidP="00B716BC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  <w:color w:val="FF0000"/>
          <w:sz w:val="20"/>
          <w:szCs w:val="20"/>
        </w:rPr>
      </w:pPr>
      <w:r>
        <w:rPr>
          <w:rFonts w:ascii="Koop Office" w:hAnsi="Koop Office"/>
          <w:sz w:val="20"/>
        </w:rPr>
        <w:t>Dodatek vypracovala</w:t>
      </w:r>
      <w:r w:rsidR="00D7357B" w:rsidRPr="006368D9">
        <w:rPr>
          <w:rFonts w:ascii="Koop Office" w:hAnsi="Koop Office"/>
          <w:sz w:val="20"/>
        </w:rPr>
        <w:t xml:space="preserve">: </w:t>
      </w:r>
      <w:r>
        <w:rPr>
          <w:rFonts w:ascii="Koop Office" w:hAnsi="Koop Office"/>
          <w:sz w:val="20"/>
        </w:rPr>
        <w:t>Lenka Klementová</w:t>
      </w:r>
      <w:r w:rsidR="00195215">
        <w:rPr>
          <w:rFonts w:ascii="Koop Office" w:hAnsi="Koop Office"/>
          <w:sz w:val="20"/>
        </w:rPr>
        <w:t>,</w:t>
      </w:r>
      <w:r w:rsidR="00873AA8">
        <w:rPr>
          <w:rFonts w:ascii="Koop Office" w:hAnsi="Koop Office"/>
          <w:sz w:val="20"/>
        </w:rPr>
        <w:t xml:space="preserve"> </w:t>
      </w:r>
      <w:r w:rsidR="00D7357B" w:rsidRPr="006368D9">
        <w:rPr>
          <w:rFonts w:ascii="Koop Office" w:hAnsi="Koop Office"/>
          <w:sz w:val="20"/>
        </w:rPr>
        <w:t>tel</w:t>
      </w:r>
      <w:r w:rsidR="008C6488">
        <w:rPr>
          <w:rFonts w:ascii="Koop Office" w:hAnsi="Koop Office"/>
          <w:sz w:val="20"/>
        </w:rPr>
        <w:t>.</w:t>
      </w:r>
      <w:r w:rsidR="00873AA8">
        <w:rPr>
          <w:rFonts w:ascii="Koop Office" w:hAnsi="Koop Office"/>
          <w:sz w:val="20"/>
        </w:rPr>
        <w:t xml:space="preserve"> </w:t>
      </w:r>
      <w:r>
        <w:rPr>
          <w:rFonts w:ascii="Koop Office" w:hAnsi="Koop Office"/>
          <w:sz w:val="20"/>
        </w:rPr>
        <w:t>957 773 151</w:t>
      </w:r>
    </w:p>
    <w:sectPr w:rsidR="00D34EB7" w:rsidRPr="00D34EB7" w:rsidSect="008C28C7">
      <w:headerReference w:type="default" r:id="rId13"/>
      <w:footerReference w:type="default" r:id="rId14"/>
      <w:headerReference w:type="first" r:id="rId15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595D3" w14:textId="77777777" w:rsidR="007F3388" w:rsidRDefault="007F3388">
      <w:r>
        <w:separator/>
      </w:r>
    </w:p>
  </w:endnote>
  <w:endnote w:type="continuationSeparator" w:id="0">
    <w:p w14:paraId="7D8AA91A" w14:textId="77777777" w:rsidR="007F3388" w:rsidRDefault="007F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0928425"/>
      <w:docPartObj>
        <w:docPartGallery w:val="Page Numbers (Bottom of Page)"/>
        <w:docPartUnique/>
      </w:docPartObj>
    </w:sdtPr>
    <w:sdtContent>
      <w:p w14:paraId="4BA9CC3F" w14:textId="77777777" w:rsidR="008E1F52" w:rsidRDefault="008E1F52">
        <w:pPr>
          <w:pStyle w:val="Zpat"/>
          <w:jc w:val="center"/>
        </w:pPr>
        <w:r w:rsidRPr="00195215">
          <w:rPr>
            <w:sz w:val="20"/>
            <w:szCs w:val="20"/>
          </w:rPr>
          <w:fldChar w:fldCharType="begin"/>
        </w:r>
        <w:r w:rsidRPr="00195215">
          <w:rPr>
            <w:sz w:val="20"/>
            <w:szCs w:val="20"/>
          </w:rPr>
          <w:instrText>PAGE   \* MERGEFORMAT</w:instrText>
        </w:r>
        <w:r w:rsidRPr="0019521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Pr="00195215">
          <w:rPr>
            <w:sz w:val="20"/>
            <w:szCs w:val="20"/>
          </w:rPr>
          <w:fldChar w:fldCharType="end"/>
        </w:r>
      </w:p>
    </w:sdtContent>
  </w:sdt>
  <w:p w14:paraId="4C0D6ED1" w14:textId="77777777" w:rsidR="008E1F52" w:rsidRDefault="008E1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2B047" w14:textId="77777777" w:rsidR="007F3388" w:rsidRDefault="007F3388">
      <w:r>
        <w:separator/>
      </w:r>
    </w:p>
  </w:footnote>
  <w:footnote w:type="continuationSeparator" w:id="0">
    <w:p w14:paraId="601AD7DC" w14:textId="77777777" w:rsidR="007F3388" w:rsidRDefault="007F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F4EEA" w14:textId="77777777" w:rsidR="008E1F52" w:rsidRPr="00652055" w:rsidRDefault="008E1F52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C331B" w14:textId="77777777" w:rsidR="008E1F52" w:rsidRPr="00A61619" w:rsidRDefault="008E1F52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14:paraId="12316323" w14:textId="77777777" w:rsidR="008E1F52" w:rsidRDefault="008E1F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4930"/>
    <w:multiLevelType w:val="multilevel"/>
    <w:tmpl w:val="52E0E7E4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B3A34"/>
    <w:multiLevelType w:val="multilevel"/>
    <w:tmpl w:val="61E863EE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CCF1E0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13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slovn-rove2-netu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7A25E0"/>
    <w:multiLevelType w:val="multilevel"/>
    <w:tmpl w:val="1758D46A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/>
        <w:bCs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7" w15:restartNumberingAfterBreak="0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6FA5B12"/>
    <w:multiLevelType w:val="multilevel"/>
    <w:tmpl w:val="9E6C268E"/>
    <w:lvl w:ilvl="0">
      <w:start w:val="4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3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20B57"/>
    <w:multiLevelType w:val="multilevel"/>
    <w:tmpl w:val="59F0A7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0"/>
  </w:num>
  <w:num w:numId="5">
    <w:abstractNumId w:val="12"/>
  </w:num>
  <w:num w:numId="6">
    <w:abstractNumId w:val="13"/>
  </w:num>
  <w:num w:numId="7">
    <w:abstractNumId w:val="11"/>
  </w:num>
  <w:num w:numId="8">
    <w:abstractNumId w:val="9"/>
  </w:num>
  <w:num w:numId="9">
    <w:abstractNumId w:val="24"/>
  </w:num>
  <w:num w:numId="10">
    <w:abstractNumId w:val="2"/>
  </w:num>
  <w:num w:numId="11">
    <w:abstractNumId w:val="17"/>
  </w:num>
  <w:num w:numId="12">
    <w:abstractNumId w:val="14"/>
  </w:num>
  <w:num w:numId="13">
    <w:abstractNumId w:val="26"/>
  </w:num>
  <w:num w:numId="14">
    <w:abstractNumId w:val="10"/>
  </w:num>
  <w:num w:numId="15">
    <w:abstractNumId w:val="18"/>
  </w:num>
  <w:num w:numId="16">
    <w:abstractNumId w:val="25"/>
  </w:num>
  <w:num w:numId="17">
    <w:abstractNumId w:val="6"/>
  </w:num>
  <w:num w:numId="18">
    <w:abstractNumId w:val="22"/>
  </w:num>
  <w:num w:numId="19">
    <w:abstractNumId w:val="4"/>
  </w:num>
  <w:num w:numId="20">
    <w:abstractNumId w:val="21"/>
  </w:num>
  <w:num w:numId="21">
    <w:abstractNumId w:val="5"/>
  </w:num>
  <w:num w:numId="22">
    <w:abstractNumId w:val="4"/>
  </w:num>
  <w:num w:numId="23">
    <w:abstractNumId w:val="19"/>
  </w:num>
  <w:num w:numId="24">
    <w:abstractNumId w:val="3"/>
  </w:num>
  <w:num w:numId="25">
    <w:abstractNumId w:val="15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B6"/>
    <w:rsid w:val="00000AEC"/>
    <w:rsid w:val="000031E3"/>
    <w:rsid w:val="00004162"/>
    <w:rsid w:val="000045DF"/>
    <w:rsid w:val="000056C9"/>
    <w:rsid w:val="000063FC"/>
    <w:rsid w:val="000067B5"/>
    <w:rsid w:val="0001024B"/>
    <w:rsid w:val="0001084B"/>
    <w:rsid w:val="00012595"/>
    <w:rsid w:val="000131C1"/>
    <w:rsid w:val="00013EDB"/>
    <w:rsid w:val="000140B5"/>
    <w:rsid w:val="00014FBC"/>
    <w:rsid w:val="00016200"/>
    <w:rsid w:val="000177E2"/>
    <w:rsid w:val="000203A1"/>
    <w:rsid w:val="00020DF0"/>
    <w:rsid w:val="000219AF"/>
    <w:rsid w:val="00023E0F"/>
    <w:rsid w:val="000269DE"/>
    <w:rsid w:val="00027092"/>
    <w:rsid w:val="000277E9"/>
    <w:rsid w:val="00032351"/>
    <w:rsid w:val="000333B4"/>
    <w:rsid w:val="00033F43"/>
    <w:rsid w:val="0003415C"/>
    <w:rsid w:val="000341AF"/>
    <w:rsid w:val="000343B2"/>
    <w:rsid w:val="00034A05"/>
    <w:rsid w:val="00034C66"/>
    <w:rsid w:val="000359D6"/>
    <w:rsid w:val="00036963"/>
    <w:rsid w:val="0004143D"/>
    <w:rsid w:val="0004260F"/>
    <w:rsid w:val="000445A3"/>
    <w:rsid w:val="00045DC6"/>
    <w:rsid w:val="000502FE"/>
    <w:rsid w:val="00051DE4"/>
    <w:rsid w:val="000540F2"/>
    <w:rsid w:val="00055603"/>
    <w:rsid w:val="00056A8F"/>
    <w:rsid w:val="000601C7"/>
    <w:rsid w:val="00060851"/>
    <w:rsid w:val="000616D3"/>
    <w:rsid w:val="000664A2"/>
    <w:rsid w:val="0007121B"/>
    <w:rsid w:val="00077008"/>
    <w:rsid w:val="00077718"/>
    <w:rsid w:val="00077F31"/>
    <w:rsid w:val="00080B9C"/>
    <w:rsid w:val="00081E97"/>
    <w:rsid w:val="000846C3"/>
    <w:rsid w:val="00084DA2"/>
    <w:rsid w:val="00084F31"/>
    <w:rsid w:val="00085618"/>
    <w:rsid w:val="00087E9D"/>
    <w:rsid w:val="00090ECC"/>
    <w:rsid w:val="00095C48"/>
    <w:rsid w:val="000965B4"/>
    <w:rsid w:val="00097110"/>
    <w:rsid w:val="0009786D"/>
    <w:rsid w:val="00097CD0"/>
    <w:rsid w:val="000A025A"/>
    <w:rsid w:val="000A1093"/>
    <w:rsid w:val="000A10CA"/>
    <w:rsid w:val="000A2D57"/>
    <w:rsid w:val="000A3B0B"/>
    <w:rsid w:val="000A6B9E"/>
    <w:rsid w:val="000A6CC5"/>
    <w:rsid w:val="000B0C00"/>
    <w:rsid w:val="000B0F48"/>
    <w:rsid w:val="000B175E"/>
    <w:rsid w:val="000B1956"/>
    <w:rsid w:val="000B3E8B"/>
    <w:rsid w:val="000B63C6"/>
    <w:rsid w:val="000C111B"/>
    <w:rsid w:val="000C117C"/>
    <w:rsid w:val="000C1335"/>
    <w:rsid w:val="000C19A5"/>
    <w:rsid w:val="000C6477"/>
    <w:rsid w:val="000C676E"/>
    <w:rsid w:val="000C7893"/>
    <w:rsid w:val="000D0067"/>
    <w:rsid w:val="000D0424"/>
    <w:rsid w:val="000D04DB"/>
    <w:rsid w:val="000D0FEA"/>
    <w:rsid w:val="000D375A"/>
    <w:rsid w:val="000D50E2"/>
    <w:rsid w:val="000E51F6"/>
    <w:rsid w:val="000E77EC"/>
    <w:rsid w:val="000E7A1F"/>
    <w:rsid w:val="000F0B7B"/>
    <w:rsid w:val="000F2EBD"/>
    <w:rsid w:val="000F414C"/>
    <w:rsid w:val="000F4D58"/>
    <w:rsid w:val="000F4DC1"/>
    <w:rsid w:val="000F5B35"/>
    <w:rsid w:val="001031FB"/>
    <w:rsid w:val="0010468E"/>
    <w:rsid w:val="001050E9"/>
    <w:rsid w:val="00106D1A"/>
    <w:rsid w:val="00107F95"/>
    <w:rsid w:val="001109FB"/>
    <w:rsid w:val="00110EE9"/>
    <w:rsid w:val="00113820"/>
    <w:rsid w:val="00113DF5"/>
    <w:rsid w:val="00115CD4"/>
    <w:rsid w:val="00117FC6"/>
    <w:rsid w:val="001209C5"/>
    <w:rsid w:val="00121F8B"/>
    <w:rsid w:val="00122F98"/>
    <w:rsid w:val="00125F50"/>
    <w:rsid w:val="00130538"/>
    <w:rsid w:val="001330AA"/>
    <w:rsid w:val="00133185"/>
    <w:rsid w:val="00134D8E"/>
    <w:rsid w:val="0013542D"/>
    <w:rsid w:val="00135937"/>
    <w:rsid w:val="0013749C"/>
    <w:rsid w:val="00140013"/>
    <w:rsid w:val="0014043E"/>
    <w:rsid w:val="00140E92"/>
    <w:rsid w:val="00143FF3"/>
    <w:rsid w:val="001442F1"/>
    <w:rsid w:val="001532C9"/>
    <w:rsid w:val="00153CAC"/>
    <w:rsid w:val="0015476D"/>
    <w:rsid w:val="00154E1F"/>
    <w:rsid w:val="00154F5A"/>
    <w:rsid w:val="00155459"/>
    <w:rsid w:val="00155931"/>
    <w:rsid w:val="00155C16"/>
    <w:rsid w:val="0016278E"/>
    <w:rsid w:val="001637A1"/>
    <w:rsid w:val="001647BA"/>
    <w:rsid w:val="001655F4"/>
    <w:rsid w:val="00165726"/>
    <w:rsid w:val="001715DD"/>
    <w:rsid w:val="00172697"/>
    <w:rsid w:val="0017304B"/>
    <w:rsid w:val="00174270"/>
    <w:rsid w:val="00175BEA"/>
    <w:rsid w:val="00175F45"/>
    <w:rsid w:val="001768B3"/>
    <w:rsid w:val="00176FAD"/>
    <w:rsid w:val="001773E3"/>
    <w:rsid w:val="00177EE9"/>
    <w:rsid w:val="00180ECA"/>
    <w:rsid w:val="00181409"/>
    <w:rsid w:val="00181B8B"/>
    <w:rsid w:val="001823D9"/>
    <w:rsid w:val="00182F57"/>
    <w:rsid w:val="00185130"/>
    <w:rsid w:val="0018519C"/>
    <w:rsid w:val="00186D56"/>
    <w:rsid w:val="00192160"/>
    <w:rsid w:val="00195215"/>
    <w:rsid w:val="00195791"/>
    <w:rsid w:val="001A01D6"/>
    <w:rsid w:val="001A2392"/>
    <w:rsid w:val="001A2CD7"/>
    <w:rsid w:val="001A3F5A"/>
    <w:rsid w:val="001A50C9"/>
    <w:rsid w:val="001A523E"/>
    <w:rsid w:val="001A7313"/>
    <w:rsid w:val="001A738F"/>
    <w:rsid w:val="001B1FBE"/>
    <w:rsid w:val="001B3EA8"/>
    <w:rsid w:val="001B3F3C"/>
    <w:rsid w:val="001B74ED"/>
    <w:rsid w:val="001B75B2"/>
    <w:rsid w:val="001C2A7F"/>
    <w:rsid w:val="001C3896"/>
    <w:rsid w:val="001C3BC4"/>
    <w:rsid w:val="001C46FA"/>
    <w:rsid w:val="001C493A"/>
    <w:rsid w:val="001C4C5E"/>
    <w:rsid w:val="001C5512"/>
    <w:rsid w:val="001C7980"/>
    <w:rsid w:val="001C7BF8"/>
    <w:rsid w:val="001C7F05"/>
    <w:rsid w:val="001D0842"/>
    <w:rsid w:val="001D3204"/>
    <w:rsid w:val="001D3D4C"/>
    <w:rsid w:val="001D573C"/>
    <w:rsid w:val="001D7876"/>
    <w:rsid w:val="001D7F15"/>
    <w:rsid w:val="001E09A4"/>
    <w:rsid w:val="001E1293"/>
    <w:rsid w:val="001E2BC5"/>
    <w:rsid w:val="001E311D"/>
    <w:rsid w:val="001E5B55"/>
    <w:rsid w:val="001F1C6E"/>
    <w:rsid w:val="001F2C8C"/>
    <w:rsid w:val="001F6A4B"/>
    <w:rsid w:val="001F77D4"/>
    <w:rsid w:val="00200FB6"/>
    <w:rsid w:val="00200FF3"/>
    <w:rsid w:val="002021DB"/>
    <w:rsid w:val="00207BD3"/>
    <w:rsid w:val="002103D4"/>
    <w:rsid w:val="00213AAC"/>
    <w:rsid w:val="00213CA9"/>
    <w:rsid w:val="002153D3"/>
    <w:rsid w:val="00215E8B"/>
    <w:rsid w:val="00216C2E"/>
    <w:rsid w:val="00221407"/>
    <w:rsid w:val="002228DC"/>
    <w:rsid w:val="00224037"/>
    <w:rsid w:val="00224653"/>
    <w:rsid w:val="00224672"/>
    <w:rsid w:val="002250DE"/>
    <w:rsid w:val="00225FB4"/>
    <w:rsid w:val="0022613A"/>
    <w:rsid w:val="002267B4"/>
    <w:rsid w:val="00226CF9"/>
    <w:rsid w:val="00230100"/>
    <w:rsid w:val="002316B5"/>
    <w:rsid w:val="0023273B"/>
    <w:rsid w:val="002327ED"/>
    <w:rsid w:val="00232A2E"/>
    <w:rsid w:val="00232BA8"/>
    <w:rsid w:val="00233D59"/>
    <w:rsid w:val="00235F27"/>
    <w:rsid w:val="00244E59"/>
    <w:rsid w:val="002454FF"/>
    <w:rsid w:val="002459D2"/>
    <w:rsid w:val="00247BFA"/>
    <w:rsid w:val="002504F1"/>
    <w:rsid w:val="00250903"/>
    <w:rsid w:val="00250BCE"/>
    <w:rsid w:val="00251F9C"/>
    <w:rsid w:val="00252372"/>
    <w:rsid w:val="00254D75"/>
    <w:rsid w:val="00257C49"/>
    <w:rsid w:val="00262FC8"/>
    <w:rsid w:val="00263019"/>
    <w:rsid w:val="002634CC"/>
    <w:rsid w:val="002634E2"/>
    <w:rsid w:val="00263CDF"/>
    <w:rsid w:val="0026434F"/>
    <w:rsid w:val="00264EAA"/>
    <w:rsid w:val="00264FB0"/>
    <w:rsid w:val="0026617B"/>
    <w:rsid w:val="0026721B"/>
    <w:rsid w:val="0027029B"/>
    <w:rsid w:val="0027116E"/>
    <w:rsid w:val="00272535"/>
    <w:rsid w:val="002738BA"/>
    <w:rsid w:val="00273FFA"/>
    <w:rsid w:val="002740CF"/>
    <w:rsid w:val="0027432E"/>
    <w:rsid w:val="002764DC"/>
    <w:rsid w:val="002764E4"/>
    <w:rsid w:val="00280B20"/>
    <w:rsid w:val="002815B8"/>
    <w:rsid w:val="002829C5"/>
    <w:rsid w:val="00283543"/>
    <w:rsid w:val="0028468F"/>
    <w:rsid w:val="002856FD"/>
    <w:rsid w:val="002904DC"/>
    <w:rsid w:val="00291075"/>
    <w:rsid w:val="002910B4"/>
    <w:rsid w:val="002910FB"/>
    <w:rsid w:val="0029187F"/>
    <w:rsid w:val="00294551"/>
    <w:rsid w:val="00296295"/>
    <w:rsid w:val="002973A8"/>
    <w:rsid w:val="00297FCC"/>
    <w:rsid w:val="002A1088"/>
    <w:rsid w:val="002A1588"/>
    <w:rsid w:val="002A1AA1"/>
    <w:rsid w:val="002A1D93"/>
    <w:rsid w:val="002A23E6"/>
    <w:rsid w:val="002A2FC0"/>
    <w:rsid w:val="002A341D"/>
    <w:rsid w:val="002A58DB"/>
    <w:rsid w:val="002A5CE1"/>
    <w:rsid w:val="002A6A23"/>
    <w:rsid w:val="002B08EB"/>
    <w:rsid w:val="002B091F"/>
    <w:rsid w:val="002B4B57"/>
    <w:rsid w:val="002B57A6"/>
    <w:rsid w:val="002B6EAE"/>
    <w:rsid w:val="002C0D45"/>
    <w:rsid w:val="002C0E99"/>
    <w:rsid w:val="002C18E9"/>
    <w:rsid w:val="002C1CE1"/>
    <w:rsid w:val="002C28E1"/>
    <w:rsid w:val="002C2B1D"/>
    <w:rsid w:val="002C4130"/>
    <w:rsid w:val="002C61BB"/>
    <w:rsid w:val="002C6A91"/>
    <w:rsid w:val="002D15A4"/>
    <w:rsid w:val="002D22B3"/>
    <w:rsid w:val="002D36F0"/>
    <w:rsid w:val="002D492A"/>
    <w:rsid w:val="002E0CA5"/>
    <w:rsid w:val="002E3817"/>
    <w:rsid w:val="002E3C34"/>
    <w:rsid w:val="002E6BFB"/>
    <w:rsid w:val="002E6FFB"/>
    <w:rsid w:val="002F05B2"/>
    <w:rsid w:val="002F0718"/>
    <w:rsid w:val="002F0CD4"/>
    <w:rsid w:val="002F40FB"/>
    <w:rsid w:val="002F6170"/>
    <w:rsid w:val="003045F5"/>
    <w:rsid w:val="00305CD3"/>
    <w:rsid w:val="003067C1"/>
    <w:rsid w:val="003068FE"/>
    <w:rsid w:val="00310343"/>
    <w:rsid w:val="00311B0D"/>
    <w:rsid w:val="00312551"/>
    <w:rsid w:val="003154F3"/>
    <w:rsid w:val="00315F98"/>
    <w:rsid w:val="00317AD3"/>
    <w:rsid w:val="00320BB3"/>
    <w:rsid w:val="0032209A"/>
    <w:rsid w:val="0032461B"/>
    <w:rsid w:val="003253B6"/>
    <w:rsid w:val="00326087"/>
    <w:rsid w:val="00326953"/>
    <w:rsid w:val="00330496"/>
    <w:rsid w:val="00331C13"/>
    <w:rsid w:val="00331D89"/>
    <w:rsid w:val="003327F1"/>
    <w:rsid w:val="00332B78"/>
    <w:rsid w:val="00335684"/>
    <w:rsid w:val="00335E55"/>
    <w:rsid w:val="00336889"/>
    <w:rsid w:val="00340ACF"/>
    <w:rsid w:val="00341B9F"/>
    <w:rsid w:val="00342559"/>
    <w:rsid w:val="003425D8"/>
    <w:rsid w:val="003428A3"/>
    <w:rsid w:val="00342919"/>
    <w:rsid w:val="0034317C"/>
    <w:rsid w:val="003450CC"/>
    <w:rsid w:val="0034551F"/>
    <w:rsid w:val="00345E92"/>
    <w:rsid w:val="003464F6"/>
    <w:rsid w:val="003465BD"/>
    <w:rsid w:val="00350DB1"/>
    <w:rsid w:val="0035101F"/>
    <w:rsid w:val="00355863"/>
    <w:rsid w:val="00356605"/>
    <w:rsid w:val="00356A38"/>
    <w:rsid w:val="003572A6"/>
    <w:rsid w:val="0035746A"/>
    <w:rsid w:val="00360BB0"/>
    <w:rsid w:val="00360E3C"/>
    <w:rsid w:val="003641F5"/>
    <w:rsid w:val="003642DB"/>
    <w:rsid w:val="00364F13"/>
    <w:rsid w:val="003657DC"/>
    <w:rsid w:val="00365F74"/>
    <w:rsid w:val="003679A4"/>
    <w:rsid w:val="00370387"/>
    <w:rsid w:val="003703EB"/>
    <w:rsid w:val="003705FD"/>
    <w:rsid w:val="00371098"/>
    <w:rsid w:val="00371E80"/>
    <w:rsid w:val="00372283"/>
    <w:rsid w:val="0037243B"/>
    <w:rsid w:val="00372DFA"/>
    <w:rsid w:val="003732B8"/>
    <w:rsid w:val="00374B37"/>
    <w:rsid w:val="0037679A"/>
    <w:rsid w:val="00380524"/>
    <w:rsid w:val="00380BB3"/>
    <w:rsid w:val="00381E13"/>
    <w:rsid w:val="00382AF2"/>
    <w:rsid w:val="00382CEA"/>
    <w:rsid w:val="0038407C"/>
    <w:rsid w:val="00384906"/>
    <w:rsid w:val="00384B4A"/>
    <w:rsid w:val="003865AB"/>
    <w:rsid w:val="00391366"/>
    <w:rsid w:val="0039186C"/>
    <w:rsid w:val="00392C58"/>
    <w:rsid w:val="003971E3"/>
    <w:rsid w:val="0039741A"/>
    <w:rsid w:val="003A118E"/>
    <w:rsid w:val="003A155F"/>
    <w:rsid w:val="003A2506"/>
    <w:rsid w:val="003A279D"/>
    <w:rsid w:val="003A4222"/>
    <w:rsid w:val="003B0B1A"/>
    <w:rsid w:val="003B3C93"/>
    <w:rsid w:val="003B684E"/>
    <w:rsid w:val="003B73D9"/>
    <w:rsid w:val="003B79BF"/>
    <w:rsid w:val="003C0DEB"/>
    <w:rsid w:val="003C191B"/>
    <w:rsid w:val="003C23FE"/>
    <w:rsid w:val="003C2882"/>
    <w:rsid w:val="003C2CE5"/>
    <w:rsid w:val="003C2DB7"/>
    <w:rsid w:val="003C3394"/>
    <w:rsid w:val="003C39FD"/>
    <w:rsid w:val="003C4D8D"/>
    <w:rsid w:val="003C6D18"/>
    <w:rsid w:val="003C7019"/>
    <w:rsid w:val="003C70EA"/>
    <w:rsid w:val="003C7D48"/>
    <w:rsid w:val="003D1F93"/>
    <w:rsid w:val="003D204B"/>
    <w:rsid w:val="003D2EB8"/>
    <w:rsid w:val="003D352A"/>
    <w:rsid w:val="003D3637"/>
    <w:rsid w:val="003E04B0"/>
    <w:rsid w:val="003E0867"/>
    <w:rsid w:val="003E0C16"/>
    <w:rsid w:val="003E3059"/>
    <w:rsid w:val="003E3750"/>
    <w:rsid w:val="003E3841"/>
    <w:rsid w:val="003E6167"/>
    <w:rsid w:val="003E68F7"/>
    <w:rsid w:val="003F03F5"/>
    <w:rsid w:val="003F14C6"/>
    <w:rsid w:val="003F1C32"/>
    <w:rsid w:val="003F3D88"/>
    <w:rsid w:val="003F4800"/>
    <w:rsid w:val="003F51EA"/>
    <w:rsid w:val="003F7218"/>
    <w:rsid w:val="004021A6"/>
    <w:rsid w:val="00402DE5"/>
    <w:rsid w:val="004036F1"/>
    <w:rsid w:val="00404905"/>
    <w:rsid w:val="00406A5F"/>
    <w:rsid w:val="004149EA"/>
    <w:rsid w:val="00414C71"/>
    <w:rsid w:val="00421097"/>
    <w:rsid w:val="0042166D"/>
    <w:rsid w:val="004239DC"/>
    <w:rsid w:val="00425023"/>
    <w:rsid w:val="00426018"/>
    <w:rsid w:val="00426552"/>
    <w:rsid w:val="00427A3C"/>
    <w:rsid w:val="004337FE"/>
    <w:rsid w:val="00433D9F"/>
    <w:rsid w:val="00433DA8"/>
    <w:rsid w:val="0043495F"/>
    <w:rsid w:val="00444764"/>
    <w:rsid w:val="004458BA"/>
    <w:rsid w:val="00445E75"/>
    <w:rsid w:val="0044603E"/>
    <w:rsid w:val="00447CEE"/>
    <w:rsid w:val="00452183"/>
    <w:rsid w:val="00453225"/>
    <w:rsid w:val="004536CA"/>
    <w:rsid w:val="00453F72"/>
    <w:rsid w:val="00456426"/>
    <w:rsid w:val="00461540"/>
    <w:rsid w:val="00464C42"/>
    <w:rsid w:val="00465726"/>
    <w:rsid w:val="004658EB"/>
    <w:rsid w:val="0046667D"/>
    <w:rsid w:val="00471D21"/>
    <w:rsid w:val="00473800"/>
    <w:rsid w:val="004740ED"/>
    <w:rsid w:val="00476D9C"/>
    <w:rsid w:val="00477CF1"/>
    <w:rsid w:val="00481386"/>
    <w:rsid w:val="00481886"/>
    <w:rsid w:val="004827DC"/>
    <w:rsid w:val="00483E40"/>
    <w:rsid w:val="00484BB4"/>
    <w:rsid w:val="00486933"/>
    <w:rsid w:val="00487DF1"/>
    <w:rsid w:val="004909E0"/>
    <w:rsid w:val="00491468"/>
    <w:rsid w:val="0049169D"/>
    <w:rsid w:val="0049224B"/>
    <w:rsid w:val="00494E63"/>
    <w:rsid w:val="00496683"/>
    <w:rsid w:val="004977B4"/>
    <w:rsid w:val="00497E6A"/>
    <w:rsid w:val="004A02E8"/>
    <w:rsid w:val="004A0658"/>
    <w:rsid w:val="004A2A87"/>
    <w:rsid w:val="004A345D"/>
    <w:rsid w:val="004A367D"/>
    <w:rsid w:val="004A42FD"/>
    <w:rsid w:val="004A73A8"/>
    <w:rsid w:val="004A7B67"/>
    <w:rsid w:val="004B14AF"/>
    <w:rsid w:val="004B2B44"/>
    <w:rsid w:val="004B2E2C"/>
    <w:rsid w:val="004B3074"/>
    <w:rsid w:val="004B5C30"/>
    <w:rsid w:val="004B633D"/>
    <w:rsid w:val="004B70EA"/>
    <w:rsid w:val="004C0D19"/>
    <w:rsid w:val="004C2D20"/>
    <w:rsid w:val="004C5784"/>
    <w:rsid w:val="004D25AB"/>
    <w:rsid w:val="004D291A"/>
    <w:rsid w:val="004D3225"/>
    <w:rsid w:val="004D40B4"/>
    <w:rsid w:val="004D4F69"/>
    <w:rsid w:val="004D6051"/>
    <w:rsid w:val="004E0C7F"/>
    <w:rsid w:val="004E11DA"/>
    <w:rsid w:val="004E175E"/>
    <w:rsid w:val="004E3128"/>
    <w:rsid w:val="004E374F"/>
    <w:rsid w:val="004E63A5"/>
    <w:rsid w:val="004E640B"/>
    <w:rsid w:val="004E6A94"/>
    <w:rsid w:val="004E7D98"/>
    <w:rsid w:val="004F681F"/>
    <w:rsid w:val="004F6CC1"/>
    <w:rsid w:val="00501006"/>
    <w:rsid w:val="0050101E"/>
    <w:rsid w:val="005015FA"/>
    <w:rsid w:val="00502A56"/>
    <w:rsid w:val="00502BF0"/>
    <w:rsid w:val="00505303"/>
    <w:rsid w:val="00506887"/>
    <w:rsid w:val="00506C8E"/>
    <w:rsid w:val="00511206"/>
    <w:rsid w:val="00511DE1"/>
    <w:rsid w:val="005128B6"/>
    <w:rsid w:val="00512999"/>
    <w:rsid w:val="00513C02"/>
    <w:rsid w:val="00516021"/>
    <w:rsid w:val="005166C7"/>
    <w:rsid w:val="00517364"/>
    <w:rsid w:val="00521A2D"/>
    <w:rsid w:val="00522735"/>
    <w:rsid w:val="0052287A"/>
    <w:rsid w:val="005249F1"/>
    <w:rsid w:val="00527B81"/>
    <w:rsid w:val="0053028B"/>
    <w:rsid w:val="005302DA"/>
    <w:rsid w:val="00530654"/>
    <w:rsid w:val="00530706"/>
    <w:rsid w:val="00531A4B"/>
    <w:rsid w:val="00532B32"/>
    <w:rsid w:val="00532F0A"/>
    <w:rsid w:val="00533066"/>
    <w:rsid w:val="0053344E"/>
    <w:rsid w:val="005338FE"/>
    <w:rsid w:val="00535590"/>
    <w:rsid w:val="00535C37"/>
    <w:rsid w:val="00536B79"/>
    <w:rsid w:val="005375AD"/>
    <w:rsid w:val="00542AF1"/>
    <w:rsid w:val="0054493C"/>
    <w:rsid w:val="00544AD2"/>
    <w:rsid w:val="0054567D"/>
    <w:rsid w:val="0054649E"/>
    <w:rsid w:val="005471ED"/>
    <w:rsid w:val="00547E3D"/>
    <w:rsid w:val="005537D2"/>
    <w:rsid w:val="00556CF6"/>
    <w:rsid w:val="00556F6C"/>
    <w:rsid w:val="00561901"/>
    <w:rsid w:val="00561DCF"/>
    <w:rsid w:val="005628AB"/>
    <w:rsid w:val="00563C77"/>
    <w:rsid w:val="005679B6"/>
    <w:rsid w:val="005715B2"/>
    <w:rsid w:val="00575F21"/>
    <w:rsid w:val="00581B21"/>
    <w:rsid w:val="0058382A"/>
    <w:rsid w:val="00584D81"/>
    <w:rsid w:val="00587741"/>
    <w:rsid w:val="00593137"/>
    <w:rsid w:val="00593FB6"/>
    <w:rsid w:val="00597601"/>
    <w:rsid w:val="005A24AA"/>
    <w:rsid w:val="005A375C"/>
    <w:rsid w:val="005A3D87"/>
    <w:rsid w:val="005A7752"/>
    <w:rsid w:val="005A79D1"/>
    <w:rsid w:val="005B05E2"/>
    <w:rsid w:val="005B3C05"/>
    <w:rsid w:val="005B45E7"/>
    <w:rsid w:val="005B56E6"/>
    <w:rsid w:val="005B5ABE"/>
    <w:rsid w:val="005B69B7"/>
    <w:rsid w:val="005B7A7E"/>
    <w:rsid w:val="005C1B8E"/>
    <w:rsid w:val="005C305B"/>
    <w:rsid w:val="005C66A6"/>
    <w:rsid w:val="005D143D"/>
    <w:rsid w:val="005D342B"/>
    <w:rsid w:val="005D4456"/>
    <w:rsid w:val="005D4E95"/>
    <w:rsid w:val="005D5494"/>
    <w:rsid w:val="005D6BBE"/>
    <w:rsid w:val="005E246A"/>
    <w:rsid w:val="005E287D"/>
    <w:rsid w:val="005F060A"/>
    <w:rsid w:val="005F0631"/>
    <w:rsid w:val="005F09CC"/>
    <w:rsid w:val="005F11F1"/>
    <w:rsid w:val="005F183C"/>
    <w:rsid w:val="005F4F3E"/>
    <w:rsid w:val="005F5DA0"/>
    <w:rsid w:val="005F7341"/>
    <w:rsid w:val="005F77BE"/>
    <w:rsid w:val="00601C2E"/>
    <w:rsid w:val="00602127"/>
    <w:rsid w:val="0060346E"/>
    <w:rsid w:val="006045E9"/>
    <w:rsid w:val="006060A5"/>
    <w:rsid w:val="00606CE3"/>
    <w:rsid w:val="006070E6"/>
    <w:rsid w:val="006072E0"/>
    <w:rsid w:val="006110C1"/>
    <w:rsid w:val="00612526"/>
    <w:rsid w:val="0061304A"/>
    <w:rsid w:val="006135C1"/>
    <w:rsid w:val="00613DD7"/>
    <w:rsid w:val="00616D1F"/>
    <w:rsid w:val="00617735"/>
    <w:rsid w:val="006202A4"/>
    <w:rsid w:val="00621D8C"/>
    <w:rsid w:val="00626C01"/>
    <w:rsid w:val="00627496"/>
    <w:rsid w:val="00627B14"/>
    <w:rsid w:val="00631C5D"/>
    <w:rsid w:val="00631CAA"/>
    <w:rsid w:val="00631EC4"/>
    <w:rsid w:val="006324FB"/>
    <w:rsid w:val="0063279B"/>
    <w:rsid w:val="006342C6"/>
    <w:rsid w:val="00634335"/>
    <w:rsid w:val="0063435E"/>
    <w:rsid w:val="006368BB"/>
    <w:rsid w:val="006368D9"/>
    <w:rsid w:val="00637581"/>
    <w:rsid w:val="006404B6"/>
    <w:rsid w:val="0064460A"/>
    <w:rsid w:val="0064470C"/>
    <w:rsid w:val="00645880"/>
    <w:rsid w:val="00651A18"/>
    <w:rsid w:val="00652055"/>
    <w:rsid w:val="00653F9E"/>
    <w:rsid w:val="00661340"/>
    <w:rsid w:val="00661B98"/>
    <w:rsid w:val="00661D7E"/>
    <w:rsid w:val="00664269"/>
    <w:rsid w:val="00665130"/>
    <w:rsid w:val="0066668E"/>
    <w:rsid w:val="00666A40"/>
    <w:rsid w:val="006670E0"/>
    <w:rsid w:val="0067014F"/>
    <w:rsid w:val="00670416"/>
    <w:rsid w:val="00671CAA"/>
    <w:rsid w:val="00671F52"/>
    <w:rsid w:val="00675473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250C"/>
    <w:rsid w:val="006948A0"/>
    <w:rsid w:val="00694A06"/>
    <w:rsid w:val="006953AE"/>
    <w:rsid w:val="00695652"/>
    <w:rsid w:val="006A0AEA"/>
    <w:rsid w:val="006A0B1A"/>
    <w:rsid w:val="006A0DD2"/>
    <w:rsid w:val="006A3365"/>
    <w:rsid w:val="006A33F0"/>
    <w:rsid w:val="006A5330"/>
    <w:rsid w:val="006A6442"/>
    <w:rsid w:val="006A7D3F"/>
    <w:rsid w:val="006A7D8A"/>
    <w:rsid w:val="006B6671"/>
    <w:rsid w:val="006B6F68"/>
    <w:rsid w:val="006C0909"/>
    <w:rsid w:val="006C2792"/>
    <w:rsid w:val="006C349E"/>
    <w:rsid w:val="006C3690"/>
    <w:rsid w:val="006C7AF6"/>
    <w:rsid w:val="006D0421"/>
    <w:rsid w:val="006D3277"/>
    <w:rsid w:val="006D3B94"/>
    <w:rsid w:val="006D52CD"/>
    <w:rsid w:val="006D5327"/>
    <w:rsid w:val="006D7684"/>
    <w:rsid w:val="006E12A7"/>
    <w:rsid w:val="006E2E9B"/>
    <w:rsid w:val="006E30A7"/>
    <w:rsid w:val="006E3282"/>
    <w:rsid w:val="006E40B4"/>
    <w:rsid w:val="006E4294"/>
    <w:rsid w:val="006E6361"/>
    <w:rsid w:val="006F00C2"/>
    <w:rsid w:val="006F0EFD"/>
    <w:rsid w:val="006F0FB3"/>
    <w:rsid w:val="006F1AC2"/>
    <w:rsid w:val="006F21F1"/>
    <w:rsid w:val="007024F2"/>
    <w:rsid w:val="007037B8"/>
    <w:rsid w:val="00704FA8"/>
    <w:rsid w:val="00704FF7"/>
    <w:rsid w:val="00707684"/>
    <w:rsid w:val="00707D1B"/>
    <w:rsid w:val="00707FEF"/>
    <w:rsid w:val="00711118"/>
    <w:rsid w:val="00711656"/>
    <w:rsid w:val="00712B3E"/>
    <w:rsid w:val="0071310E"/>
    <w:rsid w:val="00713175"/>
    <w:rsid w:val="00716E15"/>
    <w:rsid w:val="00716F9D"/>
    <w:rsid w:val="0072086A"/>
    <w:rsid w:val="007239B4"/>
    <w:rsid w:val="00724C83"/>
    <w:rsid w:val="00725F46"/>
    <w:rsid w:val="007268E3"/>
    <w:rsid w:val="007271CC"/>
    <w:rsid w:val="00727FA8"/>
    <w:rsid w:val="007309D4"/>
    <w:rsid w:val="0073267D"/>
    <w:rsid w:val="00732E0C"/>
    <w:rsid w:val="00734423"/>
    <w:rsid w:val="007378A8"/>
    <w:rsid w:val="00737B01"/>
    <w:rsid w:val="007404F4"/>
    <w:rsid w:val="00742D6C"/>
    <w:rsid w:val="007440FF"/>
    <w:rsid w:val="007451FC"/>
    <w:rsid w:val="007459FA"/>
    <w:rsid w:val="00745B01"/>
    <w:rsid w:val="00747005"/>
    <w:rsid w:val="00747EE5"/>
    <w:rsid w:val="007520F0"/>
    <w:rsid w:val="007524D4"/>
    <w:rsid w:val="00752B1B"/>
    <w:rsid w:val="00755693"/>
    <w:rsid w:val="00755DA6"/>
    <w:rsid w:val="00755EEF"/>
    <w:rsid w:val="0075640E"/>
    <w:rsid w:val="00760BFE"/>
    <w:rsid w:val="00762660"/>
    <w:rsid w:val="00762AB3"/>
    <w:rsid w:val="00763E54"/>
    <w:rsid w:val="00765B50"/>
    <w:rsid w:val="00766FAC"/>
    <w:rsid w:val="007671EB"/>
    <w:rsid w:val="0076734A"/>
    <w:rsid w:val="007736D0"/>
    <w:rsid w:val="00774034"/>
    <w:rsid w:val="00774CB1"/>
    <w:rsid w:val="00776BDB"/>
    <w:rsid w:val="00777A92"/>
    <w:rsid w:val="007805AB"/>
    <w:rsid w:val="0078144A"/>
    <w:rsid w:val="00783004"/>
    <w:rsid w:val="007842E2"/>
    <w:rsid w:val="00784D5D"/>
    <w:rsid w:val="007852FE"/>
    <w:rsid w:val="00790CF7"/>
    <w:rsid w:val="00792B9A"/>
    <w:rsid w:val="0079413E"/>
    <w:rsid w:val="0079560F"/>
    <w:rsid w:val="007A0D3C"/>
    <w:rsid w:val="007A2187"/>
    <w:rsid w:val="007A24DE"/>
    <w:rsid w:val="007A3344"/>
    <w:rsid w:val="007A3504"/>
    <w:rsid w:val="007A4217"/>
    <w:rsid w:val="007A4E91"/>
    <w:rsid w:val="007A7820"/>
    <w:rsid w:val="007B07B3"/>
    <w:rsid w:val="007B0CC5"/>
    <w:rsid w:val="007B0D43"/>
    <w:rsid w:val="007B117D"/>
    <w:rsid w:val="007B5570"/>
    <w:rsid w:val="007B5A3D"/>
    <w:rsid w:val="007C3392"/>
    <w:rsid w:val="007C34CA"/>
    <w:rsid w:val="007C5C59"/>
    <w:rsid w:val="007C6242"/>
    <w:rsid w:val="007D03A0"/>
    <w:rsid w:val="007D0BC8"/>
    <w:rsid w:val="007D1F7E"/>
    <w:rsid w:val="007D6E4C"/>
    <w:rsid w:val="007D7C04"/>
    <w:rsid w:val="007D7C4F"/>
    <w:rsid w:val="007E0318"/>
    <w:rsid w:val="007E3900"/>
    <w:rsid w:val="007E5D56"/>
    <w:rsid w:val="007E6911"/>
    <w:rsid w:val="007E77EC"/>
    <w:rsid w:val="007F03FE"/>
    <w:rsid w:val="007F333A"/>
    <w:rsid w:val="007F3388"/>
    <w:rsid w:val="007F5278"/>
    <w:rsid w:val="007F610A"/>
    <w:rsid w:val="007F7FE1"/>
    <w:rsid w:val="00802183"/>
    <w:rsid w:val="00802B85"/>
    <w:rsid w:val="008105FB"/>
    <w:rsid w:val="00810B13"/>
    <w:rsid w:val="00811766"/>
    <w:rsid w:val="00813396"/>
    <w:rsid w:val="00813A7F"/>
    <w:rsid w:val="00814614"/>
    <w:rsid w:val="00817936"/>
    <w:rsid w:val="0081796B"/>
    <w:rsid w:val="00821DA0"/>
    <w:rsid w:val="00821F09"/>
    <w:rsid w:val="00822BBA"/>
    <w:rsid w:val="00822C3A"/>
    <w:rsid w:val="00824E11"/>
    <w:rsid w:val="008258B3"/>
    <w:rsid w:val="008268DF"/>
    <w:rsid w:val="00827009"/>
    <w:rsid w:val="00831A91"/>
    <w:rsid w:val="00831C4A"/>
    <w:rsid w:val="00831D86"/>
    <w:rsid w:val="00831E36"/>
    <w:rsid w:val="0083493A"/>
    <w:rsid w:val="00835A78"/>
    <w:rsid w:val="0083612B"/>
    <w:rsid w:val="008364C1"/>
    <w:rsid w:val="00836742"/>
    <w:rsid w:val="008369FD"/>
    <w:rsid w:val="008376D8"/>
    <w:rsid w:val="00841E18"/>
    <w:rsid w:val="00843283"/>
    <w:rsid w:val="008464DE"/>
    <w:rsid w:val="00846FC5"/>
    <w:rsid w:val="00847210"/>
    <w:rsid w:val="00850117"/>
    <w:rsid w:val="0085333E"/>
    <w:rsid w:val="008566C5"/>
    <w:rsid w:val="00856950"/>
    <w:rsid w:val="00856FE8"/>
    <w:rsid w:val="008573BE"/>
    <w:rsid w:val="00861185"/>
    <w:rsid w:val="00861E32"/>
    <w:rsid w:val="00863E22"/>
    <w:rsid w:val="00866A06"/>
    <w:rsid w:val="00866A0C"/>
    <w:rsid w:val="00866A19"/>
    <w:rsid w:val="00870157"/>
    <w:rsid w:val="00871B87"/>
    <w:rsid w:val="008722A4"/>
    <w:rsid w:val="00872A34"/>
    <w:rsid w:val="00873AA8"/>
    <w:rsid w:val="00874316"/>
    <w:rsid w:val="00874536"/>
    <w:rsid w:val="00874EF3"/>
    <w:rsid w:val="00877895"/>
    <w:rsid w:val="008810DC"/>
    <w:rsid w:val="00884049"/>
    <w:rsid w:val="008852C8"/>
    <w:rsid w:val="00885829"/>
    <w:rsid w:val="00886813"/>
    <w:rsid w:val="00887F62"/>
    <w:rsid w:val="008901D3"/>
    <w:rsid w:val="0089021D"/>
    <w:rsid w:val="0089031E"/>
    <w:rsid w:val="00890623"/>
    <w:rsid w:val="00890759"/>
    <w:rsid w:val="00891130"/>
    <w:rsid w:val="00891343"/>
    <w:rsid w:val="008938E7"/>
    <w:rsid w:val="00895948"/>
    <w:rsid w:val="008961FC"/>
    <w:rsid w:val="00897058"/>
    <w:rsid w:val="008A03D8"/>
    <w:rsid w:val="008A0DA4"/>
    <w:rsid w:val="008A4344"/>
    <w:rsid w:val="008A49EC"/>
    <w:rsid w:val="008B0709"/>
    <w:rsid w:val="008B0801"/>
    <w:rsid w:val="008B15A9"/>
    <w:rsid w:val="008B217B"/>
    <w:rsid w:val="008B2228"/>
    <w:rsid w:val="008B3B19"/>
    <w:rsid w:val="008B3DF9"/>
    <w:rsid w:val="008B3EDF"/>
    <w:rsid w:val="008B5152"/>
    <w:rsid w:val="008B593C"/>
    <w:rsid w:val="008B60DF"/>
    <w:rsid w:val="008C0B86"/>
    <w:rsid w:val="008C1B8D"/>
    <w:rsid w:val="008C2446"/>
    <w:rsid w:val="008C28C7"/>
    <w:rsid w:val="008C3BA4"/>
    <w:rsid w:val="008C41AF"/>
    <w:rsid w:val="008C4C1A"/>
    <w:rsid w:val="008C6488"/>
    <w:rsid w:val="008C76F0"/>
    <w:rsid w:val="008D1074"/>
    <w:rsid w:val="008D11A9"/>
    <w:rsid w:val="008D36D2"/>
    <w:rsid w:val="008D4CE6"/>
    <w:rsid w:val="008D55C8"/>
    <w:rsid w:val="008D5EE9"/>
    <w:rsid w:val="008D79F6"/>
    <w:rsid w:val="008D7E60"/>
    <w:rsid w:val="008E1A0D"/>
    <w:rsid w:val="008E1F52"/>
    <w:rsid w:val="008E2907"/>
    <w:rsid w:val="008E3E98"/>
    <w:rsid w:val="008E4066"/>
    <w:rsid w:val="008E6BFF"/>
    <w:rsid w:val="008F1C82"/>
    <w:rsid w:val="008F213B"/>
    <w:rsid w:val="008F3E07"/>
    <w:rsid w:val="008F5671"/>
    <w:rsid w:val="008F5954"/>
    <w:rsid w:val="009006E2"/>
    <w:rsid w:val="00900B3F"/>
    <w:rsid w:val="00903968"/>
    <w:rsid w:val="00907146"/>
    <w:rsid w:val="00907C1E"/>
    <w:rsid w:val="0091508D"/>
    <w:rsid w:val="00915200"/>
    <w:rsid w:val="00915343"/>
    <w:rsid w:val="00915A77"/>
    <w:rsid w:val="00915BA1"/>
    <w:rsid w:val="00917014"/>
    <w:rsid w:val="00923432"/>
    <w:rsid w:val="00923C5E"/>
    <w:rsid w:val="0092495E"/>
    <w:rsid w:val="009259B5"/>
    <w:rsid w:val="00925CAA"/>
    <w:rsid w:val="0092682D"/>
    <w:rsid w:val="009271B5"/>
    <w:rsid w:val="00930F4A"/>
    <w:rsid w:val="0093491C"/>
    <w:rsid w:val="00934C3A"/>
    <w:rsid w:val="00941328"/>
    <w:rsid w:val="009504F0"/>
    <w:rsid w:val="00950BBB"/>
    <w:rsid w:val="0095153A"/>
    <w:rsid w:val="00952262"/>
    <w:rsid w:val="009532EC"/>
    <w:rsid w:val="0095493D"/>
    <w:rsid w:val="009568D0"/>
    <w:rsid w:val="0096035D"/>
    <w:rsid w:val="00960963"/>
    <w:rsid w:val="00962191"/>
    <w:rsid w:val="00963532"/>
    <w:rsid w:val="00964B3A"/>
    <w:rsid w:val="00964DA9"/>
    <w:rsid w:val="009660A8"/>
    <w:rsid w:val="00966A12"/>
    <w:rsid w:val="009672FC"/>
    <w:rsid w:val="00967528"/>
    <w:rsid w:val="00967B89"/>
    <w:rsid w:val="009740F5"/>
    <w:rsid w:val="00974B31"/>
    <w:rsid w:val="00975C84"/>
    <w:rsid w:val="00980514"/>
    <w:rsid w:val="00980562"/>
    <w:rsid w:val="009805D8"/>
    <w:rsid w:val="0098069E"/>
    <w:rsid w:val="0098078A"/>
    <w:rsid w:val="009824AD"/>
    <w:rsid w:val="00983369"/>
    <w:rsid w:val="00983472"/>
    <w:rsid w:val="00983DD5"/>
    <w:rsid w:val="00984B3D"/>
    <w:rsid w:val="0098783A"/>
    <w:rsid w:val="00987DBC"/>
    <w:rsid w:val="0099098E"/>
    <w:rsid w:val="00991A45"/>
    <w:rsid w:val="00992296"/>
    <w:rsid w:val="00992426"/>
    <w:rsid w:val="009928BB"/>
    <w:rsid w:val="0099575E"/>
    <w:rsid w:val="00997131"/>
    <w:rsid w:val="009A0E3C"/>
    <w:rsid w:val="009A2F62"/>
    <w:rsid w:val="009A340F"/>
    <w:rsid w:val="009A3C2C"/>
    <w:rsid w:val="009A5EDA"/>
    <w:rsid w:val="009A7349"/>
    <w:rsid w:val="009B14DA"/>
    <w:rsid w:val="009B1A8D"/>
    <w:rsid w:val="009B1C0B"/>
    <w:rsid w:val="009B2AEF"/>
    <w:rsid w:val="009B2E61"/>
    <w:rsid w:val="009B47A5"/>
    <w:rsid w:val="009B6503"/>
    <w:rsid w:val="009C05CD"/>
    <w:rsid w:val="009C0A4F"/>
    <w:rsid w:val="009C1FF3"/>
    <w:rsid w:val="009C25E9"/>
    <w:rsid w:val="009C2F65"/>
    <w:rsid w:val="009C48C2"/>
    <w:rsid w:val="009C50E2"/>
    <w:rsid w:val="009C5A85"/>
    <w:rsid w:val="009C6A9B"/>
    <w:rsid w:val="009C6AEE"/>
    <w:rsid w:val="009C71AF"/>
    <w:rsid w:val="009C777A"/>
    <w:rsid w:val="009C7C63"/>
    <w:rsid w:val="009C7F78"/>
    <w:rsid w:val="009D26B7"/>
    <w:rsid w:val="009D5957"/>
    <w:rsid w:val="009D696A"/>
    <w:rsid w:val="009E187D"/>
    <w:rsid w:val="009E5872"/>
    <w:rsid w:val="009E5C33"/>
    <w:rsid w:val="009E73BC"/>
    <w:rsid w:val="009F08A1"/>
    <w:rsid w:val="009F4ED4"/>
    <w:rsid w:val="009F541E"/>
    <w:rsid w:val="009F6117"/>
    <w:rsid w:val="009F6C54"/>
    <w:rsid w:val="00A001B7"/>
    <w:rsid w:val="00A021ED"/>
    <w:rsid w:val="00A0369D"/>
    <w:rsid w:val="00A0627B"/>
    <w:rsid w:val="00A068D2"/>
    <w:rsid w:val="00A06A39"/>
    <w:rsid w:val="00A07780"/>
    <w:rsid w:val="00A07993"/>
    <w:rsid w:val="00A108CF"/>
    <w:rsid w:val="00A13F76"/>
    <w:rsid w:val="00A14C7C"/>
    <w:rsid w:val="00A16223"/>
    <w:rsid w:val="00A17AE6"/>
    <w:rsid w:val="00A20068"/>
    <w:rsid w:val="00A22BF7"/>
    <w:rsid w:val="00A248C2"/>
    <w:rsid w:val="00A252A7"/>
    <w:rsid w:val="00A25EC2"/>
    <w:rsid w:val="00A2769F"/>
    <w:rsid w:val="00A310BA"/>
    <w:rsid w:val="00A311DA"/>
    <w:rsid w:val="00A3164E"/>
    <w:rsid w:val="00A32757"/>
    <w:rsid w:val="00A329C9"/>
    <w:rsid w:val="00A3336C"/>
    <w:rsid w:val="00A34A9E"/>
    <w:rsid w:val="00A34B30"/>
    <w:rsid w:val="00A3565E"/>
    <w:rsid w:val="00A4015E"/>
    <w:rsid w:val="00A40B91"/>
    <w:rsid w:val="00A4114A"/>
    <w:rsid w:val="00A4296B"/>
    <w:rsid w:val="00A46BF6"/>
    <w:rsid w:val="00A46CDA"/>
    <w:rsid w:val="00A47E9D"/>
    <w:rsid w:val="00A501BF"/>
    <w:rsid w:val="00A50917"/>
    <w:rsid w:val="00A52578"/>
    <w:rsid w:val="00A55671"/>
    <w:rsid w:val="00A55DCC"/>
    <w:rsid w:val="00A56180"/>
    <w:rsid w:val="00A563AE"/>
    <w:rsid w:val="00A60950"/>
    <w:rsid w:val="00A61BB5"/>
    <w:rsid w:val="00A6299B"/>
    <w:rsid w:val="00A6332F"/>
    <w:rsid w:val="00A63BC5"/>
    <w:rsid w:val="00A65C48"/>
    <w:rsid w:val="00A70018"/>
    <w:rsid w:val="00A70698"/>
    <w:rsid w:val="00A709EB"/>
    <w:rsid w:val="00A71202"/>
    <w:rsid w:val="00A72282"/>
    <w:rsid w:val="00A73041"/>
    <w:rsid w:val="00A73D64"/>
    <w:rsid w:val="00A75FDB"/>
    <w:rsid w:val="00A76DDC"/>
    <w:rsid w:val="00A81B07"/>
    <w:rsid w:val="00A85207"/>
    <w:rsid w:val="00A87ED1"/>
    <w:rsid w:val="00A9093C"/>
    <w:rsid w:val="00A91EF5"/>
    <w:rsid w:val="00A92E5F"/>
    <w:rsid w:val="00A94337"/>
    <w:rsid w:val="00A949E4"/>
    <w:rsid w:val="00A9745C"/>
    <w:rsid w:val="00AA0586"/>
    <w:rsid w:val="00AA34DB"/>
    <w:rsid w:val="00AA4846"/>
    <w:rsid w:val="00AA59FC"/>
    <w:rsid w:val="00AA5E00"/>
    <w:rsid w:val="00AA6A50"/>
    <w:rsid w:val="00AA716D"/>
    <w:rsid w:val="00AA7C41"/>
    <w:rsid w:val="00AB010E"/>
    <w:rsid w:val="00AB1EEE"/>
    <w:rsid w:val="00AB2CAD"/>
    <w:rsid w:val="00AB31D4"/>
    <w:rsid w:val="00AB51EE"/>
    <w:rsid w:val="00AB6642"/>
    <w:rsid w:val="00AB7146"/>
    <w:rsid w:val="00AB7C43"/>
    <w:rsid w:val="00AC052B"/>
    <w:rsid w:val="00AC26C2"/>
    <w:rsid w:val="00AC43FC"/>
    <w:rsid w:val="00AC466B"/>
    <w:rsid w:val="00AC479B"/>
    <w:rsid w:val="00AC7467"/>
    <w:rsid w:val="00AC7968"/>
    <w:rsid w:val="00AC7B1C"/>
    <w:rsid w:val="00AD067F"/>
    <w:rsid w:val="00AD0830"/>
    <w:rsid w:val="00AD40EB"/>
    <w:rsid w:val="00AD4E9C"/>
    <w:rsid w:val="00AD680D"/>
    <w:rsid w:val="00AD6F6A"/>
    <w:rsid w:val="00AE3A79"/>
    <w:rsid w:val="00AE61F5"/>
    <w:rsid w:val="00AE6A4C"/>
    <w:rsid w:val="00AE732C"/>
    <w:rsid w:val="00AE7B4A"/>
    <w:rsid w:val="00AF20C0"/>
    <w:rsid w:val="00AF2B93"/>
    <w:rsid w:val="00AF4C35"/>
    <w:rsid w:val="00AF521E"/>
    <w:rsid w:val="00AF556B"/>
    <w:rsid w:val="00AF59C8"/>
    <w:rsid w:val="00AF6C78"/>
    <w:rsid w:val="00B03EC1"/>
    <w:rsid w:val="00B100CD"/>
    <w:rsid w:val="00B1157E"/>
    <w:rsid w:val="00B115CA"/>
    <w:rsid w:val="00B1378E"/>
    <w:rsid w:val="00B13AD7"/>
    <w:rsid w:val="00B15405"/>
    <w:rsid w:val="00B16FA4"/>
    <w:rsid w:val="00B219C4"/>
    <w:rsid w:val="00B21C0A"/>
    <w:rsid w:val="00B225C5"/>
    <w:rsid w:val="00B2315E"/>
    <w:rsid w:val="00B26BE9"/>
    <w:rsid w:val="00B26E58"/>
    <w:rsid w:val="00B323AA"/>
    <w:rsid w:val="00B35194"/>
    <w:rsid w:val="00B355A7"/>
    <w:rsid w:val="00B365E9"/>
    <w:rsid w:val="00B36C0E"/>
    <w:rsid w:val="00B37FCE"/>
    <w:rsid w:val="00B41646"/>
    <w:rsid w:val="00B41BA9"/>
    <w:rsid w:val="00B42B20"/>
    <w:rsid w:val="00B464E5"/>
    <w:rsid w:val="00B51ED9"/>
    <w:rsid w:val="00B531D9"/>
    <w:rsid w:val="00B53DB4"/>
    <w:rsid w:val="00B60BF4"/>
    <w:rsid w:val="00B60CB7"/>
    <w:rsid w:val="00B64BA1"/>
    <w:rsid w:val="00B65E7B"/>
    <w:rsid w:val="00B6765B"/>
    <w:rsid w:val="00B716BC"/>
    <w:rsid w:val="00B71C4B"/>
    <w:rsid w:val="00B71D41"/>
    <w:rsid w:val="00B72440"/>
    <w:rsid w:val="00B72C89"/>
    <w:rsid w:val="00B72F91"/>
    <w:rsid w:val="00B73B77"/>
    <w:rsid w:val="00B73D27"/>
    <w:rsid w:val="00B76B84"/>
    <w:rsid w:val="00B803B6"/>
    <w:rsid w:val="00B828DD"/>
    <w:rsid w:val="00B82B8A"/>
    <w:rsid w:val="00B85533"/>
    <w:rsid w:val="00B857B0"/>
    <w:rsid w:val="00B85824"/>
    <w:rsid w:val="00B86DA0"/>
    <w:rsid w:val="00B87CD8"/>
    <w:rsid w:val="00B918A6"/>
    <w:rsid w:val="00B92938"/>
    <w:rsid w:val="00B93023"/>
    <w:rsid w:val="00B937D1"/>
    <w:rsid w:val="00B947BC"/>
    <w:rsid w:val="00B94E75"/>
    <w:rsid w:val="00B952B6"/>
    <w:rsid w:val="00B963D6"/>
    <w:rsid w:val="00BA1451"/>
    <w:rsid w:val="00BA1725"/>
    <w:rsid w:val="00BA2374"/>
    <w:rsid w:val="00BA27E8"/>
    <w:rsid w:val="00BA38D7"/>
    <w:rsid w:val="00BA4DA0"/>
    <w:rsid w:val="00BB1EC5"/>
    <w:rsid w:val="00BB2B43"/>
    <w:rsid w:val="00BB2BC9"/>
    <w:rsid w:val="00BB34CF"/>
    <w:rsid w:val="00BB3728"/>
    <w:rsid w:val="00BB52BC"/>
    <w:rsid w:val="00BB7AC2"/>
    <w:rsid w:val="00BC0E42"/>
    <w:rsid w:val="00BC2609"/>
    <w:rsid w:val="00BC4F0B"/>
    <w:rsid w:val="00BC665C"/>
    <w:rsid w:val="00BC6BE6"/>
    <w:rsid w:val="00BD3226"/>
    <w:rsid w:val="00BD32C9"/>
    <w:rsid w:val="00BD356A"/>
    <w:rsid w:val="00BD3F3B"/>
    <w:rsid w:val="00BD45B1"/>
    <w:rsid w:val="00BD4784"/>
    <w:rsid w:val="00BE02FD"/>
    <w:rsid w:val="00BE076A"/>
    <w:rsid w:val="00BE2287"/>
    <w:rsid w:val="00BE3DC9"/>
    <w:rsid w:val="00BE5ED0"/>
    <w:rsid w:val="00BF0D5E"/>
    <w:rsid w:val="00BF22E8"/>
    <w:rsid w:val="00BF39D4"/>
    <w:rsid w:val="00BF4B52"/>
    <w:rsid w:val="00BF5022"/>
    <w:rsid w:val="00BF6543"/>
    <w:rsid w:val="00BF7D0C"/>
    <w:rsid w:val="00C0055D"/>
    <w:rsid w:val="00C009F1"/>
    <w:rsid w:val="00C01DF2"/>
    <w:rsid w:val="00C02A0C"/>
    <w:rsid w:val="00C04539"/>
    <w:rsid w:val="00C0463C"/>
    <w:rsid w:val="00C0582E"/>
    <w:rsid w:val="00C05B04"/>
    <w:rsid w:val="00C05FC6"/>
    <w:rsid w:val="00C069DF"/>
    <w:rsid w:val="00C07C7D"/>
    <w:rsid w:val="00C1083B"/>
    <w:rsid w:val="00C12222"/>
    <w:rsid w:val="00C125D3"/>
    <w:rsid w:val="00C15B00"/>
    <w:rsid w:val="00C15F1C"/>
    <w:rsid w:val="00C16350"/>
    <w:rsid w:val="00C1778E"/>
    <w:rsid w:val="00C17C35"/>
    <w:rsid w:val="00C232A7"/>
    <w:rsid w:val="00C23A6C"/>
    <w:rsid w:val="00C256F3"/>
    <w:rsid w:val="00C2605D"/>
    <w:rsid w:val="00C27F50"/>
    <w:rsid w:val="00C327E7"/>
    <w:rsid w:val="00C32EC6"/>
    <w:rsid w:val="00C3353B"/>
    <w:rsid w:val="00C33D74"/>
    <w:rsid w:val="00C3522F"/>
    <w:rsid w:val="00C40C65"/>
    <w:rsid w:val="00C41101"/>
    <w:rsid w:val="00C42AD0"/>
    <w:rsid w:val="00C4353B"/>
    <w:rsid w:val="00C43EAA"/>
    <w:rsid w:val="00C453FF"/>
    <w:rsid w:val="00C5005F"/>
    <w:rsid w:val="00C50884"/>
    <w:rsid w:val="00C51BAC"/>
    <w:rsid w:val="00C52016"/>
    <w:rsid w:val="00C52F06"/>
    <w:rsid w:val="00C52F93"/>
    <w:rsid w:val="00C530E9"/>
    <w:rsid w:val="00C54170"/>
    <w:rsid w:val="00C569E3"/>
    <w:rsid w:val="00C57B66"/>
    <w:rsid w:val="00C62404"/>
    <w:rsid w:val="00C63B67"/>
    <w:rsid w:val="00C6425B"/>
    <w:rsid w:val="00C64DC2"/>
    <w:rsid w:val="00C660F2"/>
    <w:rsid w:val="00C6767D"/>
    <w:rsid w:val="00C70F3F"/>
    <w:rsid w:val="00C72C08"/>
    <w:rsid w:val="00C73135"/>
    <w:rsid w:val="00C73C17"/>
    <w:rsid w:val="00C742CF"/>
    <w:rsid w:val="00C75E86"/>
    <w:rsid w:val="00C76E11"/>
    <w:rsid w:val="00C800F2"/>
    <w:rsid w:val="00C8046A"/>
    <w:rsid w:val="00C80822"/>
    <w:rsid w:val="00C80F90"/>
    <w:rsid w:val="00C8206E"/>
    <w:rsid w:val="00C84054"/>
    <w:rsid w:val="00C84E69"/>
    <w:rsid w:val="00C8657D"/>
    <w:rsid w:val="00C870A8"/>
    <w:rsid w:val="00C8769D"/>
    <w:rsid w:val="00C87D47"/>
    <w:rsid w:val="00C9016E"/>
    <w:rsid w:val="00C919C1"/>
    <w:rsid w:val="00C93090"/>
    <w:rsid w:val="00C934AD"/>
    <w:rsid w:val="00C93ACC"/>
    <w:rsid w:val="00C94FEC"/>
    <w:rsid w:val="00C97235"/>
    <w:rsid w:val="00CA03DC"/>
    <w:rsid w:val="00CA06CD"/>
    <w:rsid w:val="00CA248D"/>
    <w:rsid w:val="00CA6277"/>
    <w:rsid w:val="00CA7604"/>
    <w:rsid w:val="00CB1C1A"/>
    <w:rsid w:val="00CB2C87"/>
    <w:rsid w:val="00CB2E92"/>
    <w:rsid w:val="00CB414E"/>
    <w:rsid w:val="00CB4153"/>
    <w:rsid w:val="00CB4773"/>
    <w:rsid w:val="00CB5173"/>
    <w:rsid w:val="00CB6F9E"/>
    <w:rsid w:val="00CB7238"/>
    <w:rsid w:val="00CB7467"/>
    <w:rsid w:val="00CC0935"/>
    <w:rsid w:val="00CC2C32"/>
    <w:rsid w:val="00CC3FF0"/>
    <w:rsid w:val="00CC6D06"/>
    <w:rsid w:val="00CC77F0"/>
    <w:rsid w:val="00CD00B1"/>
    <w:rsid w:val="00CD174B"/>
    <w:rsid w:val="00CD46C4"/>
    <w:rsid w:val="00CE32B0"/>
    <w:rsid w:val="00CF2A82"/>
    <w:rsid w:val="00CF41A8"/>
    <w:rsid w:val="00CF4458"/>
    <w:rsid w:val="00CF61D2"/>
    <w:rsid w:val="00CF6EB1"/>
    <w:rsid w:val="00CF6F8C"/>
    <w:rsid w:val="00D016D6"/>
    <w:rsid w:val="00D01D5F"/>
    <w:rsid w:val="00D0279B"/>
    <w:rsid w:val="00D02AFD"/>
    <w:rsid w:val="00D031C6"/>
    <w:rsid w:val="00D0342B"/>
    <w:rsid w:val="00D0363D"/>
    <w:rsid w:val="00D047DB"/>
    <w:rsid w:val="00D05AB7"/>
    <w:rsid w:val="00D06513"/>
    <w:rsid w:val="00D06BCC"/>
    <w:rsid w:val="00D0788F"/>
    <w:rsid w:val="00D1516F"/>
    <w:rsid w:val="00D15BFB"/>
    <w:rsid w:val="00D1692E"/>
    <w:rsid w:val="00D16E48"/>
    <w:rsid w:val="00D177FC"/>
    <w:rsid w:val="00D2042B"/>
    <w:rsid w:val="00D21BCE"/>
    <w:rsid w:val="00D25059"/>
    <w:rsid w:val="00D278B6"/>
    <w:rsid w:val="00D301AA"/>
    <w:rsid w:val="00D3154E"/>
    <w:rsid w:val="00D34DAF"/>
    <w:rsid w:val="00D34EB7"/>
    <w:rsid w:val="00D44C0F"/>
    <w:rsid w:val="00D45AA9"/>
    <w:rsid w:val="00D46702"/>
    <w:rsid w:val="00D47753"/>
    <w:rsid w:val="00D47CF8"/>
    <w:rsid w:val="00D51643"/>
    <w:rsid w:val="00D51DAA"/>
    <w:rsid w:val="00D5263D"/>
    <w:rsid w:val="00D52C53"/>
    <w:rsid w:val="00D52C75"/>
    <w:rsid w:val="00D52ECA"/>
    <w:rsid w:val="00D543B8"/>
    <w:rsid w:val="00D55263"/>
    <w:rsid w:val="00D5654D"/>
    <w:rsid w:val="00D618F6"/>
    <w:rsid w:val="00D61B54"/>
    <w:rsid w:val="00D63776"/>
    <w:rsid w:val="00D65385"/>
    <w:rsid w:val="00D65D59"/>
    <w:rsid w:val="00D72F3E"/>
    <w:rsid w:val="00D7357B"/>
    <w:rsid w:val="00D737F3"/>
    <w:rsid w:val="00D74929"/>
    <w:rsid w:val="00D75496"/>
    <w:rsid w:val="00D75978"/>
    <w:rsid w:val="00D809E6"/>
    <w:rsid w:val="00D81456"/>
    <w:rsid w:val="00D856DD"/>
    <w:rsid w:val="00D86F64"/>
    <w:rsid w:val="00D9015B"/>
    <w:rsid w:val="00D94184"/>
    <w:rsid w:val="00D97A66"/>
    <w:rsid w:val="00DA0532"/>
    <w:rsid w:val="00DB0D88"/>
    <w:rsid w:val="00DB1579"/>
    <w:rsid w:val="00DB488E"/>
    <w:rsid w:val="00DB52CC"/>
    <w:rsid w:val="00DC0324"/>
    <w:rsid w:val="00DC0C0E"/>
    <w:rsid w:val="00DC10E6"/>
    <w:rsid w:val="00DC2701"/>
    <w:rsid w:val="00DC2A68"/>
    <w:rsid w:val="00DC2E01"/>
    <w:rsid w:val="00DC3430"/>
    <w:rsid w:val="00DC5B69"/>
    <w:rsid w:val="00DC7E96"/>
    <w:rsid w:val="00DC7E9B"/>
    <w:rsid w:val="00DD3DE5"/>
    <w:rsid w:val="00DD481D"/>
    <w:rsid w:val="00DD5DFC"/>
    <w:rsid w:val="00DD78E3"/>
    <w:rsid w:val="00DE2116"/>
    <w:rsid w:val="00DE32CB"/>
    <w:rsid w:val="00DE56FA"/>
    <w:rsid w:val="00DE60B1"/>
    <w:rsid w:val="00DE74ED"/>
    <w:rsid w:val="00DE7BF7"/>
    <w:rsid w:val="00DF315D"/>
    <w:rsid w:val="00DF3A6E"/>
    <w:rsid w:val="00E00062"/>
    <w:rsid w:val="00E02F31"/>
    <w:rsid w:val="00E03F89"/>
    <w:rsid w:val="00E042D5"/>
    <w:rsid w:val="00E04FED"/>
    <w:rsid w:val="00E0717B"/>
    <w:rsid w:val="00E10DAB"/>
    <w:rsid w:val="00E1463B"/>
    <w:rsid w:val="00E23226"/>
    <w:rsid w:val="00E25D29"/>
    <w:rsid w:val="00E261D5"/>
    <w:rsid w:val="00E265F8"/>
    <w:rsid w:val="00E27A97"/>
    <w:rsid w:val="00E3009F"/>
    <w:rsid w:val="00E3060A"/>
    <w:rsid w:val="00E32292"/>
    <w:rsid w:val="00E34ED3"/>
    <w:rsid w:val="00E42B84"/>
    <w:rsid w:val="00E432AB"/>
    <w:rsid w:val="00E4533D"/>
    <w:rsid w:val="00E454E9"/>
    <w:rsid w:val="00E46BF0"/>
    <w:rsid w:val="00E47CF1"/>
    <w:rsid w:val="00E47E95"/>
    <w:rsid w:val="00E52825"/>
    <w:rsid w:val="00E52F91"/>
    <w:rsid w:val="00E53066"/>
    <w:rsid w:val="00E53131"/>
    <w:rsid w:val="00E53835"/>
    <w:rsid w:val="00E5412F"/>
    <w:rsid w:val="00E554D2"/>
    <w:rsid w:val="00E61587"/>
    <w:rsid w:val="00E619D5"/>
    <w:rsid w:val="00E61ECB"/>
    <w:rsid w:val="00E645B5"/>
    <w:rsid w:val="00E65AC5"/>
    <w:rsid w:val="00E66CF3"/>
    <w:rsid w:val="00E673B4"/>
    <w:rsid w:val="00E6752D"/>
    <w:rsid w:val="00E70078"/>
    <w:rsid w:val="00E71892"/>
    <w:rsid w:val="00E730FA"/>
    <w:rsid w:val="00E75096"/>
    <w:rsid w:val="00E750C8"/>
    <w:rsid w:val="00E76A87"/>
    <w:rsid w:val="00E7747C"/>
    <w:rsid w:val="00E7761A"/>
    <w:rsid w:val="00E80074"/>
    <w:rsid w:val="00E80D3E"/>
    <w:rsid w:val="00E813A6"/>
    <w:rsid w:val="00E81FB7"/>
    <w:rsid w:val="00E82D44"/>
    <w:rsid w:val="00E835DC"/>
    <w:rsid w:val="00E83D3D"/>
    <w:rsid w:val="00E84CA8"/>
    <w:rsid w:val="00E92080"/>
    <w:rsid w:val="00E93875"/>
    <w:rsid w:val="00E97059"/>
    <w:rsid w:val="00EA0BF3"/>
    <w:rsid w:val="00EA2475"/>
    <w:rsid w:val="00EA28E1"/>
    <w:rsid w:val="00EA364A"/>
    <w:rsid w:val="00EA44E0"/>
    <w:rsid w:val="00EA5B08"/>
    <w:rsid w:val="00EA62C1"/>
    <w:rsid w:val="00EB3DC1"/>
    <w:rsid w:val="00EB41BA"/>
    <w:rsid w:val="00EB704F"/>
    <w:rsid w:val="00EC06BF"/>
    <w:rsid w:val="00EC13F3"/>
    <w:rsid w:val="00EC2FF2"/>
    <w:rsid w:val="00EC4461"/>
    <w:rsid w:val="00EC490F"/>
    <w:rsid w:val="00EC5882"/>
    <w:rsid w:val="00EC7610"/>
    <w:rsid w:val="00ED0EB3"/>
    <w:rsid w:val="00ED186A"/>
    <w:rsid w:val="00ED53F8"/>
    <w:rsid w:val="00ED6795"/>
    <w:rsid w:val="00ED6BF4"/>
    <w:rsid w:val="00ED79E9"/>
    <w:rsid w:val="00EE20B6"/>
    <w:rsid w:val="00EE2C1A"/>
    <w:rsid w:val="00EE5817"/>
    <w:rsid w:val="00EF0042"/>
    <w:rsid w:val="00EF04CC"/>
    <w:rsid w:val="00EF1FB6"/>
    <w:rsid w:val="00EF2640"/>
    <w:rsid w:val="00EF283B"/>
    <w:rsid w:val="00EF336A"/>
    <w:rsid w:val="00EF420E"/>
    <w:rsid w:val="00EF66D4"/>
    <w:rsid w:val="00EF6E73"/>
    <w:rsid w:val="00EF7822"/>
    <w:rsid w:val="00F01361"/>
    <w:rsid w:val="00F03FC0"/>
    <w:rsid w:val="00F04CE8"/>
    <w:rsid w:val="00F04EDF"/>
    <w:rsid w:val="00F065DD"/>
    <w:rsid w:val="00F06E2A"/>
    <w:rsid w:val="00F12A1A"/>
    <w:rsid w:val="00F1407A"/>
    <w:rsid w:val="00F16D39"/>
    <w:rsid w:val="00F17CF7"/>
    <w:rsid w:val="00F21DCB"/>
    <w:rsid w:val="00F23BE1"/>
    <w:rsid w:val="00F24FCF"/>
    <w:rsid w:val="00F27BD8"/>
    <w:rsid w:val="00F31418"/>
    <w:rsid w:val="00F31EB4"/>
    <w:rsid w:val="00F33AEF"/>
    <w:rsid w:val="00F340CA"/>
    <w:rsid w:val="00F43B5C"/>
    <w:rsid w:val="00F44AEC"/>
    <w:rsid w:val="00F44B33"/>
    <w:rsid w:val="00F468FB"/>
    <w:rsid w:val="00F50E2A"/>
    <w:rsid w:val="00F511E9"/>
    <w:rsid w:val="00F51367"/>
    <w:rsid w:val="00F54089"/>
    <w:rsid w:val="00F5683F"/>
    <w:rsid w:val="00F60A72"/>
    <w:rsid w:val="00F61B56"/>
    <w:rsid w:val="00F63297"/>
    <w:rsid w:val="00F65945"/>
    <w:rsid w:val="00F72E78"/>
    <w:rsid w:val="00F74DFB"/>
    <w:rsid w:val="00F765D5"/>
    <w:rsid w:val="00F76A94"/>
    <w:rsid w:val="00F7745A"/>
    <w:rsid w:val="00F80E96"/>
    <w:rsid w:val="00F8132B"/>
    <w:rsid w:val="00F82261"/>
    <w:rsid w:val="00F83D45"/>
    <w:rsid w:val="00F85A45"/>
    <w:rsid w:val="00F85BA4"/>
    <w:rsid w:val="00F86A95"/>
    <w:rsid w:val="00F92840"/>
    <w:rsid w:val="00F93FEC"/>
    <w:rsid w:val="00F9594B"/>
    <w:rsid w:val="00F96572"/>
    <w:rsid w:val="00F96A4D"/>
    <w:rsid w:val="00F973F5"/>
    <w:rsid w:val="00F977F6"/>
    <w:rsid w:val="00FA015A"/>
    <w:rsid w:val="00FA171B"/>
    <w:rsid w:val="00FA28A7"/>
    <w:rsid w:val="00FA5AE6"/>
    <w:rsid w:val="00FB24DB"/>
    <w:rsid w:val="00FB34F2"/>
    <w:rsid w:val="00FB4CBB"/>
    <w:rsid w:val="00FB4F7B"/>
    <w:rsid w:val="00FB6952"/>
    <w:rsid w:val="00FB7AE1"/>
    <w:rsid w:val="00FB7ECA"/>
    <w:rsid w:val="00FC1FD0"/>
    <w:rsid w:val="00FC40E3"/>
    <w:rsid w:val="00FC4B16"/>
    <w:rsid w:val="00FD1B05"/>
    <w:rsid w:val="00FD1B55"/>
    <w:rsid w:val="00FD23A0"/>
    <w:rsid w:val="00FD54DC"/>
    <w:rsid w:val="00FE0898"/>
    <w:rsid w:val="00FE08B3"/>
    <w:rsid w:val="00FE204E"/>
    <w:rsid w:val="00FE32B0"/>
    <w:rsid w:val="00FE4C16"/>
    <w:rsid w:val="00FE4F39"/>
    <w:rsid w:val="00FE512F"/>
    <w:rsid w:val="00FE5281"/>
    <w:rsid w:val="00FE52CE"/>
    <w:rsid w:val="00FF07B2"/>
    <w:rsid w:val="00FF21A4"/>
    <w:rsid w:val="00FF3AC1"/>
    <w:rsid w:val="00FF43B6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59F45D"/>
  <w15:docId w15:val="{AEFDC90D-6D4D-46BB-B039-0EC9A34A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1">
    <w:name w:val="Podnadpis1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uiPriority w:val="99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2856FD"/>
    <w:pPr>
      <w:spacing w:before="120"/>
      <w:ind w:left="426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C54170"/>
    <w:pPr>
      <w:tabs>
        <w:tab w:val="left" w:pos="426"/>
      </w:tabs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6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styleId="Seznam">
    <w:name w:val="List"/>
    <w:basedOn w:val="Normln"/>
    <w:rsid w:val="005B3C05"/>
    <w:pPr>
      <w:ind w:left="283" w:hanging="283"/>
    </w:pPr>
    <w:rPr>
      <w:rFonts w:ascii="Times New Roman" w:hAnsi="Times New Roman"/>
      <w:sz w:val="24"/>
      <w:szCs w:val="20"/>
    </w:rPr>
  </w:style>
  <w:style w:type="paragraph" w:customStyle="1" w:styleId="slovn-rove1">
    <w:name w:val="Číslování - úroveň 1"/>
    <w:basedOn w:val="Normln"/>
    <w:qFormat/>
    <w:rsid w:val="00B2315E"/>
    <w:pPr>
      <w:keepNext/>
      <w:numPr>
        <w:numId w:val="18"/>
      </w:numPr>
      <w:spacing w:before="120" w:after="120"/>
      <w:jc w:val="both"/>
    </w:pPr>
    <w:rPr>
      <w:b/>
      <w:sz w:val="20"/>
    </w:rPr>
  </w:style>
  <w:style w:type="paragraph" w:customStyle="1" w:styleId="slovn-rove2">
    <w:name w:val="číslování - úroveň 2"/>
    <w:basedOn w:val="slovn-rove1"/>
    <w:link w:val="slovn-rove2Char"/>
    <w:qFormat/>
    <w:rsid w:val="00B2315E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B2315E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B2315E"/>
    <w:pPr>
      <w:keepNext w:val="0"/>
      <w:spacing w:after="0"/>
    </w:pPr>
    <w:rPr>
      <w:b w:val="0"/>
    </w:rPr>
  </w:style>
  <w:style w:type="character" w:customStyle="1" w:styleId="slovn-rove1-netunChar">
    <w:name w:val="Číslování - úroveň 1 - netučné Char"/>
    <w:basedOn w:val="Standardnpsmoodstavce"/>
    <w:link w:val="slovn-rove1-netun"/>
    <w:rsid w:val="00B2315E"/>
    <w:rPr>
      <w:rFonts w:ascii="Koop Office" w:hAnsi="Koop Office"/>
      <w:szCs w:val="24"/>
    </w:rPr>
  </w:style>
  <w:style w:type="paragraph" w:customStyle="1" w:styleId="slovn-rove1-netunb">
    <w:name w:val="Číslování - úroveň 1 - netučné b"/>
    <w:basedOn w:val="Normln"/>
    <w:qFormat/>
    <w:rsid w:val="00C934AD"/>
    <w:pPr>
      <w:numPr>
        <w:numId w:val="22"/>
      </w:numPr>
      <w:spacing w:before="120" w:after="120"/>
      <w:jc w:val="both"/>
    </w:pPr>
    <w:rPr>
      <w:sz w:val="20"/>
    </w:rPr>
  </w:style>
  <w:style w:type="paragraph" w:customStyle="1" w:styleId="bodytext210">
    <w:name w:val="bodytext21"/>
    <w:basedOn w:val="Normln"/>
    <w:rsid w:val="005166C7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paragraph" w:customStyle="1" w:styleId="hvzdika">
    <w:name w:val="hvězdička"/>
    <w:basedOn w:val="Normln"/>
    <w:next w:val="Normln"/>
    <w:qFormat/>
    <w:rsid w:val="00BA1451"/>
    <w:pPr>
      <w:spacing w:before="120" w:after="120"/>
    </w:pPr>
    <w:rPr>
      <w:sz w:val="16"/>
      <w:szCs w:val="16"/>
    </w:rPr>
  </w:style>
  <w:style w:type="paragraph" w:customStyle="1" w:styleId="Nadpislnk">
    <w:name w:val="Nadpis článků"/>
    <w:basedOn w:val="Normln"/>
    <w:qFormat/>
    <w:rsid w:val="00E93875"/>
    <w:pPr>
      <w:keepNext/>
      <w:keepLines/>
      <w:spacing w:before="240" w:after="120"/>
      <w:jc w:val="center"/>
    </w:pPr>
    <w:rPr>
      <w:b/>
      <w:sz w:val="24"/>
    </w:rPr>
  </w:style>
  <w:style w:type="character" w:customStyle="1" w:styleId="slovn-rove2Char">
    <w:name w:val="číslování - úroveň 2 Char"/>
    <w:basedOn w:val="Standardnpsmoodstavce"/>
    <w:link w:val="slovn-rove2"/>
    <w:rsid w:val="00E93875"/>
    <w:rPr>
      <w:rFonts w:ascii="Koop Office" w:hAnsi="Koop Office"/>
      <w:b/>
      <w:szCs w:val="24"/>
    </w:rPr>
  </w:style>
  <w:style w:type="paragraph" w:customStyle="1" w:styleId="odrka">
    <w:name w:val="odrážka"/>
    <w:basedOn w:val="Normln"/>
    <w:qFormat/>
    <w:rsid w:val="00E93875"/>
    <w:pPr>
      <w:numPr>
        <w:numId w:val="24"/>
      </w:numPr>
      <w:spacing w:before="120"/>
      <w:ind w:left="357" w:hanging="35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lovn">
    <w:name w:val="číslování"/>
    <w:basedOn w:val="Normln"/>
    <w:qFormat/>
    <w:rsid w:val="00E93875"/>
    <w:pPr>
      <w:numPr>
        <w:numId w:val="25"/>
      </w:numPr>
      <w:autoSpaceDE w:val="0"/>
      <w:autoSpaceDN w:val="0"/>
      <w:adjustRightInd w:val="0"/>
      <w:spacing w:before="120"/>
      <w:jc w:val="both"/>
    </w:pPr>
    <w:rPr>
      <w:rFonts w:asciiTheme="minorHAnsi" w:hAnsiTheme="minorHAnsi" w:cs="KoopCondPro"/>
      <w:szCs w:val="20"/>
      <w:lang w:eastAsia="en-US"/>
    </w:rPr>
  </w:style>
  <w:style w:type="paragraph" w:customStyle="1" w:styleId="odrkadruh">
    <w:name w:val="odrážka druhá"/>
    <w:basedOn w:val="odrka"/>
    <w:qFormat/>
    <w:rsid w:val="00E93875"/>
    <w:pPr>
      <w:numPr>
        <w:numId w:val="23"/>
      </w:numPr>
      <w:ind w:left="709" w:hanging="283"/>
    </w:pPr>
  </w:style>
  <w:style w:type="paragraph" w:customStyle="1" w:styleId="Pedmty">
    <w:name w:val="Předměty"/>
    <w:basedOn w:val="Normln"/>
    <w:link w:val="PedmtyChar"/>
    <w:qFormat/>
    <w:rsid w:val="006F0EFD"/>
    <w:pPr>
      <w:jc w:val="both"/>
    </w:pPr>
    <w:rPr>
      <w:sz w:val="20"/>
    </w:rPr>
  </w:style>
  <w:style w:type="character" w:customStyle="1" w:styleId="PedmtyChar">
    <w:name w:val="Předměty Char"/>
    <w:basedOn w:val="Standardnpsmoodstavce"/>
    <w:link w:val="Pedmty"/>
    <w:rsid w:val="006F0EFD"/>
    <w:rPr>
      <w:rFonts w:ascii="Koop Office" w:hAnsi="Koop Office"/>
      <w:szCs w:val="24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E0717B"/>
    <w:pPr>
      <w:keepNext w:val="0"/>
      <w:numPr>
        <w:numId w:val="6"/>
      </w:numPr>
    </w:pPr>
    <w:rPr>
      <w:b w:val="0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E0717B"/>
    <w:rPr>
      <w:rFonts w:ascii="Koop Office" w:hAnsi="Koop Office"/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i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op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op.cz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C5B3-10C1-45BE-8DA7-052FFDB8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.dot</Template>
  <TotalTime>178</TotalTime>
  <Pages>11</Pages>
  <Words>4570</Words>
  <Characters>26963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31471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Klementová Lenka</cp:lastModifiedBy>
  <cp:revision>14</cp:revision>
  <cp:lastPrinted>2020-03-23T10:10:00Z</cp:lastPrinted>
  <dcterms:created xsi:type="dcterms:W3CDTF">2019-12-02T13:26:00Z</dcterms:created>
  <dcterms:modified xsi:type="dcterms:W3CDTF">2020-03-23T12:42:00Z</dcterms:modified>
</cp:coreProperties>
</file>