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1115" w:rsidRDefault="007E02CC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DODATEK č. </w:t>
      </w:r>
      <w:r w:rsidR="003B4205">
        <w:rPr>
          <w:rFonts w:cstheme="minorHAnsi"/>
          <w:b/>
        </w:rPr>
        <w:t>2</w:t>
      </w:r>
    </w:p>
    <w:p w:rsidR="00841115" w:rsidRDefault="007E02CC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ke Smlouvě o spolupráci</w:t>
      </w:r>
    </w:p>
    <w:p w:rsidR="00841115" w:rsidRDefault="0084111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41115" w:rsidRDefault="007E02CC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Uzavřené dne 1.11.2019</w:t>
      </w:r>
    </w:p>
    <w:p w:rsidR="00841115" w:rsidRDefault="00841115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841115" w:rsidRDefault="007E02CC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mezi</w:t>
      </w:r>
    </w:p>
    <w:p w:rsidR="00841115" w:rsidRDefault="0084111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841115" w:rsidRDefault="007E02C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proofErr w:type="spellStart"/>
      <w:r>
        <w:rPr>
          <w:rFonts w:cstheme="minorHAnsi"/>
          <w:b/>
          <w:sz w:val="20"/>
          <w:szCs w:val="20"/>
        </w:rPr>
        <w:t>MultiSport</w:t>
      </w:r>
      <w:proofErr w:type="spellEnd"/>
      <w:r>
        <w:rPr>
          <w:rFonts w:cstheme="minorHAnsi"/>
          <w:b/>
          <w:sz w:val="20"/>
          <w:szCs w:val="20"/>
        </w:rPr>
        <w:t xml:space="preserve"> Benefit, s.r.o.</w:t>
      </w:r>
    </w:p>
    <w:p w:rsidR="00841115" w:rsidRDefault="007E02C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 sídlem Lomnického 1705/9,140 00 Praha 4</w:t>
      </w:r>
    </w:p>
    <w:p w:rsidR="00841115" w:rsidRDefault="007E02C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IČO: 247 15 298</w:t>
      </w:r>
    </w:p>
    <w:p w:rsidR="00841115" w:rsidRDefault="007E02C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DIČ: CZ24715298</w:t>
      </w:r>
    </w:p>
    <w:p w:rsidR="00841115" w:rsidRDefault="007E02C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Jednající Ing. </w:t>
      </w:r>
      <w:proofErr w:type="spellStart"/>
      <w:r>
        <w:rPr>
          <w:rFonts w:cstheme="minorHAnsi"/>
          <w:sz w:val="20"/>
          <w:szCs w:val="20"/>
        </w:rPr>
        <w:t>Martyna</w:t>
      </w:r>
      <w:proofErr w:type="spellEnd"/>
      <w:r>
        <w:rPr>
          <w:rFonts w:cstheme="minorHAnsi"/>
          <w:sz w:val="20"/>
          <w:szCs w:val="20"/>
        </w:rPr>
        <w:t xml:space="preserve"> Hanna </w:t>
      </w:r>
      <w:proofErr w:type="spellStart"/>
      <w:r>
        <w:rPr>
          <w:rFonts w:cstheme="minorHAnsi"/>
          <w:sz w:val="20"/>
          <w:szCs w:val="20"/>
        </w:rPr>
        <w:t>Monoszon</w:t>
      </w:r>
      <w:proofErr w:type="spellEnd"/>
      <w:r>
        <w:rPr>
          <w:rFonts w:cstheme="minorHAnsi"/>
          <w:sz w:val="20"/>
          <w:szCs w:val="20"/>
        </w:rPr>
        <w:t xml:space="preserve"> a Ing. Marián </w:t>
      </w:r>
      <w:proofErr w:type="spellStart"/>
      <w:r>
        <w:rPr>
          <w:rFonts w:cstheme="minorHAnsi"/>
          <w:sz w:val="20"/>
          <w:szCs w:val="20"/>
        </w:rPr>
        <w:t>Škripecký</w:t>
      </w:r>
      <w:proofErr w:type="spellEnd"/>
    </w:p>
    <w:p w:rsidR="00841115" w:rsidRDefault="007E02C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zapsaná v obchodním rejstříku, vedeným Městským soudem v Praze oddíl C, vložka 168281</w:t>
      </w:r>
    </w:p>
    <w:p w:rsidR="00841115" w:rsidRDefault="007E02C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(dále jen „</w:t>
      </w:r>
      <w:proofErr w:type="spellStart"/>
      <w:r>
        <w:rPr>
          <w:rFonts w:cstheme="minorHAnsi"/>
          <w:sz w:val="20"/>
          <w:szCs w:val="20"/>
        </w:rPr>
        <w:t>MultiSport</w:t>
      </w:r>
      <w:proofErr w:type="spellEnd"/>
      <w:r>
        <w:rPr>
          <w:rFonts w:cstheme="minorHAnsi"/>
          <w:sz w:val="20"/>
          <w:szCs w:val="20"/>
        </w:rPr>
        <w:t xml:space="preserve"> Benefit“)</w:t>
      </w:r>
    </w:p>
    <w:p w:rsidR="00841115" w:rsidRDefault="00841115">
      <w:pPr>
        <w:spacing w:after="0" w:line="240" w:lineRule="auto"/>
        <w:rPr>
          <w:rFonts w:cstheme="minorHAnsi"/>
          <w:sz w:val="20"/>
          <w:szCs w:val="20"/>
        </w:rPr>
      </w:pPr>
    </w:p>
    <w:p w:rsidR="00841115" w:rsidRDefault="007E02C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</w:p>
    <w:p w:rsidR="00841115" w:rsidRDefault="0084111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841115" w:rsidRDefault="007E02C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AQUACENTRUM, příspěvková organizace</w:t>
      </w:r>
    </w:p>
    <w:p w:rsidR="00841115" w:rsidRDefault="007E02C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 sídlem: Aloise Jiráska 3149, Teplice, 41501</w:t>
      </w:r>
    </w:p>
    <w:p w:rsidR="00841115" w:rsidRDefault="007E02C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IČ: 68975490</w:t>
      </w:r>
      <w:r>
        <w:t xml:space="preserve"> </w:t>
      </w:r>
    </w:p>
    <w:p w:rsidR="00841115" w:rsidRDefault="00BE0F2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Jednající: Ing.</w:t>
      </w:r>
      <w:r w:rsidR="007E02CC">
        <w:rPr>
          <w:rFonts w:cstheme="minorHAnsi"/>
          <w:sz w:val="20"/>
          <w:szCs w:val="20"/>
        </w:rPr>
        <w:t xml:space="preserve"> Michael Paraska</w:t>
      </w:r>
    </w:p>
    <w:p w:rsidR="00841115" w:rsidRDefault="007E02C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(dále jen jako „</w:t>
      </w:r>
      <w:r>
        <w:rPr>
          <w:rFonts w:cstheme="minorHAnsi"/>
          <w:b/>
          <w:sz w:val="20"/>
          <w:szCs w:val="20"/>
        </w:rPr>
        <w:t>Partner</w:t>
      </w:r>
      <w:r>
        <w:rPr>
          <w:rFonts w:cstheme="minorHAnsi"/>
          <w:sz w:val="20"/>
          <w:szCs w:val="20"/>
        </w:rPr>
        <w:t>“)</w:t>
      </w:r>
    </w:p>
    <w:p w:rsidR="00841115" w:rsidRDefault="00841115">
      <w:pPr>
        <w:rPr>
          <w:rFonts w:cstheme="minorHAnsi"/>
          <w:sz w:val="20"/>
          <w:szCs w:val="20"/>
        </w:rPr>
      </w:pPr>
    </w:p>
    <w:p w:rsidR="00841115" w:rsidRDefault="007E02CC">
      <w:pPr>
        <w:jc w:val="both"/>
        <w:rPr>
          <w:rFonts w:cstheme="minorHAnsi"/>
          <w:b/>
          <w:sz w:val="20"/>
          <w:szCs w:val="20"/>
        </w:rPr>
      </w:pPr>
      <w:bookmarkStart w:id="0" w:name="_Hlk534363163"/>
      <w:r>
        <w:rPr>
          <w:rFonts w:cstheme="minorHAnsi"/>
          <w:sz w:val="20"/>
          <w:szCs w:val="20"/>
        </w:rPr>
        <w:t xml:space="preserve">Týká se objektu: </w:t>
      </w:r>
      <w:r>
        <w:rPr>
          <w:rFonts w:cstheme="minorHAnsi"/>
          <w:b/>
          <w:sz w:val="20"/>
          <w:szCs w:val="20"/>
        </w:rPr>
        <w:t>Aquacentrum Teplice, Aloise Jiráska 3149, Teplice, 41501</w:t>
      </w:r>
      <w:bookmarkEnd w:id="0"/>
    </w:p>
    <w:p w:rsidR="00841115" w:rsidRDefault="007E02CC">
      <w:pPr>
        <w:spacing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níže uvedeného dne, měsíce a roku se na základě vzájemného konsenzu dohodly na tomto</w:t>
      </w:r>
    </w:p>
    <w:p w:rsidR="00841115" w:rsidRDefault="007E02CC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Dodatku č. </w:t>
      </w:r>
      <w:r>
        <w:rPr>
          <w:rFonts w:cstheme="minorHAnsi"/>
          <w:b/>
          <w:sz w:val="20"/>
          <w:szCs w:val="20"/>
        </w:rPr>
        <w:softHyphen/>
      </w:r>
      <w:r>
        <w:rPr>
          <w:rFonts w:cstheme="minorHAnsi"/>
          <w:b/>
          <w:sz w:val="20"/>
          <w:szCs w:val="20"/>
        </w:rPr>
        <w:softHyphen/>
      </w:r>
      <w:r>
        <w:rPr>
          <w:rFonts w:cstheme="minorHAnsi"/>
          <w:b/>
          <w:sz w:val="20"/>
          <w:szCs w:val="20"/>
        </w:rPr>
        <w:softHyphen/>
      </w:r>
      <w:r w:rsidR="003B4205">
        <w:rPr>
          <w:rFonts w:cstheme="minorHAnsi"/>
          <w:b/>
          <w:sz w:val="20"/>
          <w:szCs w:val="20"/>
        </w:rPr>
        <w:t>2</w:t>
      </w:r>
      <w:r>
        <w:rPr>
          <w:rFonts w:cstheme="minorHAnsi"/>
          <w:b/>
          <w:sz w:val="20"/>
          <w:szCs w:val="20"/>
        </w:rPr>
        <w:t xml:space="preserve"> ke Smlouvě o spolupráci</w:t>
      </w:r>
    </w:p>
    <w:p w:rsidR="00841115" w:rsidRDefault="007E02CC">
      <w:pPr>
        <w:suppressLineNumbers/>
        <w:tabs>
          <w:tab w:val="right" w:pos="9072"/>
        </w:tabs>
        <w:suppressAutoHyphens/>
        <w:spacing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§1</w:t>
      </w:r>
    </w:p>
    <w:p w:rsidR="00841115" w:rsidRDefault="007E02CC">
      <w:pPr>
        <w:tabs>
          <w:tab w:val="left" w:pos="709"/>
        </w:tabs>
        <w:suppressAutoHyphens/>
        <w:spacing w:line="240" w:lineRule="auto"/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</w:pPr>
      <w:r>
        <w:rPr>
          <w:rFonts w:eastAsia="Times New Roman" w:cstheme="minorHAnsi"/>
          <w:color w:val="00000A"/>
          <w:kern w:val="2"/>
          <w:sz w:val="20"/>
          <w:szCs w:val="20"/>
          <w:lang w:eastAsia="ar-SA"/>
        </w:rPr>
        <w:t xml:space="preserve">Smluvní strany se dohodly na změně Přílohy č. </w:t>
      </w:r>
      <w:r w:rsidR="003B4205">
        <w:rPr>
          <w:rFonts w:eastAsia="Times New Roman" w:cstheme="minorHAnsi"/>
          <w:color w:val="00000A"/>
          <w:kern w:val="2"/>
          <w:sz w:val="20"/>
          <w:szCs w:val="20"/>
          <w:lang w:eastAsia="ar-SA"/>
        </w:rPr>
        <w:t>2</w:t>
      </w:r>
      <w:r>
        <w:rPr>
          <w:rFonts w:eastAsia="Times New Roman" w:cstheme="minorHAnsi"/>
          <w:color w:val="00000A"/>
          <w:kern w:val="2"/>
          <w:sz w:val="20"/>
          <w:szCs w:val="20"/>
          <w:lang w:eastAsia="ar-SA"/>
        </w:rPr>
        <w:t xml:space="preserve"> - </w:t>
      </w:r>
      <w:r>
        <w:rPr>
          <w:rFonts w:eastAsia="Times New Roman" w:cstheme="minorHAnsi"/>
          <w:b/>
          <w:color w:val="000000"/>
          <w:kern w:val="2"/>
          <w:sz w:val="20"/>
          <w:szCs w:val="20"/>
          <w:lang w:eastAsia="ar-SA"/>
        </w:rPr>
        <w:t xml:space="preserve">Ceníku vstupů do objektu Partnera platný od </w:t>
      </w:r>
      <w:r w:rsidR="00BE0F2A">
        <w:rPr>
          <w:rFonts w:cstheme="minorHAnsi"/>
          <w:b/>
          <w:sz w:val="20"/>
          <w:szCs w:val="20"/>
        </w:rPr>
        <w:t>1.6.2020</w:t>
      </w:r>
      <w:r w:rsidR="00BE0F2A">
        <w:rPr>
          <w:rFonts w:cstheme="minorHAnsi"/>
          <w:sz w:val="20"/>
          <w:szCs w:val="20"/>
        </w:rPr>
        <w:t xml:space="preserve"> následovně</w:t>
      </w:r>
      <w:r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:</w:t>
      </w:r>
    </w:p>
    <w:p w:rsidR="00841115" w:rsidRDefault="007E02CC">
      <w:pPr>
        <w:tabs>
          <w:tab w:val="left" w:pos="709"/>
        </w:tabs>
        <w:suppressAutoHyphens/>
        <w:spacing w:line="240" w:lineRule="auto"/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</w:pPr>
      <w:r>
        <w:rPr>
          <w:rFonts w:eastAsia="Times New Roman" w:cstheme="minorHAnsi"/>
          <w:b/>
          <w:color w:val="000000"/>
          <w:kern w:val="2"/>
          <w:sz w:val="20"/>
          <w:szCs w:val="20"/>
          <w:lang w:eastAsia="ar-SA"/>
        </w:rPr>
        <w:t>Ceník vstupů do objektu Partnera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5"/>
        <w:gridCol w:w="2220"/>
        <w:gridCol w:w="3413"/>
      </w:tblGrid>
      <w:tr w:rsidR="00841115">
        <w:trPr>
          <w:trHeight w:val="300"/>
        </w:trPr>
        <w:tc>
          <w:tcPr>
            <w:tcW w:w="36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115" w:rsidRPr="003B4205" w:rsidRDefault="007E02C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4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Název služby</w:t>
            </w:r>
          </w:p>
        </w:tc>
        <w:tc>
          <w:tcPr>
            <w:tcW w:w="22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115" w:rsidRPr="003B4205" w:rsidRDefault="007E02C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4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Čas trvání (min)</w:t>
            </w:r>
          </w:p>
        </w:tc>
        <w:tc>
          <w:tcPr>
            <w:tcW w:w="34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115" w:rsidRPr="003B4205" w:rsidRDefault="007E02C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4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Cena </w:t>
            </w:r>
            <w:proofErr w:type="spellStart"/>
            <w:r w:rsidRPr="003B4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MultiSport</w:t>
            </w:r>
            <w:proofErr w:type="spellEnd"/>
            <w:r w:rsidRPr="003B4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Benefit </w:t>
            </w:r>
          </w:p>
        </w:tc>
      </w:tr>
      <w:tr w:rsidR="00841115" w:rsidTr="003B4205">
        <w:trPr>
          <w:trHeight w:val="48"/>
        </w:trPr>
        <w:tc>
          <w:tcPr>
            <w:tcW w:w="365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115" w:rsidRPr="003B4205" w:rsidRDefault="00841115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115" w:rsidRPr="003B4205" w:rsidRDefault="00841115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115" w:rsidRPr="003B4205" w:rsidRDefault="007E02C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4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(včetně DPH)</w:t>
            </w:r>
          </w:p>
        </w:tc>
      </w:tr>
      <w:tr w:rsidR="00841115">
        <w:trPr>
          <w:trHeight w:val="30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115" w:rsidRPr="003B4205" w:rsidRDefault="007E02CC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4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Bazén</w:t>
            </w:r>
          </w:p>
        </w:tc>
        <w:tc>
          <w:tcPr>
            <w:tcW w:w="2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115" w:rsidRPr="003B4205" w:rsidRDefault="007E02C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4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115" w:rsidRPr="003B4205" w:rsidRDefault="007E02C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4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60 Kč</w:t>
            </w:r>
          </w:p>
        </w:tc>
      </w:tr>
      <w:tr w:rsidR="00841115">
        <w:trPr>
          <w:trHeight w:val="30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115" w:rsidRPr="003B4205" w:rsidRDefault="007E02CC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4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Dětský svět – dospělý</w:t>
            </w:r>
          </w:p>
        </w:tc>
        <w:tc>
          <w:tcPr>
            <w:tcW w:w="2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115" w:rsidRPr="003B4205" w:rsidRDefault="007E02C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4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115" w:rsidRPr="003B4205" w:rsidRDefault="007E02C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4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100 Kč</w:t>
            </w:r>
          </w:p>
        </w:tc>
      </w:tr>
      <w:tr w:rsidR="00841115">
        <w:trPr>
          <w:trHeight w:val="30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115" w:rsidRPr="003B4205" w:rsidRDefault="007E02CC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4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Dětský svět – dítě do 15 let</w:t>
            </w:r>
          </w:p>
        </w:tc>
        <w:tc>
          <w:tcPr>
            <w:tcW w:w="2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115" w:rsidRPr="003B4205" w:rsidRDefault="007E02C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4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115" w:rsidRPr="003B4205" w:rsidRDefault="007E02C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4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80 Kč</w:t>
            </w:r>
          </w:p>
        </w:tc>
      </w:tr>
      <w:tr w:rsidR="00841115">
        <w:trPr>
          <w:trHeight w:val="30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115" w:rsidRPr="003B4205" w:rsidRDefault="00BE0F2A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4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Sauna – dospělý</w:t>
            </w:r>
          </w:p>
        </w:tc>
        <w:tc>
          <w:tcPr>
            <w:tcW w:w="2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115" w:rsidRPr="003B4205" w:rsidRDefault="007E02C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4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115" w:rsidRPr="003B4205" w:rsidRDefault="007E02C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4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110 Kč</w:t>
            </w:r>
          </w:p>
        </w:tc>
      </w:tr>
      <w:tr w:rsidR="00841115">
        <w:trPr>
          <w:trHeight w:val="30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115" w:rsidRPr="003B4205" w:rsidRDefault="007E02CC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4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Sauna – dítě do 15 let</w:t>
            </w:r>
          </w:p>
        </w:tc>
        <w:tc>
          <w:tcPr>
            <w:tcW w:w="2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115" w:rsidRPr="003B4205" w:rsidRDefault="007E02C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4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115" w:rsidRPr="003B4205" w:rsidRDefault="007E02C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4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80 Kč</w:t>
            </w:r>
          </w:p>
        </w:tc>
      </w:tr>
      <w:tr w:rsidR="00841115">
        <w:trPr>
          <w:trHeight w:val="30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115" w:rsidRPr="003B4205" w:rsidRDefault="007E02CC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4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Squash </w:t>
            </w:r>
            <w:r w:rsidR="00BE0F2A" w:rsidRPr="003B4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9–15</w:t>
            </w:r>
            <w:r w:rsidRPr="003B4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hod</w:t>
            </w:r>
          </w:p>
        </w:tc>
        <w:tc>
          <w:tcPr>
            <w:tcW w:w="2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115" w:rsidRPr="003B4205" w:rsidRDefault="007E02C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4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115" w:rsidRPr="003B4205" w:rsidRDefault="007E02C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4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160 Kč</w:t>
            </w:r>
          </w:p>
          <w:p w:rsidR="00841115" w:rsidRPr="003B4205" w:rsidRDefault="007E02CC">
            <w:pPr>
              <w:spacing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4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 držitel karty   MS 50% ceny/kurt</w:t>
            </w:r>
          </w:p>
          <w:p w:rsidR="00841115" w:rsidRPr="003B4205" w:rsidRDefault="007E02CC">
            <w:pPr>
              <w:spacing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4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 držitelé karty MS 100% ceny/kurt</w:t>
            </w:r>
          </w:p>
        </w:tc>
      </w:tr>
      <w:tr w:rsidR="00841115">
        <w:trPr>
          <w:trHeight w:val="30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115" w:rsidRPr="003B4205" w:rsidRDefault="007E02CC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4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Squash </w:t>
            </w:r>
            <w:r w:rsidR="00BE0F2A" w:rsidRPr="003B4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15–21</w:t>
            </w:r>
            <w:r w:rsidRPr="003B4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hod</w:t>
            </w:r>
          </w:p>
        </w:tc>
        <w:tc>
          <w:tcPr>
            <w:tcW w:w="2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115" w:rsidRPr="003B4205" w:rsidRDefault="007E02C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4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115" w:rsidRPr="003B4205" w:rsidRDefault="007E02C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4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240 Kč</w:t>
            </w:r>
          </w:p>
          <w:p w:rsidR="00841115" w:rsidRPr="003B4205" w:rsidRDefault="007E02CC">
            <w:pPr>
              <w:spacing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4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 držitel karty   MS 50% ceny/kurt</w:t>
            </w:r>
          </w:p>
          <w:p w:rsidR="00841115" w:rsidRPr="003B4205" w:rsidRDefault="007E02CC">
            <w:pPr>
              <w:spacing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4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 držitelé karty MS 100% ceny/kurt</w:t>
            </w:r>
          </w:p>
        </w:tc>
      </w:tr>
      <w:tr w:rsidR="003B4205">
        <w:trPr>
          <w:trHeight w:val="30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205" w:rsidRPr="003B4205" w:rsidRDefault="003B4205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4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Minigolf </w:t>
            </w:r>
          </w:p>
        </w:tc>
        <w:tc>
          <w:tcPr>
            <w:tcW w:w="2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205" w:rsidRPr="003B4205" w:rsidRDefault="003B4205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4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205" w:rsidRPr="003B4205" w:rsidRDefault="003B4205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B4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45 Kč</w:t>
            </w:r>
          </w:p>
        </w:tc>
      </w:tr>
    </w:tbl>
    <w:p w:rsidR="003B4205" w:rsidRDefault="003B4205">
      <w:pPr>
        <w:pStyle w:val="Zkladntext"/>
        <w:spacing w:line="240" w:lineRule="auto"/>
        <w:rPr>
          <w:rFonts w:asciiTheme="minorHAnsi" w:eastAsia="Calibri" w:hAnsiTheme="minorHAnsi" w:cstheme="minorHAnsi"/>
          <w:color w:val="auto"/>
          <w:kern w:val="0"/>
          <w:szCs w:val="18"/>
          <w:lang w:val="cs-CZ" w:eastAsia="en-US"/>
        </w:rPr>
      </w:pPr>
    </w:p>
    <w:p w:rsidR="00841115" w:rsidRDefault="007E02CC">
      <w:pPr>
        <w:pStyle w:val="Zkladntext"/>
        <w:spacing w:line="240" w:lineRule="auto"/>
        <w:rPr>
          <w:rFonts w:asciiTheme="minorHAnsi" w:eastAsia="Calibri" w:hAnsiTheme="minorHAnsi" w:cstheme="minorHAnsi"/>
          <w:color w:val="auto"/>
          <w:kern w:val="0"/>
          <w:szCs w:val="18"/>
          <w:lang w:val="cs-CZ" w:eastAsia="en-US"/>
        </w:rPr>
      </w:pPr>
      <w:r>
        <w:rPr>
          <w:rFonts w:asciiTheme="minorHAnsi" w:eastAsia="Calibri" w:hAnsiTheme="minorHAnsi" w:cstheme="minorHAnsi"/>
          <w:color w:val="auto"/>
          <w:kern w:val="0"/>
          <w:szCs w:val="18"/>
          <w:lang w:val="cs-CZ" w:eastAsia="en-US"/>
        </w:rPr>
        <w:t xml:space="preserve">Platí pro raketové sporty (tenis, badminton, squash, stolní tenis): v případě pronájmu kurtu 2 až 4 osobami, kde minimálně 2 osoby vlastní kartu </w:t>
      </w:r>
      <w:proofErr w:type="spellStart"/>
      <w:r>
        <w:rPr>
          <w:rFonts w:asciiTheme="minorHAnsi" w:eastAsia="Calibri" w:hAnsiTheme="minorHAnsi" w:cstheme="minorHAnsi"/>
          <w:color w:val="auto"/>
          <w:kern w:val="0"/>
          <w:szCs w:val="18"/>
          <w:lang w:val="cs-CZ" w:eastAsia="en-US"/>
        </w:rPr>
        <w:t>MultiSport</w:t>
      </w:r>
      <w:proofErr w:type="spellEnd"/>
      <w:r>
        <w:rPr>
          <w:rFonts w:asciiTheme="minorHAnsi" w:eastAsia="Calibri" w:hAnsiTheme="minorHAnsi" w:cstheme="minorHAnsi"/>
          <w:color w:val="auto"/>
          <w:kern w:val="0"/>
          <w:szCs w:val="18"/>
          <w:lang w:val="cs-CZ" w:eastAsia="en-US"/>
        </w:rPr>
        <w:t xml:space="preserve">. </w:t>
      </w:r>
      <w:proofErr w:type="spellStart"/>
      <w:r>
        <w:rPr>
          <w:rFonts w:asciiTheme="minorHAnsi" w:eastAsia="Calibri" w:hAnsiTheme="minorHAnsi" w:cstheme="minorHAnsi"/>
          <w:color w:val="auto"/>
          <w:kern w:val="0"/>
          <w:szCs w:val="18"/>
          <w:lang w:val="cs-CZ" w:eastAsia="en-US"/>
        </w:rPr>
        <w:t>MultiSport</w:t>
      </w:r>
      <w:proofErr w:type="spellEnd"/>
      <w:r>
        <w:rPr>
          <w:rFonts w:asciiTheme="minorHAnsi" w:eastAsia="Calibri" w:hAnsiTheme="minorHAnsi" w:cstheme="minorHAnsi"/>
          <w:color w:val="auto"/>
          <w:kern w:val="0"/>
          <w:szCs w:val="18"/>
          <w:lang w:val="cs-CZ" w:eastAsia="en-US"/>
        </w:rPr>
        <w:t xml:space="preserve"> Benefit platí Partnerovi za celý kurt. V případě, že kartu </w:t>
      </w:r>
      <w:proofErr w:type="spellStart"/>
      <w:r>
        <w:rPr>
          <w:rFonts w:asciiTheme="minorHAnsi" w:eastAsia="Calibri" w:hAnsiTheme="minorHAnsi" w:cstheme="minorHAnsi"/>
          <w:color w:val="auto"/>
          <w:kern w:val="0"/>
          <w:szCs w:val="18"/>
          <w:lang w:val="cs-CZ" w:eastAsia="en-US"/>
        </w:rPr>
        <w:t>MultiSport</w:t>
      </w:r>
      <w:proofErr w:type="spellEnd"/>
      <w:r>
        <w:rPr>
          <w:rFonts w:asciiTheme="minorHAnsi" w:eastAsia="Calibri" w:hAnsiTheme="minorHAnsi" w:cstheme="minorHAnsi"/>
          <w:color w:val="auto"/>
          <w:kern w:val="0"/>
          <w:szCs w:val="18"/>
          <w:lang w:val="cs-CZ" w:eastAsia="en-US"/>
        </w:rPr>
        <w:t xml:space="preserve"> má pouze 1 uživatel, bude </w:t>
      </w:r>
      <w:proofErr w:type="spellStart"/>
      <w:r>
        <w:rPr>
          <w:rFonts w:asciiTheme="minorHAnsi" w:eastAsia="Calibri" w:hAnsiTheme="minorHAnsi" w:cstheme="minorHAnsi"/>
          <w:color w:val="auto"/>
          <w:kern w:val="0"/>
          <w:szCs w:val="18"/>
          <w:lang w:val="cs-CZ" w:eastAsia="en-US"/>
        </w:rPr>
        <w:t>MultiSport</w:t>
      </w:r>
      <w:proofErr w:type="spellEnd"/>
      <w:r>
        <w:rPr>
          <w:rFonts w:asciiTheme="minorHAnsi" w:eastAsia="Calibri" w:hAnsiTheme="minorHAnsi" w:cstheme="minorHAnsi"/>
          <w:color w:val="auto"/>
          <w:kern w:val="0"/>
          <w:szCs w:val="18"/>
          <w:lang w:val="cs-CZ" w:eastAsia="en-US"/>
        </w:rPr>
        <w:t xml:space="preserve"> Benefit platit 50 % ceny kurtu a ostatní uživatele doplácí zbytek tj.  50 % ceny kurtu. </w:t>
      </w:r>
    </w:p>
    <w:p w:rsidR="00841115" w:rsidRDefault="00841115">
      <w:pPr>
        <w:pStyle w:val="Zkladntext"/>
        <w:spacing w:line="240" w:lineRule="auto"/>
        <w:rPr>
          <w:rFonts w:asciiTheme="minorHAnsi" w:eastAsia="Calibri" w:hAnsiTheme="minorHAnsi" w:cstheme="minorHAnsi"/>
          <w:color w:val="auto"/>
          <w:kern w:val="0"/>
          <w:sz w:val="22"/>
          <w:szCs w:val="20"/>
          <w:lang w:val="cs-CZ" w:eastAsia="en-US"/>
        </w:rPr>
      </w:pPr>
    </w:p>
    <w:p w:rsidR="00841115" w:rsidRDefault="007E02CC">
      <w:pPr>
        <w:spacing w:line="240" w:lineRule="auto"/>
        <w:jc w:val="center"/>
      </w:pPr>
      <w:r>
        <w:rPr>
          <w:rFonts w:cstheme="minorHAnsi"/>
          <w:b/>
          <w:sz w:val="20"/>
          <w:szCs w:val="20"/>
        </w:rPr>
        <w:t>§2</w:t>
      </w:r>
    </w:p>
    <w:p w:rsidR="00841115" w:rsidRDefault="00841115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:rsidR="00841115" w:rsidRDefault="007E02CC">
      <w:pPr>
        <w:numPr>
          <w:ilvl w:val="0"/>
          <w:numId w:val="2"/>
        </w:numPr>
        <w:tabs>
          <w:tab w:val="clear" w:pos="720"/>
        </w:tabs>
        <w:spacing w:after="200" w:line="240" w:lineRule="auto"/>
        <w:ind w:left="284" w:hanging="284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Tento Dodatek č. </w:t>
      </w:r>
      <w:r w:rsidR="003B4205">
        <w:rPr>
          <w:rFonts w:cs="Tahoma"/>
          <w:sz w:val="20"/>
          <w:szCs w:val="20"/>
        </w:rPr>
        <w:t>2</w:t>
      </w:r>
      <w:r>
        <w:rPr>
          <w:rFonts w:cs="Tahoma"/>
          <w:sz w:val="20"/>
          <w:szCs w:val="20"/>
        </w:rPr>
        <w:t xml:space="preserve"> je vyhotoven ve dvou originálních vyhotoveních, po jednom pro každou smluvní stranu.</w:t>
      </w:r>
    </w:p>
    <w:p w:rsidR="00841115" w:rsidRDefault="007E02CC" w:rsidP="007F36A1">
      <w:pPr>
        <w:numPr>
          <w:ilvl w:val="0"/>
          <w:numId w:val="2"/>
        </w:numPr>
        <w:tabs>
          <w:tab w:val="clear" w:pos="720"/>
          <w:tab w:val="left" w:pos="360"/>
        </w:tabs>
        <w:spacing w:after="200" w:line="240" w:lineRule="auto"/>
        <w:ind w:left="284" w:hanging="284"/>
        <w:jc w:val="both"/>
      </w:pPr>
      <w:r>
        <w:rPr>
          <w:rFonts w:cs="Tahoma"/>
          <w:sz w:val="20"/>
          <w:szCs w:val="20"/>
        </w:rPr>
        <w:t xml:space="preserve">Tento Dodatek č. </w:t>
      </w:r>
      <w:r w:rsidR="003B4205">
        <w:rPr>
          <w:rFonts w:cs="Tahoma"/>
          <w:sz w:val="20"/>
          <w:szCs w:val="20"/>
        </w:rPr>
        <w:t>2</w:t>
      </w:r>
      <w:r>
        <w:rPr>
          <w:rFonts w:cs="Tahoma"/>
          <w:sz w:val="20"/>
          <w:szCs w:val="20"/>
        </w:rPr>
        <w:t xml:space="preserve"> nabývá platnosti dnem jeho podpisu oběma smluvními stranami.</w:t>
      </w:r>
    </w:p>
    <w:p w:rsidR="00841115" w:rsidRDefault="007E02CC">
      <w:pPr>
        <w:numPr>
          <w:ilvl w:val="0"/>
          <w:numId w:val="2"/>
        </w:numPr>
        <w:tabs>
          <w:tab w:val="clear" w:pos="720"/>
          <w:tab w:val="left" w:pos="360"/>
        </w:tabs>
        <w:spacing w:after="200" w:line="240" w:lineRule="auto"/>
        <w:ind w:left="284" w:hanging="284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Ustanovení Smlouvy o spolupráci tímto Dodatkem č. </w:t>
      </w:r>
      <w:r w:rsidR="003B4205">
        <w:rPr>
          <w:rFonts w:cs="Tahoma"/>
          <w:sz w:val="20"/>
          <w:szCs w:val="20"/>
        </w:rPr>
        <w:t>2</w:t>
      </w:r>
      <w:r>
        <w:rPr>
          <w:rFonts w:cs="Tahoma"/>
          <w:sz w:val="20"/>
          <w:szCs w:val="20"/>
        </w:rPr>
        <w:t xml:space="preserve"> nedotčená zůstávají nezměněna a v platnosti.</w:t>
      </w:r>
    </w:p>
    <w:p w:rsidR="00841115" w:rsidRDefault="007E02CC" w:rsidP="00BE0F2A">
      <w:pPr>
        <w:numPr>
          <w:ilvl w:val="0"/>
          <w:numId w:val="2"/>
        </w:numPr>
        <w:tabs>
          <w:tab w:val="clear" w:pos="720"/>
          <w:tab w:val="left" w:pos="360"/>
        </w:tabs>
        <w:spacing w:after="200" w:line="240" w:lineRule="auto"/>
        <w:ind w:left="284" w:hanging="284"/>
        <w:jc w:val="both"/>
      </w:pPr>
      <w:r>
        <w:rPr>
          <w:rFonts w:cs="Tahoma"/>
          <w:sz w:val="20"/>
          <w:szCs w:val="20"/>
        </w:rPr>
        <w:t xml:space="preserve">Smluvní strany prohlašují, že si tento Dodatek č. </w:t>
      </w:r>
      <w:r w:rsidR="003B4205">
        <w:rPr>
          <w:rFonts w:cs="Tahoma"/>
          <w:sz w:val="20"/>
          <w:szCs w:val="20"/>
        </w:rPr>
        <w:t>2</w:t>
      </w:r>
      <w:r>
        <w:rPr>
          <w:rFonts w:cs="Tahoma"/>
          <w:sz w:val="20"/>
          <w:szCs w:val="20"/>
        </w:rPr>
        <w:t xml:space="preserve"> před jeho podpisem přečetly, že byl uzavřen po vzájemném projednání podle jejich pravé a svobodné vůle, svobodně, určitě, vážně a srozumitelně, nikoli v tísni za nápadně nevýhodných podmínek, což potvrzují svými podpisy.</w:t>
      </w:r>
    </w:p>
    <w:p w:rsidR="00841115" w:rsidRDefault="007E02CC" w:rsidP="00BE0F2A">
      <w:pPr>
        <w:pStyle w:val="Odstavecseseznamem"/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</w:pPr>
      <w:r>
        <w:rPr>
          <w:rFonts w:cs="Tahoma"/>
          <w:sz w:val="18"/>
          <w:szCs w:val="18"/>
        </w:rPr>
        <w:t xml:space="preserve">Tato dohoda podléhá režimu předpisů o svobodném přístupu k informacím a také povinnosti zveřejnění  v Registru smluv, když dodatek nabyde účinnosti zvěřejněním v tomto registru, jež je povinen zajistit Partner </w:t>
      </w:r>
    </w:p>
    <w:p w:rsidR="00841115" w:rsidRDefault="00841115">
      <w:pPr>
        <w:spacing w:line="240" w:lineRule="auto"/>
        <w:ind w:left="284"/>
        <w:jc w:val="both"/>
        <w:rPr>
          <w:rFonts w:cstheme="minorHAnsi"/>
          <w:sz w:val="20"/>
          <w:szCs w:val="20"/>
        </w:rPr>
      </w:pPr>
    </w:p>
    <w:p w:rsidR="00841115" w:rsidRDefault="00841115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:rsidR="00841115" w:rsidRDefault="00841115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:rsidR="00841115" w:rsidRDefault="00841115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:rsidR="00841115" w:rsidRDefault="00841115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:rsidR="00841115" w:rsidRDefault="00841115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:rsidR="00841115" w:rsidRDefault="00841115">
      <w:pPr>
        <w:pStyle w:val="Odstavecseseznamem"/>
        <w:tabs>
          <w:tab w:val="left" w:pos="6804"/>
        </w:tabs>
        <w:spacing w:after="0" w:line="240" w:lineRule="auto"/>
        <w:ind w:left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</w:p>
    <w:tbl>
      <w:tblPr>
        <w:tblStyle w:val="Mkatabulky"/>
        <w:tblW w:w="9211" w:type="dxa"/>
        <w:jc w:val="center"/>
        <w:tblLook w:val="01E0" w:firstRow="1" w:lastRow="1" w:firstColumn="1" w:lastColumn="1" w:noHBand="0" w:noVBand="0"/>
      </w:tblPr>
      <w:tblGrid>
        <w:gridCol w:w="4605"/>
        <w:gridCol w:w="4606"/>
      </w:tblGrid>
      <w:tr w:rsidR="00841115">
        <w:trPr>
          <w:jc w:val="center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841115" w:rsidRDefault="007E02CC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V Praze dne </w:t>
            </w:r>
            <w:r w:rsidR="003B4205">
              <w:rPr>
                <w:rFonts w:cstheme="minorHAnsi"/>
                <w:lang w:val="cs-CZ"/>
              </w:rPr>
              <w:t>26</w:t>
            </w:r>
            <w:r>
              <w:rPr>
                <w:rFonts w:cstheme="minorHAnsi"/>
                <w:lang w:val="cs-CZ"/>
              </w:rPr>
              <w:t>.</w:t>
            </w:r>
            <w:r w:rsidR="003B4205">
              <w:rPr>
                <w:rFonts w:cstheme="minorHAnsi"/>
                <w:lang w:val="cs-CZ"/>
              </w:rPr>
              <w:t>5</w:t>
            </w:r>
            <w:r>
              <w:rPr>
                <w:rFonts w:cstheme="minorHAnsi"/>
                <w:lang w:val="cs-CZ"/>
              </w:rPr>
              <w:t>.2020</w:t>
            </w:r>
          </w:p>
          <w:p w:rsidR="00841115" w:rsidRDefault="00841115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lang w:val="cs-CZ"/>
              </w:rPr>
            </w:pPr>
          </w:p>
          <w:p w:rsidR="00841115" w:rsidRDefault="00841115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lang w:val="cs-CZ"/>
              </w:rPr>
            </w:pPr>
          </w:p>
          <w:p w:rsidR="00841115" w:rsidRDefault="00841115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lang w:val="cs-CZ"/>
              </w:rPr>
            </w:pPr>
          </w:p>
          <w:p w:rsidR="00841115" w:rsidRDefault="00841115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lang w:val="cs-CZ"/>
              </w:rPr>
            </w:pPr>
          </w:p>
          <w:p w:rsidR="003B4205" w:rsidRPr="003B4205" w:rsidRDefault="003B4205" w:rsidP="003B4205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lang w:val="cs-CZ"/>
              </w:rPr>
            </w:pPr>
            <w:r w:rsidRPr="003B4205">
              <w:rPr>
                <w:rFonts w:asciiTheme="minorHAnsi" w:hAnsiTheme="minorHAnsi" w:cstheme="minorHAnsi"/>
                <w:lang w:val="cs-CZ"/>
              </w:rPr>
              <w:t>______________________</w:t>
            </w:r>
          </w:p>
          <w:p w:rsidR="003B4205" w:rsidRPr="003B4205" w:rsidRDefault="003B4205" w:rsidP="003B4205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b/>
                <w:lang w:val="cs-CZ"/>
              </w:rPr>
            </w:pPr>
            <w:proofErr w:type="spellStart"/>
            <w:r w:rsidRPr="003B4205">
              <w:rPr>
                <w:rFonts w:asciiTheme="minorHAnsi" w:hAnsiTheme="minorHAnsi" w:cstheme="minorHAnsi"/>
                <w:b/>
                <w:lang w:val="cs-CZ"/>
              </w:rPr>
              <w:t>MultiSport</w:t>
            </w:r>
            <w:proofErr w:type="spellEnd"/>
            <w:r w:rsidRPr="003B4205">
              <w:rPr>
                <w:rFonts w:asciiTheme="minorHAnsi" w:hAnsiTheme="minorHAnsi" w:cstheme="minorHAnsi"/>
                <w:b/>
                <w:lang w:val="cs-CZ"/>
              </w:rPr>
              <w:t xml:space="preserve"> Benefit, s.r.o.</w:t>
            </w:r>
          </w:p>
          <w:p w:rsidR="003B4205" w:rsidRPr="003B4205" w:rsidRDefault="003B4205" w:rsidP="003B4205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lang w:val="cs-CZ"/>
              </w:rPr>
            </w:pPr>
            <w:r w:rsidRPr="003B4205">
              <w:rPr>
                <w:rFonts w:asciiTheme="minorHAnsi" w:hAnsiTheme="minorHAnsi" w:cstheme="minorHAnsi"/>
                <w:lang w:val="cs-CZ"/>
              </w:rPr>
              <w:t xml:space="preserve">Marián </w:t>
            </w:r>
            <w:proofErr w:type="spellStart"/>
            <w:r w:rsidRPr="003B4205">
              <w:rPr>
                <w:rFonts w:asciiTheme="minorHAnsi" w:hAnsiTheme="minorHAnsi" w:cstheme="minorHAnsi"/>
                <w:lang w:val="cs-CZ"/>
              </w:rPr>
              <w:t>Škripecký</w:t>
            </w:r>
            <w:proofErr w:type="spellEnd"/>
            <w:r w:rsidRPr="003B4205">
              <w:rPr>
                <w:rFonts w:asciiTheme="minorHAnsi" w:hAnsiTheme="minorHAnsi" w:cstheme="minorHAnsi"/>
                <w:lang w:val="cs-CZ"/>
              </w:rPr>
              <w:t>, jednatel</w:t>
            </w:r>
          </w:p>
          <w:p w:rsidR="003B4205" w:rsidRPr="003B4205" w:rsidRDefault="003B4205" w:rsidP="003B4205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lang w:val="cs-CZ"/>
              </w:rPr>
            </w:pPr>
          </w:p>
          <w:p w:rsidR="003B4205" w:rsidRPr="003B4205" w:rsidRDefault="003B4205" w:rsidP="003B4205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lang w:val="cs-CZ"/>
              </w:rPr>
            </w:pPr>
          </w:p>
          <w:p w:rsidR="003B4205" w:rsidRPr="003B4205" w:rsidRDefault="003B4205" w:rsidP="003B4205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lang w:val="cs-CZ"/>
              </w:rPr>
            </w:pPr>
          </w:p>
          <w:p w:rsidR="003B4205" w:rsidRPr="003B4205" w:rsidRDefault="003B4205" w:rsidP="003B4205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lang w:val="cs-CZ"/>
              </w:rPr>
            </w:pPr>
            <w:r w:rsidRPr="003B4205">
              <w:rPr>
                <w:rFonts w:asciiTheme="minorHAnsi" w:hAnsiTheme="minorHAnsi" w:cstheme="minorHAnsi"/>
                <w:lang w:val="cs-CZ"/>
              </w:rPr>
              <w:t>______________________</w:t>
            </w:r>
          </w:p>
          <w:p w:rsidR="003B4205" w:rsidRPr="003B4205" w:rsidRDefault="003B4205" w:rsidP="003B4205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b/>
                <w:lang w:val="cs-CZ"/>
              </w:rPr>
            </w:pPr>
            <w:proofErr w:type="spellStart"/>
            <w:r w:rsidRPr="003B4205">
              <w:rPr>
                <w:rFonts w:asciiTheme="minorHAnsi" w:hAnsiTheme="minorHAnsi" w:cstheme="minorHAnsi"/>
                <w:b/>
                <w:lang w:val="cs-CZ"/>
              </w:rPr>
              <w:t>MultiSport</w:t>
            </w:r>
            <w:proofErr w:type="spellEnd"/>
            <w:r w:rsidRPr="003B4205">
              <w:rPr>
                <w:rFonts w:asciiTheme="minorHAnsi" w:hAnsiTheme="minorHAnsi" w:cstheme="minorHAnsi"/>
                <w:b/>
                <w:lang w:val="cs-CZ"/>
              </w:rPr>
              <w:t xml:space="preserve"> Benefit, s.r.o.</w:t>
            </w:r>
          </w:p>
          <w:p w:rsidR="003B4205" w:rsidRPr="003B4205" w:rsidRDefault="003B4205" w:rsidP="003B4205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lang w:val="cs-CZ"/>
              </w:rPr>
            </w:pPr>
            <w:r w:rsidRPr="003B4205">
              <w:rPr>
                <w:rFonts w:asciiTheme="minorHAnsi" w:hAnsiTheme="minorHAnsi" w:cstheme="minorHAnsi"/>
                <w:lang w:val="cs-CZ"/>
              </w:rPr>
              <w:t xml:space="preserve">Miroslav </w:t>
            </w:r>
            <w:proofErr w:type="spellStart"/>
            <w:r w:rsidRPr="003B4205">
              <w:rPr>
                <w:rFonts w:asciiTheme="minorHAnsi" w:hAnsiTheme="minorHAnsi" w:cstheme="minorHAnsi"/>
                <w:lang w:val="cs-CZ"/>
              </w:rPr>
              <w:t>Rech</w:t>
            </w:r>
            <w:proofErr w:type="spellEnd"/>
            <w:r w:rsidRPr="003B4205">
              <w:rPr>
                <w:rFonts w:asciiTheme="minorHAnsi" w:hAnsiTheme="minorHAnsi" w:cstheme="minorHAnsi"/>
                <w:lang w:val="cs-CZ"/>
              </w:rPr>
              <w:t xml:space="preserve">, jednatel </w:t>
            </w:r>
            <w:proofErr w:type="spellStart"/>
            <w:r w:rsidRPr="003B4205">
              <w:rPr>
                <w:rFonts w:asciiTheme="minorHAnsi" w:hAnsiTheme="minorHAnsi" w:cstheme="minorHAnsi"/>
                <w:lang w:val="cs-CZ"/>
              </w:rPr>
              <w:t>zast</w:t>
            </w:r>
            <w:proofErr w:type="spellEnd"/>
            <w:r w:rsidRPr="003B4205">
              <w:rPr>
                <w:rFonts w:asciiTheme="minorHAnsi" w:hAnsiTheme="minorHAnsi" w:cstheme="minorHAnsi"/>
                <w:lang w:val="cs-CZ"/>
              </w:rPr>
              <w:t xml:space="preserve">. na základě plné moci Mariánem </w:t>
            </w:r>
            <w:proofErr w:type="spellStart"/>
            <w:r w:rsidRPr="003B4205">
              <w:rPr>
                <w:rFonts w:asciiTheme="minorHAnsi" w:hAnsiTheme="minorHAnsi" w:cstheme="minorHAnsi"/>
                <w:lang w:val="cs-CZ"/>
              </w:rPr>
              <w:t>Škripeckým</w:t>
            </w:r>
            <w:proofErr w:type="spellEnd"/>
          </w:p>
          <w:p w:rsidR="00841115" w:rsidRDefault="00841115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841115" w:rsidRDefault="007E02CC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V </w:t>
            </w:r>
            <w:r w:rsidR="003B4205">
              <w:rPr>
                <w:rFonts w:cstheme="minorHAnsi"/>
                <w:lang w:val="cs-CZ"/>
              </w:rPr>
              <w:t>Teplicích</w:t>
            </w:r>
            <w:r>
              <w:rPr>
                <w:rFonts w:cstheme="minorHAnsi"/>
                <w:lang w:val="cs-CZ"/>
              </w:rPr>
              <w:t xml:space="preserve"> dne 2</w:t>
            </w:r>
            <w:r w:rsidR="003B4205">
              <w:rPr>
                <w:rFonts w:cstheme="minorHAnsi"/>
                <w:lang w:val="cs-CZ"/>
              </w:rPr>
              <w:t>6</w:t>
            </w:r>
            <w:r>
              <w:rPr>
                <w:rFonts w:cstheme="minorHAnsi"/>
                <w:lang w:val="cs-CZ"/>
              </w:rPr>
              <w:t>.</w:t>
            </w:r>
            <w:r w:rsidR="003B4205">
              <w:rPr>
                <w:rFonts w:cstheme="minorHAnsi"/>
                <w:lang w:val="cs-CZ"/>
              </w:rPr>
              <w:t>5</w:t>
            </w:r>
            <w:r>
              <w:rPr>
                <w:rFonts w:cstheme="minorHAnsi"/>
                <w:lang w:val="cs-CZ"/>
              </w:rPr>
              <w:t>.2020</w:t>
            </w:r>
          </w:p>
          <w:p w:rsidR="00841115" w:rsidRDefault="00841115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lang w:val="cs-CZ"/>
              </w:rPr>
            </w:pPr>
          </w:p>
          <w:p w:rsidR="00841115" w:rsidRDefault="00841115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lang w:val="cs-CZ"/>
              </w:rPr>
            </w:pPr>
          </w:p>
          <w:p w:rsidR="00841115" w:rsidRDefault="00841115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lang w:val="cs-CZ"/>
              </w:rPr>
            </w:pPr>
          </w:p>
          <w:p w:rsidR="003B4205" w:rsidRDefault="003B4205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lang w:val="cs-CZ"/>
              </w:rPr>
            </w:pPr>
          </w:p>
          <w:p w:rsidR="003B4205" w:rsidRDefault="003B4205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_____________________</w:t>
            </w:r>
          </w:p>
          <w:p w:rsidR="00841115" w:rsidRDefault="007E02CC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Partner</w:t>
            </w:r>
          </w:p>
          <w:p w:rsidR="00841115" w:rsidRDefault="007E02CC">
            <w:pPr>
              <w:pStyle w:val="Odstavecseseznamem"/>
              <w:spacing w:after="0" w:line="240" w:lineRule="auto"/>
              <w:ind w:left="0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cstheme="minorHAnsi"/>
              </w:rPr>
              <w:t>Ing. Michael Paraska</w:t>
            </w:r>
          </w:p>
        </w:tc>
      </w:tr>
    </w:tbl>
    <w:p w:rsidR="00841115" w:rsidRDefault="00841115">
      <w:pPr>
        <w:spacing w:after="0" w:line="240" w:lineRule="auto"/>
        <w:rPr>
          <w:rFonts w:cstheme="minorHAnsi"/>
          <w:sz w:val="20"/>
          <w:szCs w:val="20"/>
        </w:rPr>
      </w:pPr>
    </w:p>
    <w:p w:rsidR="00841115" w:rsidRDefault="00841115">
      <w:pPr>
        <w:spacing w:after="0" w:line="240" w:lineRule="auto"/>
        <w:rPr>
          <w:rFonts w:cstheme="minorHAnsi"/>
          <w:sz w:val="20"/>
          <w:szCs w:val="20"/>
        </w:rPr>
      </w:pPr>
    </w:p>
    <w:p w:rsidR="00841115" w:rsidRDefault="00841115"/>
    <w:sectPr w:rsidR="00841115">
      <w:headerReference w:type="default" r:id="rId7"/>
      <w:footerReference w:type="default" r:id="rId8"/>
      <w:pgSz w:w="11906" w:h="16838"/>
      <w:pgMar w:top="1134" w:right="1304" w:bottom="907" w:left="1304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30F7C" w:rsidRDefault="00E30F7C">
      <w:pPr>
        <w:spacing w:after="0" w:line="240" w:lineRule="auto"/>
      </w:pPr>
      <w:r>
        <w:separator/>
      </w:r>
    </w:p>
  </w:endnote>
  <w:endnote w:type="continuationSeparator" w:id="0">
    <w:p w:rsidR="00E30F7C" w:rsidRDefault="00E3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20000A87" w:usb1="00000000" w:usb2="00000000" w:usb3="00000000" w:csb0="000001BD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1115" w:rsidRDefault="00841115">
    <w:pPr>
      <w:pStyle w:val="Zhlav"/>
      <w:jc w:val="center"/>
      <w:rPr>
        <w:rFonts w:ascii="Tahoma" w:hAnsi="Tahoma" w:cs="Tahoma"/>
        <w:b/>
        <w:bCs/>
        <w:sz w:val="16"/>
        <w:szCs w:val="16"/>
      </w:rPr>
    </w:pPr>
  </w:p>
  <w:p w:rsidR="00841115" w:rsidRDefault="00841115">
    <w:pPr>
      <w:pStyle w:val="Zkladnodstavec"/>
      <w:jc w:val="center"/>
      <w:rPr>
        <w:rFonts w:asciiTheme="minorHAnsi" w:hAnsiTheme="minorHAnsi" w:cs="Tahoma"/>
        <w:b/>
        <w:bCs/>
        <w:sz w:val="16"/>
        <w:szCs w:val="16"/>
        <w:lang w:val="de-DE"/>
      </w:rPr>
    </w:pPr>
  </w:p>
  <w:p w:rsidR="00841115" w:rsidRDefault="007E02CC">
    <w:pPr>
      <w:pStyle w:val="Zkladnodstavec"/>
      <w:jc w:val="center"/>
      <w:rPr>
        <w:rFonts w:asciiTheme="minorHAnsi" w:hAnsiTheme="minorHAnsi" w:cs="Tahoma"/>
        <w:sz w:val="16"/>
        <w:szCs w:val="16"/>
      </w:rPr>
    </w:pPr>
    <w:proofErr w:type="spellStart"/>
    <w:r>
      <w:rPr>
        <w:rFonts w:asciiTheme="minorHAnsi" w:hAnsiTheme="minorHAnsi" w:cs="Tahoma"/>
        <w:b/>
        <w:bCs/>
        <w:sz w:val="16"/>
        <w:szCs w:val="16"/>
        <w:lang w:val="de-DE"/>
      </w:rPr>
      <w:t>MultiSport</w:t>
    </w:r>
    <w:proofErr w:type="spellEnd"/>
    <w:r>
      <w:rPr>
        <w:rFonts w:asciiTheme="minorHAnsi" w:hAnsiTheme="minorHAnsi" w:cs="Tahoma"/>
        <w:b/>
        <w:bCs/>
        <w:sz w:val="16"/>
        <w:szCs w:val="16"/>
        <w:lang w:val="de-DE"/>
      </w:rPr>
      <w:t xml:space="preserve"> Benefit, s.r.o., </w:t>
    </w:r>
    <w:r>
      <w:rPr>
        <w:rFonts w:asciiTheme="minorHAnsi" w:hAnsiTheme="minorHAnsi" w:cs="Arial"/>
        <w:sz w:val="16"/>
        <w:szCs w:val="16"/>
      </w:rPr>
      <w:t>Lomnického 1705/9, 140 00 Praha 4, Česká republika</w:t>
    </w:r>
    <w:r>
      <w:rPr>
        <w:rFonts w:asciiTheme="minorHAnsi" w:hAnsiTheme="minorHAnsi" w:cs="Tahoma"/>
        <w:sz w:val="16"/>
        <w:szCs w:val="16"/>
      </w:rPr>
      <w:t>,</w:t>
    </w:r>
  </w:p>
  <w:p w:rsidR="00841115" w:rsidRDefault="007E02CC">
    <w:pPr>
      <w:pStyle w:val="Zkladnodstavec"/>
      <w:jc w:val="center"/>
      <w:rPr>
        <w:rFonts w:asciiTheme="minorHAnsi" w:hAnsiTheme="minorHAnsi" w:cs="Tahoma"/>
        <w:sz w:val="16"/>
        <w:szCs w:val="16"/>
        <w:lang w:val="de-DE"/>
      </w:rPr>
    </w:pPr>
    <w:r>
      <w:rPr>
        <w:rFonts w:asciiTheme="minorHAnsi" w:hAnsiTheme="minorHAnsi" w:cs="Arial"/>
        <w:sz w:val="16"/>
        <w:szCs w:val="16"/>
      </w:rPr>
      <w:t xml:space="preserve">Infolinka: +420 220 188 700, </w:t>
    </w:r>
    <w:proofErr w:type="spellStart"/>
    <w:r>
      <w:rPr>
        <w:rFonts w:asciiTheme="minorHAnsi" w:hAnsiTheme="minorHAnsi" w:cs="Tahoma"/>
        <w:sz w:val="16"/>
        <w:szCs w:val="16"/>
        <w:lang w:val="de-DE"/>
      </w:rPr>
      <w:t>e-mail</w:t>
    </w:r>
    <w:proofErr w:type="spellEnd"/>
    <w:r>
      <w:rPr>
        <w:rFonts w:asciiTheme="minorHAnsi" w:hAnsiTheme="minorHAnsi" w:cs="Tahoma"/>
        <w:sz w:val="16"/>
        <w:szCs w:val="16"/>
        <w:lang w:val="de-DE"/>
      </w:rPr>
      <w:t xml:space="preserve">: </w:t>
    </w:r>
    <w:r>
      <w:rPr>
        <w:rFonts w:asciiTheme="minorHAnsi" w:hAnsiTheme="minorHAnsi" w:cs="Arial"/>
        <w:sz w:val="16"/>
        <w:szCs w:val="16"/>
      </w:rPr>
      <w:t>info@multisport.cz</w:t>
    </w:r>
    <w:r>
      <w:rPr>
        <w:rFonts w:asciiTheme="minorHAnsi" w:hAnsiTheme="minorHAnsi" w:cs="Tahoma"/>
        <w:sz w:val="16"/>
        <w:szCs w:val="16"/>
        <w:lang w:val="de-DE"/>
      </w:rPr>
      <w:t xml:space="preserve">, </w:t>
    </w:r>
    <w:r>
      <w:rPr>
        <w:rFonts w:asciiTheme="minorHAnsi" w:hAnsiTheme="minorHAnsi"/>
        <w:sz w:val="16"/>
        <w:szCs w:val="16"/>
      </w:rPr>
      <w:t>www.multisport.cz</w:t>
    </w:r>
  </w:p>
  <w:p w:rsidR="00841115" w:rsidRDefault="007E02CC">
    <w:pPr>
      <w:pStyle w:val="Zpat"/>
      <w:jc w:val="right"/>
    </w:pPr>
    <w:r>
      <w:rPr>
        <w:rFonts w:ascii="Tahoma" w:hAnsi="Tahoma" w:cs="Tahoma"/>
        <w:sz w:val="16"/>
        <w:szCs w:val="16"/>
        <w:lang w:val="de-DE"/>
      </w:rPr>
      <w:t xml:space="preserve"> </w:t>
    </w:r>
    <w:r>
      <w:rPr>
        <w:rFonts w:cs="Tahoma"/>
        <w:sz w:val="16"/>
        <w:szCs w:val="16"/>
      </w:rPr>
      <w:t xml:space="preserve">Strana </w:t>
    </w:r>
    <w:r>
      <w:rPr>
        <w:rFonts w:cs="Tahoma"/>
        <w:b/>
        <w:sz w:val="16"/>
        <w:szCs w:val="16"/>
      </w:rPr>
      <w:fldChar w:fldCharType="begin"/>
    </w:r>
    <w:r>
      <w:rPr>
        <w:rFonts w:cs="Tahoma"/>
        <w:b/>
        <w:sz w:val="16"/>
        <w:szCs w:val="16"/>
      </w:rPr>
      <w:instrText>PAGE</w:instrText>
    </w:r>
    <w:r>
      <w:rPr>
        <w:rFonts w:cs="Tahoma"/>
        <w:b/>
        <w:sz w:val="16"/>
        <w:szCs w:val="16"/>
      </w:rPr>
      <w:fldChar w:fldCharType="separate"/>
    </w:r>
    <w:r w:rsidR="007F36A1">
      <w:rPr>
        <w:rFonts w:cs="Tahoma"/>
        <w:b/>
        <w:noProof/>
        <w:sz w:val="16"/>
        <w:szCs w:val="16"/>
      </w:rPr>
      <w:t>1</w:t>
    </w:r>
    <w:r>
      <w:rPr>
        <w:rFonts w:cs="Tahoma"/>
        <w:b/>
        <w:sz w:val="16"/>
        <w:szCs w:val="16"/>
      </w:rPr>
      <w:fldChar w:fldCharType="end"/>
    </w:r>
    <w:r>
      <w:rPr>
        <w:rFonts w:cs="Tahoma"/>
        <w:sz w:val="16"/>
        <w:szCs w:val="16"/>
      </w:rPr>
      <w:t xml:space="preserve"> z </w:t>
    </w:r>
    <w:r>
      <w:rPr>
        <w:rFonts w:cs="Tahoma"/>
        <w:b/>
        <w:sz w:val="16"/>
        <w:szCs w:val="16"/>
      </w:rPr>
      <w:fldChar w:fldCharType="begin"/>
    </w:r>
    <w:r>
      <w:rPr>
        <w:rFonts w:cs="Tahoma"/>
        <w:b/>
        <w:sz w:val="16"/>
        <w:szCs w:val="16"/>
      </w:rPr>
      <w:instrText>NUMPAGES</w:instrText>
    </w:r>
    <w:r>
      <w:rPr>
        <w:rFonts w:cs="Tahoma"/>
        <w:b/>
        <w:sz w:val="16"/>
        <w:szCs w:val="16"/>
      </w:rPr>
      <w:fldChar w:fldCharType="separate"/>
    </w:r>
    <w:r w:rsidR="007F36A1">
      <w:rPr>
        <w:rFonts w:cs="Tahoma"/>
        <w:b/>
        <w:noProof/>
        <w:sz w:val="16"/>
        <w:szCs w:val="16"/>
      </w:rPr>
      <w:t>2</w:t>
    </w:r>
    <w:r>
      <w:rPr>
        <w:rFonts w:cs="Tahoma"/>
        <w:b/>
        <w:sz w:val="16"/>
        <w:szCs w:val="16"/>
      </w:rPr>
      <w:fldChar w:fldCharType="end"/>
    </w:r>
  </w:p>
  <w:p w:rsidR="00841115" w:rsidRDefault="00841115">
    <w:pPr>
      <w:pStyle w:val="Zpat"/>
      <w:jc w:val="right"/>
      <w:rPr>
        <w:rFonts w:ascii="Tahoma" w:hAnsi="Tahoma" w:cs="Tahoma"/>
        <w:sz w:val="16"/>
        <w:szCs w:val="16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30F7C" w:rsidRDefault="00E30F7C">
      <w:pPr>
        <w:spacing w:after="0" w:line="240" w:lineRule="auto"/>
      </w:pPr>
      <w:r>
        <w:separator/>
      </w:r>
    </w:p>
  </w:footnote>
  <w:footnote w:type="continuationSeparator" w:id="0">
    <w:p w:rsidR="00E30F7C" w:rsidRDefault="00E3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1115" w:rsidRDefault="007E02CC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4751070</wp:posOffset>
          </wp:positionH>
          <wp:positionV relativeFrom="paragraph">
            <wp:posOffset>-133350</wp:posOffset>
          </wp:positionV>
          <wp:extent cx="1428115" cy="498475"/>
          <wp:effectExtent l="0" t="0" r="0" b="0"/>
          <wp:wrapTopAndBottom/>
          <wp:docPr id="1" name="Picture 1" descr="\\server2008\DATA\MARKETING\LOGO+obrázky\Nové logo\logotyp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\\server2008\DATA\MARKETING\LOGO+obrázky\Nové logo\logotyp.t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811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8C60B2"/>
    <w:multiLevelType w:val="multilevel"/>
    <w:tmpl w:val="BE183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A79197D"/>
    <w:multiLevelType w:val="multilevel"/>
    <w:tmpl w:val="FB1629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75F6708"/>
    <w:multiLevelType w:val="multilevel"/>
    <w:tmpl w:val="F7E0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115"/>
    <w:rsid w:val="003B4205"/>
    <w:rsid w:val="0075062B"/>
    <w:rsid w:val="007E02CC"/>
    <w:rsid w:val="007F36A1"/>
    <w:rsid w:val="00841115"/>
    <w:rsid w:val="00BE0F2A"/>
    <w:rsid w:val="00E3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85114"/>
  <w15:docId w15:val="{5F8CB34D-4096-4495-861A-F1DC133F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qFormat/>
    <w:rsid w:val="00890CED"/>
    <w:rPr>
      <w:rFonts w:ascii="Calibri" w:eastAsia="Calibri" w:hAnsi="Calibri" w:cs="Times New Roman"/>
      <w:lang w:val="pl-PL" w:eastAsia="en-US"/>
    </w:rPr>
  </w:style>
  <w:style w:type="character" w:customStyle="1" w:styleId="ZpatChar">
    <w:name w:val="Zápatí Char"/>
    <w:basedOn w:val="Standardnpsmoodstavce"/>
    <w:link w:val="Zpat"/>
    <w:uiPriority w:val="99"/>
    <w:qFormat/>
    <w:rsid w:val="00890CED"/>
    <w:rPr>
      <w:rFonts w:ascii="Calibri" w:eastAsia="Calibri" w:hAnsi="Calibri" w:cs="Times New Roman"/>
      <w:lang w:val="pl-PL" w:eastAsia="en-US"/>
    </w:rPr>
  </w:style>
  <w:style w:type="character" w:customStyle="1" w:styleId="ZkladntextChar">
    <w:name w:val="Základní text Char"/>
    <w:basedOn w:val="Standardnpsmoodstavce"/>
    <w:link w:val="Zkladntext"/>
    <w:qFormat/>
    <w:rsid w:val="00890CED"/>
    <w:rPr>
      <w:rFonts w:ascii="Trebuchet MS" w:eastAsia="Times New Roman" w:hAnsi="Trebuchet MS" w:cs="Times New Roman"/>
      <w:color w:val="00000A"/>
      <w:kern w:val="2"/>
      <w:sz w:val="20"/>
      <w:szCs w:val="24"/>
      <w:lang w:val="pl-PL" w:eastAsia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890CED"/>
    <w:pPr>
      <w:tabs>
        <w:tab w:val="left" w:pos="709"/>
      </w:tabs>
      <w:suppressAutoHyphens/>
      <w:spacing w:after="0" w:line="200" w:lineRule="atLeast"/>
      <w:jc w:val="both"/>
    </w:pPr>
    <w:rPr>
      <w:rFonts w:ascii="Trebuchet MS" w:eastAsia="Times New Roman" w:hAnsi="Trebuchet MS" w:cs="Times New Roman"/>
      <w:color w:val="00000A"/>
      <w:kern w:val="2"/>
      <w:sz w:val="20"/>
      <w:szCs w:val="24"/>
      <w:lang w:val="pl-PL" w:eastAsia="ar-SA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890CE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l-PL" w:eastAsia="en-U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890CE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pl-PL" w:eastAsia="en-US"/>
    </w:rPr>
  </w:style>
  <w:style w:type="paragraph" w:styleId="Zpat">
    <w:name w:val="footer"/>
    <w:basedOn w:val="Normln"/>
    <w:link w:val="ZpatChar"/>
    <w:uiPriority w:val="99"/>
    <w:rsid w:val="00890CE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pl-PL" w:eastAsia="en-US"/>
    </w:rPr>
  </w:style>
  <w:style w:type="paragraph" w:customStyle="1" w:styleId="Zkladnodstavec">
    <w:name w:val="[Základní odstavec]"/>
    <w:basedOn w:val="Normln"/>
    <w:uiPriority w:val="99"/>
    <w:qFormat/>
    <w:rsid w:val="00890CED"/>
    <w:pPr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890CE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F3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 centrum</dc:creator>
  <dc:description>Created by the Microsoft Dynamics NAV report engine.</dc:description>
  <cp:lastModifiedBy>Michael Paraska</cp:lastModifiedBy>
  <cp:revision>4</cp:revision>
  <cp:lastPrinted>2020-05-25T14:24:00Z</cp:lastPrinted>
  <dcterms:created xsi:type="dcterms:W3CDTF">2020-02-24T07:35:00Z</dcterms:created>
  <dcterms:modified xsi:type="dcterms:W3CDTF">2020-05-25T14:24:00Z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