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0D" w:rsidRDefault="00E04A0D">
      <w:pPr>
        <w:pStyle w:val="Nadpis1"/>
      </w:pPr>
    </w:p>
    <w:p w:rsidR="00622BA8" w:rsidRDefault="00885789">
      <w:pPr>
        <w:pStyle w:val="Nadpis1"/>
      </w:pPr>
      <w:r>
        <w:t>OBJEDNÁVKA</w:t>
      </w:r>
    </w:p>
    <w:p w:rsidR="00622BA8" w:rsidRDefault="00E04A0D">
      <w:pPr>
        <w:spacing w:after="10"/>
        <w:ind w:left="4378" w:hanging="1330"/>
      </w:pPr>
      <w:r>
        <w:t>Č</w:t>
      </w:r>
      <w:r w:rsidR="00885789">
        <w:t xml:space="preserve">íslo objednávky: </w:t>
      </w:r>
      <w:r w:rsidR="00885789" w:rsidRPr="00E04A0D">
        <w:rPr>
          <w:b/>
        </w:rPr>
        <w:t>06EU-004796</w:t>
      </w:r>
      <w:r w:rsidR="00885789">
        <w:t xml:space="preserve"> (uvádějte při fakturaci) Číslo dodavatele: </w:t>
      </w:r>
      <w:r w:rsidR="00885789" w:rsidRPr="00E04A0D">
        <w:rPr>
          <w:highlight w:val="black"/>
        </w:rPr>
        <w:t>1804A</w:t>
      </w:r>
    </w:p>
    <w:p w:rsidR="00622BA8" w:rsidRDefault="00885789">
      <w:pPr>
        <w:spacing w:after="339" w:line="259" w:lineRule="auto"/>
        <w:ind w:left="1037" w:right="0" w:firstLine="0"/>
        <w:jc w:val="center"/>
      </w:pPr>
      <w:r>
        <w:t xml:space="preserve">ISPROFIN/ISPROFOND: </w:t>
      </w:r>
      <w:r w:rsidRPr="00E04A0D">
        <w:rPr>
          <w:highlight w:val="black"/>
        </w:rPr>
        <w:t>5001210002.16978,2020</w:t>
      </w:r>
      <w:r>
        <w:t xml:space="preserve"> (uvádějte při fakturaci)</w:t>
      </w:r>
    </w:p>
    <w:p w:rsidR="00622BA8" w:rsidRDefault="00885789">
      <w:pPr>
        <w:pStyle w:val="Nadpis2"/>
        <w:rPr>
          <w:b/>
        </w:rPr>
      </w:pPr>
      <w:r w:rsidRPr="00E04A0D">
        <w:rPr>
          <w:b/>
        </w:rPr>
        <w:t>I/27 Horní Lukavice — Přeštice aktualizace PDPS</w:t>
      </w:r>
    </w:p>
    <w:p w:rsidR="00E04A0D" w:rsidRPr="00E04A0D" w:rsidRDefault="00E04A0D" w:rsidP="00E04A0D"/>
    <w:tbl>
      <w:tblPr>
        <w:tblStyle w:val="TableGrid"/>
        <w:tblW w:w="8942" w:type="dxa"/>
        <w:tblInd w:w="1056" w:type="dxa"/>
        <w:tblCellMar>
          <w:top w:w="0" w:type="dxa"/>
          <w:left w:w="0" w:type="dxa"/>
          <w:bottom w:w="0" w:type="dxa"/>
          <w:right w:w="0" w:type="dxa"/>
        </w:tblCellMar>
        <w:tblLook w:val="04A0" w:firstRow="1" w:lastRow="0" w:firstColumn="1" w:lastColumn="0" w:noHBand="0" w:noVBand="1"/>
      </w:tblPr>
      <w:tblGrid>
        <w:gridCol w:w="4833"/>
        <w:gridCol w:w="4109"/>
      </w:tblGrid>
      <w:tr w:rsidR="00622BA8">
        <w:trPr>
          <w:trHeight w:val="240"/>
        </w:trPr>
        <w:tc>
          <w:tcPr>
            <w:tcW w:w="4834" w:type="dxa"/>
            <w:tcBorders>
              <w:top w:val="nil"/>
              <w:left w:val="nil"/>
              <w:bottom w:val="nil"/>
              <w:right w:val="nil"/>
            </w:tcBorders>
          </w:tcPr>
          <w:p w:rsidR="00622BA8" w:rsidRPr="00E04A0D" w:rsidRDefault="00885789">
            <w:pPr>
              <w:spacing w:after="0" w:line="259" w:lineRule="auto"/>
              <w:ind w:left="10" w:right="0" w:firstLine="0"/>
              <w:jc w:val="left"/>
              <w:rPr>
                <w:b/>
              </w:rPr>
            </w:pPr>
            <w:r w:rsidRPr="00E04A0D">
              <w:rPr>
                <w:b/>
                <w:sz w:val="26"/>
              </w:rPr>
              <w:t>Objednatel:</w:t>
            </w:r>
          </w:p>
        </w:tc>
        <w:tc>
          <w:tcPr>
            <w:tcW w:w="4109" w:type="dxa"/>
            <w:tcBorders>
              <w:top w:val="nil"/>
              <w:left w:val="nil"/>
              <w:bottom w:val="nil"/>
              <w:right w:val="nil"/>
            </w:tcBorders>
          </w:tcPr>
          <w:p w:rsidR="00622BA8" w:rsidRPr="00E04A0D" w:rsidRDefault="00885789">
            <w:pPr>
              <w:spacing w:after="0" w:line="259" w:lineRule="auto"/>
              <w:ind w:left="5" w:right="0" w:firstLine="0"/>
              <w:jc w:val="left"/>
              <w:rPr>
                <w:b/>
              </w:rPr>
            </w:pPr>
            <w:r w:rsidRPr="00E04A0D">
              <w:rPr>
                <w:b/>
                <w:sz w:val="26"/>
              </w:rPr>
              <w:t>Dodavatel:</w:t>
            </w:r>
          </w:p>
        </w:tc>
      </w:tr>
      <w:tr w:rsidR="00622BA8">
        <w:trPr>
          <w:trHeight w:val="370"/>
        </w:trPr>
        <w:tc>
          <w:tcPr>
            <w:tcW w:w="4834" w:type="dxa"/>
            <w:tcBorders>
              <w:top w:val="nil"/>
              <w:left w:val="nil"/>
              <w:bottom w:val="nil"/>
              <w:right w:val="nil"/>
            </w:tcBorders>
            <w:vAlign w:val="bottom"/>
          </w:tcPr>
          <w:p w:rsidR="00622BA8" w:rsidRDefault="00E04A0D">
            <w:pPr>
              <w:spacing w:after="0" w:line="259" w:lineRule="auto"/>
              <w:ind w:left="5" w:right="0" w:firstLine="0"/>
              <w:jc w:val="left"/>
            </w:pPr>
            <w:r>
              <w:t>Ř</w:t>
            </w:r>
            <w:r w:rsidR="00885789">
              <w:t>editelství silnic a dálnic ČR</w:t>
            </w:r>
          </w:p>
        </w:tc>
        <w:tc>
          <w:tcPr>
            <w:tcW w:w="4109" w:type="dxa"/>
            <w:tcBorders>
              <w:top w:val="nil"/>
              <w:left w:val="nil"/>
              <w:bottom w:val="nil"/>
              <w:right w:val="nil"/>
            </w:tcBorders>
          </w:tcPr>
          <w:p w:rsidR="00622BA8" w:rsidRDefault="00885789">
            <w:pPr>
              <w:spacing w:after="0" w:line="259" w:lineRule="auto"/>
              <w:ind w:left="10" w:right="0" w:firstLine="0"/>
            </w:pPr>
            <w:r>
              <w:t>Obchodní</w:t>
            </w:r>
            <w:r w:rsidR="00E04A0D">
              <w:t xml:space="preserve"> jméno: Ing. Daniela Š</w:t>
            </w:r>
            <w:r w:rsidR="00E04A0D" w:rsidRPr="00E04A0D">
              <w:t>kubalová</w:t>
            </w:r>
            <w:r w:rsidR="00E04A0D">
              <w:t xml:space="preserve"> -</w:t>
            </w:r>
          </w:p>
        </w:tc>
      </w:tr>
      <w:tr w:rsidR="00622BA8">
        <w:trPr>
          <w:trHeight w:val="414"/>
        </w:trPr>
        <w:tc>
          <w:tcPr>
            <w:tcW w:w="4834" w:type="dxa"/>
            <w:tcBorders>
              <w:top w:val="nil"/>
              <w:left w:val="nil"/>
              <w:bottom w:val="nil"/>
              <w:right w:val="nil"/>
            </w:tcBorders>
          </w:tcPr>
          <w:p w:rsidR="00622BA8" w:rsidRDefault="00885789">
            <w:pPr>
              <w:spacing w:after="0" w:line="259" w:lineRule="auto"/>
              <w:ind w:left="14" w:right="0" w:firstLine="0"/>
              <w:jc w:val="left"/>
            </w:pPr>
            <w:r>
              <w:t>Správa Plzeň, Hřímalého 37, 301 00 Plzeň</w:t>
            </w:r>
          </w:p>
        </w:tc>
        <w:tc>
          <w:tcPr>
            <w:tcW w:w="4109" w:type="dxa"/>
            <w:tcBorders>
              <w:top w:val="nil"/>
              <w:left w:val="nil"/>
              <w:bottom w:val="nil"/>
              <w:right w:val="nil"/>
            </w:tcBorders>
          </w:tcPr>
          <w:p w:rsidR="00622BA8" w:rsidRDefault="00885789">
            <w:pPr>
              <w:spacing w:after="6" w:line="259" w:lineRule="auto"/>
              <w:ind w:left="5" w:right="0" w:firstLine="0"/>
              <w:jc w:val="left"/>
            </w:pPr>
            <w:r>
              <w:t>Projekční kancelář</w:t>
            </w:r>
          </w:p>
          <w:p w:rsidR="00622BA8" w:rsidRDefault="00885789">
            <w:pPr>
              <w:spacing w:after="0" w:line="259" w:lineRule="auto"/>
              <w:ind w:left="5" w:right="0" w:firstLine="0"/>
              <w:jc w:val="left"/>
            </w:pPr>
            <w:r>
              <w:t>Adresa: U Bachmače 29, 326 00 Plzeň</w:t>
            </w:r>
          </w:p>
        </w:tc>
      </w:tr>
      <w:tr w:rsidR="00622BA8">
        <w:trPr>
          <w:trHeight w:val="334"/>
        </w:trPr>
        <w:tc>
          <w:tcPr>
            <w:tcW w:w="4834" w:type="dxa"/>
            <w:tcBorders>
              <w:top w:val="nil"/>
              <w:left w:val="nil"/>
              <w:bottom w:val="nil"/>
              <w:right w:val="nil"/>
            </w:tcBorders>
          </w:tcPr>
          <w:p w:rsidR="00622BA8" w:rsidRDefault="00885789">
            <w:pPr>
              <w:spacing w:after="0" w:line="259" w:lineRule="auto"/>
              <w:ind w:left="5" w:right="0" w:firstLine="0"/>
              <w:jc w:val="left"/>
            </w:pPr>
            <w:r>
              <w:t xml:space="preserve">Bankovní spojení: </w:t>
            </w:r>
            <w:r w:rsidRPr="00E04A0D">
              <w:rPr>
                <w:highlight w:val="black"/>
              </w:rPr>
              <w:t>ČNB</w:t>
            </w:r>
          </w:p>
        </w:tc>
        <w:tc>
          <w:tcPr>
            <w:tcW w:w="4109" w:type="dxa"/>
            <w:tcBorders>
              <w:top w:val="nil"/>
              <w:left w:val="nil"/>
              <w:bottom w:val="nil"/>
              <w:right w:val="nil"/>
            </w:tcBorders>
            <w:vAlign w:val="bottom"/>
          </w:tcPr>
          <w:p w:rsidR="00622BA8" w:rsidRDefault="00885789">
            <w:pPr>
              <w:spacing w:after="0" w:line="259" w:lineRule="auto"/>
              <w:ind w:left="5" w:right="0" w:firstLine="0"/>
              <w:jc w:val="left"/>
            </w:pPr>
            <w:r>
              <w:t xml:space="preserve">Bankovní spojení: </w:t>
            </w:r>
            <w:r w:rsidRPr="00E04A0D">
              <w:rPr>
                <w:highlight w:val="black"/>
              </w:rPr>
              <w:t>Ceská spořitelna a.s.</w:t>
            </w:r>
          </w:p>
        </w:tc>
      </w:tr>
      <w:tr w:rsidR="00622BA8">
        <w:trPr>
          <w:trHeight w:val="289"/>
        </w:trPr>
        <w:tc>
          <w:tcPr>
            <w:tcW w:w="4834" w:type="dxa"/>
            <w:tcBorders>
              <w:top w:val="nil"/>
              <w:left w:val="nil"/>
              <w:bottom w:val="nil"/>
              <w:right w:val="nil"/>
            </w:tcBorders>
          </w:tcPr>
          <w:p w:rsidR="00622BA8" w:rsidRDefault="00885789">
            <w:pPr>
              <w:spacing w:after="0" w:line="259" w:lineRule="auto"/>
              <w:ind w:left="10" w:right="0" w:firstLine="0"/>
              <w:jc w:val="left"/>
            </w:pPr>
            <w:r>
              <w:t xml:space="preserve">číslo účtu: </w:t>
            </w:r>
            <w:r w:rsidRPr="00E04A0D">
              <w:rPr>
                <w:highlight w:val="black"/>
              </w:rPr>
              <w:t>20001-15937031/0710</w:t>
            </w:r>
          </w:p>
        </w:tc>
        <w:tc>
          <w:tcPr>
            <w:tcW w:w="4109" w:type="dxa"/>
            <w:tcBorders>
              <w:top w:val="nil"/>
              <w:left w:val="nil"/>
              <w:bottom w:val="nil"/>
              <w:right w:val="nil"/>
            </w:tcBorders>
            <w:vAlign w:val="bottom"/>
          </w:tcPr>
          <w:p w:rsidR="00622BA8" w:rsidRDefault="00885789">
            <w:pPr>
              <w:spacing w:after="0" w:line="259" w:lineRule="auto"/>
              <w:ind w:left="10" w:right="0" w:firstLine="0"/>
              <w:jc w:val="left"/>
            </w:pPr>
            <w:r>
              <w:t xml:space="preserve">číslo účtu: </w:t>
            </w:r>
            <w:r w:rsidRPr="00E04A0D">
              <w:rPr>
                <w:highlight w:val="black"/>
              </w:rPr>
              <w:t>724733349/0800</w:t>
            </w:r>
          </w:p>
        </w:tc>
      </w:tr>
      <w:tr w:rsidR="00622BA8">
        <w:trPr>
          <w:trHeight w:val="297"/>
        </w:trPr>
        <w:tc>
          <w:tcPr>
            <w:tcW w:w="4834" w:type="dxa"/>
            <w:tcBorders>
              <w:top w:val="nil"/>
              <w:left w:val="nil"/>
              <w:bottom w:val="nil"/>
              <w:right w:val="nil"/>
            </w:tcBorders>
          </w:tcPr>
          <w:p w:rsidR="00622BA8" w:rsidRDefault="00885789">
            <w:pPr>
              <w:spacing w:after="0" w:line="259" w:lineRule="auto"/>
              <w:ind w:left="0" w:right="0" w:firstLine="0"/>
              <w:jc w:val="left"/>
            </w:pPr>
            <w:r>
              <w:t>IČO: 65993390</w:t>
            </w:r>
          </w:p>
        </w:tc>
        <w:tc>
          <w:tcPr>
            <w:tcW w:w="4109" w:type="dxa"/>
            <w:tcBorders>
              <w:top w:val="nil"/>
              <w:left w:val="nil"/>
              <w:bottom w:val="nil"/>
              <w:right w:val="nil"/>
            </w:tcBorders>
            <w:vAlign w:val="bottom"/>
          </w:tcPr>
          <w:p w:rsidR="00622BA8" w:rsidRDefault="00885789">
            <w:pPr>
              <w:spacing w:after="0" w:line="259" w:lineRule="auto"/>
              <w:ind w:left="5" w:right="0" w:firstLine="0"/>
              <w:jc w:val="left"/>
            </w:pPr>
            <w:r>
              <w:t>IČO: 13890450</w:t>
            </w:r>
          </w:p>
        </w:tc>
      </w:tr>
      <w:tr w:rsidR="00622BA8">
        <w:trPr>
          <w:trHeight w:val="648"/>
        </w:trPr>
        <w:tc>
          <w:tcPr>
            <w:tcW w:w="4834" w:type="dxa"/>
            <w:tcBorders>
              <w:top w:val="nil"/>
              <w:left w:val="nil"/>
              <w:bottom w:val="nil"/>
              <w:right w:val="nil"/>
            </w:tcBorders>
          </w:tcPr>
          <w:p w:rsidR="00622BA8" w:rsidRDefault="00885789">
            <w:pPr>
              <w:spacing w:after="0" w:line="259" w:lineRule="auto"/>
              <w:ind w:left="0" w:right="0" w:firstLine="0"/>
              <w:jc w:val="left"/>
            </w:pPr>
            <w:r>
              <w:t>DIČ: CZ65993390</w:t>
            </w:r>
          </w:p>
        </w:tc>
        <w:tc>
          <w:tcPr>
            <w:tcW w:w="4109" w:type="dxa"/>
            <w:tcBorders>
              <w:top w:val="nil"/>
              <w:left w:val="nil"/>
              <w:bottom w:val="nil"/>
              <w:right w:val="nil"/>
            </w:tcBorders>
          </w:tcPr>
          <w:p w:rsidR="00622BA8" w:rsidRDefault="00885789">
            <w:pPr>
              <w:spacing w:after="0" w:line="259" w:lineRule="auto"/>
              <w:ind w:left="5" w:right="0" w:firstLine="0"/>
              <w:jc w:val="left"/>
            </w:pPr>
            <w:r>
              <w:t xml:space="preserve">DIČ: </w:t>
            </w:r>
            <w:r w:rsidRPr="00E04A0D">
              <w:rPr>
                <w:highlight w:val="black"/>
              </w:rPr>
              <w:t>CZ5651090258</w:t>
            </w:r>
          </w:p>
          <w:p w:rsidR="00622BA8" w:rsidRDefault="00885789">
            <w:pPr>
              <w:spacing w:after="0" w:line="259" w:lineRule="auto"/>
              <w:ind w:left="0" w:right="0" w:firstLine="0"/>
              <w:jc w:val="left"/>
            </w:pPr>
            <w:r>
              <w:t xml:space="preserve">Kontaktní osoba: </w:t>
            </w:r>
            <w:r w:rsidRPr="00E04A0D">
              <w:rPr>
                <w:highlight w:val="black"/>
              </w:rPr>
              <w:t>Ing. Daniela Škubalová</w:t>
            </w:r>
          </w:p>
        </w:tc>
      </w:tr>
    </w:tbl>
    <w:p w:rsidR="00E04A0D" w:rsidRDefault="00E04A0D">
      <w:pPr>
        <w:ind w:left="1056" w:right="23"/>
      </w:pPr>
    </w:p>
    <w:p w:rsidR="00622BA8" w:rsidRDefault="00885789">
      <w:pPr>
        <w:ind w:left="1056" w:right="23"/>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w:t>
      </w:r>
      <w:r>
        <w:t>azuje zaplatit za služby poskytnuté v souladu s touto objednávkou cenu uvedenou níže.</w:t>
      </w:r>
      <w:r>
        <w:rPr>
          <w:noProof/>
        </w:rPr>
        <w:drawing>
          <wp:inline distT="0" distB="0" distL="0" distR="0">
            <wp:extent cx="3048" cy="3049"/>
            <wp:effectExtent l="0" t="0" r="0" b="0"/>
            <wp:docPr id="1810" name="Picture 1810"/>
            <wp:cNvGraphicFramePr/>
            <a:graphic xmlns:a="http://schemas.openxmlformats.org/drawingml/2006/main">
              <a:graphicData uri="http://schemas.openxmlformats.org/drawingml/2006/picture">
                <pic:pic xmlns:pic="http://schemas.openxmlformats.org/drawingml/2006/picture">
                  <pic:nvPicPr>
                    <pic:cNvPr id="1810" name="Picture 1810"/>
                    <pic:cNvPicPr/>
                  </pic:nvPicPr>
                  <pic:blipFill>
                    <a:blip r:embed="rId6"/>
                    <a:stretch>
                      <a:fillRect/>
                    </a:stretch>
                  </pic:blipFill>
                  <pic:spPr>
                    <a:xfrm>
                      <a:off x="0" y="0"/>
                      <a:ext cx="3048" cy="3049"/>
                    </a:xfrm>
                    <a:prstGeom prst="rect">
                      <a:avLst/>
                    </a:prstGeom>
                  </pic:spPr>
                </pic:pic>
              </a:graphicData>
            </a:graphic>
          </wp:inline>
        </w:drawing>
      </w:r>
    </w:p>
    <w:p w:rsidR="00622BA8" w:rsidRDefault="00E04A0D">
      <w:pPr>
        <w:spacing w:after="151"/>
        <w:ind w:left="1056" w:right="23"/>
      </w:pPr>
      <w:r>
        <w:t>Místo dodání: Ř</w:t>
      </w:r>
      <w:r w:rsidR="00885789">
        <w:t>editelství silnic a dálnic ČR, Správa Plzeň, Hřímalého 37, 301 00 Plzeň</w:t>
      </w:r>
    </w:p>
    <w:p w:rsidR="00622BA8" w:rsidRDefault="00885789">
      <w:pPr>
        <w:spacing w:after="159"/>
        <w:ind w:left="1056" w:right="23"/>
      </w:pPr>
      <w:r>
        <w:t xml:space="preserve">Kontaktní osoba Objednatele: </w:t>
      </w:r>
      <w:r w:rsidRPr="00E04A0D">
        <w:rPr>
          <w:highlight w:val="black"/>
        </w:rPr>
        <w:t xml:space="preserve">Ladislava Martínková, tel. 954 915 761, e-mail: </w:t>
      </w:r>
      <w:r w:rsidRPr="00E04A0D">
        <w:rPr>
          <w:highlight w:val="black"/>
          <w:u w:val="single" w:color="000000"/>
        </w:rPr>
        <w:t>ladis</w:t>
      </w:r>
      <w:r w:rsidRPr="00E04A0D">
        <w:rPr>
          <w:highlight w:val="black"/>
          <w:u w:val="single" w:color="000000"/>
        </w:rPr>
        <w:t>lava.martinkova(@rsd.cz</w:t>
      </w:r>
    </w:p>
    <w:p w:rsidR="00622BA8" w:rsidRDefault="00885789">
      <w:pPr>
        <w:spacing w:after="163"/>
        <w:ind w:left="1185" w:right="23" w:hanging="134"/>
      </w:pPr>
      <w:r>
        <w:t xml:space="preserve">Kontaktní osoba ve věcech technických: </w:t>
      </w:r>
      <w:r w:rsidRPr="00E04A0D">
        <w:rPr>
          <w:highlight w:val="black"/>
        </w:rPr>
        <w:t>Pavel Křovák, tel. 954 915 726, e-mail: avel.</w:t>
      </w:r>
      <w:r w:rsidRPr="00E04A0D">
        <w:rPr>
          <w:highlight w:val="black"/>
          <w:u w:val="single" w:color="000000"/>
        </w:rPr>
        <w:t>krovak@rsd.cz</w:t>
      </w:r>
    </w:p>
    <w:p w:rsidR="00622BA8" w:rsidRDefault="00885789">
      <w:pPr>
        <w:ind w:left="1056" w:right="23"/>
      </w:pPr>
      <w:r>
        <w:t>Fakturujte: Ředitelství silnic a dálnic ČR, Správa Plzeň, Hřímalého 37, 301 00 Plzeň</w:t>
      </w:r>
    </w:p>
    <w:p w:rsidR="00622BA8" w:rsidRDefault="00885789">
      <w:pPr>
        <w:ind w:left="1056" w:right="23"/>
      </w:pPr>
      <w:r>
        <w:rPr>
          <w:noProof/>
        </w:rPr>
        <w:drawing>
          <wp:anchor distT="0" distB="0" distL="114300" distR="114300" simplePos="0" relativeHeight="251658240" behindDoc="0" locked="0" layoutInCell="1" allowOverlap="0">
            <wp:simplePos x="0" y="0"/>
            <wp:positionH relativeFrom="column">
              <wp:posOffset>6352033</wp:posOffset>
            </wp:positionH>
            <wp:positionV relativeFrom="paragraph">
              <wp:posOffset>2434722</wp:posOffset>
            </wp:positionV>
            <wp:extent cx="3048" cy="3049"/>
            <wp:effectExtent l="0" t="0" r="0" b="0"/>
            <wp:wrapSquare wrapText="bothSides"/>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7"/>
                    <a:stretch>
                      <a:fillRect/>
                    </a:stretch>
                  </pic:blipFill>
                  <pic:spPr>
                    <a:xfrm>
                      <a:off x="0" y="0"/>
                      <a:ext cx="3048" cy="3049"/>
                    </a:xfrm>
                    <a:prstGeom prst="rect">
                      <a:avLst/>
                    </a:prstGeom>
                  </pic:spPr>
                </pic:pic>
              </a:graphicData>
            </a:graphic>
          </wp:anchor>
        </w:drawing>
      </w:r>
      <w:r>
        <w:t xml:space="preserve">Obchodní a platební podmínky: Objednatel uhradí </w:t>
      </w:r>
      <w:r>
        <w:t>cenu jednorázovým bankovním převodem na účet Dodavatele uvedený na faktuře, termín splatnosti je stanoven na 30 dnů ode dne doručení faktury Objednateli. Fakturu lze předložit nejdříve po protokolárním převzetí služeb Objednatelem bez vad či nedodělků. Fak</w:t>
      </w:r>
      <w:r>
        <w:t>tura musí obsahovat veškeré náležitosti stanovené platnými právními předpisy, číslo objednávky a místo dodání. Objednatel neposkytuje žádné zálohy na cenu, ani dílčí platby ceny. Potvrzením přijetí (akceptací) této objednávky se Dodavatel zavazuje plnit ve</w:t>
      </w:r>
      <w:r>
        <w:t>škeré povinnosti v této objednávce uvedené. Objednatel výslovně vylučuje akceptaci objednávky Dodavatelem s jakýmikoliv změnami jejího obsahu, k takovému právnímu jednání Dodavatele se nepřihlíží. Dodavatel poskytuje souhlas s uveřejněním objednávky a její</w:t>
      </w:r>
      <w:r>
        <w:t xml:space="preserve">ho potvrzení v registru smluv zřízeným zákonem č. 340/2015 </w:t>
      </w:r>
      <w:r>
        <w:t>340/2015 Sb., o zvláštních podmínkách účinnosti některých smluv, uveřejňování těchto smluv a o registru smluv, ve znění pozdějších předpisů (dále jako „zákon o registru smluv”), Objednatelem. Objed</w:t>
      </w:r>
      <w:r>
        <w:t>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w:t>
      </w:r>
      <w:r>
        <w:t xml:space="preserve">emá vliv na již řádně poskytnuté plnění včetně práv a povinností z něj </w:t>
      </w:r>
      <w:r>
        <w:rPr>
          <w:noProof/>
        </w:rPr>
        <w:drawing>
          <wp:inline distT="0" distB="0" distL="0" distR="0">
            <wp:extent cx="3048" cy="3049"/>
            <wp:effectExtent l="0" t="0" r="0" b="0"/>
            <wp:docPr id="3771" name="Picture 3771"/>
            <wp:cNvGraphicFramePr/>
            <a:graphic xmlns:a="http://schemas.openxmlformats.org/drawingml/2006/main">
              <a:graphicData uri="http://schemas.openxmlformats.org/drawingml/2006/picture">
                <pic:pic xmlns:pic="http://schemas.openxmlformats.org/drawingml/2006/picture">
                  <pic:nvPicPr>
                    <pic:cNvPr id="3771" name="Picture 3771"/>
                    <pic:cNvPicPr/>
                  </pic:nvPicPr>
                  <pic:blipFill>
                    <a:blip r:embed="rId8"/>
                    <a:stretch>
                      <a:fillRect/>
                    </a:stretch>
                  </pic:blipFill>
                  <pic:spPr>
                    <a:xfrm>
                      <a:off x="0" y="0"/>
                      <a:ext cx="3048" cy="3049"/>
                    </a:xfrm>
                    <a:prstGeom prst="rect">
                      <a:avLst/>
                    </a:prstGeom>
                  </pic:spPr>
                </pic:pic>
              </a:graphicData>
            </a:graphic>
          </wp:inline>
        </w:drawing>
      </w:r>
      <w:r>
        <w:t>vyplývajících.</w:t>
      </w:r>
    </w:p>
    <w:p w:rsidR="00E04A0D" w:rsidRDefault="00E04A0D">
      <w:pPr>
        <w:ind w:left="1056" w:right="23"/>
      </w:pPr>
    </w:p>
    <w:p w:rsidR="00E04A0D" w:rsidRDefault="00E04A0D">
      <w:pPr>
        <w:ind w:left="1056" w:right="23"/>
      </w:pPr>
    </w:p>
    <w:p w:rsidR="00E04A0D" w:rsidRDefault="00E04A0D">
      <w:pPr>
        <w:ind w:left="1056" w:right="23"/>
      </w:pPr>
    </w:p>
    <w:p w:rsidR="00622BA8" w:rsidRDefault="00885789">
      <w:pPr>
        <w:spacing w:after="153"/>
        <w:ind w:left="1056" w:right="23"/>
      </w:pPr>
      <w:r>
        <w:t>Záruční lhůta: Dodavatel poskytuje Objednateli záruku za jakost Služeb (</w:t>
      </w:r>
      <w:r w:rsidR="00E04A0D">
        <w:t>výstupů Služeb) ve smyslu ust. §</w:t>
      </w:r>
      <w:r>
        <w:t xml:space="preserve"> 2113 Občanského zákoníku za vady díla, které nebylo možno zjisti</w:t>
      </w:r>
      <w:r>
        <w:t>t při převzetí díla, nebo při prohlídce po jeho předání, tedy tzv. skryté vady, po dobu pěti roků, minimálně po dobu jednoho roku po kolaudaci stavby ode dne převzetí (akceptace) Služeb (výstupů Služeb) Objednatelem.</w:t>
      </w:r>
    </w:p>
    <w:p w:rsidR="00622BA8" w:rsidRDefault="00885789">
      <w:pPr>
        <w:spacing w:after="0"/>
        <w:ind w:left="1056" w:right="23"/>
      </w:pPr>
      <w:r>
        <w:t>Objednáváme u Vás: aktualizaci projekto</w:t>
      </w:r>
      <w:r>
        <w:t>vé dokumentace PDPS, AD byl součástí původní</w:t>
      </w:r>
    </w:p>
    <w:p w:rsidR="00622BA8" w:rsidRDefault="00885789">
      <w:pPr>
        <w:ind w:left="1056" w:right="23"/>
      </w:pPr>
      <w:r>
        <w:t>PD</w:t>
      </w:r>
    </w:p>
    <w:p w:rsidR="00622BA8" w:rsidRDefault="00885789">
      <w:pPr>
        <w:pStyle w:val="Nadpis3"/>
      </w:pPr>
      <w:r>
        <w:rPr>
          <w:u w:val="none"/>
        </w:rPr>
        <w:t xml:space="preserve">Termín dodání: </w:t>
      </w:r>
      <w:r>
        <w:t>do 2 m</w:t>
      </w:r>
      <w:r w:rsidR="00E04A0D">
        <w:t>ěsíců od podpisu objednávky, nejpozděj</w:t>
      </w:r>
      <w:r>
        <w:t>i do 31. 07. 2020</w:t>
      </w:r>
    </w:p>
    <w:p w:rsidR="00622BA8" w:rsidRPr="00E04A0D" w:rsidRDefault="00885789">
      <w:pPr>
        <w:spacing w:after="189" w:line="259" w:lineRule="auto"/>
        <w:ind w:left="1076" w:right="4877" w:hanging="10"/>
        <w:jc w:val="left"/>
        <w:rPr>
          <w:b/>
        </w:rPr>
      </w:pPr>
      <w:r w:rsidRPr="00E04A0D">
        <w:rPr>
          <w:b/>
          <w:sz w:val="26"/>
        </w:rPr>
        <w:t>Celková hodnota objednávky v Kč:</w:t>
      </w:r>
    </w:p>
    <w:p w:rsidR="00622BA8" w:rsidRPr="00E04A0D" w:rsidRDefault="00885789">
      <w:pPr>
        <w:tabs>
          <w:tab w:val="center" w:pos="1838"/>
          <w:tab w:val="center" w:pos="3794"/>
        </w:tabs>
        <w:spacing w:after="327"/>
        <w:ind w:left="0" w:right="0" w:firstLine="0"/>
        <w:jc w:val="left"/>
      </w:pPr>
      <w:r w:rsidRPr="00E04A0D">
        <w:rPr>
          <w:b/>
        </w:rPr>
        <w:tab/>
        <w:t>Cena bez DPH:</w:t>
      </w:r>
      <w:r w:rsidRPr="00E04A0D">
        <w:rPr>
          <w:b/>
        </w:rPr>
        <w:tab/>
      </w:r>
      <w:r w:rsidRPr="00E04A0D">
        <w:t>63 700,- Kč</w:t>
      </w:r>
    </w:p>
    <w:p w:rsidR="00622BA8" w:rsidRPr="00E04A0D" w:rsidRDefault="00885789">
      <w:pPr>
        <w:tabs>
          <w:tab w:val="center" w:pos="1606"/>
          <w:tab w:val="center" w:pos="3823"/>
        </w:tabs>
        <w:spacing w:after="290"/>
        <w:ind w:left="0" w:right="0" w:firstLine="0"/>
        <w:jc w:val="left"/>
      </w:pPr>
      <w:r w:rsidRPr="00E04A0D">
        <w:rPr>
          <w:b/>
        </w:rPr>
        <w:tab/>
        <w:t>DPH 21%:</w:t>
      </w:r>
      <w:r w:rsidRPr="00E04A0D">
        <w:rPr>
          <w:b/>
        </w:rPr>
        <w:tab/>
      </w:r>
      <w:r w:rsidRPr="00E04A0D">
        <w:t>13 377,- Kč</w:t>
      </w:r>
    </w:p>
    <w:p w:rsidR="00622BA8" w:rsidRPr="00E04A0D" w:rsidRDefault="00885789">
      <w:pPr>
        <w:spacing w:after="450"/>
        <w:ind w:left="1056" w:right="23"/>
        <w:rPr>
          <w:b/>
        </w:rPr>
      </w:pPr>
      <w:r w:rsidRPr="00E04A0D">
        <w:rPr>
          <w:b/>
        </w:rPr>
        <w:t xml:space="preserve">Cena celkem s DPH: </w:t>
      </w:r>
      <w:r w:rsidRPr="00E04A0D">
        <w:t>77 077,- Kč</w:t>
      </w:r>
    </w:p>
    <w:p w:rsidR="00622BA8" w:rsidRDefault="00885789">
      <w:pPr>
        <w:spacing w:after="50"/>
        <w:ind w:left="1056" w:right="23"/>
      </w:pPr>
      <w:r>
        <w:t>V případě akceptace objednávky Objednatele Dodavatel objednávku písemně potvrdí prostřednictvím e-mailu zaslaného do e-mailové schránky Objednatele</w:t>
      </w:r>
    </w:p>
    <w:p w:rsidR="00622BA8" w:rsidRDefault="00E04A0D">
      <w:pPr>
        <w:spacing w:after="190" w:line="259" w:lineRule="auto"/>
        <w:ind w:left="1066" w:right="0" w:firstLine="0"/>
        <w:jc w:val="left"/>
      </w:pPr>
      <w:r w:rsidRPr="00E04A0D">
        <w:rPr>
          <w:noProof/>
          <w:highlight w:val="black"/>
        </w:rPr>
        <w:t>xxxxxxxxxxxxxxxxxxxxxxxx</w:t>
      </w:r>
    </w:p>
    <w:p w:rsidR="00622BA8" w:rsidRDefault="00885789">
      <w:pPr>
        <w:ind w:left="1056" w:right="23"/>
      </w:pPr>
      <w:r>
        <w:t>Pokud není ve Smlouvě a jejích přílohách stanoveno jinak, řídí se právní vztah založený touto Smlouvou Obč</w:t>
      </w:r>
      <w:r>
        <w:t>anským zákoníkem.</w:t>
      </w:r>
    </w:p>
    <w:p w:rsidR="00622BA8" w:rsidRDefault="00885789">
      <w:pPr>
        <w:spacing w:after="155"/>
        <w:ind w:left="1056" w:right="23"/>
      </w:pPr>
      <w:r>
        <w:t>Nedílnou součástí této objednávky jsou následující přílohy:</w:t>
      </w:r>
    </w:p>
    <w:p w:rsidR="00622BA8" w:rsidRDefault="00885789">
      <w:pPr>
        <w:ind w:left="1056" w:right="23"/>
      </w:pPr>
      <w:r>
        <w:t>Příloha č. 1 — Specifikace služeb</w:t>
      </w:r>
    </w:p>
    <w:p w:rsidR="00622BA8" w:rsidRDefault="00885789">
      <w:pPr>
        <w:spacing w:after="266"/>
        <w:ind w:left="1056" w:right="23"/>
      </w:pPr>
      <w:r>
        <w:t>Příloha č. 2 — Položkový rozpis ceny</w:t>
      </w:r>
    </w:p>
    <w:p w:rsidR="00E04A0D" w:rsidRDefault="00E04A0D">
      <w:pPr>
        <w:spacing w:after="266"/>
        <w:ind w:left="1056" w:right="23"/>
      </w:pPr>
    </w:p>
    <w:p w:rsidR="00E04A0D" w:rsidRDefault="00E04A0D">
      <w:pPr>
        <w:spacing w:after="266"/>
        <w:ind w:left="1056" w:right="23"/>
      </w:pPr>
    </w:p>
    <w:p w:rsidR="00622BA8" w:rsidRDefault="00885789">
      <w:pPr>
        <w:spacing w:after="0"/>
        <w:ind w:left="2333" w:right="1387" w:hanging="1282"/>
      </w:pPr>
      <w:r>
        <w:t>V Plzni dne</w:t>
      </w:r>
      <w:r w:rsidR="00E04A0D">
        <w:t xml:space="preserve">   25-05-2020                                              V Plzni dne 22. 5. 2020  </w:t>
      </w:r>
    </w:p>
    <w:p w:rsidR="00E04A0D" w:rsidRDefault="00E04A0D">
      <w:pPr>
        <w:spacing w:after="0"/>
        <w:ind w:left="2333" w:right="1387" w:hanging="1282"/>
      </w:pPr>
    </w:p>
    <w:p w:rsidR="00622BA8" w:rsidRDefault="00885789">
      <w:pPr>
        <w:tabs>
          <w:tab w:val="center" w:pos="1822"/>
          <w:tab w:val="center" w:pos="6943"/>
        </w:tabs>
        <w:spacing w:after="1369"/>
        <w:ind w:left="0" w:right="0" w:firstLine="0"/>
        <w:jc w:val="left"/>
      </w:pPr>
      <w:r>
        <w:tab/>
        <w:t>Za Objednatele:</w:t>
      </w:r>
      <w:r>
        <w:tab/>
        <w:t>Za Dodavatele:</w:t>
      </w:r>
    </w:p>
    <w:p w:rsidR="00622BA8" w:rsidRDefault="00622BA8"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E04A0D" w:rsidRDefault="00E04A0D" w:rsidP="00E04A0D">
      <w:pPr>
        <w:spacing w:after="55" w:line="259" w:lineRule="auto"/>
        <w:ind w:left="0" w:right="4877" w:firstLine="0"/>
        <w:jc w:val="left"/>
      </w:pPr>
    </w:p>
    <w:p w:rsidR="00622BA8" w:rsidRDefault="00E04A0D">
      <w:pPr>
        <w:pStyle w:val="Nadpis2"/>
        <w:spacing w:after="0"/>
        <w:ind w:left="1123"/>
        <w:jc w:val="left"/>
      </w:pPr>
      <w:r>
        <w:rPr>
          <w:rFonts w:ascii="Calibri" w:eastAsia="Calibri" w:hAnsi="Calibri" w:cs="Calibri"/>
          <w:sz w:val="36"/>
        </w:rPr>
        <w:lastRenderedPageBreak/>
        <w:t>Příloha č.</w:t>
      </w:r>
      <w:r w:rsidR="00885789">
        <w:rPr>
          <w:rFonts w:ascii="Calibri" w:eastAsia="Calibri" w:hAnsi="Calibri" w:cs="Calibri"/>
          <w:sz w:val="36"/>
        </w:rPr>
        <w:t xml:space="preserve"> 1 - Specifikace služeb</w:t>
      </w:r>
    </w:p>
    <w:p w:rsidR="00622BA8" w:rsidRDefault="00885789">
      <w:pPr>
        <w:spacing w:after="150" w:line="252" w:lineRule="auto"/>
        <w:ind w:left="1108" w:right="0"/>
      </w:pPr>
      <w:r>
        <w:rPr>
          <w:rFonts w:ascii="Calibri" w:eastAsia="Calibri" w:hAnsi="Calibri" w:cs="Calibri"/>
          <w:u w:val="single" w:color="000000"/>
        </w:rPr>
        <w:t>Věc:</w:t>
      </w:r>
      <w:r>
        <w:rPr>
          <w:rFonts w:ascii="Calibri" w:eastAsia="Calibri" w:hAnsi="Calibri" w:cs="Calibri"/>
        </w:rPr>
        <w:t xml:space="preserve"> Jedná se o vypracování aktualizace projektové dokumentace PDPS na výše uvedenou akci (celoplošná oprava komunikace)</w:t>
      </w:r>
    </w:p>
    <w:p w:rsidR="00622BA8" w:rsidRDefault="00885789">
      <w:pPr>
        <w:spacing w:after="150" w:line="252" w:lineRule="auto"/>
        <w:ind w:left="1108" w:right="0"/>
      </w:pPr>
      <w:r>
        <w:rPr>
          <w:rFonts w:ascii="Calibri" w:eastAsia="Calibri" w:hAnsi="Calibri" w:cs="Calibri"/>
        </w:rPr>
        <w:t>Týká se úseku od spáry za křižovatkou Dnešice — Dolní L</w:t>
      </w:r>
      <w:r>
        <w:rPr>
          <w:rFonts w:ascii="Calibri" w:eastAsia="Calibri" w:hAnsi="Calibri" w:cs="Calibri"/>
        </w:rPr>
        <w:t>ukavice ke spáře za křižovatkou k čerpací stanici PHM na začátku Přeštice. Dochází ke změně rozsahu stavby, z důvodu nerealizace úpravy křižovatek jiným investorem - firmou CTP.</w:t>
      </w:r>
    </w:p>
    <w:p w:rsidR="00622BA8" w:rsidRDefault="00885789">
      <w:pPr>
        <w:spacing w:after="0" w:line="259" w:lineRule="auto"/>
        <w:ind w:left="1109" w:right="0" w:firstLine="0"/>
        <w:jc w:val="left"/>
      </w:pPr>
      <w:r>
        <w:rPr>
          <w:rFonts w:ascii="Calibri" w:eastAsia="Calibri" w:hAnsi="Calibri" w:cs="Calibri"/>
          <w:u w:val="single" w:color="000000"/>
        </w:rPr>
        <w:t>Počet výtisků:</w:t>
      </w:r>
    </w:p>
    <w:p w:rsidR="00622BA8" w:rsidRDefault="00885789">
      <w:pPr>
        <w:spacing w:after="150" w:line="252" w:lineRule="auto"/>
        <w:ind w:left="1108" w:right="0"/>
      </w:pPr>
      <w:r>
        <w:rPr>
          <w:rFonts w:ascii="Calibri" w:eastAsia="Calibri" w:hAnsi="Calibri" w:cs="Calibri"/>
        </w:rPr>
        <w:t>IX paré tištěné + 1x v el. podobě na CD, 1x tištěný oceněný sou</w:t>
      </w:r>
      <w:r>
        <w:rPr>
          <w:rFonts w:ascii="Calibri" w:eastAsia="Calibri" w:hAnsi="Calibri" w:cs="Calibri"/>
        </w:rPr>
        <w:t xml:space="preserve">pis prací v ASPE, 1x oceněný soupis prací na CD, neoceněný soupis prací v každém paré, 1x neoceněný soupis prací na CD ve formátu ASPE9 a 1x ve formátu XC4 + 1x ve formátu EXCEL. </w:t>
      </w:r>
      <w:r>
        <w:rPr>
          <w:rFonts w:ascii="Calibri" w:eastAsia="Calibri" w:hAnsi="Calibri" w:cs="Calibri"/>
          <w:u w:val="single" w:color="000000"/>
        </w:rPr>
        <w:t>Soupis prací:</w:t>
      </w:r>
      <w:r>
        <w:rPr>
          <w:noProof/>
        </w:rPr>
        <w:drawing>
          <wp:inline distT="0" distB="0" distL="0" distR="0">
            <wp:extent cx="3048" cy="3049"/>
            <wp:effectExtent l="0" t="0" r="0" b="0"/>
            <wp:docPr id="8592" name="Picture 8592"/>
            <wp:cNvGraphicFramePr/>
            <a:graphic xmlns:a="http://schemas.openxmlformats.org/drawingml/2006/main">
              <a:graphicData uri="http://schemas.openxmlformats.org/drawingml/2006/picture">
                <pic:pic xmlns:pic="http://schemas.openxmlformats.org/drawingml/2006/picture">
                  <pic:nvPicPr>
                    <pic:cNvPr id="8592" name="Picture 8592"/>
                    <pic:cNvPicPr/>
                  </pic:nvPicPr>
                  <pic:blipFill>
                    <a:blip r:embed="rId9"/>
                    <a:stretch>
                      <a:fillRect/>
                    </a:stretch>
                  </pic:blipFill>
                  <pic:spPr>
                    <a:xfrm>
                      <a:off x="0" y="0"/>
                      <a:ext cx="3048" cy="3049"/>
                    </a:xfrm>
                    <a:prstGeom prst="rect">
                      <a:avLst/>
                    </a:prstGeom>
                  </pic:spPr>
                </pic:pic>
              </a:graphicData>
            </a:graphic>
          </wp:inline>
        </w:drawing>
      </w:r>
    </w:p>
    <w:p w:rsidR="00622BA8" w:rsidRDefault="00885789">
      <w:pPr>
        <w:spacing w:after="8" w:line="252" w:lineRule="auto"/>
        <w:ind w:left="1108" w:right="0"/>
      </w:pPr>
      <w:r>
        <w:rPr>
          <w:rFonts w:ascii="Calibri" w:eastAsia="Calibri" w:hAnsi="Calibri" w:cs="Calibri"/>
        </w:rPr>
        <w:t>aktualizace projektové dokumentace</w:t>
      </w:r>
    </w:p>
    <w:tbl>
      <w:tblPr>
        <w:tblStyle w:val="TableGrid"/>
        <w:tblW w:w="9655" w:type="dxa"/>
        <w:tblInd w:w="1013" w:type="dxa"/>
        <w:tblCellMar>
          <w:top w:w="2" w:type="dxa"/>
          <w:left w:w="34" w:type="dxa"/>
          <w:bottom w:w="0" w:type="dxa"/>
          <w:right w:w="44" w:type="dxa"/>
        </w:tblCellMar>
        <w:tblLook w:val="04A0" w:firstRow="1" w:lastRow="0" w:firstColumn="1" w:lastColumn="0" w:noHBand="0" w:noVBand="1"/>
      </w:tblPr>
      <w:tblGrid>
        <w:gridCol w:w="3894"/>
        <w:gridCol w:w="806"/>
        <w:gridCol w:w="875"/>
        <w:gridCol w:w="1481"/>
        <w:gridCol w:w="1248"/>
        <w:gridCol w:w="1351"/>
      </w:tblGrid>
      <w:tr w:rsidR="00622BA8">
        <w:trPr>
          <w:trHeight w:val="687"/>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72" w:right="0" w:firstLine="10"/>
              <w:jc w:val="left"/>
            </w:pPr>
            <w:r>
              <w:rPr>
                <w:sz w:val="20"/>
              </w:rPr>
              <w:t>Počet hodin</w:t>
            </w:r>
          </w:p>
        </w:tc>
        <w:tc>
          <w:tcPr>
            <w:tcW w:w="875" w:type="dxa"/>
            <w:tcBorders>
              <w:top w:val="single" w:sz="2" w:space="0" w:color="000000"/>
              <w:left w:val="single" w:sz="2" w:space="0" w:color="000000"/>
              <w:bottom w:val="single" w:sz="2" w:space="0" w:color="000000"/>
              <w:right w:val="single" w:sz="2" w:space="0" w:color="000000"/>
            </w:tcBorders>
          </w:tcPr>
          <w:p w:rsidR="00622BA8" w:rsidRDefault="00885789">
            <w:pPr>
              <w:spacing w:after="87" w:line="259" w:lineRule="auto"/>
              <w:ind w:left="31" w:right="0" w:firstLine="0"/>
              <w:jc w:val="center"/>
            </w:pPr>
            <w:r>
              <w:rPr>
                <w:sz w:val="20"/>
              </w:rPr>
              <w:t>Hod.</w:t>
            </w:r>
          </w:p>
          <w:p w:rsidR="00622BA8" w:rsidRDefault="00885789">
            <w:pPr>
              <w:spacing w:after="0" w:line="259" w:lineRule="auto"/>
              <w:ind w:left="26" w:right="0" w:firstLine="0"/>
              <w:jc w:val="center"/>
            </w:pPr>
            <w:r>
              <w:rPr>
                <w:sz w:val="20"/>
              </w:rPr>
              <w:t>sazba</w:t>
            </w:r>
          </w:p>
        </w:tc>
        <w:tc>
          <w:tcPr>
            <w:tcW w:w="1481" w:type="dxa"/>
            <w:tcBorders>
              <w:top w:val="single" w:sz="2" w:space="0" w:color="000000"/>
              <w:left w:val="single" w:sz="2" w:space="0" w:color="000000"/>
              <w:bottom w:val="single" w:sz="2" w:space="0" w:color="000000"/>
              <w:right w:val="single" w:sz="2" w:space="0" w:color="000000"/>
            </w:tcBorders>
          </w:tcPr>
          <w:p w:rsidR="00622BA8" w:rsidRDefault="00885789">
            <w:pPr>
              <w:spacing w:after="63" w:line="259" w:lineRule="auto"/>
              <w:ind w:left="41" w:right="0" w:firstLine="0"/>
              <w:jc w:val="center"/>
            </w:pPr>
            <w:r>
              <w:rPr>
                <w:sz w:val="20"/>
              </w:rPr>
              <w:t>Základní</w:t>
            </w:r>
          </w:p>
          <w:p w:rsidR="00622BA8" w:rsidRDefault="00885789">
            <w:pPr>
              <w:spacing w:after="0" w:line="259" w:lineRule="auto"/>
              <w:ind w:left="22" w:right="0" w:firstLine="0"/>
              <w:jc w:val="center"/>
            </w:pPr>
            <w:r>
              <w:rPr>
                <w:sz w:val="20"/>
              </w:rPr>
              <w:t>cena</w:t>
            </w:r>
          </w:p>
        </w:tc>
        <w:tc>
          <w:tcPr>
            <w:tcW w:w="1248" w:type="dxa"/>
            <w:tcBorders>
              <w:top w:val="single" w:sz="2" w:space="0" w:color="000000"/>
              <w:left w:val="single" w:sz="2" w:space="0" w:color="000000"/>
              <w:bottom w:val="single" w:sz="2" w:space="0" w:color="000000"/>
              <w:right w:val="single" w:sz="2" w:space="0" w:color="000000"/>
            </w:tcBorders>
          </w:tcPr>
          <w:p w:rsidR="00622BA8" w:rsidRDefault="00885789">
            <w:pPr>
              <w:spacing w:after="58" w:line="259" w:lineRule="auto"/>
              <w:ind w:left="29" w:right="0" w:firstLine="0"/>
              <w:jc w:val="center"/>
            </w:pPr>
            <w:r>
              <w:rPr>
                <w:sz w:val="20"/>
              </w:rPr>
              <w:t>DPH</w:t>
            </w:r>
          </w:p>
          <w:p w:rsidR="00622BA8" w:rsidRDefault="00885789">
            <w:pPr>
              <w:spacing w:after="0" w:line="259" w:lineRule="auto"/>
              <w:ind w:left="29" w:right="0" w:firstLine="0"/>
              <w:jc w:val="center"/>
            </w:pPr>
            <w:r>
              <w:rPr>
                <w:rFonts w:ascii="Calibri" w:eastAsia="Calibri" w:hAnsi="Calibri" w:cs="Calibri"/>
                <w:sz w:val="20"/>
              </w:rPr>
              <w:t>21%</w:t>
            </w:r>
          </w:p>
        </w:tc>
        <w:tc>
          <w:tcPr>
            <w:tcW w:w="1351"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80" w:right="162" w:firstLine="0"/>
              <w:jc w:val="center"/>
            </w:pPr>
            <w:r>
              <w:rPr>
                <w:sz w:val="20"/>
              </w:rPr>
              <w:t>Cena celkem</w:t>
            </w:r>
          </w:p>
        </w:tc>
      </w:tr>
      <w:tr w:rsidR="00622BA8">
        <w:trPr>
          <w:trHeight w:val="276"/>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rPr>
                <w:sz w:val="22"/>
              </w:rPr>
              <w:t>A) Průvodní zpráva</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0"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345"/>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269"/>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9" w:right="0" w:firstLine="0"/>
              <w:jc w:val="left"/>
            </w:pPr>
            <w:r>
              <w:t>B) Souhrnné řešení stavby</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5"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347"/>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t>C) Stavební objekty</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348"/>
        </w:trPr>
        <w:tc>
          <w:tcPr>
            <w:tcW w:w="3893"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14" w:right="0" w:firstLine="0"/>
              <w:jc w:val="left"/>
            </w:pPr>
            <w:r>
              <w:rPr>
                <w:sz w:val="22"/>
              </w:rPr>
              <w:t>C.1</w:t>
            </w:r>
            <w:r w:rsidR="00885789">
              <w:rPr>
                <w:sz w:val="22"/>
              </w:rPr>
              <w:t>) SO 101 Komunikace</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343"/>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277"/>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0" w:right="0" w:firstLine="0"/>
              <w:jc w:val="left"/>
            </w:pPr>
            <w:r>
              <w:rPr>
                <w:sz w:val="20"/>
              </w:rPr>
              <w:t>Technická zpráva</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5"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271"/>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0" w:right="0" w:firstLine="0"/>
              <w:jc w:val="left"/>
            </w:pPr>
            <w:r>
              <w:rPr>
                <w:sz w:val="20"/>
              </w:rPr>
              <w:t>Situace</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5"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272"/>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rPr>
                <w:sz w:val="20"/>
              </w:rPr>
              <w:t>Podélný profil</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273"/>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5" w:right="0" w:firstLine="0"/>
              <w:jc w:val="left"/>
            </w:pPr>
            <w:r>
              <w:rPr>
                <w:sz w:val="20"/>
              </w:rPr>
              <w:t>Vzorové příčné řezy</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269"/>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0" w:right="0" w:firstLine="0"/>
              <w:jc w:val="left"/>
            </w:pPr>
            <w:r>
              <w:rPr>
                <w:sz w:val="20"/>
              </w:rPr>
              <w:t>Charakteristické příčné řezy</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348"/>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271"/>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rPr>
                <w:sz w:val="22"/>
              </w:rPr>
              <w:t>D) Zásady organizace, DIO</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5"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346"/>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272"/>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rPr>
                <w:sz w:val="22"/>
              </w:rPr>
              <w:t>E) Soupis, výpočet kubatur</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r>
      <w:tr w:rsidR="00622BA8">
        <w:trPr>
          <w:trHeight w:val="351"/>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269"/>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rPr>
                <w:sz w:val="22"/>
              </w:rPr>
              <w:t>F) Rozpočet</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20" w:right="0" w:firstLine="0"/>
              <w:jc w:val="left"/>
            </w:pPr>
          </w:p>
        </w:tc>
      </w:tr>
      <w:tr w:rsidR="00622BA8">
        <w:trPr>
          <w:trHeight w:val="346"/>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278"/>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5" w:right="0" w:firstLine="0"/>
              <w:jc w:val="left"/>
            </w:pPr>
            <w:r>
              <w:rPr>
                <w:sz w:val="22"/>
              </w:rPr>
              <w:t>G) Kompletace, digitální zpracování</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9"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8"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15"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120" w:right="0" w:firstLine="0"/>
              <w:jc w:val="left"/>
            </w:pPr>
          </w:p>
        </w:tc>
      </w:tr>
      <w:tr w:rsidR="00622BA8">
        <w:trPr>
          <w:trHeight w:val="345"/>
        </w:trPr>
        <w:tc>
          <w:tcPr>
            <w:tcW w:w="389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347"/>
        </w:trPr>
        <w:tc>
          <w:tcPr>
            <w:tcW w:w="3893" w:type="dxa"/>
            <w:tcBorders>
              <w:top w:val="single" w:sz="2" w:space="0" w:color="000000"/>
              <w:left w:val="single" w:sz="2" w:space="0" w:color="000000"/>
              <w:bottom w:val="single" w:sz="2" w:space="0" w:color="000000"/>
              <w:right w:val="nil"/>
            </w:tcBorders>
          </w:tcPr>
          <w:p w:rsidR="00622BA8" w:rsidRDefault="00622BA8">
            <w:pPr>
              <w:spacing w:after="160" w:line="259" w:lineRule="auto"/>
              <w:ind w:left="0" w:right="0" w:firstLine="0"/>
              <w:jc w:val="left"/>
            </w:pPr>
          </w:p>
        </w:tc>
        <w:tc>
          <w:tcPr>
            <w:tcW w:w="806" w:type="dxa"/>
            <w:tcBorders>
              <w:top w:val="single" w:sz="2" w:space="0" w:color="000000"/>
              <w:left w:val="nil"/>
              <w:bottom w:val="single" w:sz="2" w:space="0" w:color="000000"/>
              <w:right w:val="nil"/>
            </w:tcBorders>
          </w:tcPr>
          <w:p w:rsidR="00622BA8" w:rsidRDefault="00622BA8">
            <w:pPr>
              <w:spacing w:after="160" w:line="259" w:lineRule="auto"/>
              <w:ind w:left="0" w:right="0" w:firstLine="0"/>
              <w:jc w:val="left"/>
            </w:pPr>
          </w:p>
        </w:tc>
        <w:tc>
          <w:tcPr>
            <w:tcW w:w="875" w:type="dxa"/>
            <w:tcBorders>
              <w:top w:val="single" w:sz="2" w:space="0" w:color="000000"/>
              <w:left w:val="nil"/>
              <w:bottom w:val="single" w:sz="2" w:space="0" w:color="000000"/>
              <w:right w:val="nil"/>
            </w:tcBorders>
          </w:tcPr>
          <w:p w:rsidR="00622BA8" w:rsidRDefault="00622BA8">
            <w:pPr>
              <w:spacing w:after="160" w:line="259" w:lineRule="auto"/>
              <w:ind w:left="0" w:right="0" w:firstLine="0"/>
              <w:jc w:val="left"/>
            </w:pPr>
          </w:p>
        </w:tc>
        <w:tc>
          <w:tcPr>
            <w:tcW w:w="1481" w:type="dxa"/>
            <w:tcBorders>
              <w:top w:val="single" w:sz="2" w:space="0" w:color="000000"/>
              <w:left w:val="nil"/>
              <w:bottom w:val="single" w:sz="2" w:space="0" w:color="000000"/>
              <w:right w:val="nil"/>
            </w:tcBorders>
          </w:tcPr>
          <w:p w:rsidR="00622BA8" w:rsidRDefault="00622BA8">
            <w:pPr>
              <w:spacing w:after="160" w:line="259" w:lineRule="auto"/>
              <w:ind w:left="0" w:right="0" w:firstLine="0"/>
              <w:jc w:val="left"/>
            </w:pPr>
          </w:p>
        </w:tc>
        <w:tc>
          <w:tcPr>
            <w:tcW w:w="1248" w:type="dxa"/>
            <w:tcBorders>
              <w:top w:val="single" w:sz="2" w:space="0" w:color="000000"/>
              <w:left w:val="nil"/>
              <w:bottom w:val="single" w:sz="2" w:space="0" w:color="000000"/>
              <w:right w:val="nil"/>
            </w:tcBorders>
          </w:tcPr>
          <w:p w:rsidR="00622BA8" w:rsidRDefault="00622BA8">
            <w:pPr>
              <w:spacing w:after="160" w:line="259" w:lineRule="auto"/>
              <w:ind w:left="0" w:right="0" w:firstLine="0"/>
              <w:jc w:val="left"/>
            </w:pPr>
          </w:p>
        </w:tc>
        <w:tc>
          <w:tcPr>
            <w:tcW w:w="1351" w:type="dxa"/>
            <w:tcBorders>
              <w:top w:val="single" w:sz="2" w:space="0" w:color="000000"/>
              <w:left w:val="nil"/>
              <w:bottom w:val="single" w:sz="2" w:space="0" w:color="000000"/>
              <w:right w:val="single" w:sz="2" w:space="0" w:color="000000"/>
            </w:tcBorders>
          </w:tcPr>
          <w:p w:rsidR="00622BA8" w:rsidRDefault="00622BA8">
            <w:pPr>
              <w:spacing w:after="160" w:line="259" w:lineRule="auto"/>
              <w:ind w:left="0" w:right="0" w:firstLine="0"/>
              <w:jc w:val="left"/>
            </w:pPr>
          </w:p>
        </w:tc>
      </w:tr>
      <w:tr w:rsidR="00622BA8">
        <w:trPr>
          <w:trHeight w:val="350"/>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0" w:right="0" w:firstLine="0"/>
              <w:jc w:val="left"/>
            </w:pPr>
            <w:r>
              <w:rPr>
                <w:sz w:val="22"/>
              </w:rPr>
              <w:t>NABÍDKOVÁ CENA CELKEM bez DPH</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20" w:right="0" w:firstLine="0"/>
              <w:jc w:val="left"/>
            </w:pPr>
            <w:r>
              <w:rPr>
                <w:rFonts w:ascii="Calibri" w:eastAsia="Calibri" w:hAnsi="Calibri" w:cs="Calibri"/>
                <w:sz w:val="22"/>
              </w:rPr>
              <w:t>0,00</w:t>
            </w:r>
          </w:p>
        </w:tc>
      </w:tr>
      <w:tr w:rsidR="00622BA8">
        <w:trPr>
          <w:trHeight w:val="350"/>
        </w:trPr>
        <w:tc>
          <w:tcPr>
            <w:tcW w:w="3893"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10" w:right="0" w:firstLine="0"/>
              <w:jc w:val="left"/>
            </w:pPr>
            <w:r>
              <w:rPr>
                <w:sz w:val="18"/>
              </w:rPr>
              <w:t>DPH 21 %</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20" w:right="0" w:firstLine="0"/>
              <w:jc w:val="left"/>
            </w:pPr>
            <w:r>
              <w:rPr>
                <w:rFonts w:ascii="Calibri" w:eastAsia="Calibri" w:hAnsi="Calibri" w:cs="Calibri"/>
                <w:sz w:val="22"/>
              </w:rPr>
              <w:t>0,00</w:t>
            </w:r>
          </w:p>
        </w:tc>
      </w:tr>
      <w:tr w:rsidR="00622BA8">
        <w:trPr>
          <w:trHeight w:val="357"/>
        </w:trPr>
        <w:tc>
          <w:tcPr>
            <w:tcW w:w="389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0" w:right="0" w:firstLine="0"/>
              <w:jc w:val="left"/>
            </w:pPr>
            <w:r>
              <w:rPr>
                <w:sz w:val="22"/>
              </w:rPr>
              <w:t>NABÍDKOVA CENA CELKEM vč. DPH</w:t>
            </w:r>
          </w:p>
        </w:tc>
        <w:tc>
          <w:tcPr>
            <w:tcW w:w="806"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8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48"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20" w:right="0" w:firstLine="0"/>
              <w:jc w:val="left"/>
            </w:pPr>
            <w:r>
              <w:rPr>
                <w:rFonts w:ascii="Calibri" w:eastAsia="Calibri" w:hAnsi="Calibri" w:cs="Calibri"/>
                <w:sz w:val="22"/>
              </w:rPr>
              <w:t>0,00</w:t>
            </w:r>
          </w:p>
        </w:tc>
      </w:tr>
    </w:tbl>
    <w:p w:rsidR="00622BA8" w:rsidRDefault="00885789">
      <w:pPr>
        <w:spacing w:after="0" w:line="259" w:lineRule="auto"/>
        <w:ind w:left="9922" w:right="0" w:firstLine="0"/>
        <w:jc w:val="left"/>
      </w:pPr>
      <w:r>
        <w:rPr>
          <w:noProof/>
        </w:rPr>
        <w:drawing>
          <wp:inline distT="0" distB="0" distL="0" distR="0">
            <wp:extent cx="3048" cy="3049"/>
            <wp:effectExtent l="0" t="0" r="0" b="0"/>
            <wp:docPr id="13163" name="Picture 13163"/>
            <wp:cNvGraphicFramePr/>
            <a:graphic xmlns:a="http://schemas.openxmlformats.org/drawingml/2006/main">
              <a:graphicData uri="http://schemas.openxmlformats.org/drawingml/2006/picture">
                <pic:pic xmlns:pic="http://schemas.openxmlformats.org/drawingml/2006/picture">
                  <pic:nvPicPr>
                    <pic:cNvPr id="13163" name="Picture 13163"/>
                    <pic:cNvPicPr/>
                  </pic:nvPicPr>
                  <pic:blipFill>
                    <a:blip r:embed="rId10"/>
                    <a:stretch>
                      <a:fillRect/>
                    </a:stretch>
                  </pic:blipFill>
                  <pic:spPr>
                    <a:xfrm>
                      <a:off x="0" y="0"/>
                      <a:ext cx="3048" cy="3049"/>
                    </a:xfrm>
                    <a:prstGeom prst="rect">
                      <a:avLst/>
                    </a:prstGeom>
                  </pic:spPr>
                </pic:pic>
              </a:graphicData>
            </a:graphic>
          </wp:inline>
        </w:drawing>
      </w:r>
    </w:p>
    <w:p w:rsidR="00E04A0D" w:rsidRDefault="00E04A0D">
      <w:pPr>
        <w:spacing w:after="221" w:line="280" w:lineRule="auto"/>
        <w:ind w:left="1085" w:right="120" w:firstLine="14"/>
        <w:rPr>
          <w:rFonts w:ascii="Calibri" w:eastAsia="Calibri" w:hAnsi="Calibri" w:cs="Calibri"/>
        </w:rPr>
      </w:pPr>
    </w:p>
    <w:p w:rsidR="00E04A0D" w:rsidRDefault="00E04A0D">
      <w:pPr>
        <w:spacing w:after="221" w:line="280" w:lineRule="auto"/>
        <w:ind w:left="1085" w:right="120" w:firstLine="14"/>
        <w:rPr>
          <w:rFonts w:ascii="Calibri" w:eastAsia="Calibri" w:hAnsi="Calibri" w:cs="Calibri"/>
        </w:rPr>
      </w:pPr>
    </w:p>
    <w:p w:rsidR="00E04A0D" w:rsidRDefault="00E04A0D">
      <w:pPr>
        <w:spacing w:after="221" w:line="280" w:lineRule="auto"/>
        <w:ind w:left="1085" w:right="120" w:firstLine="14"/>
        <w:rPr>
          <w:rFonts w:ascii="Calibri" w:eastAsia="Calibri" w:hAnsi="Calibri" w:cs="Calibri"/>
        </w:rPr>
      </w:pPr>
    </w:p>
    <w:p w:rsidR="00622BA8" w:rsidRDefault="00885789">
      <w:pPr>
        <w:spacing w:after="221" w:line="280" w:lineRule="auto"/>
        <w:ind w:left="1085" w:right="120" w:firstLine="14"/>
      </w:pPr>
      <w:r>
        <w:rPr>
          <w:rFonts w:ascii="Calibri" w:eastAsia="Calibri" w:hAnsi="Calibri" w:cs="Calibri"/>
        </w:rPr>
        <w:lastRenderedPageBreak/>
        <w:t>Veškeré Objednatelem př</w:t>
      </w:r>
      <w:r>
        <w:rPr>
          <w:rFonts w:ascii="Calibri" w:eastAsia="Calibri" w:hAnsi="Calibri" w:cs="Calibri"/>
        </w:rPr>
        <w:t>edem schválené správní poplatky související s inženýrskou činností (např</w:t>
      </w:r>
      <w:r>
        <w:rPr>
          <w:rFonts w:ascii="Calibri" w:eastAsia="Calibri" w:hAnsi="Calibri" w:cs="Calibri"/>
        </w:rPr>
        <w:t>. kolky, výpisy z katastru nemovitostí, znalečné aj.) budou hrazeny na základě požadavku Poskytovatele př</w:t>
      </w:r>
      <w:r>
        <w:rPr>
          <w:rFonts w:ascii="Calibri" w:eastAsia="Calibri" w:hAnsi="Calibri" w:cs="Calibri"/>
        </w:rPr>
        <w:t>ímo Objednatelem.</w:t>
      </w:r>
    </w:p>
    <w:p w:rsidR="00622BA8" w:rsidRDefault="00E04A0D">
      <w:pPr>
        <w:spacing w:after="3" w:line="259" w:lineRule="auto"/>
        <w:ind w:left="1099" w:right="0" w:firstLine="0"/>
        <w:jc w:val="left"/>
      </w:pPr>
      <w:r>
        <w:rPr>
          <w:rFonts w:ascii="Calibri" w:eastAsia="Calibri" w:hAnsi="Calibri" w:cs="Calibri"/>
          <w:sz w:val="36"/>
          <w:u w:val="single" w:color="000000"/>
        </w:rPr>
        <w:t>P</w:t>
      </w:r>
      <w:r w:rsidR="00885789">
        <w:rPr>
          <w:rFonts w:ascii="Calibri" w:eastAsia="Calibri" w:hAnsi="Calibri" w:cs="Calibri"/>
          <w:sz w:val="36"/>
          <w:u w:val="single" w:color="000000"/>
        </w:rPr>
        <w:t>ř</w:t>
      </w:r>
      <w:r>
        <w:rPr>
          <w:rFonts w:ascii="Calibri" w:eastAsia="Calibri" w:hAnsi="Calibri" w:cs="Calibri"/>
          <w:sz w:val="36"/>
          <w:u w:val="single" w:color="000000"/>
        </w:rPr>
        <w:t>íloha č</w:t>
      </w:r>
      <w:r w:rsidR="00885789">
        <w:rPr>
          <w:rFonts w:ascii="Calibri" w:eastAsia="Calibri" w:hAnsi="Calibri" w:cs="Calibri"/>
          <w:sz w:val="36"/>
          <w:u w:val="single" w:color="000000"/>
        </w:rPr>
        <w:t>. 2 — Položkový rozpis ceny</w:t>
      </w:r>
    </w:p>
    <w:p w:rsidR="00622BA8" w:rsidRDefault="00885789">
      <w:pPr>
        <w:spacing w:after="0" w:line="259" w:lineRule="auto"/>
        <w:ind w:left="1152" w:right="0" w:firstLine="0"/>
        <w:jc w:val="left"/>
      </w:pPr>
      <w:r>
        <w:t>aktualizace projektové dokumentace</w:t>
      </w:r>
    </w:p>
    <w:p w:rsidR="00E04A0D" w:rsidRDefault="00E04A0D">
      <w:pPr>
        <w:spacing w:after="0" w:line="259" w:lineRule="auto"/>
        <w:ind w:left="1152" w:right="0" w:firstLine="0"/>
        <w:jc w:val="left"/>
      </w:pPr>
    </w:p>
    <w:tbl>
      <w:tblPr>
        <w:tblStyle w:val="TableGrid"/>
        <w:tblW w:w="9188" w:type="dxa"/>
        <w:tblInd w:w="1075" w:type="dxa"/>
        <w:tblCellMar>
          <w:top w:w="19" w:type="dxa"/>
          <w:left w:w="63" w:type="dxa"/>
          <w:bottom w:w="0" w:type="dxa"/>
          <w:right w:w="67" w:type="dxa"/>
        </w:tblCellMar>
        <w:tblLook w:val="04A0" w:firstRow="1" w:lastRow="0" w:firstColumn="1" w:lastColumn="0" w:noHBand="0" w:noVBand="1"/>
      </w:tblPr>
      <w:tblGrid>
        <w:gridCol w:w="4280"/>
        <w:gridCol w:w="604"/>
        <w:gridCol w:w="779"/>
        <w:gridCol w:w="1127"/>
        <w:gridCol w:w="1123"/>
        <w:gridCol w:w="1275"/>
      </w:tblGrid>
      <w:tr w:rsidR="00622BA8" w:rsidTr="00885789">
        <w:trPr>
          <w:trHeight w:val="543"/>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885789" w:rsidP="00885789">
            <w:pPr>
              <w:spacing w:after="0" w:line="259" w:lineRule="auto"/>
              <w:ind w:left="18" w:right="0" w:firstLine="5"/>
              <w:jc w:val="left"/>
            </w:pPr>
            <w:r>
              <w:rPr>
                <w:sz w:val="20"/>
              </w:rPr>
              <w:t>Počet</w:t>
            </w:r>
            <w:r>
              <w:rPr>
                <w:sz w:val="20"/>
              </w:rPr>
              <w:t xml:space="preserve"> hodin</w:t>
            </w:r>
          </w:p>
        </w:tc>
        <w:tc>
          <w:tcPr>
            <w:tcW w:w="779" w:type="dxa"/>
            <w:tcBorders>
              <w:top w:val="single" w:sz="2" w:space="0" w:color="000000"/>
              <w:left w:val="single" w:sz="2" w:space="0" w:color="000000"/>
              <w:bottom w:val="single" w:sz="2" w:space="0" w:color="000000"/>
              <w:right w:val="single" w:sz="2" w:space="0" w:color="000000"/>
            </w:tcBorders>
          </w:tcPr>
          <w:p w:rsidR="00622BA8" w:rsidRDefault="00885789">
            <w:pPr>
              <w:spacing w:after="5" w:line="259" w:lineRule="auto"/>
              <w:ind w:left="0" w:right="4" w:firstLine="0"/>
              <w:jc w:val="center"/>
            </w:pPr>
            <w:r>
              <w:rPr>
                <w:sz w:val="20"/>
              </w:rPr>
              <w:t>H</w:t>
            </w:r>
            <w:r>
              <w:rPr>
                <w:sz w:val="20"/>
              </w:rPr>
              <w:t>od.</w:t>
            </w:r>
          </w:p>
          <w:p w:rsidR="00622BA8" w:rsidRDefault="00885789">
            <w:pPr>
              <w:spacing w:after="0" w:line="259" w:lineRule="auto"/>
              <w:ind w:left="0" w:right="4" w:firstLine="0"/>
              <w:jc w:val="center"/>
            </w:pPr>
            <w:r>
              <w:rPr>
                <w:sz w:val="20"/>
              </w:rPr>
              <w:t>sazba</w:t>
            </w:r>
          </w:p>
        </w:tc>
        <w:tc>
          <w:tcPr>
            <w:tcW w:w="1127"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313" w:right="0" w:hanging="149"/>
              <w:jc w:val="left"/>
            </w:pPr>
            <w:r>
              <w:rPr>
                <w:sz w:val="20"/>
              </w:rPr>
              <w:t>Základní cena</w:t>
            </w:r>
          </w:p>
        </w:tc>
        <w:tc>
          <w:tcPr>
            <w:tcW w:w="1123" w:type="dxa"/>
            <w:tcBorders>
              <w:top w:val="single" w:sz="2" w:space="0" w:color="000000"/>
              <w:left w:val="single" w:sz="2" w:space="0" w:color="000000"/>
              <w:bottom w:val="single" w:sz="2" w:space="0" w:color="000000"/>
              <w:right w:val="single" w:sz="2" w:space="0" w:color="000000"/>
            </w:tcBorders>
            <w:vAlign w:val="bottom"/>
          </w:tcPr>
          <w:p w:rsidR="00622BA8" w:rsidRDefault="00885789">
            <w:pPr>
              <w:spacing w:after="10" w:line="259" w:lineRule="auto"/>
              <w:ind w:left="0" w:right="4" w:firstLine="0"/>
              <w:jc w:val="center"/>
            </w:pPr>
            <w:r>
              <w:rPr>
                <w:sz w:val="20"/>
              </w:rPr>
              <w:t>DPH</w:t>
            </w:r>
          </w:p>
          <w:p w:rsidR="00622BA8" w:rsidRDefault="00885789">
            <w:pPr>
              <w:spacing w:after="0" w:line="259" w:lineRule="auto"/>
              <w:ind w:left="1" w:right="0" w:firstLine="0"/>
              <w:jc w:val="center"/>
            </w:pPr>
            <w:r>
              <w:rPr>
                <w:rFonts w:ascii="Calibri" w:eastAsia="Calibri" w:hAnsi="Calibri" w:cs="Calibri"/>
                <w:sz w:val="20"/>
              </w:rPr>
              <w:t>21%</w:t>
            </w:r>
          </w:p>
        </w:tc>
        <w:tc>
          <w:tcPr>
            <w:tcW w:w="1275"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292" w:right="0" w:firstLine="82"/>
              <w:jc w:val="left"/>
            </w:pPr>
            <w:r>
              <w:rPr>
                <w:sz w:val="20"/>
              </w:rPr>
              <w:t>Cena celkem</w:t>
            </w:r>
          </w:p>
        </w:tc>
      </w:tr>
      <w:tr w:rsidR="00622BA8" w:rsidTr="00885789">
        <w:trPr>
          <w:trHeight w:val="269"/>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5" w:right="0" w:firstLine="0"/>
              <w:jc w:val="left"/>
            </w:pPr>
            <w:r>
              <w:rPr>
                <w:sz w:val="22"/>
              </w:rPr>
              <w:t>A Průvodní zp</w:t>
            </w:r>
            <w:r w:rsidR="00885789">
              <w:rPr>
                <w:sz w:val="22"/>
              </w:rPr>
              <w:t>ráva</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5" w:firstLine="0"/>
              <w:jc w:val="righ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32"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1"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9" w:firstLine="0"/>
              <w:jc w:val="righ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vAlign w:val="bottom"/>
          </w:tcPr>
          <w:p w:rsidR="00622BA8" w:rsidRDefault="00622BA8">
            <w:pPr>
              <w:spacing w:after="160" w:line="259" w:lineRule="auto"/>
              <w:ind w:left="0" w:right="0" w:firstLine="0"/>
              <w:jc w:val="left"/>
            </w:pPr>
          </w:p>
        </w:tc>
      </w:tr>
      <w:tr w:rsidR="00622BA8" w:rsidTr="00885789">
        <w:trPr>
          <w:trHeight w:val="267"/>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14" w:right="0" w:firstLine="0"/>
              <w:jc w:val="left"/>
            </w:pPr>
            <w:r>
              <w:rPr>
                <w:sz w:val="22"/>
              </w:rPr>
              <w:t>B Souhrnné ř</w:t>
            </w:r>
            <w:r w:rsidR="00885789">
              <w:rPr>
                <w:sz w:val="22"/>
              </w:rPr>
              <w:t>ešení stavb</w:t>
            </w:r>
            <w:r>
              <w:rPr>
                <w:sz w:val="22"/>
              </w:rPr>
              <w:t>y</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39"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32"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6"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9" w:firstLine="0"/>
              <w:jc w:val="right"/>
            </w:pPr>
          </w:p>
        </w:tc>
      </w:tr>
      <w:tr w:rsidR="00622BA8" w:rsidTr="00885789">
        <w:trPr>
          <w:trHeight w:val="261"/>
        </w:trPr>
        <w:tc>
          <w:tcPr>
            <w:tcW w:w="4280" w:type="dxa"/>
            <w:tcBorders>
              <w:top w:val="single" w:sz="2" w:space="0" w:color="000000"/>
              <w:left w:val="single" w:sz="2" w:space="0" w:color="000000"/>
              <w:bottom w:val="single" w:sz="2" w:space="0" w:color="000000"/>
              <w:right w:val="single" w:sz="2" w:space="0" w:color="000000"/>
            </w:tcBorders>
            <w:vAlign w:val="bottom"/>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10" w:right="0" w:firstLine="0"/>
              <w:jc w:val="left"/>
            </w:pPr>
            <w:r>
              <w:rPr>
                <w:sz w:val="22"/>
              </w:rPr>
              <w:t>C Stavební obj</w:t>
            </w:r>
            <w:r w:rsidR="00885789">
              <w:rPr>
                <w:sz w:val="22"/>
              </w:rPr>
              <w:t>ekt</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7"/>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10" w:right="0" w:firstLine="0"/>
              <w:jc w:val="left"/>
            </w:pPr>
            <w:r>
              <w:rPr>
                <w:sz w:val="22"/>
              </w:rPr>
              <w:t>C</w:t>
            </w:r>
            <w:r w:rsidR="00885789">
              <w:rPr>
                <w:sz w:val="22"/>
              </w:rPr>
              <w:t>.l SO 101 Komunikace</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1"/>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9"/>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0" w:right="0" w:firstLine="0"/>
              <w:jc w:val="left"/>
            </w:pPr>
            <w:r>
              <w:rPr>
                <w:sz w:val="20"/>
              </w:rPr>
              <w:t>Technická zp</w:t>
            </w:r>
            <w:r w:rsidR="00885789">
              <w:rPr>
                <w:sz w:val="20"/>
              </w:rPr>
              <w:t>ráva</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5" w:firstLine="0"/>
              <w:jc w:val="righ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3" w:firstLine="0"/>
              <w:jc w:val="righ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0" w:right="0" w:firstLine="0"/>
              <w:jc w:val="left"/>
            </w:pPr>
            <w:r>
              <w:rPr>
                <w:sz w:val="20"/>
              </w:rPr>
              <w:t>Situace</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39"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3" w:firstLine="0"/>
              <w:jc w:val="righ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6"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885789">
            <w:pPr>
              <w:tabs>
                <w:tab w:val="center" w:pos="934"/>
              </w:tabs>
              <w:spacing w:after="0" w:line="259" w:lineRule="auto"/>
              <w:ind w:left="0" w:right="0" w:firstLine="0"/>
              <w:jc w:val="left"/>
            </w:pPr>
            <w:r>
              <w:rPr>
                <w:sz w:val="20"/>
              </w:rPr>
              <w:t>Podéln</w:t>
            </w:r>
            <w:r w:rsidR="00E04A0D">
              <w:rPr>
                <w:sz w:val="20"/>
              </w:rPr>
              <w:t>ý</w:t>
            </w:r>
            <w:r>
              <w:rPr>
                <w:sz w:val="20"/>
              </w:rPr>
              <w:tab/>
            </w:r>
            <w:r w:rsidR="00E04A0D">
              <w:rPr>
                <w:sz w:val="20"/>
              </w:rPr>
              <w:t>p</w:t>
            </w:r>
            <w:r>
              <w:rPr>
                <w:sz w:val="20"/>
              </w:rPr>
              <w:t>rofil</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5" w:firstLine="0"/>
              <w:jc w:val="righ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8"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3" w:firstLine="0"/>
              <w:jc w:val="righ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r>
      <w:tr w:rsidR="00622BA8" w:rsidTr="00885789">
        <w:trPr>
          <w:trHeight w:val="262"/>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5" w:right="0" w:firstLine="0"/>
              <w:jc w:val="left"/>
            </w:pPr>
            <w:r>
              <w:rPr>
                <w:sz w:val="18"/>
              </w:rPr>
              <w:t>Vzorové příčné ř</w:t>
            </w:r>
            <w:r w:rsidR="00885789">
              <w:rPr>
                <w:sz w:val="18"/>
              </w:rPr>
              <w:t>ez</w:t>
            </w:r>
            <w:r>
              <w:rPr>
                <w:sz w:val="18"/>
              </w:rPr>
              <w:t>y</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5" w:firstLine="0"/>
              <w:jc w:val="righ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6"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885789" w:rsidP="00E04A0D">
            <w:pPr>
              <w:spacing w:after="0" w:line="259" w:lineRule="auto"/>
              <w:ind w:left="10" w:right="0" w:firstLine="0"/>
              <w:jc w:val="left"/>
            </w:pPr>
            <w:r>
              <w:rPr>
                <w:sz w:val="20"/>
              </w:rPr>
              <w:t xml:space="preserve">Charakteristické </w:t>
            </w:r>
            <w:r w:rsidR="00E04A0D">
              <w:rPr>
                <w:sz w:val="20"/>
              </w:rPr>
              <w:t>příčné řezy</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20" w:firstLine="0"/>
              <w:jc w:val="righ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6"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4" w:firstLine="0"/>
              <w:jc w:val="right"/>
            </w:pPr>
          </w:p>
        </w:tc>
      </w:tr>
      <w:tr w:rsidR="00622BA8" w:rsidTr="00885789">
        <w:trPr>
          <w:trHeight w:val="159"/>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109"/>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6"/>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2"/>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rsidP="00E04A0D">
            <w:pPr>
              <w:spacing w:after="0" w:line="259" w:lineRule="auto"/>
              <w:ind w:left="14" w:right="0" w:firstLine="0"/>
              <w:jc w:val="left"/>
            </w:pPr>
            <w:r>
              <w:t xml:space="preserve">D Zásady organizace </w:t>
            </w:r>
            <w:r w:rsidR="00885789">
              <w:t>DIO</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4"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3" w:firstLine="0"/>
              <w:jc w:val="righ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r>
      <w:tr w:rsidR="00622BA8" w:rsidTr="00885789">
        <w:trPr>
          <w:trHeight w:val="269"/>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6"/>
        </w:trPr>
        <w:tc>
          <w:tcPr>
            <w:tcW w:w="4280" w:type="dxa"/>
            <w:tcBorders>
              <w:top w:val="single" w:sz="2" w:space="0" w:color="000000"/>
              <w:left w:val="single" w:sz="2" w:space="0" w:color="000000"/>
              <w:bottom w:val="single" w:sz="2" w:space="0" w:color="000000"/>
              <w:right w:val="single" w:sz="2" w:space="0" w:color="000000"/>
            </w:tcBorders>
          </w:tcPr>
          <w:p w:rsidR="00622BA8" w:rsidRDefault="00885789" w:rsidP="00E04A0D">
            <w:pPr>
              <w:spacing w:after="0" w:line="259" w:lineRule="auto"/>
              <w:ind w:left="14" w:right="0" w:firstLine="0"/>
              <w:jc w:val="left"/>
            </w:pPr>
            <w:r>
              <w:rPr>
                <w:sz w:val="22"/>
              </w:rPr>
              <w:t xml:space="preserve">E </w:t>
            </w:r>
            <w:r w:rsidR="00E04A0D">
              <w:rPr>
                <w:sz w:val="22"/>
              </w:rPr>
              <w:t>Soupis, výpočet</w:t>
            </w:r>
            <w:r>
              <w:rPr>
                <w:sz w:val="22"/>
              </w:rPr>
              <w:t xml:space="preserve"> kubatur</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4"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8" w:firstLine="0"/>
              <w:jc w:val="righ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r>
      <w:tr w:rsidR="00622BA8" w:rsidTr="00885789">
        <w:trPr>
          <w:trHeight w:val="262"/>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6"/>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pPr>
              <w:spacing w:after="0" w:line="259" w:lineRule="auto"/>
              <w:ind w:left="14" w:right="0" w:firstLine="0"/>
              <w:jc w:val="left"/>
            </w:pPr>
            <w:r>
              <w:rPr>
                <w:sz w:val="22"/>
              </w:rPr>
              <w:t>F Rozpočet</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244"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8" w:firstLine="0"/>
              <w:jc w:val="righ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E04A0D" w:rsidP="00E04A0D">
            <w:pPr>
              <w:spacing w:after="0" w:line="259" w:lineRule="auto"/>
              <w:ind w:left="10" w:right="0" w:firstLine="0"/>
              <w:jc w:val="left"/>
            </w:pPr>
            <w:r>
              <w:rPr>
                <w:sz w:val="22"/>
              </w:rPr>
              <w:t>G Komp</w:t>
            </w:r>
            <w:r w:rsidR="00885789">
              <w:rPr>
                <w:sz w:val="22"/>
              </w:rPr>
              <w:t>letace</w:t>
            </w:r>
            <w:r>
              <w:rPr>
                <w:sz w:val="22"/>
              </w:rPr>
              <w:t>,</w:t>
            </w:r>
            <w:r w:rsidR="00885789">
              <w:rPr>
                <w:sz w:val="22"/>
              </w:rPr>
              <w:t xml:space="preserve"> di</w:t>
            </w:r>
            <w:r>
              <w:rPr>
                <w:sz w:val="22"/>
              </w:rPr>
              <w:t>g</w:t>
            </w:r>
            <w:r w:rsidR="00885789">
              <w:rPr>
                <w:sz w:val="22"/>
              </w:rPr>
              <w:t>itální</w:t>
            </w:r>
            <w:r>
              <w:rPr>
                <w:sz w:val="22"/>
              </w:rPr>
              <w:t xml:space="preserve"> zp</w:t>
            </w:r>
            <w:r w:rsidR="00885789">
              <w:rPr>
                <w:sz w:val="22"/>
              </w:rPr>
              <w:t>racování</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10" w:firstLine="0"/>
              <w:jc w:val="righ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32"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8" w:firstLine="0"/>
              <w:jc w:val="righ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5" w:firstLine="0"/>
              <w:jc w:val="righ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0" w:line="259" w:lineRule="auto"/>
              <w:ind w:left="0" w:right="5" w:firstLine="0"/>
              <w:jc w:val="right"/>
            </w:pPr>
          </w:p>
        </w:tc>
      </w:tr>
      <w:tr w:rsidR="00622BA8" w:rsidTr="00885789">
        <w:trPr>
          <w:trHeight w:val="248"/>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7"/>
        </w:trPr>
        <w:tc>
          <w:tcPr>
            <w:tcW w:w="4280"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bookmarkStart w:id="0" w:name="_GoBack"/>
            <w:bookmarkEnd w:id="0"/>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4"/>
        </w:trPr>
        <w:tc>
          <w:tcPr>
            <w:tcW w:w="5663" w:type="dxa"/>
            <w:gridSpan w:val="3"/>
            <w:tcBorders>
              <w:top w:val="single" w:sz="2" w:space="0" w:color="000000"/>
              <w:left w:val="single" w:sz="2" w:space="0" w:color="000000"/>
              <w:bottom w:val="single" w:sz="2" w:space="0" w:color="000000"/>
              <w:right w:val="nil"/>
            </w:tcBorders>
          </w:tcPr>
          <w:p w:rsidR="00622BA8" w:rsidRDefault="00622BA8">
            <w:pPr>
              <w:spacing w:after="160" w:line="259" w:lineRule="auto"/>
              <w:ind w:left="0" w:right="0" w:firstLine="0"/>
              <w:jc w:val="left"/>
            </w:pPr>
          </w:p>
        </w:tc>
        <w:tc>
          <w:tcPr>
            <w:tcW w:w="1127" w:type="dxa"/>
            <w:tcBorders>
              <w:top w:val="single" w:sz="2" w:space="0" w:color="000000"/>
              <w:left w:val="nil"/>
              <w:bottom w:val="single" w:sz="2" w:space="0" w:color="000000"/>
              <w:right w:val="nil"/>
            </w:tcBorders>
          </w:tcPr>
          <w:p w:rsidR="00622BA8" w:rsidRDefault="00622BA8">
            <w:pPr>
              <w:spacing w:after="160" w:line="259" w:lineRule="auto"/>
              <w:ind w:left="0" w:right="0" w:firstLine="0"/>
              <w:jc w:val="left"/>
            </w:pPr>
          </w:p>
        </w:tc>
        <w:tc>
          <w:tcPr>
            <w:tcW w:w="2398" w:type="dxa"/>
            <w:gridSpan w:val="2"/>
            <w:tcBorders>
              <w:top w:val="single" w:sz="2" w:space="0" w:color="000000"/>
              <w:left w:val="nil"/>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4"/>
        </w:trPr>
        <w:tc>
          <w:tcPr>
            <w:tcW w:w="4280"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rPr>
                <w:sz w:val="22"/>
              </w:rPr>
              <w:t>NABÍ</w:t>
            </w:r>
            <w:r>
              <w:rPr>
                <w:sz w:val="22"/>
              </w:rPr>
              <w:t>DKOVÁ CENA CELKEM bez DPH</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0" w:right="3" w:firstLine="0"/>
              <w:jc w:val="right"/>
            </w:pPr>
            <w:r>
              <w:rPr>
                <w:rFonts w:ascii="Calibri" w:eastAsia="Calibri" w:hAnsi="Calibri" w:cs="Calibri"/>
                <w:sz w:val="22"/>
              </w:rPr>
              <w:t>63 700,00</w:t>
            </w: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66"/>
        </w:trPr>
        <w:tc>
          <w:tcPr>
            <w:tcW w:w="4280"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14" w:right="0" w:firstLine="0"/>
              <w:jc w:val="left"/>
            </w:pPr>
            <w:r>
              <w:t>DPH 21%</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885789">
            <w:pPr>
              <w:spacing w:after="0" w:line="259" w:lineRule="auto"/>
              <w:ind w:left="0" w:right="0" w:firstLine="0"/>
              <w:jc w:val="right"/>
            </w:pPr>
            <w:r>
              <w:rPr>
                <w:rFonts w:ascii="Calibri" w:eastAsia="Calibri" w:hAnsi="Calibri" w:cs="Calibri"/>
                <w:sz w:val="22"/>
              </w:rPr>
              <w:t>13 377,00</w:t>
            </w:r>
          </w:p>
        </w:tc>
        <w:tc>
          <w:tcPr>
            <w:tcW w:w="1275"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r>
      <w:tr w:rsidR="00622BA8" w:rsidTr="00885789">
        <w:trPr>
          <w:trHeight w:val="288"/>
        </w:trPr>
        <w:tc>
          <w:tcPr>
            <w:tcW w:w="4280" w:type="dxa"/>
            <w:tcBorders>
              <w:top w:val="single" w:sz="2" w:space="0" w:color="000000"/>
              <w:left w:val="single" w:sz="2" w:space="0" w:color="000000"/>
              <w:bottom w:val="single" w:sz="2" w:space="0" w:color="000000"/>
              <w:right w:val="single" w:sz="2" w:space="0" w:color="000000"/>
            </w:tcBorders>
          </w:tcPr>
          <w:p w:rsidR="00622BA8" w:rsidRDefault="00885789" w:rsidP="00885789">
            <w:pPr>
              <w:spacing w:after="0" w:line="259" w:lineRule="auto"/>
              <w:ind w:left="19" w:right="0" w:firstLine="0"/>
              <w:jc w:val="left"/>
            </w:pPr>
            <w:r>
              <w:rPr>
                <w:sz w:val="22"/>
              </w:rPr>
              <w:t>NABÍDKOVÁ CENA CELKEM vč</w:t>
            </w:r>
            <w:r>
              <w:rPr>
                <w:sz w:val="22"/>
              </w:rPr>
              <w:t>. DPH</w:t>
            </w:r>
          </w:p>
        </w:tc>
        <w:tc>
          <w:tcPr>
            <w:tcW w:w="604"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779"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7"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123" w:type="dxa"/>
            <w:tcBorders>
              <w:top w:val="single" w:sz="2" w:space="0" w:color="000000"/>
              <w:left w:val="single" w:sz="2" w:space="0" w:color="000000"/>
              <w:bottom w:val="single" w:sz="2" w:space="0" w:color="000000"/>
              <w:right w:val="single" w:sz="2" w:space="0" w:color="000000"/>
            </w:tcBorders>
          </w:tcPr>
          <w:p w:rsidR="00622BA8" w:rsidRDefault="00622BA8">
            <w:pPr>
              <w:spacing w:after="160" w:line="259" w:lineRule="auto"/>
              <w:ind w:left="0" w:right="0" w:firstLine="0"/>
              <w:jc w:val="left"/>
            </w:pPr>
          </w:p>
        </w:tc>
        <w:tc>
          <w:tcPr>
            <w:tcW w:w="1275" w:type="dxa"/>
            <w:tcBorders>
              <w:top w:val="single" w:sz="2" w:space="0" w:color="000000"/>
              <w:left w:val="single" w:sz="2" w:space="0" w:color="000000"/>
              <w:bottom w:val="single" w:sz="2" w:space="0" w:color="000000"/>
              <w:right w:val="single" w:sz="2" w:space="0" w:color="000000"/>
            </w:tcBorders>
          </w:tcPr>
          <w:p w:rsidR="00622BA8" w:rsidRDefault="00885789" w:rsidP="00E04A0D">
            <w:pPr>
              <w:spacing w:after="0" w:line="259" w:lineRule="auto"/>
              <w:ind w:left="0" w:right="0" w:firstLine="0"/>
              <w:jc w:val="right"/>
            </w:pPr>
            <w:r>
              <w:rPr>
                <w:sz w:val="22"/>
              </w:rPr>
              <w:t>77 077,</w:t>
            </w:r>
            <w:r w:rsidR="00E04A0D">
              <w:rPr>
                <w:sz w:val="22"/>
              </w:rPr>
              <w:t>00</w:t>
            </w:r>
          </w:p>
        </w:tc>
      </w:tr>
    </w:tbl>
    <w:p w:rsidR="00000000" w:rsidRDefault="00885789"/>
    <w:sectPr w:rsidR="00000000" w:rsidSect="00885789">
      <w:footerReference w:type="even" r:id="rId11"/>
      <w:footerReference w:type="first" r:id="rId12"/>
      <w:pgSz w:w="11904" w:h="16834"/>
      <w:pgMar w:top="142" w:right="1464" w:bottom="110" w:left="394" w:header="708" w:footer="7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5789">
      <w:pPr>
        <w:spacing w:after="0" w:line="240" w:lineRule="auto"/>
      </w:pPr>
      <w:r>
        <w:separator/>
      </w:r>
    </w:p>
  </w:endnote>
  <w:endnote w:type="continuationSeparator" w:id="0">
    <w:p w:rsidR="00000000" w:rsidRDefault="0088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A8" w:rsidRDefault="00885789">
    <w:pPr>
      <w:spacing w:after="0" w:line="259" w:lineRule="auto"/>
      <w:ind w:left="1037" w:right="0" w:firstLine="0"/>
      <w:jc w:val="center"/>
    </w:pPr>
    <w:r>
      <w:rPr>
        <w:sz w:val="16"/>
      </w:rPr>
      <w:t xml:space="preserve">Stránka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16"/>
      </w:rPr>
      <w:t xml:space="preserve">z </w:t>
    </w:r>
    <w:r>
      <w:fldChar w:fldCharType="begin"/>
    </w:r>
    <w:r>
      <w:instrText xml:space="preserve"> NUMPAGES   \* MERGEFORMAT </w:instrText>
    </w:r>
    <w:r>
      <w:fldChar w:fldCharType="separate"/>
    </w:r>
    <w:r>
      <w:rPr>
        <w:sz w:val="16"/>
      </w:rPr>
      <w:t>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A8" w:rsidRDefault="00885789">
    <w:pPr>
      <w:spacing w:after="0" w:line="259" w:lineRule="auto"/>
      <w:ind w:left="1037" w:right="0" w:firstLine="0"/>
      <w:jc w:val="center"/>
    </w:pPr>
    <w:r>
      <w:rPr>
        <w:sz w:val="16"/>
      </w:rPr>
      <w:t xml:space="preserve">Stránka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16"/>
      </w:rPr>
      <w:t xml:space="preserve">z </w:t>
    </w:r>
    <w:r>
      <w:fldChar w:fldCharType="begin"/>
    </w:r>
    <w:r>
      <w:instrText xml:space="preserve"> NUMPAGES   \* MERGEFORMAT </w:instrText>
    </w:r>
    <w:r>
      <w:fldChar w:fldCharType="separate"/>
    </w:r>
    <w:r>
      <w:rPr>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5789">
      <w:pPr>
        <w:spacing w:after="0" w:line="240" w:lineRule="auto"/>
      </w:pPr>
      <w:r>
        <w:separator/>
      </w:r>
    </w:p>
  </w:footnote>
  <w:footnote w:type="continuationSeparator" w:id="0">
    <w:p w:rsidR="00000000" w:rsidRDefault="00885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A8"/>
    <w:rsid w:val="00622BA8"/>
    <w:rsid w:val="00885789"/>
    <w:rsid w:val="00E04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4A4A"/>
  <w15:docId w15:val="{7430DCC0-126E-4BD3-B4E4-35C32CE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9" w:line="264" w:lineRule="auto"/>
      <w:ind w:left="3053" w:right="1507"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56"/>
      <w:jc w:val="center"/>
      <w:outlineLvl w:val="0"/>
    </w:pPr>
    <w:rPr>
      <w:rFonts w:ascii="Times New Roman" w:eastAsia="Times New Roman" w:hAnsi="Times New Roman" w:cs="Times New Roman"/>
      <w:color w:val="000000"/>
      <w:sz w:val="54"/>
    </w:rPr>
  </w:style>
  <w:style w:type="paragraph" w:styleId="Nadpis2">
    <w:name w:val="heading 2"/>
    <w:next w:val="Normln"/>
    <w:link w:val="Nadpis2Char"/>
    <w:uiPriority w:val="9"/>
    <w:unhideWhenUsed/>
    <w:qFormat/>
    <w:pPr>
      <w:keepNext/>
      <w:keepLines/>
      <w:spacing w:after="108"/>
      <w:ind w:left="1037"/>
      <w:jc w:val="center"/>
      <w:outlineLvl w:val="1"/>
    </w:pPr>
    <w:rPr>
      <w:rFonts w:ascii="Times New Roman" w:eastAsia="Times New Roman" w:hAnsi="Times New Roman" w:cs="Times New Roman"/>
      <w:color w:val="000000"/>
      <w:sz w:val="30"/>
      <w:u w:val="single" w:color="000000"/>
    </w:rPr>
  </w:style>
  <w:style w:type="paragraph" w:styleId="Nadpis3">
    <w:name w:val="heading 3"/>
    <w:next w:val="Normln"/>
    <w:link w:val="Nadpis3Char"/>
    <w:uiPriority w:val="9"/>
    <w:unhideWhenUsed/>
    <w:qFormat/>
    <w:pPr>
      <w:keepNext/>
      <w:keepLines/>
      <w:spacing w:after="177"/>
      <w:ind w:left="1056"/>
      <w:outlineLvl w:val="2"/>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4"/>
      <w:u w:val="single" w:color="000000"/>
    </w:rPr>
  </w:style>
  <w:style w:type="character" w:customStyle="1" w:styleId="Nadpis2Char">
    <w:name w:val="Nadpis 2 Char"/>
    <w:link w:val="Nadpis2"/>
    <w:rPr>
      <w:rFonts w:ascii="Times New Roman" w:eastAsia="Times New Roman" w:hAnsi="Times New Roman" w:cs="Times New Roman"/>
      <w:color w:val="000000"/>
      <w:sz w:val="30"/>
      <w:u w:val="single" w:color="000000"/>
    </w:rPr>
  </w:style>
  <w:style w:type="character" w:customStyle="1" w:styleId="Nadpis1Char">
    <w:name w:val="Nadpis 1 Char"/>
    <w:link w:val="Nadpis1"/>
    <w:rPr>
      <w:rFonts w:ascii="Times New Roman" w:eastAsia="Times New Roman" w:hAnsi="Times New Roman" w:cs="Times New Roman"/>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04A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4A0D"/>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E04A0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04A0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893</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2</cp:revision>
  <dcterms:created xsi:type="dcterms:W3CDTF">2020-05-26T09:03:00Z</dcterms:created>
  <dcterms:modified xsi:type="dcterms:W3CDTF">2020-05-26T09:03:00Z</dcterms:modified>
</cp:coreProperties>
</file>