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670F2A">
        <w:trPr>
          <w:trHeight w:val="148"/>
        </w:trPr>
        <w:tc>
          <w:tcPr>
            <w:tcW w:w="115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</w:tr>
      <w:tr w:rsidR="00DD64A8" w:rsidTr="00DD64A8">
        <w:trPr>
          <w:trHeight w:val="340"/>
        </w:trPr>
        <w:tc>
          <w:tcPr>
            <w:tcW w:w="115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70F2A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670F2A" w:rsidRDefault="00670F2A">
            <w:pPr>
              <w:spacing w:after="0" w:line="240" w:lineRule="auto"/>
            </w:pPr>
          </w:p>
        </w:tc>
        <w:tc>
          <w:tcPr>
            <w:tcW w:w="7714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</w:tr>
      <w:tr w:rsidR="00670F2A">
        <w:trPr>
          <w:trHeight w:val="100"/>
        </w:trPr>
        <w:tc>
          <w:tcPr>
            <w:tcW w:w="115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</w:tr>
      <w:tr w:rsidR="00DD64A8" w:rsidTr="00DD64A8">
        <w:tc>
          <w:tcPr>
            <w:tcW w:w="115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670F2A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70F2A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Foretník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Aleš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10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bookmarkStart w:id="0" w:name="_GoBack"/>
                  <w:bookmarkEnd w:id="0"/>
                  <w:r w:rsidR="00DD64A8">
                    <w:rPr>
                      <w:rFonts w:ascii="Arial" w:eastAsia="Arial" w:hAnsi="Arial"/>
                      <w:color w:val="000000"/>
                    </w:rPr>
                    <w:t xml:space="preserve"> Krumvíř</w:t>
                  </w:r>
                </w:p>
              </w:tc>
            </w:tr>
          </w:tbl>
          <w:p w:rsidR="00670F2A" w:rsidRDefault="00670F2A">
            <w:pPr>
              <w:spacing w:after="0" w:line="240" w:lineRule="auto"/>
            </w:pPr>
          </w:p>
        </w:tc>
        <w:tc>
          <w:tcPr>
            <w:tcW w:w="168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</w:tr>
      <w:tr w:rsidR="00670F2A">
        <w:trPr>
          <w:trHeight w:val="349"/>
        </w:trPr>
        <w:tc>
          <w:tcPr>
            <w:tcW w:w="115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</w:tr>
      <w:tr w:rsidR="00670F2A">
        <w:trPr>
          <w:trHeight w:val="340"/>
        </w:trPr>
        <w:tc>
          <w:tcPr>
            <w:tcW w:w="115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70F2A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670F2A" w:rsidRDefault="00670F2A">
            <w:pPr>
              <w:spacing w:after="0" w:line="240" w:lineRule="auto"/>
            </w:pPr>
          </w:p>
        </w:tc>
        <w:tc>
          <w:tcPr>
            <w:tcW w:w="801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</w:tr>
      <w:tr w:rsidR="00670F2A">
        <w:trPr>
          <w:trHeight w:val="229"/>
        </w:trPr>
        <w:tc>
          <w:tcPr>
            <w:tcW w:w="115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</w:tr>
      <w:tr w:rsidR="00DD64A8" w:rsidTr="00DD64A8">
        <w:tc>
          <w:tcPr>
            <w:tcW w:w="115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DD64A8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D64A8" w:rsidTr="00DD64A8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Krumvíř</w:t>
                  </w:r>
                </w:p>
              </w:tc>
            </w:tr>
            <w:tr w:rsidR="00DD64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230,08</w:t>
                  </w:r>
                </w:p>
              </w:tc>
            </w:tr>
            <w:tr w:rsidR="00DD64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793,72</w:t>
                  </w:r>
                </w:p>
              </w:tc>
            </w:tr>
            <w:tr w:rsidR="00DD64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54,52</w:t>
                  </w:r>
                </w:p>
              </w:tc>
            </w:tr>
            <w:tr w:rsidR="00DD64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2 638,94</w:t>
                  </w:r>
                </w:p>
              </w:tc>
            </w:tr>
            <w:tr w:rsidR="00DD64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305,00</w:t>
                  </w:r>
                </w:p>
              </w:tc>
            </w:tr>
            <w:tr w:rsidR="00DD64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524,00</w:t>
                  </w:r>
                </w:p>
              </w:tc>
            </w:tr>
            <w:tr w:rsidR="00DD64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</w:tr>
            <w:tr w:rsidR="00DD64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1 802,11</w:t>
                  </w:r>
                </w:p>
              </w:tc>
            </w:tr>
            <w:tr w:rsidR="00DD64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770,00</w:t>
                  </w:r>
                </w:p>
              </w:tc>
            </w:tr>
            <w:tr w:rsidR="00DD64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30,49</w:t>
                  </w:r>
                </w:p>
              </w:tc>
            </w:tr>
            <w:tr w:rsidR="00DD64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15,40</w:t>
                  </w:r>
                </w:p>
              </w:tc>
            </w:tr>
            <w:tr w:rsidR="00DD64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2 851,46</w:t>
                  </w:r>
                </w:p>
              </w:tc>
            </w:tr>
            <w:tr w:rsidR="00DD64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7,50</w:t>
                  </w:r>
                </w:p>
              </w:tc>
            </w:tr>
            <w:tr w:rsidR="00DD64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1 038,88</w:t>
                  </w:r>
                </w:p>
              </w:tc>
            </w:tr>
            <w:tr w:rsidR="00DD64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*dle GP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768,50</w:t>
                  </w:r>
                </w:p>
              </w:tc>
            </w:tr>
            <w:tr w:rsidR="00DD64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*dle GP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1 011,00</w:t>
                  </w:r>
                </w:p>
              </w:tc>
            </w:tr>
            <w:tr w:rsidR="00DD64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105,03</w:t>
                  </w:r>
                </w:p>
              </w:tc>
            </w:tr>
            <w:tr w:rsidR="00DD64A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dle*GP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502,66</w:t>
                  </w:r>
                </w:p>
              </w:tc>
            </w:tr>
            <w:tr w:rsidR="00DD64A8" w:rsidTr="00DD64A8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39 629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13 502,29</w:t>
                  </w:r>
                </w:p>
              </w:tc>
            </w:tr>
            <w:tr w:rsidR="00DD64A8" w:rsidTr="00DD64A8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39 629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13 502</w:t>
                  </w:r>
                </w:p>
              </w:tc>
            </w:tr>
            <w:tr w:rsidR="00DD64A8" w:rsidTr="00DD64A8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</w:pPr>
                  <w:r>
                    <w:t>*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výměra dle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plánu nezapsaného v KN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670F2A">
                  <w:pPr>
                    <w:spacing w:after="0" w:line="240" w:lineRule="auto"/>
                  </w:pPr>
                </w:p>
              </w:tc>
            </w:tr>
          </w:tbl>
          <w:p w:rsidR="00670F2A" w:rsidRDefault="00670F2A">
            <w:pPr>
              <w:spacing w:after="0" w:line="240" w:lineRule="auto"/>
            </w:pPr>
          </w:p>
        </w:tc>
        <w:tc>
          <w:tcPr>
            <w:tcW w:w="168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</w:tr>
      <w:tr w:rsidR="00670F2A">
        <w:trPr>
          <w:trHeight w:val="349"/>
        </w:trPr>
        <w:tc>
          <w:tcPr>
            <w:tcW w:w="115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</w:tr>
      <w:tr w:rsidR="00DD64A8" w:rsidTr="00DD64A8">
        <w:trPr>
          <w:trHeight w:val="1305"/>
        </w:trPr>
        <w:tc>
          <w:tcPr>
            <w:tcW w:w="115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670F2A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0F2A" w:rsidRDefault="00DD6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670F2A" w:rsidRDefault="00DD6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670F2A" w:rsidRDefault="00DD64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670F2A" w:rsidRDefault="00DD64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670F2A" w:rsidRDefault="00DD64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670F2A" w:rsidRDefault="00670F2A">
            <w:pPr>
              <w:spacing w:after="0" w:line="240" w:lineRule="auto"/>
            </w:pPr>
          </w:p>
        </w:tc>
        <w:tc>
          <w:tcPr>
            <w:tcW w:w="480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70F2A" w:rsidRDefault="00670F2A">
            <w:pPr>
              <w:pStyle w:val="EmptyCellLayoutStyle"/>
              <w:spacing w:after="0" w:line="240" w:lineRule="auto"/>
            </w:pPr>
          </w:p>
        </w:tc>
      </w:tr>
    </w:tbl>
    <w:p w:rsidR="00670F2A" w:rsidRDefault="00670F2A">
      <w:pPr>
        <w:spacing w:after="0" w:line="240" w:lineRule="auto"/>
      </w:pPr>
    </w:p>
    <w:sectPr w:rsidR="00670F2A" w:rsidSect="00DD64A8">
      <w:headerReference w:type="default" r:id="rId7"/>
      <w:footerReference w:type="default" r:id="rId8"/>
      <w:pgSz w:w="11905" w:h="16837"/>
      <w:pgMar w:top="737" w:right="566" w:bottom="737" w:left="566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6CD" w:rsidRDefault="00DD64A8">
      <w:pPr>
        <w:spacing w:after="0" w:line="240" w:lineRule="auto"/>
      </w:pPr>
      <w:r>
        <w:separator/>
      </w:r>
    </w:p>
  </w:endnote>
  <w:endnote w:type="continuationSeparator" w:id="0">
    <w:p w:rsidR="000A16CD" w:rsidRDefault="00DD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670F2A">
      <w:tc>
        <w:tcPr>
          <w:tcW w:w="9097" w:type="dxa"/>
        </w:tcPr>
        <w:p w:rsidR="00670F2A" w:rsidRDefault="00670F2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70F2A" w:rsidRDefault="00670F2A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70F2A" w:rsidRDefault="00670F2A">
          <w:pPr>
            <w:pStyle w:val="EmptyCellLayoutStyle"/>
            <w:spacing w:after="0" w:line="240" w:lineRule="auto"/>
          </w:pPr>
        </w:p>
      </w:tc>
    </w:tr>
    <w:tr w:rsidR="00670F2A">
      <w:tc>
        <w:tcPr>
          <w:tcW w:w="9097" w:type="dxa"/>
        </w:tcPr>
        <w:p w:rsidR="00670F2A" w:rsidRDefault="00670F2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70F2A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70F2A" w:rsidRDefault="00DD64A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70F2A" w:rsidRDefault="00670F2A">
          <w:pPr>
            <w:spacing w:after="0" w:line="240" w:lineRule="auto"/>
          </w:pPr>
        </w:p>
      </w:tc>
      <w:tc>
        <w:tcPr>
          <w:tcW w:w="185" w:type="dxa"/>
        </w:tcPr>
        <w:p w:rsidR="00670F2A" w:rsidRDefault="00670F2A">
          <w:pPr>
            <w:pStyle w:val="EmptyCellLayoutStyle"/>
            <w:spacing w:after="0" w:line="240" w:lineRule="auto"/>
          </w:pPr>
        </w:p>
      </w:tc>
    </w:tr>
    <w:tr w:rsidR="00670F2A">
      <w:tc>
        <w:tcPr>
          <w:tcW w:w="9097" w:type="dxa"/>
        </w:tcPr>
        <w:p w:rsidR="00670F2A" w:rsidRDefault="00670F2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70F2A" w:rsidRDefault="00670F2A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70F2A" w:rsidRDefault="00670F2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6CD" w:rsidRDefault="00DD64A8">
      <w:pPr>
        <w:spacing w:after="0" w:line="240" w:lineRule="auto"/>
      </w:pPr>
      <w:r>
        <w:separator/>
      </w:r>
    </w:p>
  </w:footnote>
  <w:footnote w:type="continuationSeparator" w:id="0">
    <w:p w:rsidR="000A16CD" w:rsidRDefault="00DD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670F2A">
      <w:tc>
        <w:tcPr>
          <w:tcW w:w="144" w:type="dxa"/>
        </w:tcPr>
        <w:p w:rsidR="00670F2A" w:rsidRDefault="00670F2A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670F2A" w:rsidRDefault="00670F2A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670F2A" w:rsidRDefault="00670F2A">
          <w:pPr>
            <w:pStyle w:val="EmptyCellLayoutStyle"/>
            <w:spacing w:after="0" w:line="240" w:lineRule="auto"/>
          </w:pPr>
        </w:p>
      </w:tc>
    </w:tr>
    <w:tr w:rsidR="00670F2A">
      <w:tc>
        <w:tcPr>
          <w:tcW w:w="144" w:type="dxa"/>
        </w:tcPr>
        <w:p w:rsidR="00670F2A" w:rsidRDefault="00670F2A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670F2A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</w:tr>
          <w:tr w:rsidR="00DD64A8" w:rsidTr="00DD64A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670F2A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0F2A" w:rsidRDefault="00DD64A8">
                      <w:pPr>
                        <w:spacing w:after="0" w:line="240" w:lineRule="auto"/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č.1 k dodatku č.10 nájemní smlouvy č.432N08/59</w:t>
                      </w:r>
                    </w:p>
                    <w:p w:rsidR="00DD64A8" w:rsidRPr="00DD64A8" w:rsidRDefault="00DD64A8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64A8">
                        <w:rPr>
                          <w:rFonts w:ascii="Arial" w:hAnsi="Arial" w:cs="Arial"/>
                          <w:sz w:val="22"/>
                          <w:szCs w:val="22"/>
                        </w:rPr>
                        <w:t>Nové roční nájemné, aktualizovaný přehled pronajatých pozemků a jejich výměr</w:t>
                      </w:r>
                    </w:p>
                  </w:tc>
                </w:tr>
              </w:tbl>
              <w:p w:rsidR="00670F2A" w:rsidRDefault="00670F2A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</w:tr>
          <w:tr w:rsidR="00670F2A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</w:tr>
          <w:tr w:rsidR="00DD64A8" w:rsidTr="00DD64A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670F2A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0F2A" w:rsidRDefault="00DD64A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670F2A" w:rsidRDefault="00670F2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670F2A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0F2A" w:rsidRDefault="00DD64A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43210859</w:t>
                      </w:r>
                    </w:p>
                  </w:tc>
                </w:tr>
              </w:tbl>
              <w:p w:rsidR="00670F2A" w:rsidRDefault="00670F2A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670F2A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0F2A" w:rsidRDefault="00DD64A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670F2A" w:rsidRDefault="00670F2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670F2A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0F2A" w:rsidRDefault="00DD64A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8.10.2008</w:t>
                      </w:r>
                    </w:p>
                  </w:tc>
                </w:tr>
              </w:tbl>
              <w:p w:rsidR="00670F2A" w:rsidRDefault="00670F2A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670F2A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0F2A" w:rsidRDefault="00DD64A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670F2A" w:rsidRDefault="00670F2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670F2A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0F2A" w:rsidRDefault="00DD64A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13 502 Kč</w:t>
                      </w:r>
                    </w:p>
                  </w:tc>
                </w:tr>
              </w:tbl>
              <w:p w:rsidR="00670F2A" w:rsidRDefault="00670F2A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</w:tr>
          <w:tr w:rsidR="00670F2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</w:tr>
          <w:tr w:rsidR="00670F2A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</w:tr>
          <w:tr w:rsidR="00670F2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670F2A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0F2A" w:rsidRDefault="00DD64A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70F2A" w:rsidRDefault="00670F2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</w:tr>
          <w:tr w:rsidR="00DD64A8" w:rsidTr="00DD64A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670F2A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0F2A" w:rsidRDefault="00DD64A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11.5.2020</w:t>
                      </w:r>
                    </w:p>
                  </w:tc>
                </w:tr>
              </w:tbl>
              <w:p w:rsidR="00670F2A" w:rsidRDefault="00670F2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670F2A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0F2A" w:rsidRDefault="00DD64A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670F2A" w:rsidRDefault="00670F2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</w:tr>
          <w:tr w:rsidR="00DD64A8" w:rsidTr="00DD64A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670F2A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70F2A" w:rsidRDefault="00DD64A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10.10.2008</w:t>
                      </w:r>
                    </w:p>
                  </w:tc>
                </w:tr>
              </w:tbl>
              <w:p w:rsidR="00670F2A" w:rsidRDefault="00670F2A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</w:tr>
          <w:tr w:rsidR="00DD64A8" w:rsidTr="00DD64A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</w:tr>
          <w:tr w:rsidR="00670F2A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670F2A" w:rsidRDefault="00670F2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70F2A" w:rsidRDefault="00670F2A">
          <w:pPr>
            <w:spacing w:after="0" w:line="240" w:lineRule="auto"/>
          </w:pPr>
        </w:p>
      </w:tc>
      <w:tc>
        <w:tcPr>
          <w:tcW w:w="168" w:type="dxa"/>
        </w:tcPr>
        <w:p w:rsidR="00670F2A" w:rsidRDefault="00670F2A">
          <w:pPr>
            <w:pStyle w:val="EmptyCellLayoutStyle"/>
            <w:spacing w:after="0" w:line="240" w:lineRule="auto"/>
          </w:pPr>
        </w:p>
      </w:tc>
    </w:tr>
    <w:tr w:rsidR="00670F2A">
      <w:tc>
        <w:tcPr>
          <w:tcW w:w="144" w:type="dxa"/>
        </w:tcPr>
        <w:p w:rsidR="00670F2A" w:rsidRDefault="00670F2A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670F2A" w:rsidRDefault="00670F2A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670F2A" w:rsidRDefault="00670F2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2A"/>
    <w:rsid w:val="000A16CD"/>
    <w:rsid w:val="00670F2A"/>
    <w:rsid w:val="00A93480"/>
    <w:rsid w:val="00DD10BD"/>
    <w:rsid w:val="00D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B622"/>
  <w15:docId w15:val="{4F7E2234-B715-417B-8C9E-7D478E18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D6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4A8"/>
  </w:style>
  <w:style w:type="paragraph" w:styleId="Zpat">
    <w:name w:val="footer"/>
    <w:basedOn w:val="Normln"/>
    <w:link w:val="ZpatChar"/>
    <w:uiPriority w:val="99"/>
    <w:unhideWhenUsed/>
    <w:rsid w:val="00DD6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Křížová Jana Ing.</dc:creator>
  <dc:description/>
  <cp:lastModifiedBy>Křížová Jana Ing.</cp:lastModifiedBy>
  <cp:revision>3</cp:revision>
  <dcterms:created xsi:type="dcterms:W3CDTF">2020-05-25T12:55:00Z</dcterms:created>
  <dcterms:modified xsi:type="dcterms:W3CDTF">2020-05-25T12:55:00Z</dcterms:modified>
</cp:coreProperties>
</file>