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49" w:rsidRDefault="00B504D6">
      <w:pPr>
        <w:pStyle w:val="Zkladntext30"/>
        <w:framePr w:w="1577" w:h="929" w:wrap="none" w:vAnchor="text" w:hAnchor="page" w:x="1158" w:y="21"/>
        <w:shd w:val="clear" w:color="auto" w:fill="auto"/>
        <w:spacing w:line="240" w:lineRule="auto"/>
      </w:pPr>
      <w:r>
        <w:t>FRÝDECKÁ</w:t>
      </w:r>
    </w:p>
    <w:p w:rsidR="00737549" w:rsidRDefault="00B504D6">
      <w:pPr>
        <w:pStyle w:val="Zkladntext30"/>
        <w:framePr w:w="1577" w:h="929" w:wrap="none" w:vAnchor="text" w:hAnchor="page" w:x="1158" w:y="21"/>
        <w:shd w:val="clear" w:color="auto" w:fill="auto"/>
        <w:spacing w:line="226" w:lineRule="auto"/>
      </w:pPr>
      <w:r>
        <w:t>SKLÁDKA</w:t>
      </w:r>
    </w:p>
    <w:p w:rsidR="00737549" w:rsidRDefault="00B504D6">
      <w:pPr>
        <w:pStyle w:val="Zkladntext30"/>
        <w:framePr w:w="1577" w:h="929" w:wrap="none" w:vAnchor="text" w:hAnchor="page" w:x="1158" w:y="21"/>
        <w:shd w:val="clear" w:color="auto" w:fill="auto"/>
        <w:spacing w:line="226" w:lineRule="auto"/>
        <w:jc w:val="center"/>
      </w:pPr>
      <w:r>
        <w:t>F«M</w:t>
      </w:r>
    </w:p>
    <w:p w:rsidR="00737549" w:rsidRDefault="00B504D6">
      <w:pPr>
        <w:pStyle w:val="Zkladntext50"/>
        <w:framePr w:w="1667" w:h="356" w:wrap="none" w:vAnchor="text" w:hAnchor="page" w:x="5273" w:y="987"/>
        <w:shd w:val="clear" w:color="auto" w:fill="auto"/>
      </w:pPr>
      <w:r>
        <w:t>Dodatek č. 8</w:t>
      </w:r>
    </w:p>
    <w:p w:rsidR="00737549" w:rsidRDefault="00B504D6">
      <w:pPr>
        <w:pStyle w:val="Zkladntext1"/>
        <w:framePr w:w="7718" w:h="284" w:wrap="none" w:vAnchor="text" w:hAnchor="page" w:x="2234" w:y="1549"/>
        <w:shd w:val="clear" w:color="auto" w:fill="auto"/>
      </w:pPr>
      <w:r>
        <w:t>ke smlouvě o zajištění odběru odpadů od firmy č. 400/09/056, uzavřené dne 25.5.2009</w:t>
      </w:r>
    </w:p>
    <w:p w:rsidR="00737549" w:rsidRDefault="00B504D6">
      <w:pPr>
        <w:pStyle w:val="Nadpis20"/>
        <w:keepNext/>
        <w:keepLines/>
        <w:framePr w:w="2722" w:h="1008" w:wrap="none" w:vAnchor="text" w:hAnchor="page" w:x="1118" w:y="2013"/>
        <w:shd w:val="clear" w:color="auto" w:fill="auto"/>
        <w:spacing w:line="480" w:lineRule="auto"/>
      </w:pPr>
      <w:bookmarkStart w:id="0" w:name="bookmark0"/>
      <w:r>
        <w:t>I. Smluvní strany Dodavatel odpadu: Firma:</w:t>
      </w:r>
      <w:bookmarkEnd w:id="0"/>
    </w:p>
    <w:p w:rsidR="00737549" w:rsidRDefault="00B504D6">
      <w:pPr>
        <w:pStyle w:val="Zkladntext1"/>
        <w:framePr w:w="1040" w:h="1285" w:wrap="none" w:vAnchor="text" w:hAnchor="page" w:x="3235" w:y="3234"/>
        <w:shd w:val="clear" w:color="auto" w:fill="auto"/>
        <w:spacing w:line="259" w:lineRule="auto"/>
      </w:pPr>
      <w:r>
        <w:t>zastoupená IČO/ DIČ č.ú. banka kontakt</w:t>
      </w:r>
    </w:p>
    <w:p w:rsidR="00737549" w:rsidRDefault="00B504D6">
      <w:pPr>
        <w:pStyle w:val="Nadpis20"/>
        <w:keepNext/>
        <w:keepLines/>
        <w:framePr w:w="5360" w:h="2257" w:wrap="none" w:vAnchor="text" w:hAnchor="page" w:x="5352" w:y="2499"/>
        <w:shd w:val="clear" w:color="auto" w:fill="auto"/>
      </w:pPr>
      <w:bookmarkStart w:id="1" w:name="bookmark1"/>
      <w:r>
        <w:t>Náš svět, p.o.</w:t>
      </w:r>
      <w:bookmarkEnd w:id="1"/>
    </w:p>
    <w:p w:rsidR="00737549" w:rsidRDefault="00B504D6">
      <w:pPr>
        <w:pStyle w:val="Zkladntext1"/>
        <w:framePr w:w="5360" w:h="2257" w:wrap="none" w:vAnchor="text" w:hAnchor="page" w:x="5352" w:y="2499"/>
        <w:shd w:val="clear" w:color="auto" w:fill="auto"/>
      </w:pPr>
      <w:r>
        <w:t>Pržno 239, 739 11 Pržno</w:t>
      </w:r>
    </w:p>
    <w:p w:rsidR="00737549" w:rsidRDefault="00B504D6">
      <w:pPr>
        <w:pStyle w:val="Zkladntext1"/>
        <w:framePr w:w="5360" w:h="2257" w:wrap="none" w:vAnchor="text" w:hAnchor="page" w:x="5352" w:y="2499"/>
        <w:shd w:val="clear" w:color="auto" w:fill="auto"/>
      </w:pPr>
      <w:r>
        <w:t xml:space="preserve">Zapsána v </w:t>
      </w:r>
      <w:r>
        <w:rPr>
          <w:lang w:val="en-US" w:eastAsia="en-US" w:bidi="en-US"/>
        </w:rPr>
        <w:t xml:space="preserve">OR </w:t>
      </w:r>
      <w:r>
        <w:t>Krajského soudu Ostrava, oddíl Pr, vložka 865</w:t>
      </w:r>
    </w:p>
    <w:p w:rsidR="00737549" w:rsidRDefault="00B504D6">
      <w:pPr>
        <w:pStyle w:val="Zkladntext1"/>
        <w:framePr w:w="5360" w:h="2257" w:wrap="none" w:vAnchor="text" w:hAnchor="page" w:x="5352" w:y="2499"/>
        <w:shd w:val="clear" w:color="auto" w:fill="auto"/>
      </w:pPr>
      <w:r>
        <w:t>Ing. Jan Zvoníček, ředitel</w:t>
      </w:r>
    </w:p>
    <w:p w:rsidR="00737549" w:rsidRDefault="00B504D6">
      <w:pPr>
        <w:pStyle w:val="Zkladntext1"/>
        <w:framePr w:w="5360" w:h="2257" w:wrap="none" w:vAnchor="text" w:hAnchor="page" w:x="5352" w:y="2499"/>
        <w:shd w:val="clear" w:color="auto" w:fill="auto"/>
      </w:pPr>
      <w:r>
        <w:t>00847046/ CZ00847046</w:t>
      </w:r>
    </w:p>
    <w:p w:rsidR="00737549" w:rsidRDefault="00071850">
      <w:pPr>
        <w:pStyle w:val="Zkladntext40"/>
        <w:framePr w:w="5360" w:h="2257" w:wrap="none" w:vAnchor="text" w:hAnchor="page" w:x="5352" w:y="2499"/>
        <w:shd w:val="clear" w:color="auto" w:fill="auto"/>
      </w:pPr>
      <w:r>
        <w:t>xxxxxxxxxxxxx</w:t>
      </w:r>
    </w:p>
    <w:p w:rsidR="00737549" w:rsidRDefault="00071850">
      <w:pPr>
        <w:pStyle w:val="Zkladntext1"/>
        <w:framePr w:w="5360" w:h="2257" w:wrap="none" w:vAnchor="text" w:hAnchor="page" w:x="5352" w:y="2499"/>
        <w:shd w:val="clear" w:color="auto" w:fill="auto"/>
      </w:pPr>
      <w:r>
        <w:t>xxxxxxxxxxxxx</w:t>
      </w:r>
    </w:p>
    <w:p w:rsidR="00737549" w:rsidRDefault="00071850">
      <w:pPr>
        <w:pStyle w:val="Zkladntext1"/>
        <w:framePr w:w="5360" w:h="2257" w:wrap="none" w:vAnchor="text" w:hAnchor="page" w:x="5352" w:y="2499"/>
        <w:shd w:val="clear" w:color="auto" w:fill="auto"/>
      </w:pPr>
      <w:r>
        <w:t>xxxxxxxx</w:t>
      </w:r>
      <w:r w:rsidR="00B504D6">
        <w:t xml:space="preserve">, tel.: </w:t>
      </w:r>
      <w:r>
        <w:t>xxxxxxxx</w:t>
      </w:r>
    </w:p>
    <w:p w:rsidR="00737549" w:rsidRDefault="00B504D6">
      <w:pPr>
        <w:pStyle w:val="Zkladntext1"/>
        <w:framePr w:w="5360" w:h="2257" w:wrap="none" w:vAnchor="text" w:hAnchor="page" w:x="5352" w:y="2499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(dále jen dodavatel)</w:t>
      </w:r>
    </w:p>
    <w:p w:rsidR="00737549" w:rsidRDefault="00B504D6">
      <w:pPr>
        <w:pStyle w:val="Nadpis20"/>
        <w:keepNext/>
        <w:keepLines/>
        <w:framePr w:w="2722" w:h="292" w:wrap="none" w:vAnchor="text" w:hAnchor="page" w:x="1111" w:y="5178"/>
        <w:shd w:val="clear" w:color="auto" w:fill="auto"/>
        <w:rPr>
          <w:sz w:val="19"/>
          <w:szCs w:val="19"/>
        </w:rPr>
      </w:pPr>
      <w:bookmarkStart w:id="2" w:name="bookmark2"/>
      <w:r>
        <w:t xml:space="preserve">Odběratel odpadu: </w:t>
      </w:r>
      <w:r>
        <w:rPr>
          <w:b w:val="0"/>
          <w:bCs w:val="0"/>
          <w:sz w:val="19"/>
          <w:szCs w:val="19"/>
        </w:rPr>
        <w:t>Firma:</w:t>
      </w:r>
      <w:bookmarkEnd w:id="2"/>
    </w:p>
    <w:p w:rsidR="00737549" w:rsidRDefault="00B504D6">
      <w:pPr>
        <w:pStyle w:val="Zkladntext1"/>
        <w:framePr w:w="1044" w:h="1249" w:wrap="none" w:vAnchor="text" w:hAnchor="page" w:x="3228" w:y="5912"/>
        <w:shd w:val="clear" w:color="auto" w:fill="auto"/>
        <w:spacing w:line="252" w:lineRule="auto"/>
      </w:pPr>
      <w:r>
        <w:t>zastoupená IČO/ DIČ č.ú. banka kontakt</w:t>
      </w:r>
    </w:p>
    <w:p w:rsidR="00737549" w:rsidRDefault="00B504D6">
      <w:pPr>
        <w:pStyle w:val="Nadpis20"/>
        <w:keepNext/>
        <w:keepLines/>
        <w:framePr w:w="5461" w:h="2225" w:wrap="none" w:vAnchor="text" w:hAnchor="page" w:x="5345" w:y="5181"/>
        <w:shd w:val="clear" w:color="auto" w:fill="auto"/>
      </w:pPr>
      <w:bookmarkStart w:id="3" w:name="bookmark3"/>
      <w:r>
        <w:t xml:space="preserve">Frýdecká </w:t>
      </w:r>
      <w:r>
        <w:t>skládka, a.s.</w:t>
      </w:r>
      <w:bookmarkEnd w:id="3"/>
    </w:p>
    <w:p w:rsidR="00737549" w:rsidRDefault="00B504D6">
      <w:pPr>
        <w:pStyle w:val="Zkladntext1"/>
        <w:framePr w:w="5461" w:h="2225" w:wrap="none" w:vAnchor="text" w:hAnchor="page" w:x="5345" w:y="5181"/>
        <w:shd w:val="clear" w:color="auto" w:fill="auto"/>
      </w:pPr>
      <w:r>
        <w:t>Panské Nové Dvory 3559, 738 01 Frýdek-Místek</w:t>
      </w:r>
    </w:p>
    <w:p w:rsidR="00071850" w:rsidRDefault="00B504D6">
      <w:pPr>
        <w:pStyle w:val="Zkladntext1"/>
        <w:framePr w:w="5461" w:h="2225" w:wrap="none" w:vAnchor="text" w:hAnchor="page" w:x="5345" w:y="5181"/>
        <w:shd w:val="clear" w:color="auto" w:fill="auto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Krajského soudu v Ostravě, oddíl B, vložka 499 Ing. Richardem Blahutem, předsedou představenstva </w:t>
      </w:r>
    </w:p>
    <w:p w:rsidR="00737549" w:rsidRDefault="00B504D6">
      <w:pPr>
        <w:pStyle w:val="Zkladntext1"/>
        <w:framePr w:w="5461" w:h="2225" w:wrap="none" w:vAnchor="text" w:hAnchor="page" w:x="5345" w:y="5181"/>
        <w:shd w:val="clear" w:color="auto" w:fill="auto"/>
      </w:pPr>
      <w:r>
        <w:t>47151552/ CZ47151552</w:t>
      </w:r>
    </w:p>
    <w:p w:rsidR="00737549" w:rsidRDefault="00071850">
      <w:pPr>
        <w:pStyle w:val="Zkladntext1"/>
        <w:framePr w:w="5461" w:h="2225" w:wrap="none" w:vAnchor="text" w:hAnchor="page" w:x="5345" w:y="5181"/>
        <w:shd w:val="clear" w:color="auto" w:fill="auto"/>
      </w:pPr>
      <w:r>
        <w:t>xxxxxxxxx</w:t>
      </w:r>
    </w:p>
    <w:p w:rsidR="00737549" w:rsidRDefault="00071850">
      <w:pPr>
        <w:pStyle w:val="Zkladntext1"/>
        <w:framePr w:w="5461" w:h="2225" w:wrap="none" w:vAnchor="text" w:hAnchor="page" w:x="5345" w:y="5181"/>
        <w:shd w:val="clear" w:color="auto" w:fill="auto"/>
      </w:pPr>
      <w:r>
        <w:t>xxxxxxxxx</w:t>
      </w:r>
    </w:p>
    <w:p w:rsidR="00737549" w:rsidRDefault="00071850">
      <w:pPr>
        <w:pStyle w:val="Zkladntext1"/>
        <w:framePr w:w="5461" w:h="2225" w:wrap="none" w:vAnchor="text" w:hAnchor="page" w:x="5345" w:y="5181"/>
        <w:shd w:val="clear" w:color="auto" w:fill="auto"/>
      </w:pPr>
      <w:r>
        <w:t>xxxxxx</w:t>
      </w:r>
      <w:r w:rsidR="00B504D6">
        <w:t xml:space="preserve">, mob.: </w:t>
      </w:r>
      <w:r>
        <w:t>xxxxxx</w:t>
      </w:r>
    </w:p>
    <w:p w:rsidR="00737549" w:rsidRDefault="00B504D6">
      <w:pPr>
        <w:pStyle w:val="Zkladntext1"/>
        <w:framePr w:w="5461" w:h="2225" w:wrap="none" w:vAnchor="text" w:hAnchor="page" w:x="5345" w:y="5181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(dále jen odběratel)</w:t>
      </w:r>
    </w:p>
    <w:p w:rsidR="00737549" w:rsidRDefault="00B504D6">
      <w:pPr>
        <w:pStyle w:val="Nadpis10"/>
        <w:keepNext/>
        <w:keepLines/>
        <w:framePr w:w="2383" w:h="310" w:wrap="none" w:vAnchor="text" w:hAnchor="page" w:x="1108" w:y="7831"/>
        <w:shd w:val="clear" w:color="auto" w:fill="auto"/>
        <w:spacing w:after="0"/>
      </w:pPr>
      <w:bookmarkStart w:id="4" w:name="bookmark4"/>
      <w:r>
        <w:t>II. Předmět dodatku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576"/>
        <w:gridCol w:w="1336"/>
        <w:gridCol w:w="1300"/>
        <w:gridCol w:w="990"/>
        <w:gridCol w:w="1228"/>
        <w:gridCol w:w="1246"/>
      </w:tblGrid>
      <w:tr w:rsidR="00737549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966" w:type="dxa"/>
            <w:shd w:val="clear" w:color="auto" w:fill="FFFFFF"/>
            <w:vAlign w:val="bottom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</w:pPr>
            <w:r>
              <w:t>Předmětem toho dodatku je zajišl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</w:pPr>
            <w:r>
              <w:t>tění svozu odpadu k.č</w:t>
            </w:r>
          </w:p>
        </w:tc>
        <w:tc>
          <w:tcPr>
            <w:tcW w:w="2290" w:type="dxa"/>
            <w:gridSpan w:val="2"/>
            <w:shd w:val="clear" w:color="auto" w:fill="FFFFFF"/>
            <w:vAlign w:val="bottom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</w:pPr>
            <w:r>
              <w:t>200108 Odpad z kuchyní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</w:pPr>
            <w:r>
              <w:t>a jídelen:</w:t>
            </w:r>
          </w:p>
        </w:tc>
        <w:tc>
          <w:tcPr>
            <w:tcW w:w="1246" w:type="dxa"/>
            <w:shd w:val="clear" w:color="auto" w:fill="FFFFFF"/>
          </w:tcPr>
          <w:p w:rsidR="00737549" w:rsidRDefault="00737549">
            <w:pPr>
              <w:framePr w:w="9641" w:h="1674" w:wrap="none" w:vAnchor="text" w:hAnchor="page" w:x="1100" w:y="8353"/>
              <w:rPr>
                <w:sz w:val="10"/>
                <w:szCs w:val="10"/>
              </w:rPr>
            </w:pPr>
          </w:p>
        </w:tc>
      </w:tr>
      <w:tr w:rsidR="00737549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Umístění nádoby - objekt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počet v ks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Nádoba vlastní/ v pronájmu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interval svozu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objem</w:t>
            </w:r>
          </w:p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nádoby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počet svozů za rok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Cena v Kč bez DPH/ks/měsíc</w:t>
            </w:r>
          </w:p>
        </w:tc>
      </w:tr>
      <w:tr w:rsidR="00737549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spacing w:before="80"/>
              <w:jc w:val="center"/>
            </w:pPr>
            <w:r>
              <w:t>SO-01 Hlavní budova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spacing w:before="80"/>
            </w:pPr>
            <w:r>
              <w:t>v pronájmu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spacing w:before="100"/>
              <w:jc w:val="center"/>
            </w:pPr>
            <w:r>
              <w:t>Ixtýdně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</w:pPr>
            <w:r>
              <w:t>120 1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49" w:rsidRDefault="00B504D6">
            <w:pPr>
              <w:pStyle w:val="Jin0"/>
              <w:framePr w:w="9641" w:h="1674" w:wrap="none" w:vAnchor="text" w:hAnchor="page" w:x="1100" w:y="8353"/>
              <w:shd w:val="clear" w:color="auto" w:fill="auto"/>
              <w:spacing w:before="100"/>
              <w:jc w:val="center"/>
            </w:pPr>
            <w:r>
              <w:t>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49" w:rsidRDefault="00071850">
            <w:pPr>
              <w:pStyle w:val="Jin0"/>
              <w:framePr w:w="9641" w:h="1674" w:wrap="none" w:vAnchor="text" w:hAnchor="page" w:x="1100" w:y="8353"/>
              <w:shd w:val="clear" w:color="auto" w:fill="auto"/>
              <w:jc w:val="center"/>
            </w:pPr>
            <w:r>
              <w:t>xxxx</w:t>
            </w:r>
          </w:p>
        </w:tc>
      </w:tr>
    </w:tbl>
    <w:p w:rsidR="00737549" w:rsidRDefault="00B504D6">
      <w:pPr>
        <w:pStyle w:val="Nadpis10"/>
        <w:keepNext/>
        <w:keepLines/>
        <w:framePr w:w="7571" w:h="806" w:wrap="none" w:vAnchor="text" w:hAnchor="page" w:x="1100" w:y="10466"/>
        <w:shd w:val="clear" w:color="auto" w:fill="auto"/>
      </w:pPr>
      <w:bookmarkStart w:id="5" w:name="bookmark5"/>
      <w:r>
        <w:t>III. Další ujednání</w:t>
      </w:r>
      <w:bookmarkEnd w:id="5"/>
    </w:p>
    <w:p w:rsidR="00737549" w:rsidRDefault="00B504D6">
      <w:pPr>
        <w:pStyle w:val="Zkladntext1"/>
        <w:framePr w:w="7571" w:h="806" w:wrap="none" w:vAnchor="text" w:hAnchor="page" w:x="1100" w:y="10466"/>
        <w:shd w:val="clear" w:color="auto" w:fill="auto"/>
      </w:pPr>
      <w:r>
        <w:t>Ostatní znění ustanovení předmětné smlouvy zůstává beze změn a nadále v platnosti.</w:t>
      </w:r>
    </w:p>
    <w:p w:rsidR="00737549" w:rsidRDefault="00B504D6">
      <w:pPr>
        <w:pStyle w:val="Nadpis10"/>
        <w:keepNext/>
        <w:keepLines/>
        <w:framePr w:w="9292" w:h="1030" w:wrap="none" w:vAnchor="text" w:hAnchor="page" w:x="1097" w:y="11694"/>
        <w:shd w:val="clear" w:color="auto" w:fill="auto"/>
      </w:pPr>
      <w:bookmarkStart w:id="6" w:name="bookmark6"/>
      <w:r>
        <w:t>IV. Závěrečná ustanovení</w:t>
      </w:r>
      <w:bookmarkEnd w:id="6"/>
    </w:p>
    <w:p w:rsidR="00737549" w:rsidRDefault="00B504D6">
      <w:pPr>
        <w:pStyle w:val="Zkladntext1"/>
        <w:framePr w:w="9292" w:h="1030" w:wrap="none" w:vAnchor="text" w:hAnchor="page" w:x="1097" w:y="11694"/>
        <w:numPr>
          <w:ilvl w:val="0"/>
          <w:numId w:val="1"/>
        </w:numPr>
        <w:shd w:val="clear" w:color="auto" w:fill="auto"/>
        <w:tabs>
          <w:tab w:val="left" w:pos="205"/>
        </w:tabs>
      </w:pPr>
      <w:r>
        <w:t xml:space="preserve">Tento dodatek je </w:t>
      </w:r>
      <w:r>
        <w:t>vypracován ve dvou stejnopisech, z nich obdrží po jednom každá ze smluvních stran.</w:t>
      </w:r>
    </w:p>
    <w:p w:rsidR="00737549" w:rsidRDefault="00B504D6">
      <w:pPr>
        <w:pStyle w:val="Zkladntext1"/>
        <w:framePr w:w="9292" w:h="1030" w:wrap="none" w:vAnchor="text" w:hAnchor="page" w:x="1097" w:y="11694"/>
        <w:numPr>
          <w:ilvl w:val="0"/>
          <w:numId w:val="1"/>
        </w:numPr>
        <w:shd w:val="clear" w:color="auto" w:fill="auto"/>
        <w:tabs>
          <w:tab w:val="left" w:pos="230"/>
        </w:tabs>
      </w:pPr>
      <w:r>
        <w:t>Dodatek nabývá účinnosti dnem 1. 1. 2020.</w:t>
      </w:r>
    </w:p>
    <w:p w:rsidR="00737549" w:rsidRDefault="00B504D6" w:rsidP="00071850">
      <w:pPr>
        <w:pStyle w:val="Nadpis20"/>
        <w:keepNext/>
        <w:keepLines/>
        <w:framePr w:w="2641" w:h="284" w:wrap="none" w:vAnchor="text" w:hAnchor="page" w:x="1082" w:y="13389"/>
        <w:shd w:val="clear" w:color="auto" w:fill="auto"/>
      </w:pPr>
      <w:bookmarkStart w:id="7" w:name="bookmark7"/>
      <w:r>
        <w:t>V Pržně dne</w:t>
      </w:r>
      <w:bookmarkEnd w:id="7"/>
      <w:r w:rsidR="00071850">
        <w:t xml:space="preserve"> 19.12.2019</w:t>
      </w:r>
    </w:p>
    <w:p w:rsidR="00737549" w:rsidRDefault="00B504D6" w:rsidP="00071850">
      <w:pPr>
        <w:pStyle w:val="Nadpis20"/>
        <w:keepNext/>
        <w:keepLines/>
        <w:framePr w:w="3556" w:h="317" w:wrap="none" w:vAnchor="text" w:hAnchor="page" w:x="6108" w:y="13374"/>
        <w:shd w:val="clear" w:color="auto" w:fill="auto"/>
      </w:pPr>
      <w:bookmarkStart w:id="8" w:name="bookmark8"/>
      <w:r>
        <w:t>Ve Frýdku-Místku dne</w:t>
      </w:r>
      <w:bookmarkEnd w:id="8"/>
      <w:r w:rsidR="00071850">
        <w:t xml:space="preserve"> 19.12.2019</w:t>
      </w:r>
    </w:p>
    <w:p w:rsidR="00737549" w:rsidRDefault="00B504D6">
      <w:pPr>
        <w:pStyle w:val="Nadpis20"/>
        <w:keepNext/>
        <w:keepLines/>
        <w:framePr w:w="1829" w:h="526" w:wrap="none" w:vAnchor="text" w:hAnchor="page" w:x="2609" w:y="14592"/>
        <w:shd w:val="clear" w:color="auto" w:fill="auto"/>
        <w:jc w:val="center"/>
      </w:pPr>
      <w:bookmarkStart w:id="9" w:name="bookmark9"/>
      <w:r>
        <w:t>Ing. Jan Zvoníček</w:t>
      </w:r>
      <w:r>
        <w:br/>
        <w:t>ředitel</w:t>
      </w:r>
      <w:bookmarkEnd w:id="9"/>
    </w:p>
    <w:p w:rsidR="00071850" w:rsidRDefault="00071850">
      <w:pPr>
        <w:pStyle w:val="Zkladntext1"/>
        <w:framePr w:w="3884" w:h="1134" w:wrap="none" w:vAnchor="text" w:hAnchor="page" w:x="7256" w:y="14156"/>
        <w:shd w:val="clear" w:color="auto" w:fill="auto"/>
        <w:ind w:left="280"/>
        <w:rPr>
          <w:b/>
          <w:bCs/>
          <w:sz w:val="20"/>
          <w:szCs w:val="20"/>
        </w:rPr>
      </w:pPr>
    </w:p>
    <w:p w:rsidR="00737549" w:rsidRDefault="00B504D6">
      <w:pPr>
        <w:pStyle w:val="Zkladntext1"/>
        <w:framePr w:w="3884" w:h="1134" w:wrap="none" w:vAnchor="text" w:hAnchor="page" w:x="7256" w:y="14156"/>
        <w:shd w:val="clear" w:color="auto" w:fill="auto"/>
        <w:ind w:left="2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Ing. Richard Blahut </w:t>
      </w:r>
      <w:r>
        <w:rPr>
          <w:b/>
          <w:bCs/>
          <w:color w:val="51619F"/>
          <w:sz w:val="20"/>
          <w:szCs w:val="20"/>
        </w:rPr>
        <w:t>/</w:t>
      </w:r>
    </w:p>
    <w:p w:rsidR="00737549" w:rsidRDefault="00B504D6">
      <w:pPr>
        <w:pStyle w:val="Zkladntext1"/>
        <w:framePr w:w="3884" w:h="1134" w:wrap="none" w:vAnchor="text" w:hAnchor="page" w:x="7256" w:y="14156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předseda představenstva</w:t>
      </w:r>
    </w:p>
    <w:p w:rsidR="00737549" w:rsidRDefault="00B504D6">
      <w:pPr>
        <w:pStyle w:val="Zkladntext20"/>
        <w:framePr w:w="3884" w:h="1134" w:wrap="none" w:vAnchor="text" w:hAnchor="page" w:x="7256" w:y="14156"/>
        <w:shd w:val="clear" w:color="auto" w:fill="auto"/>
      </w:pPr>
      <w:r>
        <w:t>FRÝDECKÁ SKLÁDKA, a.s.</w:t>
      </w:r>
    </w:p>
    <w:p w:rsidR="00737549" w:rsidRDefault="00B504D6">
      <w:pPr>
        <w:pStyle w:val="Zkladntext1"/>
        <w:framePr w:w="2570" w:h="698" w:wrap="none" w:vAnchor="text" w:hAnchor="page" w:x="8632" w:y="15290"/>
        <w:shd w:val="clear" w:color="auto" w:fill="auto"/>
        <w:ind w:left="400" w:hanging="140"/>
        <w:rPr>
          <w:sz w:val="18"/>
          <w:szCs w:val="18"/>
        </w:rPr>
      </w:pPr>
      <w:r>
        <w:rPr>
          <w:sz w:val="18"/>
          <w:szCs w:val="18"/>
        </w:rPr>
        <w:t>Panské Nové Dvory 3559 738 01 Frýdek-Místek '</w:t>
      </w:r>
      <w:r>
        <w:rPr>
          <w:sz w:val="18"/>
          <w:szCs w:val="18"/>
          <w:vertAlign w:val="superscript"/>
        </w:rPr>
        <w:t>3?</w:t>
      </w:r>
      <w:r>
        <w:rPr>
          <w:sz w:val="18"/>
          <w:szCs w:val="18"/>
        </w:rPr>
        <w:t>'</w:t>
      </w:r>
    </w:p>
    <w:p w:rsidR="00737549" w:rsidRDefault="00B504D6">
      <w:pPr>
        <w:pStyle w:val="Zkladntext1"/>
        <w:framePr w:w="2570" w:h="698" w:wrap="none" w:vAnchor="text" w:hAnchor="page" w:x="8632" w:y="1529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IC: 47151552 DIČ CZ47151552</w:t>
      </w: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</w:p>
    <w:p w:rsidR="00737549" w:rsidRDefault="00737549">
      <w:pPr>
        <w:spacing w:line="360" w:lineRule="exact"/>
      </w:pPr>
      <w:bookmarkStart w:id="10" w:name="_GoBack"/>
      <w:bookmarkEnd w:id="10"/>
    </w:p>
    <w:p w:rsidR="00737549" w:rsidRDefault="00737549">
      <w:pPr>
        <w:spacing w:after="494" w:line="14" w:lineRule="exact"/>
      </w:pPr>
    </w:p>
    <w:p w:rsidR="00737549" w:rsidRDefault="00737549">
      <w:pPr>
        <w:spacing w:line="14" w:lineRule="exact"/>
      </w:pPr>
    </w:p>
    <w:sectPr w:rsidR="00737549">
      <w:pgSz w:w="11900" w:h="16840"/>
      <w:pgMar w:top="652" w:right="699" w:bottom="0" w:left="1081" w:header="22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D6" w:rsidRDefault="00B504D6">
      <w:r>
        <w:separator/>
      </w:r>
    </w:p>
  </w:endnote>
  <w:endnote w:type="continuationSeparator" w:id="0">
    <w:p w:rsidR="00B504D6" w:rsidRDefault="00B5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D6" w:rsidRDefault="00B504D6"/>
  </w:footnote>
  <w:footnote w:type="continuationSeparator" w:id="0">
    <w:p w:rsidR="00B504D6" w:rsidRDefault="00B504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26DD2"/>
    <w:multiLevelType w:val="multilevel"/>
    <w:tmpl w:val="BE461B3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49"/>
    <w:rsid w:val="00071850"/>
    <w:rsid w:val="005A0E71"/>
    <w:rsid w:val="00737549"/>
    <w:rsid w:val="00B504D6"/>
    <w:rsid w:val="00D5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CE319-6AA0-44BC-88DC-23357E78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color w:val="7582C9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/>
      <w:ind w:left="800"/>
    </w:pPr>
    <w:rPr>
      <w:rFonts w:ascii="Arial" w:eastAsia="Arial" w:hAnsi="Arial" w:cs="Arial"/>
      <w:i/>
      <w:iCs/>
      <w:color w:val="7582C9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auto"/>
      <w:jc w:val="righ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SKM_C25819121911390</vt:lpstr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SKM_C25819121911390</dc:title>
  <dc:subject/>
  <dc:creator>Pavlína Guziurová</dc:creator>
  <cp:keywords/>
  <cp:lastModifiedBy>Pavlína Guziurová</cp:lastModifiedBy>
  <cp:revision>3</cp:revision>
  <dcterms:created xsi:type="dcterms:W3CDTF">2019-12-19T11:25:00Z</dcterms:created>
  <dcterms:modified xsi:type="dcterms:W3CDTF">2019-12-19T11:58:00Z</dcterms:modified>
</cp:coreProperties>
</file>