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82" w:rsidRDefault="004E1761">
      <w:pPr>
        <w:spacing w:after="0" w:line="265" w:lineRule="auto"/>
        <w:ind w:left="31" w:hanging="10"/>
      </w:pPr>
      <w:r>
        <w:rPr>
          <w:rFonts w:ascii="Times New Roman" w:eastAsia="Times New Roman" w:hAnsi="Times New Roman" w:cs="Times New Roman"/>
          <w:sz w:val="26"/>
        </w:rPr>
        <w:t>LAROS s.r.o.</w:t>
      </w:r>
    </w:p>
    <w:p w:rsidR="003F6B82" w:rsidRDefault="004E1761">
      <w:pPr>
        <w:spacing w:after="4" w:line="268" w:lineRule="auto"/>
        <w:ind w:left="38" w:right="388" w:hanging="10"/>
      </w:pPr>
      <w:r>
        <w:rPr>
          <w:rFonts w:ascii="Times New Roman" w:eastAsia="Times New Roman" w:hAnsi="Times New Roman" w:cs="Times New Roman"/>
          <w:sz w:val="24"/>
        </w:rPr>
        <w:t>Jana Nohy 1285, 256 01 Benešov</w:t>
      </w:r>
    </w:p>
    <w:p w:rsidR="004E1761" w:rsidRDefault="004E1761" w:rsidP="004E1761">
      <w:pPr>
        <w:tabs>
          <w:tab w:val="center" w:pos="6084"/>
        </w:tabs>
        <w:spacing w:before="50" w:after="4" w:line="26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IC: 49826514</w:t>
      </w:r>
      <w:r>
        <w:rPr>
          <w:rFonts w:ascii="Times New Roman" w:eastAsia="Times New Roman" w:hAnsi="Times New Roman" w:cs="Times New Roman"/>
          <w:sz w:val="24"/>
        </w:rPr>
        <w:tab/>
        <w:t xml:space="preserve">tel: </w:t>
      </w:r>
      <w:proofErr w:type="spellStart"/>
      <w:r>
        <w:rPr>
          <w:rFonts w:ascii="Times New Roman" w:eastAsia="Times New Roman" w:hAnsi="Times New Roman" w:cs="Times New Roman"/>
          <w:sz w:val="24"/>
        </w:rPr>
        <w:t>xxxxxxxxxx</w:t>
      </w:r>
      <w:proofErr w:type="spellEnd"/>
    </w:p>
    <w:p w:rsidR="003F6B82" w:rsidRDefault="004E1761" w:rsidP="004E1761">
      <w:pPr>
        <w:tabs>
          <w:tab w:val="center" w:pos="6084"/>
        </w:tabs>
        <w:spacing w:before="50" w:after="4" w:line="268" w:lineRule="auto"/>
      </w:pPr>
      <w:r>
        <w:rPr>
          <w:rFonts w:ascii="Times New Roman" w:eastAsia="Times New Roman" w:hAnsi="Times New Roman" w:cs="Times New Roman"/>
          <w:sz w:val="24"/>
        </w:rPr>
        <w:t>DIČ: CZ49826514</w:t>
      </w:r>
    </w:p>
    <w:p w:rsidR="003F6B82" w:rsidRDefault="004E1761">
      <w:pPr>
        <w:spacing w:after="0" w:line="265" w:lineRule="auto"/>
        <w:ind w:left="31" w:hanging="10"/>
      </w:pPr>
      <w:r>
        <w:rPr>
          <w:rFonts w:ascii="Times New Roman" w:eastAsia="Times New Roman" w:hAnsi="Times New Roman" w:cs="Times New Roman"/>
          <w:sz w:val="26"/>
        </w:rPr>
        <w:t>E-mail:larosbenesov@seznam.cz</w:t>
      </w:r>
    </w:p>
    <w:p w:rsidR="003F6B82" w:rsidRDefault="004E1761">
      <w:pPr>
        <w:tabs>
          <w:tab w:val="center" w:pos="6174"/>
        </w:tabs>
        <w:spacing w:after="0" w:line="265" w:lineRule="auto"/>
      </w:pPr>
      <w:r>
        <w:rPr>
          <w:rFonts w:ascii="Times New Roman" w:eastAsia="Times New Roman" w:hAnsi="Times New Roman" w:cs="Times New Roman"/>
          <w:sz w:val="26"/>
        </w:rPr>
        <w:t>Jednatel společnosti:</w:t>
      </w:r>
      <w:r>
        <w:rPr>
          <w:rFonts w:ascii="Times New Roman" w:eastAsia="Times New Roman" w:hAnsi="Times New Roman" w:cs="Times New Roman"/>
          <w:sz w:val="26"/>
        </w:rPr>
        <w:tab/>
        <w:t xml:space="preserve">tel: </w:t>
      </w:r>
    </w:p>
    <w:p w:rsidR="003F6B82" w:rsidRDefault="004E1761">
      <w:pPr>
        <w:spacing w:after="4" w:line="268" w:lineRule="auto"/>
        <w:ind w:left="38" w:right="388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 101963252/0300 ČSOB Benešov</w:t>
      </w:r>
    </w:p>
    <w:p w:rsidR="003F6B82" w:rsidRDefault="004E1761">
      <w:pPr>
        <w:spacing w:after="1242"/>
        <w:ind w:right="-1001"/>
      </w:pPr>
      <w:r>
        <w:rPr>
          <w:noProof/>
        </w:rPr>
        <mc:AlternateContent>
          <mc:Choice Requires="wpg">
            <w:drawing>
              <wp:inline distT="0" distB="0" distL="0" distR="0">
                <wp:extent cx="6308499" cy="22860"/>
                <wp:effectExtent l="0" t="0" r="0" b="0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99" cy="22860"/>
                          <a:chOff x="0" y="0"/>
                          <a:chExt cx="6308499" cy="22860"/>
                        </a:xfrm>
                      </wpg:grpSpPr>
                      <wps:wsp>
                        <wps:cNvPr id="1491" name="Shape 1491"/>
                        <wps:cNvSpPr/>
                        <wps:spPr>
                          <a:xfrm>
                            <a:off x="0" y="0"/>
                            <a:ext cx="630849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99" h="22860">
                                <a:moveTo>
                                  <a:pt x="0" y="11430"/>
                                </a:moveTo>
                                <a:lnTo>
                                  <a:pt x="6308499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2" style="width:496.732pt;height:1.79999pt;mso-position-horizontal-relative:char;mso-position-vertical-relative:line" coordsize="63084,228">
                <v:shape id="Shape 1491" style="position:absolute;width:63084;height:228;left:0;top:0;" coordsize="6308499,22860" path="m0,11430l6308499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F6B82" w:rsidRDefault="004E1761">
      <w:pPr>
        <w:spacing w:after="758"/>
        <w:ind w:left="994"/>
        <w:jc w:val="center"/>
      </w:pPr>
      <w:r>
        <w:rPr>
          <w:rFonts w:ascii="Times New Roman" w:eastAsia="Times New Roman" w:hAnsi="Times New Roman" w:cs="Times New Roman"/>
          <w:sz w:val="24"/>
        </w:rPr>
        <w:t>CENOVÁ NABÍDKA</w:t>
      </w:r>
    </w:p>
    <w:p w:rsidR="003F6B82" w:rsidRDefault="004E1761">
      <w:pPr>
        <w:spacing w:after="804" w:line="265" w:lineRule="auto"/>
        <w:ind w:left="57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1120799</wp:posOffset>
                </wp:positionH>
                <wp:positionV relativeFrom="page">
                  <wp:posOffset>786384</wp:posOffset>
                </wp:positionV>
                <wp:extent cx="6308499" cy="22860"/>
                <wp:effectExtent l="0" t="0" r="0" b="0"/>
                <wp:wrapTopAndBottom/>
                <wp:docPr id="1494" name="Group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99" cy="22860"/>
                          <a:chOff x="0" y="0"/>
                          <a:chExt cx="6308499" cy="22860"/>
                        </a:xfrm>
                      </wpg:grpSpPr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630849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99" h="22860">
                                <a:moveTo>
                                  <a:pt x="0" y="11430"/>
                                </a:moveTo>
                                <a:lnTo>
                                  <a:pt x="6308499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4" style="width:496.732pt;height:1.8pt;position:absolute;mso-position-horizontal-relative:page;mso-position-horizontal:absolute;margin-left:88.2519pt;mso-position-vertical-relative:page;margin-top:61.92pt;" coordsize="63084,228">
                <v:shape id="Shape 1493" style="position:absolute;width:63084;height:228;left:0;top:0;" coordsize="6308499,22860" path="m0,11430l6308499,11430">
                  <v:stroke weight="1.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65975" cy="109728"/>
            <wp:effectExtent l="0" t="0" r="0" b="0"/>
            <wp:docPr id="1489" name="Picture 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Picture 14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97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Dukelská Benešov- Op</w:t>
      </w:r>
      <w:r>
        <w:rPr>
          <w:rFonts w:ascii="Times New Roman" w:eastAsia="Times New Roman" w:hAnsi="Times New Roman" w:cs="Times New Roman"/>
          <w:sz w:val="26"/>
        </w:rPr>
        <w:t>rava p</w:t>
      </w:r>
      <w:r>
        <w:rPr>
          <w:rFonts w:ascii="Times New Roman" w:eastAsia="Times New Roman" w:hAnsi="Times New Roman" w:cs="Times New Roman"/>
          <w:sz w:val="26"/>
        </w:rPr>
        <w:t xml:space="preserve">ovrchu bet. </w:t>
      </w:r>
      <w:proofErr w:type="gramStart"/>
      <w:r>
        <w:rPr>
          <w:rFonts w:ascii="Times New Roman" w:eastAsia="Times New Roman" w:hAnsi="Times New Roman" w:cs="Times New Roman"/>
          <w:sz w:val="26"/>
        </w:rPr>
        <w:t>chodníku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včetně nátěru”</w:t>
      </w:r>
    </w:p>
    <w:p w:rsidR="003F6B82" w:rsidRDefault="004E1761">
      <w:pPr>
        <w:numPr>
          <w:ilvl w:val="0"/>
          <w:numId w:val="1"/>
        </w:numPr>
        <w:spacing w:after="4" w:line="268" w:lineRule="auto"/>
        <w:ind w:right="388" w:hanging="137"/>
      </w:pPr>
      <w:r>
        <w:rPr>
          <w:rFonts w:ascii="Times New Roman" w:eastAsia="Times New Roman" w:hAnsi="Times New Roman" w:cs="Times New Roman"/>
          <w:sz w:val="24"/>
        </w:rPr>
        <w:t>očištění chodníku, úprava povrchu pro nátěr, a penetrace</w:t>
      </w:r>
      <w:r>
        <w:rPr>
          <w:rFonts w:ascii="Times New Roman" w:eastAsia="Times New Roman" w:hAnsi="Times New Roman" w:cs="Times New Roman"/>
          <w:sz w:val="24"/>
        </w:rPr>
        <w:tab/>
        <w:t>105,00</w:t>
      </w:r>
      <w:r>
        <w:rPr>
          <w:rFonts w:ascii="Times New Roman" w:eastAsia="Times New Roman" w:hAnsi="Times New Roman" w:cs="Times New Roman"/>
          <w:sz w:val="24"/>
        </w:rPr>
        <w:tab/>
        <w:t>110,00 11550,00</w:t>
      </w:r>
    </w:p>
    <w:p w:rsidR="003F6B82" w:rsidRDefault="004E1761">
      <w:pPr>
        <w:numPr>
          <w:ilvl w:val="0"/>
          <w:numId w:val="1"/>
        </w:numPr>
        <w:spacing w:after="4" w:line="268" w:lineRule="auto"/>
        <w:ind w:right="388" w:hanging="137"/>
      </w:pPr>
      <w:r>
        <w:rPr>
          <w:rFonts w:ascii="Times New Roman" w:eastAsia="Times New Roman" w:hAnsi="Times New Roman" w:cs="Times New Roman"/>
          <w:sz w:val="24"/>
        </w:rPr>
        <w:t>zbroušení části chodníku, penetrace, stěrka</w:t>
      </w:r>
      <w:r>
        <w:rPr>
          <w:rFonts w:ascii="Times New Roman" w:eastAsia="Times New Roman" w:hAnsi="Times New Roman" w:cs="Times New Roman"/>
          <w:sz w:val="24"/>
        </w:rPr>
        <w:tab/>
        <w:t>15,00</w:t>
      </w:r>
      <w:r>
        <w:rPr>
          <w:rFonts w:ascii="Times New Roman" w:eastAsia="Times New Roman" w:hAnsi="Times New Roman" w:cs="Times New Roman"/>
          <w:sz w:val="24"/>
        </w:rPr>
        <w:tab/>
        <w:t>350,00</w:t>
      </w:r>
      <w:r>
        <w:rPr>
          <w:rFonts w:ascii="Times New Roman" w:eastAsia="Times New Roman" w:hAnsi="Times New Roman" w:cs="Times New Roman"/>
          <w:sz w:val="24"/>
        </w:rPr>
        <w:tab/>
        <w:t>5250,00</w:t>
      </w:r>
    </w:p>
    <w:p w:rsidR="003F6B82" w:rsidRDefault="004E1761">
      <w:pPr>
        <w:numPr>
          <w:ilvl w:val="0"/>
          <w:numId w:val="1"/>
        </w:numPr>
        <w:spacing w:after="63" w:line="268" w:lineRule="auto"/>
        <w:ind w:right="388" w:hanging="137"/>
      </w:pPr>
      <w:r>
        <w:rPr>
          <w:rFonts w:ascii="Times New Roman" w:eastAsia="Times New Roman" w:hAnsi="Times New Roman" w:cs="Times New Roman"/>
          <w:sz w:val="24"/>
        </w:rPr>
        <w:t>nátěr Balakryl</w:t>
      </w:r>
      <w:r>
        <w:rPr>
          <w:rFonts w:ascii="Times New Roman" w:eastAsia="Times New Roman" w:hAnsi="Times New Roman" w:cs="Times New Roman"/>
          <w:sz w:val="24"/>
        </w:rPr>
        <w:tab/>
        <w:t>129,00</w:t>
      </w:r>
      <w:r>
        <w:rPr>
          <w:rFonts w:ascii="Times New Roman" w:eastAsia="Times New Roman" w:hAnsi="Times New Roman" w:cs="Times New Roman"/>
          <w:sz w:val="24"/>
        </w:rPr>
        <w:tab/>
        <w:t>285,00 36765,00</w:t>
      </w:r>
    </w:p>
    <w:p w:rsidR="003F6B82" w:rsidRDefault="004E1761">
      <w:pPr>
        <w:pStyle w:val="Nadpis1"/>
        <w:tabs>
          <w:tab w:val="right" w:pos="8933"/>
        </w:tabs>
        <w:ind w:left="0"/>
      </w:pPr>
      <w:proofErr w:type="spellStart"/>
      <w:r>
        <w:t>ZAKLADNí</w:t>
      </w:r>
      <w:proofErr w:type="spellEnd"/>
      <w:r>
        <w:t xml:space="preserve"> CENA BEZ DPH</w:t>
      </w:r>
      <w:r>
        <w:tab/>
        <w:t>53565,00 Kč</w:t>
      </w:r>
    </w:p>
    <w:p w:rsidR="003F6B82" w:rsidRDefault="004E1761">
      <w:pPr>
        <w:tabs>
          <w:tab w:val="center" w:pos="6264"/>
        </w:tabs>
        <w:spacing w:after="6691" w:line="268" w:lineRule="auto"/>
      </w:pPr>
      <w:r>
        <w:rPr>
          <w:rFonts w:ascii="Times New Roman" w:eastAsia="Times New Roman" w:hAnsi="Times New Roman" w:cs="Times New Roman"/>
          <w:sz w:val="24"/>
        </w:rPr>
        <w:t>V Benešově dne: 06.09.2019</w:t>
      </w:r>
      <w:r>
        <w:rPr>
          <w:rFonts w:ascii="Times New Roman" w:eastAsia="Times New Roman" w:hAnsi="Times New Roman" w:cs="Times New Roman"/>
          <w:sz w:val="24"/>
        </w:rPr>
        <w:tab/>
        <w:t>xxxxxxxxxxxxxxxxxxxxxxx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</w:t>
      </w:r>
    </w:p>
    <w:p w:rsidR="003F6B82" w:rsidRDefault="004E1761">
      <w:pPr>
        <w:spacing w:after="0"/>
        <w:ind w:left="6621" w:right="-1405"/>
      </w:pPr>
      <w:r>
        <w:rPr>
          <w:noProof/>
        </w:rPr>
        <mc:AlternateContent>
          <mc:Choice Requires="wpg">
            <w:drawing>
              <wp:inline distT="0" distB="0" distL="0" distR="0">
                <wp:extent cx="2360540" cy="18288"/>
                <wp:effectExtent l="0" t="0" r="0" b="0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540" cy="18288"/>
                          <a:chOff x="0" y="0"/>
                          <a:chExt cx="2360540" cy="18288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23605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540" h="18288">
                                <a:moveTo>
                                  <a:pt x="0" y="9144"/>
                                </a:moveTo>
                                <a:lnTo>
                                  <a:pt x="2360540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6" style="width:185.869pt;height:1.44pt;mso-position-horizontal-relative:char;mso-position-vertical-relative:line" coordsize="23605,182">
                <v:shape id="Shape 1495" style="position:absolute;width:23605;height:182;left:0;top:0;" coordsize="2360540,18288" path="m0,9144l2360540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3F6B82">
      <w:pgSz w:w="12240" w:h="20160"/>
      <w:pgMar w:top="1440" w:right="1542" w:bottom="1440" w:left="17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69B"/>
    <w:multiLevelType w:val="hybridMultilevel"/>
    <w:tmpl w:val="CED8E08E"/>
    <w:lvl w:ilvl="0" w:tplc="42F2ABEA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7E9810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56958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88F7F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2863F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6EEBC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7428E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9E2BF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8E18B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82"/>
    <w:rsid w:val="003F6B82"/>
    <w:rsid w:val="004E1761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56AF"/>
  <w15:docId w15:val="{45033696-58E3-4D7E-A2FB-5F194978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17"/>
      <w:ind w:left="22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2020-05-22T06:46:00Z</dcterms:created>
  <dcterms:modified xsi:type="dcterms:W3CDTF">2020-05-22T06:46:00Z</dcterms:modified>
</cp:coreProperties>
</file>