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E1" w:rsidRDefault="007D19E1">
      <w:pPr>
        <w:jc w:val="center"/>
        <w:rPr>
          <w:b/>
          <w:sz w:val="32"/>
          <w:szCs w:val="32"/>
        </w:rPr>
      </w:pPr>
    </w:p>
    <w:p w:rsidR="00522F8B" w:rsidRDefault="00522F8B">
      <w:pPr>
        <w:jc w:val="center"/>
        <w:rPr>
          <w:b/>
          <w:sz w:val="32"/>
          <w:szCs w:val="32"/>
        </w:rPr>
      </w:pPr>
      <w:proofErr w:type="gramStart"/>
      <w:r>
        <w:rPr>
          <w:b/>
          <w:sz w:val="32"/>
          <w:szCs w:val="32"/>
        </w:rPr>
        <w:t>N</w:t>
      </w:r>
      <w:r w:rsidRPr="0001773F">
        <w:rPr>
          <w:b/>
          <w:sz w:val="32"/>
          <w:szCs w:val="32"/>
        </w:rPr>
        <w:t xml:space="preserve"> Á J E M N Í    S M L O U V</w:t>
      </w:r>
      <w:r>
        <w:rPr>
          <w:b/>
          <w:sz w:val="32"/>
          <w:szCs w:val="32"/>
        </w:rPr>
        <w:t> </w:t>
      </w:r>
      <w:r w:rsidRPr="0001773F">
        <w:rPr>
          <w:b/>
          <w:sz w:val="32"/>
          <w:szCs w:val="32"/>
        </w:rPr>
        <w:t>A</w:t>
      </w:r>
      <w:proofErr w:type="gramEnd"/>
    </w:p>
    <w:p w:rsidR="00522F8B" w:rsidRDefault="00522F8B">
      <w:pPr>
        <w:jc w:val="center"/>
        <w:rPr>
          <w:b/>
          <w:sz w:val="32"/>
          <w:szCs w:val="32"/>
        </w:rPr>
      </w:pPr>
    </w:p>
    <w:p w:rsidR="0012389A" w:rsidRPr="0012389A" w:rsidRDefault="0012389A" w:rsidP="0012389A">
      <w:r w:rsidRPr="0012389A">
        <w:t>Číslo smlouvy pronajímatele:</w:t>
      </w:r>
      <w:r w:rsidR="00B16FFA">
        <w:rPr>
          <w:b/>
        </w:rPr>
        <w:t xml:space="preserve"> </w:t>
      </w:r>
      <w:r w:rsidR="00AD1D84">
        <w:rPr>
          <w:b/>
        </w:rPr>
        <w:t xml:space="preserve">   </w:t>
      </w:r>
      <w:r w:rsidR="00086CF2">
        <w:rPr>
          <w:b/>
        </w:rPr>
        <w:t>389</w:t>
      </w:r>
      <w:r w:rsidR="00880866">
        <w:rPr>
          <w:b/>
        </w:rPr>
        <w:t>/20</w:t>
      </w:r>
      <w:r w:rsidR="001E4725">
        <w:rPr>
          <w:b/>
        </w:rPr>
        <w:t>20</w:t>
      </w:r>
    </w:p>
    <w:p w:rsidR="0012389A" w:rsidRPr="004B493C" w:rsidRDefault="0012389A" w:rsidP="0012389A">
      <w:pPr>
        <w:rPr>
          <w:b/>
          <w:color w:val="FF0000"/>
        </w:rPr>
      </w:pPr>
      <w:r w:rsidRPr="0012389A">
        <w:t xml:space="preserve">Číslo smlouvy nájemce: </w:t>
      </w:r>
      <w:r w:rsidRPr="0012389A">
        <w:rPr>
          <w:b/>
        </w:rPr>
        <w:t xml:space="preserve">    </w:t>
      </w:r>
      <w:r w:rsidR="003D7A76">
        <w:rPr>
          <w:b/>
        </w:rPr>
        <w:t>MaP/13312/2020-NPM</w:t>
      </w:r>
      <w:r w:rsidRPr="0012389A">
        <w:rPr>
          <w:b/>
        </w:rPr>
        <w:t xml:space="preserve">    </w:t>
      </w:r>
      <w:r w:rsidRPr="0012389A">
        <w:t xml:space="preserve"> </w:t>
      </w:r>
      <w:r w:rsidR="00D640DF">
        <w:t xml:space="preserve">   </w:t>
      </w:r>
    </w:p>
    <w:p w:rsidR="007D19E1" w:rsidRDefault="007D19E1" w:rsidP="000B1EB8"/>
    <w:p w:rsidR="00522F8B" w:rsidRPr="00034D64" w:rsidRDefault="00522F8B">
      <w:pPr>
        <w:jc w:val="center"/>
        <w:rPr>
          <w:b/>
        </w:rPr>
      </w:pPr>
      <w:r w:rsidRPr="00034D64">
        <w:rPr>
          <w:b/>
        </w:rPr>
        <w:t>1. Smluvní strany</w:t>
      </w:r>
    </w:p>
    <w:p w:rsidR="00522F8B" w:rsidRPr="00AB590B" w:rsidRDefault="00522F8B">
      <w:pPr>
        <w:jc w:val="center"/>
      </w:pPr>
    </w:p>
    <w:p w:rsidR="002708EE" w:rsidRPr="002708EE" w:rsidRDefault="002708EE" w:rsidP="002708EE">
      <w:pPr>
        <w:rPr>
          <w:b/>
        </w:rPr>
      </w:pPr>
      <w:r w:rsidRPr="002708EE">
        <w:rPr>
          <w:b/>
        </w:rPr>
        <w:t xml:space="preserve">Povodí Ohře, státní podnik </w:t>
      </w:r>
    </w:p>
    <w:p w:rsidR="002708EE" w:rsidRPr="002708EE" w:rsidRDefault="002708EE" w:rsidP="002708EE">
      <w:pPr>
        <w:widowControl w:val="0"/>
        <w:autoSpaceDE w:val="0"/>
        <w:autoSpaceDN w:val="0"/>
        <w:adjustRightInd w:val="0"/>
      </w:pPr>
      <w:r w:rsidRPr="002708EE">
        <w:t>se sídlem: Chomutov, Bezručova 4219, PSČ 430 03</w:t>
      </w:r>
    </w:p>
    <w:p w:rsidR="002708EE" w:rsidRPr="002708EE" w:rsidRDefault="009A7C68" w:rsidP="002708EE">
      <w:pPr>
        <w:widowControl w:val="0"/>
        <w:autoSpaceDE w:val="0"/>
        <w:autoSpaceDN w:val="0"/>
        <w:adjustRightInd w:val="0"/>
      </w:pPr>
      <w:r>
        <w:t>zastoupený</w:t>
      </w:r>
      <w:r w:rsidR="002708EE" w:rsidRPr="002708EE">
        <w:t xml:space="preserve">: </w:t>
      </w:r>
    </w:p>
    <w:p w:rsidR="007A0636" w:rsidRDefault="002708EE" w:rsidP="002708EE">
      <w:pPr>
        <w:widowControl w:val="0"/>
        <w:autoSpaceDE w:val="0"/>
        <w:autoSpaceDN w:val="0"/>
        <w:adjustRightInd w:val="0"/>
      </w:pPr>
      <w:r w:rsidRPr="002708EE">
        <w:t xml:space="preserve">ve věcech </w:t>
      </w:r>
      <w:r w:rsidR="008C66CD">
        <w:t>smluvních</w:t>
      </w:r>
      <w:r w:rsidR="008C66CD" w:rsidRPr="0087051A">
        <w:t xml:space="preserve">: </w:t>
      </w:r>
    </w:p>
    <w:p w:rsidR="002708EE" w:rsidRPr="002708EE" w:rsidRDefault="002708EE" w:rsidP="002708EE">
      <w:pPr>
        <w:widowControl w:val="0"/>
        <w:autoSpaceDE w:val="0"/>
        <w:autoSpaceDN w:val="0"/>
        <w:adjustRightInd w:val="0"/>
      </w:pPr>
      <w:r w:rsidRPr="002708EE">
        <w:t>IČ</w:t>
      </w:r>
      <w:r w:rsidR="00D71713">
        <w:t>O</w:t>
      </w:r>
      <w:r w:rsidRPr="002708EE">
        <w:t>: 70889988, DIČ: CZ70889988</w:t>
      </w:r>
    </w:p>
    <w:p w:rsidR="002708EE" w:rsidRPr="002708EE" w:rsidRDefault="00D875D4" w:rsidP="002708EE">
      <w:pPr>
        <w:widowControl w:val="0"/>
        <w:autoSpaceDE w:val="0"/>
        <w:autoSpaceDN w:val="0"/>
        <w:adjustRightInd w:val="0"/>
      </w:pPr>
      <w:r>
        <w:t xml:space="preserve">Bankovní spojení: </w:t>
      </w:r>
    </w:p>
    <w:p w:rsidR="002708EE" w:rsidRPr="002708EE" w:rsidRDefault="002708EE" w:rsidP="002708EE">
      <w:pPr>
        <w:widowControl w:val="0"/>
        <w:autoSpaceDE w:val="0"/>
        <w:autoSpaceDN w:val="0"/>
        <w:adjustRightInd w:val="0"/>
      </w:pPr>
      <w:r w:rsidRPr="002708EE">
        <w:t xml:space="preserve">Číslo účtu: </w:t>
      </w:r>
    </w:p>
    <w:p w:rsidR="007A0636" w:rsidRDefault="002708EE" w:rsidP="002708EE">
      <w:pPr>
        <w:widowControl w:val="0"/>
        <w:autoSpaceDE w:val="0"/>
        <w:autoSpaceDN w:val="0"/>
        <w:adjustRightInd w:val="0"/>
      </w:pPr>
      <w:r w:rsidRPr="002708EE">
        <w:t xml:space="preserve">Odpovědný pracovník: </w:t>
      </w:r>
    </w:p>
    <w:p w:rsidR="002708EE" w:rsidRPr="002708EE" w:rsidRDefault="002708EE" w:rsidP="002708EE">
      <w:pPr>
        <w:widowControl w:val="0"/>
        <w:autoSpaceDE w:val="0"/>
        <w:autoSpaceDN w:val="0"/>
        <w:adjustRightInd w:val="0"/>
      </w:pPr>
      <w:r w:rsidRPr="002708EE">
        <w:t xml:space="preserve">E-mail: </w:t>
      </w:r>
      <w:r w:rsidR="007A0636">
        <w:tab/>
      </w:r>
      <w:r w:rsidR="007A0636">
        <w:tab/>
      </w:r>
      <w:r w:rsidR="007A0636">
        <w:tab/>
      </w:r>
      <w:r w:rsidRPr="002708EE">
        <w:t xml:space="preserve">fax: </w:t>
      </w:r>
    </w:p>
    <w:p w:rsidR="002708EE" w:rsidRPr="002708EE" w:rsidRDefault="001E4725" w:rsidP="002708EE">
      <w:pPr>
        <w:widowControl w:val="0"/>
        <w:autoSpaceDE w:val="0"/>
        <w:autoSpaceDN w:val="0"/>
        <w:adjustRightInd w:val="0"/>
      </w:pPr>
      <w:r>
        <w:t>Zapsán v obchodním rejstříku</w:t>
      </w:r>
      <w:r w:rsidR="00FB57F1">
        <w:t xml:space="preserve"> u Krajského soudu v Ústí n. Labem</w:t>
      </w:r>
      <w:r w:rsidR="002708EE" w:rsidRPr="002708EE">
        <w:t xml:space="preserve">, oddíl A, vložka 13052  </w:t>
      </w:r>
    </w:p>
    <w:p w:rsidR="00447044" w:rsidRPr="00F67113" w:rsidRDefault="00447044" w:rsidP="00447044">
      <w:pPr>
        <w:jc w:val="center"/>
        <w:rPr>
          <w:i/>
          <w:sz w:val="16"/>
          <w:szCs w:val="16"/>
        </w:rPr>
      </w:pPr>
    </w:p>
    <w:p w:rsidR="00522F8B" w:rsidRPr="00AB590B" w:rsidRDefault="00522F8B" w:rsidP="002708EE">
      <w:r w:rsidRPr="00AB590B">
        <w:t xml:space="preserve">dále jen </w:t>
      </w:r>
      <w:r w:rsidR="00E86220">
        <w:t>„</w:t>
      </w:r>
      <w:r w:rsidRPr="00AB590B">
        <w:t>pronajímatel</w:t>
      </w:r>
      <w:r w:rsidR="00E86220">
        <w:t>“</w:t>
      </w:r>
      <w:r w:rsidRPr="00AB590B">
        <w:t xml:space="preserve"> na straně jedné</w:t>
      </w:r>
    </w:p>
    <w:p w:rsidR="00522F8B" w:rsidRDefault="00522F8B" w:rsidP="004C2CFB"/>
    <w:p w:rsidR="005531FC" w:rsidRPr="00AB590B" w:rsidRDefault="005531FC" w:rsidP="004C2CFB"/>
    <w:p w:rsidR="00522F8B" w:rsidRPr="00AB590B" w:rsidRDefault="00522F8B">
      <w:pPr>
        <w:jc w:val="both"/>
      </w:pPr>
      <w:r w:rsidRPr="00AB590B">
        <w:t xml:space="preserve">                                                                          a</w:t>
      </w:r>
    </w:p>
    <w:p w:rsidR="00522F8B" w:rsidRDefault="00522F8B">
      <w:pPr>
        <w:jc w:val="both"/>
      </w:pPr>
    </w:p>
    <w:p w:rsidR="005531FC" w:rsidRPr="00AB590B" w:rsidRDefault="005531FC">
      <w:pPr>
        <w:jc w:val="both"/>
      </w:pPr>
    </w:p>
    <w:p w:rsidR="00582EC1" w:rsidRPr="00837F8C" w:rsidRDefault="0047244C" w:rsidP="00582EC1">
      <w:pPr>
        <w:jc w:val="both"/>
        <w:rPr>
          <w:b/>
          <w:bCs/>
        </w:rPr>
      </w:pPr>
      <w:r>
        <w:rPr>
          <w:b/>
          <w:bCs/>
        </w:rPr>
        <w:t>Město Cheb</w:t>
      </w:r>
    </w:p>
    <w:p w:rsidR="00582EC1" w:rsidRPr="00837F8C" w:rsidRDefault="00582EC1" w:rsidP="00582EC1">
      <w:pPr>
        <w:jc w:val="both"/>
      </w:pPr>
      <w:r w:rsidRPr="00837F8C">
        <w:t>se sídlem</w:t>
      </w:r>
      <w:r w:rsidR="0047244C">
        <w:t>: Cheb, nám. Krále Jiřího z Poděbrad 1/14, PSČ 350 02</w:t>
      </w:r>
    </w:p>
    <w:p w:rsidR="0047244C" w:rsidRPr="00086CF2" w:rsidRDefault="0047244C" w:rsidP="0047244C">
      <w:pPr>
        <w:widowControl w:val="0"/>
        <w:autoSpaceDE w:val="0"/>
        <w:autoSpaceDN w:val="0"/>
        <w:adjustRightInd w:val="0"/>
      </w:pPr>
      <w:r>
        <w:t>zastoupené</w:t>
      </w:r>
      <w:r w:rsidRPr="00AA7D8D">
        <w:t xml:space="preserve">: </w:t>
      </w:r>
    </w:p>
    <w:p w:rsidR="0047244C" w:rsidRDefault="0047244C" w:rsidP="0047244C">
      <w:pPr>
        <w:tabs>
          <w:tab w:val="left" w:pos="3119"/>
        </w:tabs>
        <w:ind w:right="283"/>
        <w:jc w:val="both"/>
        <w:rPr>
          <w:bCs/>
        </w:rPr>
      </w:pPr>
      <w:r>
        <w:rPr>
          <w:bCs/>
        </w:rPr>
        <w:t xml:space="preserve">IČO: 00253979, DIČ: </w:t>
      </w:r>
      <w:r w:rsidRPr="00422E7B">
        <w:rPr>
          <w:bCs/>
        </w:rPr>
        <w:t>CZ</w:t>
      </w:r>
      <w:r>
        <w:rPr>
          <w:bCs/>
        </w:rPr>
        <w:t>00253979</w:t>
      </w:r>
    </w:p>
    <w:p w:rsidR="0047244C" w:rsidRPr="005A59E0" w:rsidRDefault="0047244C" w:rsidP="0047244C">
      <w:pPr>
        <w:tabs>
          <w:tab w:val="left" w:pos="1800"/>
        </w:tabs>
        <w:rPr>
          <w:highlight w:val="yellow"/>
        </w:rPr>
      </w:pPr>
      <w:r w:rsidRPr="0071277A">
        <w:rPr>
          <w:bCs/>
        </w:rPr>
        <w:t xml:space="preserve">Bankovní spojení: </w:t>
      </w:r>
    </w:p>
    <w:p w:rsidR="0047244C" w:rsidRPr="008931BF" w:rsidRDefault="0047244C" w:rsidP="0047244C">
      <w:pPr>
        <w:tabs>
          <w:tab w:val="left" w:pos="3119"/>
        </w:tabs>
        <w:ind w:right="283"/>
        <w:jc w:val="both"/>
        <w:rPr>
          <w:bCs/>
        </w:rPr>
      </w:pPr>
      <w:r w:rsidRPr="0071277A">
        <w:rPr>
          <w:bCs/>
        </w:rPr>
        <w:t>číslo účtu:</w:t>
      </w:r>
      <w:r>
        <w:rPr>
          <w:bCs/>
        </w:rPr>
        <w:t xml:space="preserve"> </w:t>
      </w:r>
    </w:p>
    <w:p w:rsidR="009A7C68" w:rsidRPr="00837F8C" w:rsidRDefault="009A7C68" w:rsidP="00034D64"/>
    <w:p w:rsidR="00522F8B" w:rsidRDefault="00522F8B" w:rsidP="00034D64">
      <w:r w:rsidRPr="00837F8C">
        <w:t xml:space="preserve">dále jen </w:t>
      </w:r>
      <w:r w:rsidR="00E86220" w:rsidRPr="00837F8C">
        <w:t>„</w:t>
      </w:r>
      <w:r w:rsidRPr="00837F8C">
        <w:t>nájemce</w:t>
      </w:r>
      <w:r w:rsidR="00E86220" w:rsidRPr="00837F8C">
        <w:t>“</w:t>
      </w:r>
      <w:r w:rsidRPr="00837F8C">
        <w:t xml:space="preserve"> na straně druhé</w:t>
      </w:r>
    </w:p>
    <w:p w:rsidR="00835F4B" w:rsidRPr="00837F8C" w:rsidRDefault="00835F4B" w:rsidP="00034D64"/>
    <w:p w:rsidR="000B1EB8" w:rsidRPr="00AB590B" w:rsidRDefault="000B1EB8">
      <w:pPr>
        <w:jc w:val="both"/>
      </w:pPr>
    </w:p>
    <w:p w:rsidR="00522F8B" w:rsidRDefault="00522F8B">
      <w:pPr>
        <w:jc w:val="center"/>
      </w:pPr>
      <w:r w:rsidRPr="006945AC">
        <w:t>uzavírají tuto nájemní smlouvu.</w:t>
      </w:r>
    </w:p>
    <w:p w:rsidR="00835F4B" w:rsidRDefault="00835F4B">
      <w:pPr>
        <w:jc w:val="center"/>
      </w:pPr>
    </w:p>
    <w:p w:rsidR="00835F4B" w:rsidRDefault="00835F4B">
      <w:pPr>
        <w:jc w:val="center"/>
      </w:pPr>
    </w:p>
    <w:p w:rsidR="00522F8B" w:rsidRPr="0001773F" w:rsidRDefault="00522F8B" w:rsidP="00CA6C10">
      <w:pPr>
        <w:jc w:val="center"/>
        <w:outlineLvl w:val="0"/>
        <w:rPr>
          <w:b/>
        </w:rPr>
      </w:pPr>
      <w:r>
        <w:rPr>
          <w:b/>
        </w:rPr>
        <w:t>2</w:t>
      </w:r>
      <w:r w:rsidRPr="0001773F">
        <w:rPr>
          <w:b/>
        </w:rPr>
        <w:t>.</w:t>
      </w:r>
      <w:r>
        <w:rPr>
          <w:b/>
        </w:rPr>
        <w:t xml:space="preserve"> Úvodní ustanovení</w:t>
      </w:r>
    </w:p>
    <w:p w:rsidR="008227E4" w:rsidRPr="00895A1A" w:rsidRDefault="008227E4" w:rsidP="008227E4">
      <w:pPr>
        <w:pStyle w:val="Odstavecseseznamem"/>
        <w:ind w:left="360"/>
        <w:rPr>
          <w:b/>
          <w:sz w:val="10"/>
          <w:szCs w:val="10"/>
          <w:u w:val="single"/>
        </w:rPr>
      </w:pPr>
    </w:p>
    <w:p w:rsidR="00351FA2" w:rsidRDefault="00522F8B" w:rsidP="009A7C68">
      <w:pPr>
        <w:jc w:val="both"/>
      </w:pPr>
      <w:r>
        <w:t xml:space="preserve">Předmětem této smlouvy je úprava vzájemných </w:t>
      </w:r>
      <w:r w:rsidR="00222B0C">
        <w:t>vztahů pronajímatele nemovitých věcí</w:t>
      </w:r>
      <w:r>
        <w:t xml:space="preserve"> a nájemce souvisejících s realizací stavby</w:t>
      </w:r>
      <w:r w:rsidR="00AF1C23">
        <w:t>:</w:t>
      </w:r>
      <w:r>
        <w:t xml:space="preserve"> </w:t>
      </w:r>
      <w:r w:rsidR="00AF1C23" w:rsidRPr="00AF1C23">
        <w:rPr>
          <w:b/>
        </w:rPr>
        <w:t>„</w:t>
      </w:r>
      <w:r w:rsidR="0047244C">
        <w:rPr>
          <w:b/>
        </w:rPr>
        <w:t>Rekonstrukce ulice Lesní, Cheb – II. etapa</w:t>
      </w:r>
      <w:r w:rsidR="00AF1C23">
        <w:rPr>
          <w:b/>
        </w:rPr>
        <w:t>“</w:t>
      </w:r>
      <w:r w:rsidR="00190480">
        <w:t xml:space="preserve">. </w:t>
      </w:r>
      <w:r>
        <w:t xml:space="preserve">Dále upravuje práva a povinnosti nájemce v souvislosti s umístěním </w:t>
      </w:r>
      <w:r w:rsidR="00AF1C23">
        <w:t>stavby (vč.</w:t>
      </w:r>
      <w:r w:rsidR="004E2F91">
        <w:t> </w:t>
      </w:r>
      <w:r>
        <w:t>staveniště</w:t>
      </w:r>
      <w:r w:rsidR="00AF1C23">
        <w:t>)</w:t>
      </w:r>
      <w:r w:rsidR="007A6303">
        <w:t xml:space="preserve"> na nemovitých věcech</w:t>
      </w:r>
      <w:r>
        <w:t xml:space="preserve"> uveden</w:t>
      </w:r>
      <w:r w:rsidR="007A6303">
        <w:t>ých</w:t>
      </w:r>
      <w:r>
        <w:t xml:space="preserve"> v této smlouvě.</w:t>
      </w:r>
    </w:p>
    <w:p w:rsidR="00395BC9" w:rsidRPr="009A7C68" w:rsidRDefault="00395BC9" w:rsidP="009A7C68">
      <w:pPr>
        <w:jc w:val="both"/>
      </w:pPr>
    </w:p>
    <w:p w:rsidR="000E4211" w:rsidRDefault="000E4211" w:rsidP="003F2C2D">
      <w:pPr>
        <w:jc w:val="center"/>
        <w:rPr>
          <w:b/>
        </w:rPr>
      </w:pPr>
    </w:p>
    <w:p w:rsidR="00522F8B" w:rsidRPr="003F2C2D" w:rsidRDefault="00266F7B" w:rsidP="003F2C2D">
      <w:pPr>
        <w:jc w:val="center"/>
        <w:rPr>
          <w:b/>
        </w:rPr>
      </w:pPr>
      <w:r>
        <w:rPr>
          <w:b/>
        </w:rPr>
        <w:t>3. Určení nemovité věci</w:t>
      </w:r>
    </w:p>
    <w:p w:rsidR="008227E4" w:rsidRPr="00895A1A" w:rsidRDefault="008227E4" w:rsidP="008227E4">
      <w:pPr>
        <w:pStyle w:val="Odstavecseseznamem"/>
        <w:ind w:left="360"/>
        <w:rPr>
          <w:b/>
          <w:sz w:val="10"/>
          <w:szCs w:val="10"/>
          <w:u w:val="single"/>
        </w:rPr>
      </w:pPr>
    </w:p>
    <w:p w:rsidR="00522F8B" w:rsidRDefault="00837F8C" w:rsidP="003F2C2D">
      <w:pPr>
        <w:pStyle w:val="standard"/>
        <w:suppressLineNumbers/>
        <w:jc w:val="both"/>
        <w:rPr>
          <w:szCs w:val="24"/>
        </w:rPr>
      </w:pPr>
      <w:r>
        <w:t>Pronajímatel</w:t>
      </w:r>
      <w:r w:rsidR="00522F8B">
        <w:t xml:space="preserve"> </w:t>
      </w:r>
      <w:r w:rsidR="00522F8B" w:rsidRPr="00F50C15">
        <w:t>proh</w:t>
      </w:r>
      <w:r w:rsidR="00522F8B">
        <w:t>la</w:t>
      </w:r>
      <w:r w:rsidR="00522F8B" w:rsidRPr="00F50C15">
        <w:t>šuje</w:t>
      </w:r>
      <w:r w:rsidR="00522F8B" w:rsidRPr="00F50C15">
        <w:rPr>
          <w:szCs w:val="24"/>
        </w:rPr>
        <w:t>, že má právo hospodařit s</w:t>
      </w:r>
      <w:r w:rsidR="00522F8B">
        <w:rPr>
          <w:szCs w:val="24"/>
        </w:rPr>
        <w:t> majetkem státu s</w:t>
      </w:r>
      <w:r w:rsidR="00777151">
        <w:rPr>
          <w:szCs w:val="24"/>
        </w:rPr>
        <w:t> </w:t>
      </w:r>
      <w:r w:rsidR="00BB0D2E">
        <w:rPr>
          <w:szCs w:val="24"/>
        </w:rPr>
        <w:t>pozemky</w:t>
      </w:r>
      <w:r w:rsidR="00777151">
        <w:rPr>
          <w:szCs w:val="24"/>
        </w:rPr>
        <w:t xml:space="preserve"> </w:t>
      </w:r>
      <w:r w:rsidR="009B17A5" w:rsidRPr="009B17A5">
        <w:rPr>
          <w:b/>
          <w:szCs w:val="24"/>
        </w:rPr>
        <w:t>p. č.</w:t>
      </w:r>
      <w:r w:rsidR="009B17A5">
        <w:rPr>
          <w:szCs w:val="24"/>
        </w:rPr>
        <w:t xml:space="preserve"> </w:t>
      </w:r>
      <w:r w:rsidR="0047244C">
        <w:rPr>
          <w:b/>
          <w:szCs w:val="24"/>
        </w:rPr>
        <w:t>2155/4 a 2155/5</w:t>
      </w:r>
      <w:r w:rsidR="00F37AB2">
        <w:rPr>
          <w:b/>
          <w:szCs w:val="24"/>
        </w:rPr>
        <w:t xml:space="preserve"> </w:t>
      </w:r>
      <w:r w:rsidR="00CD108D">
        <w:rPr>
          <w:b/>
          <w:szCs w:val="24"/>
        </w:rPr>
        <w:t>v k.</w:t>
      </w:r>
      <w:r w:rsidR="00BB0D2E">
        <w:rPr>
          <w:b/>
          <w:szCs w:val="24"/>
        </w:rPr>
        <w:t> </w:t>
      </w:r>
      <w:proofErr w:type="spellStart"/>
      <w:r w:rsidR="00CD108D">
        <w:rPr>
          <w:b/>
          <w:szCs w:val="24"/>
        </w:rPr>
        <w:t>ú.</w:t>
      </w:r>
      <w:proofErr w:type="spellEnd"/>
      <w:r w:rsidR="00CD108D">
        <w:rPr>
          <w:b/>
          <w:szCs w:val="24"/>
        </w:rPr>
        <w:t xml:space="preserve"> </w:t>
      </w:r>
      <w:r w:rsidR="0047244C">
        <w:rPr>
          <w:b/>
          <w:szCs w:val="24"/>
        </w:rPr>
        <w:t>Cheb</w:t>
      </w:r>
      <w:r w:rsidR="00885634">
        <w:rPr>
          <w:szCs w:val="24"/>
        </w:rPr>
        <w:t xml:space="preserve">, obec </w:t>
      </w:r>
      <w:r w:rsidR="0047244C">
        <w:rPr>
          <w:szCs w:val="24"/>
        </w:rPr>
        <w:t>Cheb</w:t>
      </w:r>
      <w:r w:rsidR="00BB0D2E">
        <w:rPr>
          <w:szCs w:val="24"/>
        </w:rPr>
        <w:t>,</w:t>
      </w:r>
      <w:r w:rsidR="00885634" w:rsidRPr="009208C0">
        <w:rPr>
          <w:szCs w:val="24"/>
        </w:rPr>
        <w:t xml:space="preserve"> </w:t>
      </w:r>
      <w:r w:rsidR="00CB5D32">
        <w:rPr>
          <w:szCs w:val="24"/>
        </w:rPr>
        <w:t>zapsaným</w:t>
      </w:r>
      <w:r w:rsidR="0047244C">
        <w:rPr>
          <w:szCs w:val="24"/>
        </w:rPr>
        <w:t>i na LV č. 129</w:t>
      </w:r>
      <w:r w:rsidR="00BB0D2E">
        <w:rPr>
          <w:szCs w:val="24"/>
        </w:rPr>
        <w:t xml:space="preserve"> </w:t>
      </w:r>
      <w:r w:rsidR="00885634" w:rsidRPr="009208C0">
        <w:rPr>
          <w:szCs w:val="24"/>
        </w:rPr>
        <w:t>u</w:t>
      </w:r>
      <w:r w:rsidR="00885634" w:rsidRPr="008931BF">
        <w:rPr>
          <w:szCs w:val="24"/>
        </w:rPr>
        <w:t xml:space="preserve"> Katastrálního úřadu pro Karlovarský kraj, Kat</w:t>
      </w:r>
      <w:r w:rsidR="00885634">
        <w:rPr>
          <w:szCs w:val="24"/>
        </w:rPr>
        <w:t>astrální praco</w:t>
      </w:r>
      <w:r w:rsidR="003B3C29">
        <w:rPr>
          <w:szCs w:val="24"/>
        </w:rPr>
        <w:t xml:space="preserve">viště </w:t>
      </w:r>
      <w:r w:rsidR="0047244C">
        <w:rPr>
          <w:szCs w:val="24"/>
        </w:rPr>
        <w:t>Cheb</w:t>
      </w:r>
      <w:r w:rsidR="001477F3">
        <w:rPr>
          <w:szCs w:val="24"/>
        </w:rPr>
        <w:t xml:space="preserve"> (dále jen „pozemky</w:t>
      </w:r>
      <w:r w:rsidR="00286909">
        <w:rPr>
          <w:szCs w:val="24"/>
        </w:rPr>
        <w:t>“ nebo „dotčen</w:t>
      </w:r>
      <w:r w:rsidR="001477F3">
        <w:rPr>
          <w:szCs w:val="24"/>
        </w:rPr>
        <w:t>é nemovité</w:t>
      </w:r>
      <w:r w:rsidR="009A7C68">
        <w:rPr>
          <w:szCs w:val="24"/>
        </w:rPr>
        <w:t xml:space="preserve"> věc</w:t>
      </w:r>
      <w:r w:rsidR="001477F3">
        <w:rPr>
          <w:szCs w:val="24"/>
        </w:rPr>
        <w:t>i</w:t>
      </w:r>
      <w:r w:rsidR="009A7C68">
        <w:rPr>
          <w:szCs w:val="24"/>
        </w:rPr>
        <w:t>“).</w:t>
      </w:r>
    </w:p>
    <w:p w:rsidR="007A0636" w:rsidRDefault="007A0636" w:rsidP="003F2C2D">
      <w:pPr>
        <w:pStyle w:val="standard"/>
        <w:suppressLineNumbers/>
        <w:jc w:val="both"/>
        <w:rPr>
          <w:szCs w:val="24"/>
        </w:rPr>
      </w:pPr>
    </w:p>
    <w:p w:rsidR="00522F8B" w:rsidRDefault="00522F8B" w:rsidP="003F2C2D">
      <w:pPr>
        <w:jc w:val="center"/>
        <w:rPr>
          <w:b/>
        </w:rPr>
      </w:pPr>
      <w:r>
        <w:rPr>
          <w:b/>
        </w:rPr>
        <w:lastRenderedPageBreak/>
        <w:t>4. Předmět smlouvy</w:t>
      </w:r>
    </w:p>
    <w:p w:rsidR="008227E4" w:rsidRPr="00895A1A" w:rsidRDefault="008227E4" w:rsidP="008227E4">
      <w:pPr>
        <w:pStyle w:val="Odstavecseseznamem"/>
        <w:ind w:left="360"/>
        <w:rPr>
          <w:b/>
          <w:sz w:val="10"/>
          <w:szCs w:val="10"/>
          <w:u w:val="single"/>
        </w:rPr>
      </w:pPr>
    </w:p>
    <w:p w:rsidR="00715A7D" w:rsidRDefault="00522F8B" w:rsidP="00385924">
      <w:pPr>
        <w:pStyle w:val="Odstavecseseznamem"/>
        <w:numPr>
          <w:ilvl w:val="1"/>
          <w:numId w:val="17"/>
        </w:numPr>
        <w:ind w:left="567" w:hanging="567"/>
        <w:jc w:val="both"/>
      </w:pPr>
      <w:r>
        <w:t xml:space="preserve">Na základě této smlouvy se pronajímatel zavazuje umožnit nájemci </w:t>
      </w:r>
      <w:r w:rsidR="00895A1A">
        <w:t xml:space="preserve">provést </w:t>
      </w:r>
      <w:r>
        <w:t>stavb</w:t>
      </w:r>
      <w:r w:rsidR="00895A1A">
        <w:t>u</w:t>
      </w:r>
      <w:r>
        <w:t xml:space="preserve">: </w:t>
      </w:r>
      <w:r w:rsidRPr="00895A1A">
        <w:rPr>
          <w:b/>
        </w:rPr>
        <w:t>„</w:t>
      </w:r>
      <w:r w:rsidR="0047244C">
        <w:rPr>
          <w:b/>
        </w:rPr>
        <w:t>Rekonstrukce ulice Lesní, Cheb – II. etapa</w:t>
      </w:r>
      <w:r w:rsidRPr="00715A7D">
        <w:rPr>
          <w:b/>
        </w:rPr>
        <w:t>“</w:t>
      </w:r>
      <w:r w:rsidR="009A7C68">
        <w:rPr>
          <w:b/>
        </w:rPr>
        <w:t xml:space="preserve"> </w:t>
      </w:r>
      <w:r w:rsidR="009A7C68">
        <w:t>(dále jen „stavba“ nebo „akce“)</w:t>
      </w:r>
      <w:r w:rsidR="00AB4BC5">
        <w:t xml:space="preserve">, a to </w:t>
      </w:r>
      <w:r w:rsidR="00895A1A">
        <w:t>v rozsahu dle čl. 5 této smlouvy</w:t>
      </w:r>
      <w:r>
        <w:t>.</w:t>
      </w:r>
    </w:p>
    <w:p w:rsidR="00895A1A" w:rsidRPr="00895A1A" w:rsidRDefault="00895A1A" w:rsidP="00385924">
      <w:pPr>
        <w:pStyle w:val="Odstavecseseznamem"/>
        <w:ind w:left="360"/>
        <w:jc w:val="both"/>
        <w:rPr>
          <w:b/>
          <w:sz w:val="10"/>
          <w:szCs w:val="10"/>
          <w:u w:val="single"/>
        </w:rPr>
      </w:pPr>
    </w:p>
    <w:p w:rsidR="00522F8B" w:rsidRDefault="00522F8B" w:rsidP="00385924">
      <w:pPr>
        <w:pStyle w:val="Odstavecseseznamem"/>
        <w:numPr>
          <w:ilvl w:val="1"/>
          <w:numId w:val="17"/>
        </w:numPr>
        <w:ind w:left="567" w:hanging="567"/>
        <w:jc w:val="both"/>
      </w:pPr>
      <w:r>
        <w:t xml:space="preserve">Touto smlouvou smluvní strany sjednávají podmínky pro umístění této stavby </w:t>
      </w:r>
      <w:r w:rsidR="001F5C88">
        <w:t>(vč.</w:t>
      </w:r>
      <w:r w:rsidR="009664C4">
        <w:t> </w:t>
      </w:r>
      <w:r w:rsidR="001F5C88">
        <w:t xml:space="preserve">staveniště) </w:t>
      </w:r>
      <w:r>
        <w:t>a s ní související</w:t>
      </w:r>
      <w:r w:rsidR="00650F42">
        <w:t>ch stavebn</w:t>
      </w:r>
      <w:r w:rsidR="003D550B">
        <w:t xml:space="preserve">ích </w:t>
      </w:r>
      <w:r w:rsidR="001477F3">
        <w:t>prací na dotčených</w:t>
      </w:r>
      <w:r w:rsidR="00222B0C">
        <w:t xml:space="preserve"> </w:t>
      </w:r>
      <w:r w:rsidR="00A224BE">
        <w:t>nemovit</w:t>
      </w:r>
      <w:r w:rsidR="001477F3">
        <w:t>ých</w:t>
      </w:r>
      <w:r w:rsidR="006C6D21">
        <w:t xml:space="preserve"> věc</w:t>
      </w:r>
      <w:r w:rsidR="001477F3">
        <w:t>ech</w:t>
      </w:r>
      <w:r>
        <w:t>.</w:t>
      </w:r>
    </w:p>
    <w:p w:rsidR="005531FC" w:rsidRDefault="005531FC" w:rsidP="003F2C2D">
      <w:pPr>
        <w:ind w:left="567" w:hanging="567"/>
        <w:jc w:val="both"/>
      </w:pPr>
    </w:p>
    <w:p w:rsidR="000E4211" w:rsidRDefault="000E4211" w:rsidP="003F2C2D">
      <w:pPr>
        <w:jc w:val="center"/>
        <w:rPr>
          <w:b/>
        </w:rPr>
      </w:pPr>
    </w:p>
    <w:p w:rsidR="00522F8B" w:rsidRDefault="00522F8B" w:rsidP="003F2C2D">
      <w:pPr>
        <w:jc w:val="center"/>
        <w:rPr>
          <w:b/>
        </w:rPr>
      </w:pPr>
      <w:r>
        <w:rPr>
          <w:b/>
        </w:rPr>
        <w:t>5</w:t>
      </w:r>
      <w:r w:rsidRPr="0049676A">
        <w:rPr>
          <w:b/>
        </w:rPr>
        <w:t>.</w:t>
      </w:r>
      <w:r>
        <w:rPr>
          <w:b/>
        </w:rPr>
        <w:t xml:space="preserve"> Rozsah stavby</w:t>
      </w:r>
    </w:p>
    <w:p w:rsidR="008227E4" w:rsidRPr="00895A1A" w:rsidRDefault="008227E4" w:rsidP="008227E4">
      <w:pPr>
        <w:pStyle w:val="Odstavecseseznamem"/>
        <w:ind w:left="360"/>
        <w:rPr>
          <w:b/>
          <w:sz w:val="10"/>
          <w:szCs w:val="10"/>
          <w:u w:val="single"/>
        </w:rPr>
      </w:pPr>
    </w:p>
    <w:p w:rsidR="001C32FA" w:rsidRDefault="00522F8B" w:rsidP="00375F1A">
      <w:pPr>
        <w:ind w:left="567" w:hanging="567"/>
        <w:jc w:val="both"/>
      </w:pPr>
      <w:r>
        <w:t xml:space="preserve">5.1. </w:t>
      </w:r>
      <w:r w:rsidR="00375F1A">
        <w:tab/>
      </w:r>
      <w:r w:rsidR="009A7C68">
        <w:t>Pro realizaci stavby</w:t>
      </w:r>
      <w:r w:rsidRPr="00AB590B">
        <w:t xml:space="preserve"> </w:t>
      </w:r>
      <w:r w:rsidR="00385924">
        <w:t xml:space="preserve">byly </w:t>
      </w:r>
      <w:r w:rsidR="001C32FA">
        <w:t>z</w:t>
      </w:r>
      <w:r w:rsidRPr="00AB590B">
        <w:t> pozemk</w:t>
      </w:r>
      <w:r w:rsidR="001477F3">
        <w:t>ů</w:t>
      </w:r>
      <w:r w:rsidRPr="00AB590B">
        <w:t xml:space="preserve"> záborovým elaborátem oddělen</w:t>
      </w:r>
      <w:r w:rsidR="00650F42">
        <w:t>y</w:t>
      </w:r>
      <w:r w:rsidRPr="00AB590B">
        <w:t xml:space="preserve"> část</w:t>
      </w:r>
      <w:r>
        <w:t>i</w:t>
      </w:r>
      <w:r w:rsidRPr="00AB590B">
        <w:t xml:space="preserve"> pozemk</w:t>
      </w:r>
      <w:r w:rsidR="00F223B0">
        <w:t>u</w:t>
      </w:r>
      <w:r w:rsidRPr="00AB590B">
        <w:t xml:space="preserve"> s </w:t>
      </w:r>
      <w:r w:rsidRPr="00086CF2">
        <w:t xml:space="preserve">charakterem </w:t>
      </w:r>
      <w:r w:rsidR="003B375C" w:rsidRPr="00086CF2">
        <w:t>trvalého</w:t>
      </w:r>
      <w:r w:rsidRPr="00086CF2">
        <w:t xml:space="preserve"> </w:t>
      </w:r>
      <w:r w:rsidR="00A224BE" w:rsidRPr="00086CF2">
        <w:t>z</w:t>
      </w:r>
      <w:r w:rsidRPr="00086CF2">
        <w:t>áboru</w:t>
      </w:r>
      <w:r w:rsidR="009A7C68">
        <w:t xml:space="preserve"> určeného k pronájmu (dále jen „předmět</w:t>
      </w:r>
      <w:r w:rsidR="004A6A21">
        <w:t xml:space="preserve"> nájmu“).</w:t>
      </w:r>
    </w:p>
    <w:tbl>
      <w:tblPr>
        <w:tblpPr w:leftFromText="141" w:rightFromText="141" w:vertAnchor="text" w:horzAnchor="margin" w:tblpXSpec="center" w:tblpY="272"/>
        <w:tblW w:w="8879"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1167"/>
        <w:gridCol w:w="1323"/>
        <w:gridCol w:w="935"/>
        <w:gridCol w:w="1246"/>
        <w:gridCol w:w="1090"/>
        <w:gridCol w:w="1090"/>
        <w:gridCol w:w="1091"/>
        <w:gridCol w:w="937"/>
      </w:tblGrid>
      <w:tr w:rsidR="00086CF2" w:rsidTr="00086CF2">
        <w:trPr>
          <w:trHeight w:val="912"/>
        </w:trPr>
        <w:tc>
          <w:tcPr>
            <w:tcW w:w="1167" w:type="dxa"/>
            <w:tcBorders>
              <w:top w:val="single" w:sz="8" w:space="0" w:color="auto"/>
              <w:bottom w:val="single" w:sz="8" w:space="0" w:color="auto"/>
            </w:tcBorders>
            <w:shd w:val="clear" w:color="auto" w:fill="C0C0C0"/>
            <w:noWrap/>
            <w:vAlign w:val="center"/>
          </w:tcPr>
          <w:p w:rsidR="00086CF2" w:rsidRPr="00B001AB" w:rsidRDefault="00086CF2" w:rsidP="00086CF2">
            <w:pPr>
              <w:ind w:left="142"/>
              <w:jc w:val="center"/>
              <w:rPr>
                <w:b/>
                <w:bCs/>
                <w:sz w:val="18"/>
                <w:szCs w:val="18"/>
              </w:rPr>
            </w:pPr>
            <w:r w:rsidRPr="00B001AB">
              <w:rPr>
                <w:b/>
                <w:sz w:val="18"/>
                <w:szCs w:val="18"/>
              </w:rPr>
              <w:t>Obec</w:t>
            </w:r>
          </w:p>
        </w:tc>
        <w:tc>
          <w:tcPr>
            <w:tcW w:w="1323" w:type="dxa"/>
            <w:tcBorders>
              <w:top w:val="single" w:sz="8" w:space="0" w:color="auto"/>
              <w:bottom w:val="single" w:sz="8" w:space="0" w:color="auto"/>
            </w:tcBorders>
            <w:shd w:val="clear" w:color="auto" w:fill="C0C0C0"/>
            <w:vAlign w:val="center"/>
          </w:tcPr>
          <w:p w:rsidR="00086CF2" w:rsidRPr="00B001AB" w:rsidRDefault="00086CF2" w:rsidP="00086CF2">
            <w:pPr>
              <w:jc w:val="center"/>
              <w:rPr>
                <w:b/>
                <w:bCs/>
                <w:sz w:val="18"/>
                <w:szCs w:val="18"/>
              </w:rPr>
            </w:pPr>
            <w:r w:rsidRPr="00B001AB">
              <w:rPr>
                <w:b/>
                <w:bCs/>
                <w:sz w:val="18"/>
                <w:szCs w:val="18"/>
              </w:rPr>
              <w:t>Katastrální území</w:t>
            </w:r>
          </w:p>
        </w:tc>
        <w:tc>
          <w:tcPr>
            <w:tcW w:w="935" w:type="dxa"/>
            <w:tcBorders>
              <w:top w:val="single" w:sz="8" w:space="0" w:color="auto"/>
              <w:bottom w:val="single" w:sz="8" w:space="0" w:color="auto"/>
            </w:tcBorders>
            <w:shd w:val="clear" w:color="auto" w:fill="C0C0C0"/>
            <w:noWrap/>
            <w:vAlign w:val="center"/>
          </w:tcPr>
          <w:p w:rsidR="00086CF2" w:rsidRPr="00B001AB" w:rsidRDefault="00086CF2" w:rsidP="00086CF2">
            <w:pPr>
              <w:jc w:val="center"/>
              <w:rPr>
                <w:b/>
                <w:bCs/>
                <w:sz w:val="18"/>
                <w:szCs w:val="18"/>
              </w:rPr>
            </w:pPr>
            <w:proofErr w:type="spellStart"/>
            <w:proofErr w:type="gramStart"/>
            <w:r w:rsidRPr="00B001AB">
              <w:rPr>
                <w:b/>
                <w:bCs/>
                <w:sz w:val="18"/>
                <w:szCs w:val="18"/>
              </w:rPr>
              <w:t>p.p.</w:t>
            </w:r>
            <w:proofErr w:type="gramEnd"/>
            <w:r w:rsidRPr="00B001AB">
              <w:rPr>
                <w:b/>
                <w:bCs/>
                <w:sz w:val="18"/>
                <w:szCs w:val="18"/>
              </w:rPr>
              <w:t>č</w:t>
            </w:r>
            <w:proofErr w:type="spellEnd"/>
            <w:r w:rsidRPr="00B001AB">
              <w:rPr>
                <w:b/>
                <w:bCs/>
                <w:sz w:val="18"/>
                <w:szCs w:val="18"/>
              </w:rPr>
              <w:t>.</w:t>
            </w:r>
          </w:p>
        </w:tc>
        <w:tc>
          <w:tcPr>
            <w:tcW w:w="1246" w:type="dxa"/>
            <w:tcBorders>
              <w:top w:val="single" w:sz="8" w:space="0" w:color="auto"/>
              <w:bottom w:val="single" w:sz="8" w:space="0" w:color="auto"/>
            </w:tcBorders>
            <w:shd w:val="clear" w:color="auto" w:fill="C0C0C0"/>
            <w:noWrap/>
            <w:vAlign w:val="center"/>
          </w:tcPr>
          <w:p w:rsidR="00086CF2" w:rsidRPr="00B001AB" w:rsidRDefault="00086CF2" w:rsidP="00086CF2">
            <w:pPr>
              <w:jc w:val="center"/>
              <w:rPr>
                <w:b/>
                <w:bCs/>
                <w:sz w:val="18"/>
                <w:szCs w:val="18"/>
              </w:rPr>
            </w:pPr>
            <w:r w:rsidRPr="00B001AB">
              <w:rPr>
                <w:b/>
                <w:bCs/>
                <w:sz w:val="18"/>
                <w:szCs w:val="18"/>
              </w:rPr>
              <w:t xml:space="preserve">druh pozemku </w:t>
            </w:r>
          </w:p>
        </w:tc>
        <w:tc>
          <w:tcPr>
            <w:tcW w:w="1090" w:type="dxa"/>
            <w:tcBorders>
              <w:top w:val="single" w:sz="8" w:space="0" w:color="auto"/>
              <w:bottom w:val="single" w:sz="8" w:space="0" w:color="auto"/>
            </w:tcBorders>
            <w:shd w:val="clear" w:color="auto" w:fill="C0C0C0"/>
            <w:noWrap/>
            <w:vAlign w:val="center"/>
          </w:tcPr>
          <w:p w:rsidR="00086CF2" w:rsidRPr="00B001AB" w:rsidRDefault="00086CF2" w:rsidP="00086CF2">
            <w:pPr>
              <w:jc w:val="center"/>
              <w:rPr>
                <w:b/>
                <w:bCs/>
                <w:sz w:val="18"/>
                <w:szCs w:val="18"/>
                <w:vertAlign w:val="superscript"/>
              </w:rPr>
            </w:pPr>
            <w:r w:rsidRPr="00B001AB">
              <w:rPr>
                <w:b/>
                <w:bCs/>
                <w:sz w:val="18"/>
                <w:szCs w:val="18"/>
              </w:rPr>
              <w:t xml:space="preserve"> celková </w:t>
            </w:r>
            <w:proofErr w:type="gramStart"/>
            <w:r w:rsidRPr="00B001AB">
              <w:rPr>
                <w:b/>
                <w:bCs/>
                <w:sz w:val="18"/>
                <w:szCs w:val="18"/>
              </w:rPr>
              <w:t>výměra  m</w:t>
            </w:r>
            <w:r w:rsidRPr="00B001AB">
              <w:rPr>
                <w:b/>
                <w:bCs/>
                <w:sz w:val="18"/>
                <w:szCs w:val="18"/>
                <w:vertAlign w:val="superscript"/>
              </w:rPr>
              <w:t>2</w:t>
            </w:r>
            <w:proofErr w:type="gramEnd"/>
          </w:p>
        </w:tc>
        <w:tc>
          <w:tcPr>
            <w:tcW w:w="1090" w:type="dxa"/>
            <w:tcBorders>
              <w:top w:val="single" w:sz="8" w:space="0" w:color="auto"/>
              <w:bottom w:val="single" w:sz="8" w:space="0" w:color="auto"/>
            </w:tcBorders>
            <w:shd w:val="clear" w:color="auto" w:fill="C0C0C0"/>
            <w:noWrap/>
            <w:vAlign w:val="center"/>
          </w:tcPr>
          <w:p w:rsidR="00086CF2" w:rsidRPr="00B001AB" w:rsidRDefault="00086CF2" w:rsidP="00086CF2">
            <w:pPr>
              <w:jc w:val="center"/>
              <w:rPr>
                <w:b/>
                <w:bCs/>
                <w:sz w:val="18"/>
                <w:szCs w:val="18"/>
                <w:vertAlign w:val="superscript"/>
              </w:rPr>
            </w:pPr>
            <w:r w:rsidRPr="00B001AB">
              <w:rPr>
                <w:b/>
                <w:bCs/>
                <w:sz w:val="18"/>
                <w:szCs w:val="18"/>
              </w:rPr>
              <w:t xml:space="preserve"> trvalý </w:t>
            </w:r>
            <w:proofErr w:type="gramStart"/>
            <w:r w:rsidRPr="00B001AB">
              <w:rPr>
                <w:b/>
                <w:bCs/>
                <w:sz w:val="18"/>
                <w:szCs w:val="18"/>
              </w:rPr>
              <w:t>zábor  m</w:t>
            </w:r>
            <w:r w:rsidRPr="00B001AB">
              <w:rPr>
                <w:b/>
                <w:bCs/>
                <w:sz w:val="18"/>
                <w:szCs w:val="18"/>
                <w:vertAlign w:val="superscript"/>
              </w:rPr>
              <w:t>2</w:t>
            </w:r>
            <w:proofErr w:type="gramEnd"/>
          </w:p>
        </w:tc>
        <w:tc>
          <w:tcPr>
            <w:tcW w:w="1091" w:type="dxa"/>
            <w:tcBorders>
              <w:top w:val="single" w:sz="8" w:space="0" w:color="auto"/>
              <w:bottom w:val="single" w:sz="8" w:space="0" w:color="auto"/>
            </w:tcBorders>
            <w:shd w:val="clear" w:color="auto" w:fill="C0C0C0"/>
            <w:vAlign w:val="center"/>
          </w:tcPr>
          <w:p w:rsidR="00086CF2" w:rsidRDefault="00086CF2" w:rsidP="00086CF2">
            <w:pPr>
              <w:jc w:val="center"/>
              <w:rPr>
                <w:b/>
                <w:bCs/>
                <w:sz w:val="18"/>
                <w:szCs w:val="18"/>
              </w:rPr>
            </w:pPr>
            <w:r w:rsidRPr="00B001AB">
              <w:rPr>
                <w:b/>
                <w:bCs/>
                <w:sz w:val="18"/>
                <w:szCs w:val="18"/>
              </w:rPr>
              <w:t>cena Kč/m</w:t>
            </w:r>
            <w:r w:rsidRPr="00B001AB">
              <w:rPr>
                <w:b/>
                <w:bCs/>
                <w:sz w:val="18"/>
                <w:szCs w:val="18"/>
                <w:vertAlign w:val="superscript"/>
              </w:rPr>
              <w:t>2</w:t>
            </w:r>
            <w:r w:rsidRPr="00B001AB">
              <w:rPr>
                <w:b/>
                <w:bCs/>
                <w:sz w:val="18"/>
                <w:szCs w:val="18"/>
              </w:rPr>
              <w:t>/rok</w:t>
            </w:r>
          </w:p>
          <w:p w:rsidR="00086CF2" w:rsidRPr="00B001AB" w:rsidRDefault="00086CF2" w:rsidP="00086CF2">
            <w:pPr>
              <w:jc w:val="center"/>
              <w:rPr>
                <w:b/>
                <w:bCs/>
                <w:sz w:val="18"/>
                <w:szCs w:val="18"/>
              </w:rPr>
            </w:pPr>
          </w:p>
        </w:tc>
        <w:tc>
          <w:tcPr>
            <w:tcW w:w="937" w:type="dxa"/>
            <w:tcBorders>
              <w:top w:val="single" w:sz="8" w:space="0" w:color="auto"/>
              <w:bottom w:val="single" w:sz="8" w:space="0" w:color="auto"/>
            </w:tcBorders>
            <w:shd w:val="clear" w:color="auto" w:fill="C0C0C0"/>
            <w:vAlign w:val="center"/>
          </w:tcPr>
          <w:p w:rsidR="00086CF2" w:rsidRPr="00B001AB" w:rsidRDefault="00086CF2" w:rsidP="00086CF2">
            <w:pPr>
              <w:jc w:val="center"/>
              <w:rPr>
                <w:b/>
                <w:bCs/>
                <w:sz w:val="18"/>
                <w:szCs w:val="18"/>
              </w:rPr>
            </w:pPr>
            <w:r w:rsidRPr="00B001AB">
              <w:rPr>
                <w:b/>
                <w:bCs/>
                <w:sz w:val="18"/>
                <w:szCs w:val="18"/>
              </w:rPr>
              <w:t>celkem Kč</w:t>
            </w:r>
            <w:r>
              <w:rPr>
                <w:b/>
                <w:bCs/>
                <w:sz w:val="18"/>
                <w:szCs w:val="18"/>
              </w:rPr>
              <w:t>/rok</w:t>
            </w:r>
          </w:p>
        </w:tc>
      </w:tr>
      <w:tr w:rsidR="00086CF2" w:rsidTr="00086CF2">
        <w:trPr>
          <w:trHeight w:val="442"/>
        </w:trPr>
        <w:tc>
          <w:tcPr>
            <w:tcW w:w="1167" w:type="dxa"/>
            <w:tcBorders>
              <w:top w:val="single" w:sz="8" w:space="0" w:color="auto"/>
              <w:bottom w:val="single" w:sz="8" w:space="0" w:color="auto"/>
            </w:tcBorders>
            <w:shd w:val="clear" w:color="auto" w:fill="FFFFFF"/>
            <w:noWrap/>
            <w:vAlign w:val="center"/>
          </w:tcPr>
          <w:p w:rsidR="00086CF2" w:rsidRPr="00860AA7" w:rsidRDefault="00086CF2" w:rsidP="00086CF2">
            <w:pPr>
              <w:jc w:val="center"/>
              <w:rPr>
                <w:b/>
                <w:bCs/>
                <w:sz w:val="20"/>
                <w:szCs w:val="20"/>
              </w:rPr>
            </w:pPr>
            <w:r>
              <w:rPr>
                <w:b/>
                <w:bCs/>
                <w:sz w:val="20"/>
                <w:szCs w:val="20"/>
              </w:rPr>
              <w:t>Cheb</w:t>
            </w:r>
          </w:p>
        </w:tc>
        <w:tc>
          <w:tcPr>
            <w:tcW w:w="1323" w:type="dxa"/>
            <w:tcBorders>
              <w:top w:val="single" w:sz="8" w:space="0" w:color="auto"/>
              <w:bottom w:val="single" w:sz="8" w:space="0" w:color="auto"/>
            </w:tcBorders>
            <w:shd w:val="clear" w:color="auto" w:fill="FFFFFF"/>
            <w:vAlign w:val="center"/>
          </w:tcPr>
          <w:p w:rsidR="00086CF2" w:rsidRPr="00860AA7" w:rsidRDefault="00086CF2" w:rsidP="00086CF2">
            <w:pPr>
              <w:jc w:val="center"/>
              <w:rPr>
                <w:b/>
                <w:bCs/>
                <w:sz w:val="20"/>
                <w:szCs w:val="20"/>
              </w:rPr>
            </w:pPr>
            <w:r>
              <w:rPr>
                <w:b/>
                <w:bCs/>
                <w:sz w:val="20"/>
                <w:szCs w:val="20"/>
              </w:rPr>
              <w:t>Cheb</w:t>
            </w:r>
          </w:p>
        </w:tc>
        <w:tc>
          <w:tcPr>
            <w:tcW w:w="935" w:type="dxa"/>
            <w:tcBorders>
              <w:top w:val="single" w:sz="8" w:space="0" w:color="auto"/>
              <w:bottom w:val="single" w:sz="8" w:space="0" w:color="auto"/>
            </w:tcBorders>
            <w:shd w:val="clear" w:color="auto" w:fill="FFFFFF"/>
            <w:noWrap/>
            <w:vAlign w:val="center"/>
          </w:tcPr>
          <w:p w:rsidR="00086CF2" w:rsidRPr="00860AA7" w:rsidRDefault="00086CF2" w:rsidP="00086CF2">
            <w:pPr>
              <w:jc w:val="center"/>
              <w:rPr>
                <w:b/>
                <w:bCs/>
                <w:sz w:val="20"/>
                <w:szCs w:val="20"/>
              </w:rPr>
            </w:pPr>
            <w:r>
              <w:rPr>
                <w:b/>
                <w:bCs/>
                <w:sz w:val="20"/>
                <w:szCs w:val="20"/>
              </w:rPr>
              <w:t>2155/4</w:t>
            </w:r>
          </w:p>
        </w:tc>
        <w:tc>
          <w:tcPr>
            <w:tcW w:w="1246" w:type="dxa"/>
            <w:tcBorders>
              <w:top w:val="single" w:sz="8" w:space="0" w:color="auto"/>
              <w:bottom w:val="single" w:sz="8" w:space="0" w:color="auto"/>
            </w:tcBorders>
            <w:shd w:val="clear" w:color="auto" w:fill="FFFFFF"/>
            <w:noWrap/>
            <w:vAlign w:val="center"/>
          </w:tcPr>
          <w:p w:rsidR="00086CF2" w:rsidRPr="00860AA7" w:rsidRDefault="00086CF2" w:rsidP="00086CF2">
            <w:pPr>
              <w:jc w:val="center"/>
              <w:rPr>
                <w:sz w:val="20"/>
                <w:szCs w:val="20"/>
              </w:rPr>
            </w:pPr>
            <w:r>
              <w:rPr>
                <w:sz w:val="20"/>
                <w:szCs w:val="20"/>
              </w:rPr>
              <w:t>ostatní plocha</w:t>
            </w:r>
          </w:p>
        </w:tc>
        <w:tc>
          <w:tcPr>
            <w:tcW w:w="1090" w:type="dxa"/>
            <w:tcBorders>
              <w:top w:val="single" w:sz="8" w:space="0" w:color="auto"/>
              <w:bottom w:val="single" w:sz="8" w:space="0" w:color="auto"/>
            </w:tcBorders>
            <w:shd w:val="clear" w:color="auto" w:fill="FFFFFF"/>
            <w:noWrap/>
            <w:vAlign w:val="center"/>
          </w:tcPr>
          <w:p w:rsidR="00086CF2" w:rsidRPr="00860AA7" w:rsidRDefault="00086CF2" w:rsidP="00086CF2">
            <w:pPr>
              <w:jc w:val="center"/>
              <w:rPr>
                <w:sz w:val="20"/>
                <w:szCs w:val="20"/>
              </w:rPr>
            </w:pPr>
            <w:r>
              <w:rPr>
                <w:sz w:val="20"/>
                <w:szCs w:val="20"/>
              </w:rPr>
              <w:t>386</w:t>
            </w:r>
          </w:p>
        </w:tc>
        <w:tc>
          <w:tcPr>
            <w:tcW w:w="1090" w:type="dxa"/>
            <w:tcBorders>
              <w:top w:val="single" w:sz="8" w:space="0" w:color="auto"/>
              <w:bottom w:val="single" w:sz="8" w:space="0" w:color="auto"/>
            </w:tcBorders>
            <w:shd w:val="clear" w:color="auto" w:fill="auto"/>
            <w:noWrap/>
            <w:vAlign w:val="center"/>
          </w:tcPr>
          <w:p w:rsidR="00086CF2" w:rsidRPr="00656E63" w:rsidRDefault="00086CF2" w:rsidP="00086CF2">
            <w:pPr>
              <w:jc w:val="center"/>
              <w:rPr>
                <w:b/>
                <w:bCs/>
                <w:sz w:val="20"/>
                <w:szCs w:val="20"/>
              </w:rPr>
            </w:pPr>
            <w:r>
              <w:rPr>
                <w:b/>
                <w:bCs/>
                <w:sz w:val="20"/>
                <w:szCs w:val="20"/>
              </w:rPr>
              <w:t>178</w:t>
            </w:r>
          </w:p>
        </w:tc>
        <w:tc>
          <w:tcPr>
            <w:tcW w:w="1091" w:type="dxa"/>
            <w:tcBorders>
              <w:top w:val="single" w:sz="8" w:space="0" w:color="auto"/>
              <w:bottom w:val="single" w:sz="8" w:space="0" w:color="auto"/>
            </w:tcBorders>
            <w:shd w:val="clear" w:color="auto" w:fill="auto"/>
            <w:vAlign w:val="center"/>
          </w:tcPr>
          <w:p w:rsidR="00086CF2" w:rsidRPr="00860AA7" w:rsidRDefault="00086CF2" w:rsidP="00086CF2">
            <w:pPr>
              <w:jc w:val="center"/>
              <w:rPr>
                <w:b/>
                <w:bCs/>
                <w:sz w:val="20"/>
                <w:szCs w:val="20"/>
              </w:rPr>
            </w:pPr>
            <w:r>
              <w:rPr>
                <w:b/>
                <w:bCs/>
                <w:sz w:val="20"/>
                <w:szCs w:val="20"/>
              </w:rPr>
              <w:t>30</w:t>
            </w:r>
          </w:p>
        </w:tc>
        <w:tc>
          <w:tcPr>
            <w:tcW w:w="937" w:type="dxa"/>
            <w:tcBorders>
              <w:top w:val="single" w:sz="8" w:space="0" w:color="auto"/>
              <w:bottom w:val="single" w:sz="8" w:space="0" w:color="auto"/>
            </w:tcBorders>
            <w:shd w:val="clear" w:color="auto" w:fill="auto"/>
            <w:vAlign w:val="center"/>
          </w:tcPr>
          <w:p w:rsidR="00086CF2" w:rsidRPr="00860AA7" w:rsidRDefault="00086CF2" w:rsidP="00086CF2">
            <w:pPr>
              <w:jc w:val="center"/>
              <w:rPr>
                <w:b/>
                <w:bCs/>
                <w:sz w:val="20"/>
                <w:szCs w:val="20"/>
              </w:rPr>
            </w:pPr>
            <w:r>
              <w:rPr>
                <w:b/>
                <w:bCs/>
                <w:sz w:val="20"/>
                <w:szCs w:val="20"/>
              </w:rPr>
              <w:t xml:space="preserve">  5340</w:t>
            </w:r>
          </w:p>
        </w:tc>
      </w:tr>
      <w:tr w:rsidR="00086CF2" w:rsidTr="00086CF2">
        <w:trPr>
          <w:trHeight w:val="442"/>
        </w:trPr>
        <w:tc>
          <w:tcPr>
            <w:tcW w:w="1167" w:type="dxa"/>
            <w:tcBorders>
              <w:top w:val="single" w:sz="8" w:space="0" w:color="auto"/>
              <w:bottom w:val="single" w:sz="8" w:space="0" w:color="auto"/>
            </w:tcBorders>
            <w:shd w:val="clear" w:color="auto" w:fill="FFFFFF"/>
            <w:noWrap/>
            <w:vAlign w:val="center"/>
          </w:tcPr>
          <w:p w:rsidR="00086CF2" w:rsidRDefault="00086CF2" w:rsidP="00086CF2">
            <w:pPr>
              <w:jc w:val="center"/>
              <w:rPr>
                <w:b/>
                <w:bCs/>
                <w:sz w:val="20"/>
                <w:szCs w:val="20"/>
              </w:rPr>
            </w:pPr>
            <w:r>
              <w:rPr>
                <w:b/>
                <w:bCs/>
                <w:sz w:val="20"/>
                <w:szCs w:val="20"/>
              </w:rPr>
              <w:t>Cheb</w:t>
            </w:r>
          </w:p>
        </w:tc>
        <w:tc>
          <w:tcPr>
            <w:tcW w:w="1323" w:type="dxa"/>
            <w:tcBorders>
              <w:top w:val="single" w:sz="8" w:space="0" w:color="auto"/>
              <w:bottom w:val="single" w:sz="8" w:space="0" w:color="auto"/>
            </w:tcBorders>
            <w:shd w:val="clear" w:color="auto" w:fill="FFFFFF"/>
            <w:vAlign w:val="center"/>
          </w:tcPr>
          <w:p w:rsidR="00086CF2" w:rsidRDefault="00086CF2" w:rsidP="00086CF2">
            <w:pPr>
              <w:jc w:val="center"/>
              <w:rPr>
                <w:b/>
                <w:bCs/>
                <w:sz w:val="20"/>
                <w:szCs w:val="20"/>
              </w:rPr>
            </w:pPr>
            <w:r>
              <w:rPr>
                <w:b/>
                <w:bCs/>
                <w:sz w:val="20"/>
                <w:szCs w:val="20"/>
              </w:rPr>
              <w:t>Cheb</w:t>
            </w:r>
          </w:p>
        </w:tc>
        <w:tc>
          <w:tcPr>
            <w:tcW w:w="935" w:type="dxa"/>
            <w:tcBorders>
              <w:top w:val="single" w:sz="8" w:space="0" w:color="auto"/>
              <w:bottom w:val="single" w:sz="8" w:space="0" w:color="auto"/>
            </w:tcBorders>
            <w:shd w:val="clear" w:color="auto" w:fill="FFFFFF"/>
            <w:noWrap/>
            <w:vAlign w:val="center"/>
          </w:tcPr>
          <w:p w:rsidR="00086CF2" w:rsidRDefault="00086CF2" w:rsidP="00086CF2">
            <w:pPr>
              <w:jc w:val="center"/>
              <w:rPr>
                <w:b/>
                <w:bCs/>
                <w:sz w:val="20"/>
                <w:szCs w:val="20"/>
              </w:rPr>
            </w:pPr>
            <w:r>
              <w:rPr>
                <w:b/>
                <w:bCs/>
                <w:sz w:val="20"/>
                <w:szCs w:val="20"/>
              </w:rPr>
              <w:t>2155/5</w:t>
            </w:r>
          </w:p>
        </w:tc>
        <w:tc>
          <w:tcPr>
            <w:tcW w:w="1246" w:type="dxa"/>
            <w:tcBorders>
              <w:top w:val="single" w:sz="8" w:space="0" w:color="auto"/>
              <w:bottom w:val="single" w:sz="8" w:space="0" w:color="auto"/>
            </w:tcBorders>
            <w:shd w:val="clear" w:color="auto" w:fill="FFFFFF"/>
            <w:noWrap/>
            <w:vAlign w:val="center"/>
          </w:tcPr>
          <w:p w:rsidR="00086CF2" w:rsidRDefault="00086CF2" w:rsidP="00086CF2">
            <w:pPr>
              <w:jc w:val="center"/>
              <w:rPr>
                <w:sz w:val="20"/>
                <w:szCs w:val="20"/>
              </w:rPr>
            </w:pPr>
            <w:r>
              <w:rPr>
                <w:sz w:val="20"/>
                <w:szCs w:val="20"/>
              </w:rPr>
              <w:t>ostatní plocha</w:t>
            </w:r>
          </w:p>
        </w:tc>
        <w:tc>
          <w:tcPr>
            <w:tcW w:w="1090" w:type="dxa"/>
            <w:tcBorders>
              <w:top w:val="single" w:sz="8" w:space="0" w:color="auto"/>
              <w:bottom w:val="single" w:sz="8" w:space="0" w:color="auto"/>
            </w:tcBorders>
            <w:shd w:val="clear" w:color="auto" w:fill="FFFFFF"/>
            <w:noWrap/>
            <w:vAlign w:val="center"/>
          </w:tcPr>
          <w:p w:rsidR="00086CF2" w:rsidRDefault="00086CF2" w:rsidP="00086CF2">
            <w:pPr>
              <w:jc w:val="center"/>
              <w:rPr>
                <w:sz w:val="20"/>
                <w:szCs w:val="20"/>
              </w:rPr>
            </w:pPr>
            <w:r>
              <w:rPr>
                <w:sz w:val="20"/>
                <w:szCs w:val="20"/>
              </w:rPr>
              <w:t>1377</w:t>
            </w:r>
          </w:p>
        </w:tc>
        <w:tc>
          <w:tcPr>
            <w:tcW w:w="1090" w:type="dxa"/>
            <w:tcBorders>
              <w:top w:val="single" w:sz="8" w:space="0" w:color="auto"/>
              <w:bottom w:val="single" w:sz="8" w:space="0" w:color="auto"/>
            </w:tcBorders>
            <w:shd w:val="clear" w:color="auto" w:fill="auto"/>
            <w:noWrap/>
            <w:vAlign w:val="center"/>
          </w:tcPr>
          <w:p w:rsidR="00086CF2" w:rsidRDefault="00086CF2" w:rsidP="00086CF2">
            <w:pPr>
              <w:jc w:val="center"/>
              <w:rPr>
                <w:b/>
                <w:bCs/>
                <w:sz w:val="20"/>
                <w:szCs w:val="20"/>
              </w:rPr>
            </w:pPr>
            <w:r>
              <w:rPr>
                <w:b/>
                <w:bCs/>
                <w:sz w:val="20"/>
                <w:szCs w:val="20"/>
              </w:rPr>
              <w:t>882</w:t>
            </w:r>
          </w:p>
        </w:tc>
        <w:tc>
          <w:tcPr>
            <w:tcW w:w="1091" w:type="dxa"/>
            <w:tcBorders>
              <w:top w:val="single" w:sz="8" w:space="0" w:color="auto"/>
              <w:bottom w:val="single" w:sz="8" w:space="0" w:color="auto"/>
            </w:tcBorders>
            <w:shd w:val="clear" w:color="auto" w:fill="auto"/>
            <w:vAlign w:val="center"/>
          </w:tcPr>
          <w:p w:rsidR="00086CF2" w:rsidRPr="00F84409" w:rsidRDefault="00086CF2" w:rsidP="00086CF2">
            <w:pPr>
              <w:jc w:val="center"/>
              <w:rPr>
                <w:b/>
                <w:bCs/>
                <w:sz w:val="20"/>
                <w:szCs w:val="20"/>
              </w:rPr>
            </w:pPr>
            <w:r>
              <w:rPr>
                <w:b/>
                <w:bCs/>
                <w:sz w:val="20"/>
                <w:szCs w:val="20"/>
              </w:rPr>
              <w:t>30</w:t>
            </w:r>
          </w:p>
        </w:tc>
        <w:tc>
          <w:tcPr>
            <w:tcW w:w="937" w:type="dxa"/>
            <w:tcBorders>
              <w:top w:val="single" w:sz="8" w:space="0" w:color="auto"/>
              <w:bottom w:val="single" w:sz="8" w:space="0" w:color="auto"/>
            </w:tcBorders>
            <w:shd w:val="clear" w:color="auto" w:fill="auto"/>
            <w:vAlign w:val="center"/>
          </w:tcPr>
          <w:p w:rsidR="00086CF2" w:rsidRPr="00860AA7" w:rsidRDefault="00086CF2" w:rsidP="00086CF2">
            <w:pPr>
              <w:jc w:val="center"/>
              <w:rPr>
                <w:b/>
                <w:bCs/>
                <w:sz w:val="20"/>
                <w:szCs w:val="20"/>
              </w:rPr>
            </w:pPr>
            <w:r>
              <w:rPr>
                <w:b/>
                <w:bCs/>
                <w:sz w:val="20"/>
                <w:szCs w:val="20"/>
              </w:rPr>
              <w:t>26460</w:t>
            </w:r>
          </w:p>
        </w:tc>
      </w:tr>
      <w:tr w:rsidR="00086CF2" w:rsidTr="00086CF2">
        <w:trPr>
          <w:trHeight w:val="442"/>
        </w:trPr>
        <w:tc>
          <w:tcPr>
            <w:tcW w:w="1167" w:type="dxa"/>
            <w:tcBorders>
              <w:top w:val="single" w:sz="8" w:space="0" w:color="auto"/>
              <w:bottom w:val="single" w:sz="8" w:space="0" w:color="auto"/>
            </w:tcBorders>
            <w:shd w:val="clear" w:color="auto" w:fill="FFFFFF"/>
            <w:noWrap/>
            <w:vAlign w:val="center"/>
          </w:tcPr>
          <w:p w:rsidR="00086CF2" w:rsidRDefault="00086CF2" w:rsidP="00086CF2">
            <w:pPr>
              <w:jc w:val="center"/>
              <w:rPr>
                <w:b/>
                <w:bCs/>
                <w:sz w:val="20"/>
                <w:szCs w:val="20"/>
              </w:rPr>
            </w:pPr>
            <w:r>
              <w:rPr>
                <w:b/>
                <w:bCs/>
                <w:sz w:val="20"/>
                <w:szCs w:val="20"/>
              </w:rPr>
              <w:t>Celkem</w:t>
            </w:r>
          </w:p>
        </w:tc>
        <w:tc>
          <w:tcPr>
            <w:tcW w:w="1323" w:type="dxa"/>
            <w:tcBorders>
              <w:top w:val="single" w:sz="8" w:space="0" w:color="auto"/>
              <w:bottom w:val="single" w:sz="8" w:space="0" w:color="auto"/>
            </w:tcBorders>
            <w:shd w:val="clear" w:color="auto" w:fill="FFFFFF"/>
            <w:vAlign w:val="center"/>
          </w:tcPr>
          <w:p w:rsidR="00086CF2" w:rsidRDefault="00086CF2" w:rsidP="00086CF2">
            <w:pPr>
              <w:jc w:val="center"/>
              <w:rPr>
                <w:b/>
                <w:bCs/>
                <w:sz w:val="20"/>
                <w:szCs w:val="20"/>
              </w:rPr>
            </w:pPr>
          </w:p>
        </w:tc>
        <w:tc>
          <w:tcPr>
            <w:tcW w:w="935" w:type="dxa"/>
            <w:tcBorders>
              <w:top w:val="single" w:sz="8" w:space="0" w:color="auto"/>
              <w:bottom w:val="single" w:sz="8" w:space="0" w:color="auto"/>
            </w:tcBorders>
            <w:shd w:val="clear" w:color="auto" w:fill="FFFFFF"/>
            <w:noWrap/>
            <w:vAlign w:val="center"/>
          </w:tcPr>
          <w:p w:rsidR="00086CF2" w:rsidRDefault="00086CF2" w:rsidP="00086CF2">
            <w:pPr>
              <w:jc w:val="center"/>
              <w:rPr>
                <w:b/>
                <w:bCs/>
                <w:sz w:val="20"/>
                <w:szCs w:val="20"/>
              </w:rPr>
            </w:pPr>
          </w:p>
        </w:tc>
        <w:tc>
          <w:tcPr>
            <w:tcW w:w="1246" w:type="dxa"/>
            <w:tcBorders>
              <w:top w:val="single" w:sz="8" w:space="0" w:color="auto"/>
              <w:bottom w:val="single" w:sz="8" w:space="0" w:color="auto"/>
            </w:tcBorders>
            <w:shd w:val="clear" w:color="auto" w:fill="FFFFFF"/>
            <w:noWrap/>
            <w:vAlign w:val="center"/>
          </w:tcPr>
          <w:p w:rsidR="00086CF2" w:rsidRDefault="00086CF2" w:rsidP="00086CF2">
            <w:pPr>
              <w:jc w:val="center"/>
              <w:rPr>
                <w:sz w:val="20"/>
                <w:szCs w:val="20"/>
              </w:rPr>
            </w:pPr>
          </w:p>
        </w:tc>
        <w:tc>
          <w:tcPr>
            <w:tcW w:w="1090" w:type="dxa"/>
            <w:tcBorders>
              <w:top w:val="single" w:sz="8" w:space="0" w:color="auto"/>
              <w:bottom w:val="single" w:sz="8" w:space="0" w:color="auto"/>
            </w:tcBorders>
            <w:shd w:val="clear" w:color="auto" w:fill="FFFFFF"/>
            <w:noWrap/>
            <w:vAlign w:val="center"/>
          </w:tcPr>
          <w:p w:rsidR="00086CF2" w:rsidRDefault="00086CF2" w:rsidP="00086CF2">
            <w:pPr>
              <w:jc w:val="center"/>
              <w:rPr>
                <w:sz w:val="20"/>
                <w:szCs w:val="20"/>
              </w:rPr>
            </w:pPr>
          </w:p>
        </w:tc>
        <w:tc>
          <w:tcPr>
            <w:tcW w:w="1090" w:type="dxa"/>
            <w:tcBorders>
              <w:top w:val="single" w:sz="8" w:space="0" w:color="auto"/>
              <w:bottom w:val="single" w:sz="8" w:space="0" w:color="auto"/>
            </w:tcBorders>
            <w:shd w:val="clear" w:color="auto" w:fill="auto"/>
            <w:noWrap/>
            <w:vAlign w:val="center"/>
          </w:tcPr>
          <w:p w:rsidR="00086CF2" w:rsidRDefault="00086CF2" w:rsidP="00086CF2">
            <w:pPr>
              <w:jc w:val="center"/>
              <w:rPr>
                <w:b/>
                <w:bCs/>
                <w:sz w:val="20"/>
                <w:szCs w:val="20"/>
              </w:rPr>
            </w:pPr>
            <w:r>
              <w:rPr>
                <w:b/>
                <w:bCs/>
                <w:sz w:val="20"/>
                <w:szCs w:val="20"/>
              </w:rPr>
              <w:t>1060</w:t>
            </w:r>
          </w:p>
        </w:tc>
        <w:tc>
          <w:tcPr>
            <w:tcW w:w="1091" w:type="dxa"/>
            <w:tcBorders>
              <w:top w:val="single" w:sz="8" w:space="0" w:color="auto"/>
              <w:bottom w:val="single" w:sz="8" w:space="0" w:color="auto"/>
            </w:tcBorders>
            <w:shd w:val="clear" w:color="auto" w:fill="auto"/>
            <w:vAlign w:val="center"/>
          </w:tcPr>
          <w:p w:rsidR="00086CF2" w:rsidRPr="00F84409" w:rsidRDefault="00086CF2" w:rsidP="00086CF2">
            <w:pPr>
              <w:jc w:val="center"/>
              <w:rPr>
                <w:b/>
                <w:bCs/>
                <w:sz w:val="20"/>
                <w:szCs w:val="20"/>
              </w:rPr>
            </w:pPr>
          </w:p>
        </w:tc>
        <w:tc>
          <w:tcPr>
            <w:tcW w:w="937" w:type="dxa"/>
            <w:tcBorders>
              <w:top w:val="single" w:sz="8" w:space="0" w:color="auto"/>
              <w:bottom w:val="single" w:sz="8" w:space="0" w:color="auto"/>
            </w:tcBorders>
            <w:shd w:val="clear" w:color="auto" w:fill="auto"/>
            <w:vAlign w:val="center"/>
          </w:tcPr>
          <w:p w:rsidR="00086CF2" w:rsidRPr="00860AA7" w:rsidRDefault="00086CF2" w:rsidP="00086CF2">
            <w:pPr>
              <w:jc w:val="center"/>
              <w:rPr>
                <w:b/>
                <w:bCs/>
                <w:sz w:val="20"/>
                <w:szCs w:val="20"/>
              </w:rPr>
            </w:pPr>
            <w:r>
              <w:rPr>
                <w:b/>
                <w:bCs/>
                <w:sz w:val="20"/>
                <w:szCs w:val="20"/>
              </w:rPr>
              <w:t>31800</w:t>
            </w:r>
          </w:p>
        </w:tc>
      </w:tr>
    </w:tbl>
    <w:p w:rsidR="00086CF2" w:rsidRDefault="006C1268" w:rsidP="00F44D7E">
      <w:pPr>
        <w:ind w:left="567" w:hanging="567"/>
        <w:jc w:val="both"/>
      </w:pPr>
      <w:r>
        <w:tab/>
      </w:r>
    </w:p>
    <w:p w:rsidR="00800414" w:rsidRDefault="00522F8B" w:rsidP="00086CF2">
      <w:pPr>
        <w:ind w:left="567"/>
        <w:jc w:val="both"/>
      </w:pPr>
      <w:r w:rsidRPr="007D37E4">
        <w:t xml:space="preserve">Záborový elaborát pro stavbu </w:t>
      </w:r>
      <w:r w:rsidR="00AB4BC5" w:rsidRPr="007D37E4">
        <w:t>zpracoval</w:t>
      </w:r>
      <w:r w:rsidR="003E5691" w:rsidRPr="007D37E4">
        <w:t>a</w:t>
      </w:r>
      <w:r w:rsidR="008D249F" w:rsidRPr="007D37E4">
        <w:t xml:space="preserve"> </w:t>
      </w:r>
      <w:r w:rsidR="00FB41B0" w:rsidRPr="007D37E4">
        <w:t xml:space="preserve">společnost </w:t>
      </w:r>
      <w:r w:rsidR="007D37E4" w:rsidRPr="007D37E4">
        <w:t xml:space="preserve">IDG Design </w:t>
      </w:r>
      <w:r w:rsidR="00D6495B" w:rsidRPr="007D37E4">
        <w:t>s</w:t>
      </w:r>
      <w:r w:rsidR="007D37E4" w:rsidRPr="007D37E4">
        <w:t>.</w:t>
      </w:r>
      <w:r w:rsidR="00D6495B" w:rsidRPr="007D37E4">
        <w:t xml:space="preserve">r.o., </w:t>
      </w:r>
      <w:r w:rsidR="007D37E4" w:rsidRPr="007D37E4">
        <w:t>Bř</w:t>
      </w:r>
      <w:r w:rsidR="007D37E4">
        <w:t>ezinova 18/13, 350 02 Cheb.</w:t>
      </w:r>
    </w:p>
    <w:p w:rsidR="00385924" w:rsidRDefault="00385924" w:rsidP="00F44D7E">
      <w:pPr>
        <w:ind w:left="567" w:hanging="567"/>
        <w:jc w:val="both"/>
        <w:rPr>
          <w:b/>
          <w:sz w:val="10"/>
          <w:szCs w:val="10"/>
          <w:u w:val="single"/>
        </w:rPr>
      </w:pPr>
    </w:p>
    <w:p w:rsidR="00031F0B" w:rsidRPr="00031F0B" w:rsidRDefault="00522F8B" w:rsidP="00031F0B">
      <w:pPr>
        <w:ind w:left="567" w:hanging="567"/>
        <w:jc w:val="both"/>
      </w:pPr>
      <w:proofErr w:type="gramStart"/>
      <w:r w:rsidRPr="00375F1A">
        <w:t>5.2</w:t>
      </w:r>
      <w:proofErr w:type="gramEnd"/>
      <w:r w:rsidRPr="00375F1A">
        <w:t>.</w:t>
      </w:r>
      <w:r w:rsidR="008722C3">
        <w:rPr>
          <w:sz w:val="22"/>
          <w:szCs w:val="22"/>
        </w:rPr>
        <w:tab/>
      </w:r>
      <w:r w:rsidR="00031F0B">
        <w:rPr>
          <w:rFonts w:cs="Arial"/>
        </w:rPr>
        <w:t xml:space="preserve">Předmětná stavba </w:t>
      </w:r>
      <w:r w:rsidR="00031F0B" w:rsidRPr="00031F0B">
        <w:rPr>
          <w:rFonts w:cs="Arial"/>
        </w:rPr>
        <w:t>řeší rekonstrukci komunikace, vybudování nových parkovacích stání, chodníkových ploch, schodišť, vybudování dešťové kanalizace a veřejného osvětlení, rekultivaci ploch a výsadbu nové zeleně v ulici Lesní na sídlišti Skalka v</w:t>
      </w:r>
      <w:r w:rsidR="00031F0B">
        <w:rPr>
          <w:rFonts w:cs="Arial"/>
        </w:rPr>
        <w:t> </w:t>
      </w:r>
      <w:r w:rsidR="00031F0B" w:rsidRPr="00031F0B">
        <w:rPr>
          <w:rFonts w:cs="Arial"/>
        </w:rPr>
        <w:t>Chebu</w:t>
      </w:r>
      <w:r w:rsidR="00031F0B">
        <w:rPr>
          <w:rFonts w:cs="Arial"/>
        </w:rPr>
        <w:t>.</w:t>
      </w:r>
      <w:r w:rsidR="00031F0B" w:rsidRPr="00031F0B">
        <w:rPr>
          <w:rFonts w:cs="Arial"/>
          <w:snapToGrid w:val="0"/>
          <w:sz w:val="20"/>
          <w:szCs w:val="20"/>
        </w:rPr>
        <w:t xml:space="preserve"> </w:t>
      </w:r>
      <w:r w:rsidR="00031F0B" w:rsidRPr="00031F0B">
        <w:rPr>
          <w:rFonts w:cs="Arial"/>
          <w:snapToGrid w:val="0"/>
        </w:rPr>
        <w:t xml:space="preserve">V rámci </w:t>
      </w:r>
      <w:r w:rsidR="004175F9">
        <w:rPr>
          <w:rFonts w:cs="Arial"/>
          <w:snapToGrid w:val="0"/>
        </w:rPr>
        <w:t>stavby</w:t>
      </w:r>
      <w:r w:rsidR="00031F0B" w:rsidRPr="00031F0B">
        <w:rPr>
          <w:rFonts w:cs="Arial"/>
          <w:snapToGrid w:val="0"/>
        </w:rPr>
        <w:t xml:space="preserve"> je na p. p. č. 2155/4, k. </w:t>
      </w:r>
      <w:proofErr w:type="spellStart"/>
      <w:r w:rsidR="00031F0B" w:rsidRPr="00031F0B">
        <w:rPr>
          <w:rFonts w:cs="Arial"/>
          <w:snapToGrid w:val="0"/>
        </w:rPr>
        <w:t>ú.</w:t>
      </w:r>
      <w:proofErr w:type="spellEnd"/>
      <w:r w:rsidR="00031F0B" w:rsidRPr="00031F0B">
        <w:rPr>
          <w:rFonts w:cs="Arial"/>
          <w:snapToGrid w:val="0"/>
        </w:rPr>
        <w:t xml:space="preserve"> Cheb n</w:t>
      </w:r>
      <w:r w:rsidR="004175F9">
        <w:rPr>
          <w:rFonts w:cs="Arial"/>
          <w:snapToGrid w:val="0"/>
        </w:rPr>
        <w:t>avrženo parkovací stání pro 4 osobní automobily</w:t>
      </w:r>
      <w:r w:rsidR="00031F0B" w:rsidRPr="00031F0B">
        <w:rPr>
          <w:rFonts w:cs="Arial"/>
          <w:snapToGrid w:val="0"/>
        </w:rPr>
        <w:t xml:space="preserve"> a chodník (betonová dlažba). Tyto nově zřízené stavební objekty jsou v kolizi se stávajícím silovým kabelovým vedením v majetku </w:t>
      </w:r>
      <w:r w:rsidR="004175F9">
        <w:rPr>
          <w:rFonts w:cs="Arial"/>
          <w:snapToGrid w:val="0"/>
        </w:rPr>
        <w:t>pronajímatele</w:t>
      </w:r>
      <w:r w:rsidR="00031F0B" w:rsidRPr="00031F0B">
        <w:rPr>
          <w:rFonts w:cs="Arial"/>
          <w:snapToGrid w:val="0"/>
        </w:rPr>
        <w:t>.</w:t>
      </w:r>
      <w:r w:rsidR="00031F0B" w:rsidRPr="00031F0B">
        <w:rPr>
          <w:rFonts w:ascii="Arial" w:hAnsi="Arial" w:cs="Arial"/>
          <w:bCs/>
          <w:color w:val="000000"/>
          <w:sz w:val="20"/>
          <w:szCs w:val="20"/>
        </w:rPr>
        <w:t xml:space="preserve"> </w:t>
      </w:r>
      <w:r w:rsidR="004175F9">
        <w:rPr>
          <w:bCs/>
          <w:color w:val="000000"/>
        </w:rPr>
        <w:t>Nájemce provede</w:t>
      </w:r>
      <w:r w:rsidR="00031F0B" w:rsidRPr="00031F0B">
        <w:rPr>
          <w:bCs/>
          <w:color w:val="000000"/>
        </w:rPr>
        <w:t xml:space="preserve"> v rámci </w:t>
      </w:r>
      <w:r w:rsidR="002D5A46">
        <w:rPr>
          <w:bCs/>
          <w:color w:val="000000"/>
        </w:rPr>
        <w:t>realizace akce</w:t>
      </w:r>
      <w:r w:rsidR="00031F0B" w:rsidRPr="00031F0B">
        <w:rPr>
          <w:bCs/>
          <w:color w:val="000000"/>
        </w:rPr>
        <w:t xml:space="preserve"> přeložku </w:t>
      </w:r>
      <w:r w:rsidR="004175F9">
        <w:rPr>
          <w:bCs/>
          <w:color w:val="000000"/>
        </w:rPr>
        <w:t xml:space="preserve">tohoto </w:t>
      </w:r>
      <w:r w:rsidR="00031F0B" w:rsidRPr="00031F0B">
        <w:rPr>
          <w:bCs/>
          <w:color w:val="000000"/>
        </w:rPr>
        <w:t>silového vedení</w:t>
      </w:r>
      <w:r w:rsidR="00031F0B">
        <w:rPr>
          <w:bCs/>
          <w:color w:val="000000"/>
        </w:rPr>
        <w:t xml:space="preserve">. </w:t>
      </w:r>
      <w:r w:rsidR="00031F0B" w:rsidRPr="00031F0B">
        <w:rPr>
          <w:rFonts w:cs="Arial"/>
          <w:snapToGrid w:val="0"/>
        </w:rPr>
        <w:t xml:space="preserve">Na p. p. č. 2155/5, k. </w:t>
      </w:r>
      <w:proofErr w:type="spellStart"/>
      <w:r w:rsidR="00031F0B" w:rsidRPr="00031F0B">
        <w:rPr>
          <w:rFonts w:cs="Arial"/>
          <w:snapToGrid w:val="0"/>
        </w:rPr>
        <w:t>ú.</w:t>
      </w:r>
      <w:proofErr w:type="spellEnd"/>
      <w:r w:rsidR="00031F0B" w:rsidRPr="00031F0B">
        <w:rPr>
          <w:rFonts w:cs="Arial"/>
          <w:snapToGrid w:val="0"/>
        </w:rPr>
        <w:t xml:space="preserve"> Cheb je navrženo 19 parkovacích stání (betonová dlažba), silniční komunikace (asfaltový povrch), chodník se schodištěm propojující stávající komunikaci podél VN Skalka s Lesní ulicí</w:t>
      </w:r>
      <w:r w:rsidR="004175F9">
        <w:rPr>
          <w:rFonts w:cs="Arial"/>
          <w:snapToGrid w:val="0"/>
        </w:rPr>
        <w:t>.</w:t>
      </w:r>
      <w:r w:rsidR="00031F0B" w:rsidRPr="00031F0B">
        <w:rPr>
          <w:rFonts w:cs="Arial"/>
          <w:snapToGrid w:val="0"/>
        </w:rPr>
        <w:t xml:space="preserve"> Realizace chodníku je v kolizi (kříží) silový a sdělovací kabel v majetku </w:t>
      </w:r>
      <w:r w:rsidR="004175F9">
        <w:rPr>
          <w:rFonts w:cs="Arial"/>
          <w:snapToGrid w:val="0"/>
        </w:rPr>
        <w:t>pronajímatele</w:t>
      </w:r>
      <w:r w:rsidR="00031F0B" w:rsidRPr="00031F0B">
        <w:rPr>
          <w:rFonts w:cs="Arial"/>
          <w:snapToGrid w:val="0"/>
        </w:rPr>
        <w:t xml:space="preserve">. </w:t>
      </w:r>
      <w:r w:rsidR="004175F9">
        <w:t>Nájemce</w:t>
      </w:r>
      <w:r w:rsidR="00031F0B" w:rsidRPr="00031F0B">
        <w:t xml:space="preserve"> na své náklady opatří uvedené kabely </w:t>
      </w:r>
      <w:r w:rsidR="00031F0B" w:rsidRPr="00031F0B">
        <w:rPr>
          <w:color w:val="000000"/>
        </w:rPr>
        <w:t>chráničkou s přesahem 2 m na každou stranu nově navrženého chodníku tak, aby případné opravy nebo výměna kabelového vedení byly možné bez zásahu do nové stavby chodníku.</w:t>
      </w:r>
    </w:p>
    <w:p w:rsidR="00031F0B" w:rsidRPr="00031F0B" w:rsidRDefault="00031F0B" w:rsidP="00031F0B">
      <w:pPr>
        <w:ind w:left="567" w:hanging="567"/>
        <w:jc w:val="both"/>
        <w:rPr>
          <w:snapToGrid w:val="0"/>
        </w:rPr>
      </w:pPr>
    </w:p>
    <w:p w:rsidR="00FD2B11" w:rsidRDefault="00FD2B11" w:rsidP="003A6677">
      <w:pPr>
        <w:ind w:left="567" w:hanging="567"/>
        <w:jc w:val="center"/>
        <w:rPr>
          <w:b/>
        </w:rPr>
      </w:pPr>
    </w:p>
    <w:p w:rsidR="00522F8B" w:rsidRDefault="00522F8B" w:rsidP="003A6677">
      <w:pPr>
        <w:ind w:left="567" w:hanging="567"/>
        <w:jc w:val="center"/>
        <w:rPr>
          <w:b/>
        </w:rPr>
      </w:pPr>
      <w:r>
        <w:rPr>
          <w:b/>
        </w:rPr>
        <w:t>6</w:t>
      </w:r>
      <w:r w:rsidRPr="007510EA">
        <w:rPr>
          <w:b/>
        </w:rPr>
        <w:t>.</w:t>
      </w:r>
      <w:r>
        <w:rPr>
          <w:b/>
        </w:rPr>
        <w:t xml:space="preserve"> U</w:t>
      </w:r>
      <w:r w:rsidRPr="007510EA">
        <w:rPr>
          <w:b/>
        </w:rPr>
        <w:t>ží</w:t>
      </w:r>
      <w:r w:rsidR="00646D99">
        <w:rPr>
          <w:b/>
        </w:rPr>
        <w:t>vání pozemku</w:t>
      </w:r>
      <w:r>
        <w:rPr>
          <w:b/>
        </w:rPr>
        <w:t xml:space="preserve"> k provádění stavby</w:t>
      </w:r>
    </w:p>
    <w:p w:rsidR="008227E4" w:rsidRPr="00895A1A" w:rsidRDefault="008227E4" w:rsidP="008227E4">
      <w:pPr>
        <w:pStyle w:val="Odstavecseseznamem"/>
        <w:ind w:left="360"/>
        <w:rPr>
          <w:b/>
          <w:sz w:val="10"/>
          <w:szCs w:val="10"/>
          <w:u w:val="single"/>
        </w:rPr>
      </w:pPr>
    </w:p>
    <w:p w:rsidR="00DE411A" w:rsidRDefault="0015060C" w:rsidP="00DE411A">
      <w:pPr>
        <w:pStyle w:val="Odstavecseseznamem"/>
        <w:numPr>
          <w:ilvl w:val="0"/>
          <w:numId w:val="20"/>
        </w:numPr>
        <w:tabs>
          <w:tab w:val="left" w:pos="284"/>
          <w:tab w:val="left" w:pos="567"/>
        </w:tabs>
        <w:ind w:left="567" w:right="-1" w:hanging="567"/>
        <w:jc w:val="both"/>
      </w:pPr>
      <w:r w:rsidRPr="008868C2">
        <w:t xml:space="preserve">Smlouva se </w:t>
      </w:r>
      <w:r w:rsidR="00106A49">
        <w:t xml:space="preserve">sjednává </w:t>
      </w:r>
      <w:r w:rsidR="007D37E4">
        <w:t xml:space="preserve">na dobu </w:t>
      </w:r>
      <w:r w:rsidRPr="008868C2">
        <w:t xml:space="preserve">určitou. </w:t>
      </w:r>
      <w:r w:rsidR="00D6255C">
        <w:t xml:space="preserve">Pronajímatel se zavazuje přenechat nájemci předmět nájmu k užívání, a to k účelu umístění staveniště. </w:t>
      </w:r>
      <w:r w:rsidRPr="008868C2">
        <w:t xml:space="preserve">Stavba by měla probíhat v roce </w:t>
      </w:r>
      <w:r w:rsidR="007D37E4" w:rsidRPr="004B461E">
        <w:t>2020</w:t>
      </w:r>
      <w:r w:rsidR="00FD2B11" w:rsidRPr="004B461E">
        <w:t>-202</w:t>
      </w:r>
      <w:r w:rsidR="007D37E4" w:rsidRPr="004B461E">
        <w:t>1</w:t>
      </w:r>
      <w:r w:rsidRPr="00C83407">
        <w:t>.</w:t>
      </w:r>
      <w:r w:rsidRPr="0095002A">
        <w:t xml:space="preserve"> </w:t>
      </w:r>
      <w:r>
        <w:t xml:space="preserve">Skutečná doba, na kterou se sjednává užívání předmětu nájmu, bude stanovena na základě písemného protokolárního zápisu s uvedením data započetí a ukončení užívání předmětu nájmu. Nájemní poměr končí </w:t>
      </w:r>
      <w:r w:rsidRPr="00AC22A6">
        <w:t xml:space="preserve">dnem vzniku právních účinků vkladu smlouvy o zřízení VB – </w:t>
      </w:r>
      <w:r>
        <w:t xml:space="preserve">služebnosti </w:t>
      </w:r>
      <w:r w:rsidR="00476F89" w:rsidRPr="00081908">
        <w:t xml:space="preserve">k části </w:t>
      </w:r>
      <w:r w:rsidRPr="00081908">
        <w:t>pozemk</w:t>
      </w:r>
      <w:r w:rsidR="007D37E4">
        <w:rPr>
          <w:color w:val="000000"/>
        </w:rPr>
        <w:t>ů</w:t>
      </w:r>
      <w:r w:rsidRPr="00081908">
        <w:t xml:space="preserve"> trvale zabran</w:t>
      </w:r>
      <w:r w:rsidR="007D37E4">
        <w:t>ých</w:t>
      </w:r>
      <w:r w:rsidRPr="00081908">
        <w:t xml:space="preserve"> stavbou</w:t>
      </w:r>
      <w:r w:rsidR="00FB17CB" w:rsidRPr="00081908">
        <w:t xml:space="preserve"> do katastru nemovitostí</w:t>
      </w:r>
      <w:r w:rsidRPr="00081908">
        <w:t>.</w:t>
      </w:r>
      <w:r w:rsidR="00DE411A" w:rsidRPr="00DE411A">
        <w:t xml:space="preserve"> </w:t>
      </w:r>
      <w:r w:rsidR="007D37E4">
        <w:t>V případě, že pozemky nebudou</w:t>
      </w:r>
      <w:r w:rsidR="00DE411A">
        <w:t xml:space="preserve"> trvale dotčen</w:t>
      </w:r>
      <w:r w:rsidR="007D37E4">
        <w:t>y, končí nájemní poměr dnem jejich</w:t>
      </w:r>
      <w:r w:rsidR="00DE411A">
        <w:t xml:space="preserve"> vrácení pronajímateli.</w:t>
      </w:r>
    </w:p>
    <w:p w:rsidR="00EC6C55" w:rsidRPr="00EC6C55" w:rsidRDefault="00EC6C55" w:rsidP="00EC6C55">
      <w:pPr>
        <w:pStyle w:val="Odstavecseseznamem"/>
        <w:tabs>
          <w:tab w:val="left" w:pos="284"/>
          <w:tab w:val="left" w:pos="567"/>
        </w:tabs>
        <w:ind w:left="567" w:right="-1"/>
        <w:jc w:val="both"/>
        <w:rPr>
          <w:sz w:val="10"/>
          <w:szCs w:val="10"/>
        </w:rPr>
      </w:pPr>
    </w:p>
    <w:p w:rsidR="006F224A" w:rsidRDefault="00522F8B" w:rsidP="006F224A">
      <w:pPr>
        <w:pStyle w:val="Odstavecseseznamem"/>
        <w:numPr>
          <w:ilvl w:val="0"/>
          <w:numId w:val="19"/>
        </w:numPr>
        <w:tabs>
          <w:tab w:val="left" w:pos="284"/>
          <w:tab w:val="left" w:pos="567"/>
        </w:tabs>
        <w:ind w:left="567" w:right="-1" w:hanging="567"/>
        <w:jc w:val="both"/>
      </w:pPr>
      <w:r>
        <w:lastRenderedPageBreak/>
        <w:t>Cena užívání</w:t>
      </w:r>
      <w:r w:rsidR="00B92D07">
        <w:t xml:space="preserve"> shora uvedených pozemků</w:t>
      </w:r>
      <w:r>
        <w:t xml:space="preserve"> bude odvozena od </w:t>
      </w:r>
      <w:r w:rsidR="004A6A21">
        <w:t>doby skutečného záboru předmětu nájmu</w:t>
      </w:r>
      <w:r w:rsidR="00DB63A0">
        <w:t xml:space="preserve"> a je stanovena </w:t>
      </w:r>
      <w:r>
        <w:t>na základě zákona č. 526/1990 Sb., o cenách</w:t>
      </w:r>
      <w:r w:rsidR="006F224A">
        <w:t>,</w:t>
      </w:r>
      <w:r>
        <w:t xml:space="preserve"> </w:t>
      </w:r>
      <w:r w:rsidR="006F224A" w:rsidRPr="00807A5A">
        <w:t>v platném znění</w:t>
      </w:r>
      <w:r w:rsidR="00372C2B">
        <w:t>.</w:t>
      </w:r>
    </w:p>
    <w:p w:rsidR="007C46BA" w:rsidRPr="007C46BA" w:rsidRDefault="007C46BA" w:rsidP="007C46BA">
      <w:pPr>
        <w:pStyle w:val="Odstavecseseznamem"/>
        <w:tabs>
          <w:tab w:val="left" w:pos="284"/>
          <w:tab w:val="left" w:pos="567"/>
        </w:tabs>
        <w:ind w:left="567" w:right="-1"/>
        <w:jc w:val="both"/>
        <w:rPr>
          <w:sz w:val="10"/>
          <w:szCs w:val="10"/>
        </w:rPr>
      </w:pPr>
    </w:p>
    <w:p w:rsidR="00987B68" w:rsidRDefault="00987B68" w:rsidP="00987B68">
      <w:pPr>
        <w:ind w:left="567"/>
        <w:jc w:val="both"/>
        <w:outlineLvl w:val="0"/>
      </w:pPr>
      <w:r>
        <w:t>Výše nájmu za pronajaté</w:t>
      </w:r>
      <w:r w:rsidRPr="00E6249D">
        <w:t xml:space="preserve"> část</w:t>
      </w:r>
      <w:r>
        <w:t>i</w:t>
      </w:r>
      <w:r w:rsidRPr="00E6249D">
        <w:t xml:space="preserve"> p</w:t>
      </w:r>
      <w:r>
        <w:t>ozemků uvedených</w:t>
      </w:r>
      <w:r w:rsidRPr="00E6249D">
        <w:t xml:space="preserve"> v čl. 3 a</w:t>
      </w:r>
      <w:r>
        <w:t xml:space="preserve"> 5 o celkové výměře 1060</w:t>
      </w:r>
      <w:r w:rsidR="00086CF2">
        <w:t> </w:t>
      </w:r>
      <w:r w:rsidRPr="00E6249D">
        <w:t>m</w:t>
      </w:r>
      <w:r w:rsidRPr="00E6249D">
        <w:rPr>
          <w:vertAlign w:val="superscript"/>
        </w:rPr>
        <w:t>2</w:t>
      </w:r>
      <w:r>
        <w:t xml:space="preserve"> se stanovuje na </w:t>
      </w:r>
      <w:r w:rsidRPr="002F424D">
        <w:t xml:space="preserve">30,- </w:t>
      </w:r>
      <w:r w:rsidRPr="00E6249D">
        <w:t>Kč/m</w:t>
      </w:r>
      <w:r w:rsidRPr="00E6249D">
        <w:rPr>
          <w:vertAlign w:val="superscript"/>
        </w:rPr>
        <w:t>2</w:t>
      </w:r>
      <w:r w:rsidRPr="00E6249D">
        <w:t>/rok. Celkové roční náj</w:t>
      </w:r>
      <w:r>
        <w:t xml:space="preserve">emné činí </w:t>
      </w:r>
      <w:r>
        <w:rPr>
          <w:b/>
        </w:rPr>
        <w:t>31.800</w:t>
      </w:r>
      <w:r w:rsidRPr="001F5069">
        <w:rPr>
          <w:b/>
        </w:rPr>
        <w:t>,-</w:t>
      </w:r>
      <w:r w:rsidRPr="00383988">
        <w:rPr>
          <w:b/>
        </w:rPr>
        <w:t xml:space="preserve"> Kč/rok</w:t>
      </w:r>
      <w:r>
        <w:t xml:space="preserve"> + </w:t>
      </w:r>
      <w:r w:rsidRPr="007C4277">
        <w:t>platná sazba DPH.</w:t>
      </w:r>
    </w:p>
    <w:p w:rsidR="00895A1A" w:rsidRPr="00895A1A" w:rsidRDefault="00895A1A" w:rsidP="00895A1A">
      <w:pPr>
        <w:pStyle w:val="Odstavecseseznamem"/>
        <w:ind w:left="360"/>
        <w:rPr>
          <w:b/>
          <w:sz w:val="10"/>
          <w:szCs w:val="10"/>
          <w:u w:val="single"/>
        </w:rPr>
      </w:pPr>
    </w:p>
    <w:p w:rsidR="00522F8B" w:rsidRPr="00E6249D" w:rsidRDefault="00522F8B" w:rsidP="00F674D8">
      <w:pPr>
        <w:ind w:left="567"/>
        <w:jc w:val="both"/>
      </w:pPr>
      <w:r w:rsidRPr="00E6249D">
        <w:t xml:space="preserve">Při kratším období činí nájemné 1/12 ročního nájemného i za každý započatý </w:t>
      </w:r>
      <w:r w:rsidR="00D52869">
        <w:t>měsíc pronájmu příslušného roku</w:t>
      </w:r>
      <w:r w:rsidR="00D52869" w:rsidRPr="001C18DE">
        <w:t xml:space="preserve">, </w:t>
      </w:r>
      <w:r w:rsidR="00D52869" w:rsidRPr="001A43EB">
        <w:t xml:space="preserve">minimálně však 600 Kč za </w:t>
      </w:r>
      <w:r w:rsidR="00AC31CE" w:rsidRPr="001A43EB">
        <w:t>celou dobu nájmu</w:t>
      </w:r>
      <w:r w:rsidR="00D52869" w:rsidRPr="001A43EB">
        <w:t>.</w:t>
      </w:r>
    </w:p>
    <w:p w:rsidR="00895A1A" w:rsidRPr="00895A1A" w:rsidRDefault="00895A1A" w:rsidP="00895A1A">
      <w:pPr>
        <w:pStyle w:val="Odstavecseseznamem"/>
        <w:ind w:left="360"/>
        <w:rPr>
          <w:b/>
          <w:sz w:val="10"/>
          <w:szCs w:val="10"/>
          <w:u w:val="single"/>
        </w:rPr>
      </w:pPr>
    </w:p>
    <w:p w:rsidR="00522F8B" w:rsidRPr="008868C2" w:rsidRDefault="00522F8B" w:rsidP="00A725CE">
      <w:pPr>
        <w:ind w:left="567" w:hanging="567"/>
        <w:jc w:val="both"/>
      </w:pPr>
      <w:r>
        <w:t xml:space="preserve">6.3.  </w:t>
      </w:r>
      <w:r w:rsidR="004D5DB5">
        <w:tab/>
      </w:r>
      <w:r>
        <w:t xml:space="preserve">Cenu užívání uhradí nájemce </w:t>
      </w:r>
      <w:r w:rsidRPr="00F51D66">
        <w:t xml:space="preserve">jednou splátkou na účet </w:t>
      </w:r>
      <w:r w:rsidR="00A17671">
        <w:t>pronajímatele</w:t>
      </w:r>
      <w:r w:rsidRPr="00F51D66">
        <w:t xml:space="preserve"> na</w:t>
      </w:r>
      <w:r>
        <w:rPr>
          <w:sz w:val="22"/>
          <w:szCs w:val="22"/>
        </w:rPr>
        <w:t xml:space="preserve"> </w:t>
      </w:r>
      <w:r w:rsidRPr="00F51D66">
        <w:t xml:space="preserve">základě daňového dokladu vystaveného </w:t>
      </w:r>
      <w:r w:rsidR="00FC2786">
        <w:t>pronajímatelem</w:t>
      </w:r>
      <w:r w:rsidRPr="00F51D66">
        <w:t xml:space="preserve"> do </w:t>
      </w:r>
      <w:r w:rsidR="002D3E19" w:rsidRPr="00A17671">
        <w:t>15</w:t>
      </w:r>
      <w:r w:rsidRPr="00F51D66">
        <w:t xml:space="preserve"> dnů ode dne uskutečnění </w:t>
      </w:r>
      <w:r w:rsidR="00452138">
        <w:t>zdanitelného</w:t>
      </w:r>
      <w:r w:rsidRPr="00F51D66">
        <w:t xml:space="preserve"> plnění se splatností </w:t>
      </w:r>
      <w:r>
        <w:t>30</w:t>
      </w:r>
      <w:r w:rsidRPr="00F51D66">
        <w:t xml:space="preserve"> dnů od da</w:t>
      </w:r>
      <w:r w:rsidR="004A6A21">
        <w:t>ta vystavení.</w:t>
      </w:r>
      <w:r w:rsidR="002F4AA2">
        <w:t xml:space="preserve"> Datum uskutečnění zdanitelného plnění je </w:t>
      </w:r>
      <w:r w:rsidR="002F4AA2" w:rsidRPr="00081908">
        <w:t xml:space="preserve">pro </w:t>
      </w:r>
      <w:r w:rsidR="009E6447" w:rsidRPr="00081908">
        <w:t>první</w:t>
      </w:r>
      <w:r w:rsidR="009E6447">
        <w:t xml:space="preserve"> </w:t>
      </w:r>
      <w:r w:rsidR="002F4AA2">
        <w:t>rok realizace</w:t>
      </w:r>
      <w:r w:rsidR="0021431C">
        <w:t xml:space="preserve"> stanoven na den předání pozemků</w:t>
      </w:r>
      <w:r w:rsidR="002F4AA2">
        <w:t xml:space="preserve"> před zahájením prací.</w:t>
      </w:r>
      <w:r w:rsidRPr="00F51D66">
        <w:t xml:space="preserve"> V dalších letech je datum uskutečnění </w:t>
      </w:r>
      <w:r w:rsidR="00245E78">
        <w:t>zdanitelného</w:t>
      </w:r>
      <w:r w:rsidRPr="00F51D66">
        <w:t xml:space="preserve"> plnění stan</w:t>
      </w:r>
      <w:r w:rsidR="00106236">
        <w:t xml:space="preserve">oven buď </w:t>
      </w:r>
      <w:r w:rsidR="00C85184" w:rsidRPr="008868C2">
        <w:t xml:space="preserve">na den </w:t>
      </w:r>
      <w:r w:rsidR="00AD210E" w:rsidRPr="00081908">
        <w:t>d</w:t>
      </w:r>
      <w:r w:rsidR="0068399C" w:rsidRPr="00081908">
        <w:t>oručení vyrozumění o proved</w:t>
      </w:r>
      <w:r w:rsidR="00FD6F12" w:rsidRPr="00081908">
        <w:t>ení</w:t>
      </w:r>
      <w:r w:rsidR="0068399C" w:rsidRPr="00081908">
        <w:t xml:space="preserve"> </w:t>
      </w:r>
      <w:r w:rsidR="00C85184" w:rsidRPr="00081908">
        <w:t>vkladu smlouvy o zřízení věcného břeme</w:t>
      </w:r>
      <w:r w:rsidR="00AF22C9" w:rsidRPr="00081908">
        <w:t xml:space="preserve">ne - služebnosti </w:t>
      </w:r>
      <w:r w:rsidR="00CA3030" w:rsidRPr="00081908">
        <w:t xml:space="preserve">k části </w:t>
      </w:r>
      <w:r w:rsidR="002B05CE" w:rsidRPr="00081908">
        <w:t>pozemk</w:t>
      </w:r>
      <w:r w:rsidR="0021431C">
        <w:t>ů trvale zabraných</w:t>
      </w:r>
      <w:r w:rsidR="00C85184" w:rsidRPr="00081908">
        <w:t xml:space="preserve"> stavbou</w:t>
      </w:r>
      <w:r w:rsidR="00CA3030" w:rsidRPr="00081908">
        <w:t xml:space="preserve"> do katastru nemovitostí</w:t>
      </w:r>
      <w:r w:rsidR="00C85184" w:rsidRPr="00081908">
        <w:t>,</w:t>
      </w:r>
      <w:r w:rsidR="00C85184" w:rsidRPr="008868C2">
        <w:t xml:space="preserve"> </w:t>
      </w:r>
      <w:r w:rsidRPr="008868C2">
        <w:t>nebo na 31.</w:t>
      </w:r>
      <w:r w:rsidR="00876174" w:rsidRPr="008868C2">
        <w:t xml:space="preserve"> </w:t>
      </w:r>
      <w:r w:rsidRPr="008868C2">
        <w:t xml:space="preserve">12. kalendářního roku, tj. to co nastane dříve. </w:t>
      </w:r>
    </w:p>
    <w:p w:rsidR="00895A1A" w:rsidRPr="00CF346D" w:rsidRDefault="00895A1A" w:rsidP="00895A1A">
      <w:pPr>
        <w:pStyle w:val="Odstavecseseznamem"/>
        <w:ind w:left="360"/>
        <w:rPr>
          <w:b/>
          <w:sz w:val="10"/>
          <w:szCs w:val="10"/>
          <w:u w:val="single"/>
        </w:rPr>
      </w:pPr>
    </w:p>
    <w:p w:rsidR="00522F8B" w:rsidRPr="00F51D66" w:rsidRDefault="00522F8B" w:rsidP="00895A1A">
      <w:pPr>
        <w:ind w:left="540"/>
        <w:jc w:val="both"/>
      </w:pPr>
      <w:r w:rsidRPr="00F51D66">
        <w:t xml:space="preserve">Neuhradí-li </w:t>
      </w:r>
      <w:r w:rsidR="00FC2786">
        <w:t>nájemce</w:t>
      </w:r>
      <w:r w:rsidRPr="006378BD">
        <w:t xml:space="preserve"> cenu shora sjednanou </w:t>
      </w:r>
      <w:r w:rsidRPr="00F51D66">
        <w:t xml:space="preserve">ve lhůtě splatnosti, </w:t>
      </w:r>
      <w:r>
        <w:t xml:space="preserve">bude mu účtován </w:t>
      </w:r>
      <w:r w:rsidR="006F224A">
        <w:t>smluvní úrok</w:t>
      </w:r>
      <w:r>
        <w:t> ve výši 0,3</w:t>
      </w:r>
      <w:r w:rsidRPr="006378BD">
        <w:t xml:space="preserve"> % </w:t>
      </w:r>
      <w:r w:rsidRPr="00F51D66">
        <w:t>z částky včas nezaplacené za každý den prodlení.</w:t>
      </w:r>
    </w:p>
    <w:p w:rsidR="00895A1A" w:rsidRPr="00895A1A" w:rsidRDefault="00895A1A" w:rsidP="00895A1A">
      <w:pPr>
        <w:pStyle w:val="Odstavecseseznamem"/>
        <w:ind w:left="360"/>
        <w:rPr>
          <w:b/>
          <w:sz w:val="10"/>
          <w:szCs w:val="10"/>
          <w:u w:val="single"/>
        </w:rPr>
      </w:pPr>
    </w:p>
    <w:p w:rsidR="00522F8B" w:rsidRPr="006378BD" w:rsidRDefault="00522F8B" w:rsidP="007C4277">
      <w:pPr>
        <w:ind w:left="567" w:hanging="567"/>
        <w:jc w:val="both"/>
      </w:pPr>
      <w:r>
        <w:t>6.4</w:t>
      </w:r>
      <w:r w:rsidR="007C4277">
        <w:t xml:space="preserve">. </w:t>
      </w:r>
      <w:r w:rsidR="007C4277">
        <w:tab/>
      </w:r>
      <w:r w:rsidR="004A6A21">
        <w:t>Po ukončení stavby</w:t>
      </w:r>
      <w:r w:rsidRPr="006378BD">
        <w:t xml:space="preserve"> bude dokončeno vzájemné majetkoprávní vypořádání podle skutečného výsledku stavebních činností.</w:t>
      </w:r>
    </w:p>
    <w:p w:rsidR="003B129A" w:rsidRPr="00895A1A" w:rsidRDefault="003B129A" w:rsidP="003B129A">
      <w:pPr>
        <w:pStyle w:val="Odstavecseseznamem"/>
        <w:ind w:left="360"/>
        <w:rPr>
          <w:b/>
          <w:sz w:val="10"/>
          <w:szCs w:val="10"/>
          <w:u w:val="single"/>
        </w:rPr>
      </w:pPr>
    </w:p>
    <w:p w:rsidR="00522F8B" w:rsidRDefault="00522F8B" w:rsidP="00B74E86">
      <w:pPr>
        <w:pStyle w:val="standard"/>
        <w:suppressLineNumbers/>
        <w:ind w:left="567" w:hanging="567"/>
        <w:jc w:val="both"/>
      </w:pPr>
      <w:r>
        <w:t>6.5. Nájemce se zavazuje, že v souvislosti s realizací stavby bude</w:t>
      </w:r>
      <w:r w:rsidR="00B74E86" w:rsidRPr="00B74E86">
        <w:t xml:space="preserve"> </w:t>
      </w:r>
      <w:r w:rsidR="00C24341" w:rsidRPr="007927D8">
        <w:t>dodržovat</w:t>
      </w:r>
      <w:r w:rsidR="00B74E86" w:rsidRPr="007927D8">
        <w:t xml:space="preserve"> podmínky stanovené ve vyjádření Povodí Ohře, </w:t>
      </w:r>
      <w:proofErr w:type="spellStart"/>
      <w:proofErr w:type="gramStart"/>
      <w:r w:rsidR="00B74E86" w:rsidRPr="007927D8">
        <w:t>s.p</w:t>
      </w:r>
      <w:proofErr w:type="spellEnd"/>
      <w:r w:rsidR="00B74E86" w:rsidRPr="007927D8">
        <w:t>.</w:t>
      </w:r>
      <w:proofErr w:type="gramEnd"/>
      <w:r w:rsidR="00B74E86" w:rsidRPr="007927D8">
        <w:t>, č. j. POH/</w:t>
      </w:r>
      <w:r w:rsidR="00987B68">
        <w:t>12727/2020</w:t>
      </w:r>
      <w:r w:rsidR="003F3FDE" w:rsidRPr="007927D8">
        <w:t>-2/1011</w:t>
      </w:r>
      <w:r w:rsidR="00B74E86" w:rsidRPr="007927D8">
        <w:t xml:space="preserve">00 ze dne </w:t>
      </w:r>
      <w:r w:rsidR="00031F0B">
        <w:t>27.3.2020</w:t>
      </w:r>
      <w:r w:rsidR="009F76D9" w:rsidRPr="007927D8">
        <w:t>,</w:t>
      </w:r>
      <w:r w:rsidR="00997CE6">
        <w:t xml:space="preserve"> </w:t>
      </w:r>
      <w:r>
        <w:t xml:space="preserve">do vlastnických práv a oprávněných zájmů </w:t>
      </w:r>
      <w:r w:rsidR="00FC2786">
        <w:t>pronajímatele</w:t>
      </w:r>
      <w:r w:rsidR="004158D4">
        <w:t xml:space="preserve"> bude</w:t>
      </w:r>
      <w:r>
        <w:t xml:space="preserve"> zasahovat pouze v nezbytné míře a bude si počínat tak, aby na majetku </w:t>
      </w:r>
      <w:r w:rsidR="00FC2786">
        <w:t>pronajímatele</w:t>
      </w:r>
      <w:r>
        <w:t xml:space="preserve"> nedocházelo ke škodám. Dojde-li přesto nájemcem, případně jím pověřenými třetí</w:t>
      </w:r>
      <w:r w:rsidR="007C4277">
        <w:t>mi osobami</w:t>
      </w:r>
      <w:r w:rsidR="00432B32">
        <w:t xml:space="preserve"> k zásahu do dotčených nemovitých</w:t>
      </w:r>
      <w:r w:rsidR="004E2F91">
        <w:t xml:space="preserve"> věc</w:t>
      </w:r>
      <w:r w:rsidR="00432B32">
        <w:t>í</w:t>
      </w:r>
      <w:r w:rsidR="00421C58">
        <w:t xml:space="preserve"> </w:t>
      </w:r>
      <w:r>
        <w:t>nad smluvně sjednaný rámec, případně ke vzniku škody na majetku pronajímatele, zavazuje se nájemce pro t</w:t>
      </w:r>
      <w:r w:rsidR="007C4277">
        <w:t>akový případ k uveden</w:t>
      </w:r>
      <w:r w:rsidR="00A749BF">
        <w:t>í d</w:t>
      </w:r>
      <w:r w:rsidR="00432B32">
        <w:t>otčených</w:t>
      </w:r>
      <w:r w:rsidR="00421C58">
        <w:t xml:space="preserve"> nem</w:t>
      </w:r>
      <w:r w:rsidR="00432B32">
        <w:t>ovitých</w:t>
      </w:r>
      <w:r w:rsidR="00B76143">
        <w:t xml:space="preserve"> </w:t>
      </w:r>
      <w:r w:rsidR="00A749BF">
        <w:t>věc</w:t>
      </w:r>
      <w:r w:rsidR="00432B32">
        <w:t>í</w:t>
      </w:r>
      <w:r>
        <w:t xml:space="preserve"> do původního stavu a v případě vzniku majetkové újmy k její úhradě</w:t>
      </w:r>
      <w:r w:rsidRPr="006378BD">
        <w:t>, pokud nebude dohodnuto jinak.</w:t>
      </w:r>
    </w:p>
    <w:p w:rsidR="00FC2786" w:rsidRDefault="00FC2786" w:rsidP="00AF0E59">
      <w:pPr>
        <w:jc w:val="both"/>
      </w:pPr>
    </w:p>
    <w:p w:rsidR="000E4211" w:rsidRDefault="000E4211" w:rsidP="00AF0E59">
      <w:pPr>
        <w:jc w:val="both"/>
      </w:pPr>
    </w:p>
    <w:p w:rsidR="00522F8B" w:rsidRDefault="00522F8B" w:rsidP="00B01027">
      <w:pPr>
        <w:jc w:val="center"/>
        <w:rPr>
          <w:b/>
        </w:rPr>
      </w:pPr>
      <w:r>
        <w:rPr>
          <w:b/>
        </w:rPr>
        <w:t>7</w:t>
      </w:r>
      <w:r w:rsidRPr="000B4112">
        <w:rPr>
          <w:b/>
        </w:rPr>
        <w:t>.</w:t>
      </w:r>
      <w:r>
        <w:rPr>
          <w:b/>
        </w:rPr>
        <w:t xml:space="preserve"> </w:t>
      </w:r>
      <w:r w:rsidRPr="000B4112">
        <w:rPr>
          <w:b/>
        </w:rPr>
        <w:t>Ostatní ujednání</w:t>
      </w:r>
    </w:p>
    <w:p w:rsidR="008227E4" w:rsidRPr="00895A1A" w:rsidRDefault="008227E4" w:rsidP="008227E4">
      <w:pPr>
        <w:pStyle w:val="Odstavecseseznamem"/>
        <w:ind w:left="360"/>
        <w:rPr>
          <w:b/>
          <w:sz w:val="10"/>
          <w:szCs w:val="10"/>
          <w:u w:val="single"/>
        </w:rPr>
      </w:pPr>
    </w:p>
    <w:p w:rsidR="00522F8B" w:rsidRDefault="00522F8B" w:rsidP="00B01027">
      <w:pPr>
        <w:ind w:left="540" w:hanging="540"/>
        <w:jc w:val="both"/>
      </w:pPr>
      <w:r>
        <w:t>7.1. V p</w:t>
      </w:r>
      <w:r w:rsidR="00D728C2">
        <w:t xml:space="preserve">řípadě změny vlastníka </w:t>
      </w:r>
      <w:r w:rsidR="0021431C">
        <w:t>dotčených</w:t>
      </w:r>
      <w:r w:rsidR="00E87CF7">
        <w:t xml:space="preserve"> </w:t>
      </w:r>
      <w:r w:rsidR="0021431C">
        <w:t>nemovitých</w:t>
      </w:r>
      <w:r w:rsidR="006F224A">
        <w:t xml:space="preserve"> věc</w:t>
      </w:r>
      <w:r w:rsidR="0021431C">
        <w:t>í</w:t>
      </w:r>
      <w:r>
        <w:t xml:space="preserve"> se pronajímatel zavazuje převést smlouvou závazky vyplývající z této smlouvy</w:t>
      </w:r>
      <w:r w:rsidR="004B1839">
        <w:t xml:space="preserve"> na nového vlastníka nemovitých</w:t>
      </w:r>
      <w:r w:rsidR="004E2F91">
        <w:t xml:space="preserve"> v</w:t>
      </w:r>
      <w:r w:rsidR="0034039C">
        <w:t>ěc</w:t>
      </w:r>
      <w:r w:rsidR="004B1839">
        <w:t>í</w:t>
      </w:r>
      <w:r>
        <w:t>. Změnu vlastnictví je původní vlastník povinen oznámit bez zbytečného odkladu nájemci.</w:t>
      </w:r>
    </w:p>
    <w:p w:rsidR="003B129A" w:rsidRPr="00895A1A" w:rsidRDefault="003B129A" w:rsidP="003B129A">
      <w:pPr>
        <w:pStyle w:val="Odstavecseseznamem"/>
        <w:ind w:left="360"/>
        <w:rPr>
          <w:b/>
          <w:sz w:val="10"/>
          <w:szCs w:val="10"/>
          <w:u w:val="single"/>
        </w:rPr>
      </w:pPr>
    </w:p>
    <w:p w:rsidR="00522F8B" w:rsidRDefault="00266F7B" w:rsidP="00B01027">
      <w:pPr>
        <w:ind w:left="540" w:hanging="540"/>
        <w:jc w:val="both"/>
      </w:pPr>
      <w:r>
        <w:t xml:space="preserve">7.2. </w:t>
      </w:r>
      <w:r>
        <w:tab/>
      </w:r>
      <w:r w:rsidR="00522F8B">
        <w:t>Práva a povinnosti vyplývající z této smlouvy přecházejí i na právního nástupce nájemce.</w:t>
      </w:r>
    </w:p>
    <w:p w:rsidR="003B129A" w:rsidRPr="00895A1A" w:rsidRDefault="003B129A" w:rsidP="003B129A">
      <w:pPr>
        <w:pStyle w:val="Odstavecseseznamem"/>
        <w:ind w:left="360"/>
        <w:rPr>
          <w:b/>
          <w:sz w:val="10"/>
          <w:szCs w:val="10"/>
          <w:u w:val="single"/>
        </w:rPr>
      </w:pPr>
    </w:p>
    <w:p w:rsidR="00522F8B" w:rsidRDefault="00946DBF" w:rsidP="00266F7B">
      <w:pPr>
        <w:ind w:left="540" w:hanging="540"/>
        <w:jc w:val="both"/>
      </w:pPr>
      <w:r>
        <w:t xml:space="preserve">7.3. </w:t>
      </w:r>
      <w:r w:rsidR="00266F7B">
        <w:tab/>
      </w:r>
      <w:r w:rsidR="00522F8B">
        <w:t>Pronajímatel se zavazuje nep</w:t>
      </w:r>
      <w:r w:rsidR="004A6A21">
        <w:t>rovádět na předmětu nájmu, popř. jeho</w:t>
      </w:r>
      <w:r w:rsidR="00522F8B">
        <w:t xml:space="preserve"> částech, žádné následné změny, které by mohly mít vliv na přípravu stavby, resp. její celkový charakter bez předchozího projednání a případného souhlasu s realizací ze strany nájemce.</w:t>
      </w:r>
    </w:p>
    <w:p w:rsidR="003B129A" w:rsidRPr="00895A1A" w:rsidRDefault="003B129A" w:rsidP="003B129A">
      <w:pPr>
        <w:pStyle w:val="Odstavecseseznamem"/>
        <w:ind w:left="360"/>
        <w:rPr>
          <w:b/>
          <w:sz w:val="10"/>
          <w:szCs w:val="10"/>
          <w:u w:val="single"/>
        </w:rPr>
      </w:pPr>
    </w:p>
    <w:p w:rsidR="00522F8B" w:rsidRDefault="00522F8B" w:rsidP="00266F7B">
      <w:pPr>
        <w:ind w:left="540" w:hanging="540"/>
        <w:jc w:val="both"/>
      </w:pPr>
      <w:r>
        <w:t xml:space="preserve">7.4. </w:t>
      </w:r>
      <w:r w:rsidR="00266F7B">
        <w:tab/>
      </w:r>
      <w:r>
        <w:t xml:space="preserve">Pronajímatel prohlašuje, že tímto vydává nájemci souhlas s umístěním a </w:t>
      </w:r>
      <w:r w:rsidR="004865E4">
        <w:t xml:space="preserve">zřízením </w:t>
      </w:r>
      <w:r w:rsidR="00735E72">
        <w:t>stavby (vč. staveniště)</w:t>
      </w:r>
      <w:r w:rsidR="004A6A21">
        <w:t xml:space="preserve"> na předmětu nájmu</w:t>
      </w:r>
      <w:r>
        <w:t xml:space="preserve"> </w:t>
      </w:r>
      <w:r w:rsidRPr="00726E97">
        <w:t xml:space="preserve">za účelem vydání příslušného stavebního povolení podle zákona č. 183/2006 Sb. o územním plánování a </w:t>
      </w:r>
      <w:r w:rsidR="002E043D">
        <w:t>stavebním řádu (stavební zákon), ve znění pozdějších předpisů.</w:t>
      </w:r>
    </w:p>
    <w:p w:rsidR="003B129A" w:rsidRPr="00895A1A" w:rsidRDefault="003B129A" w:rsidP="003B129A">
      <w:pPr>
        <w:pStyle w:val="Odstavecseseznamem"/>
        <w:ind w:left="360"/>
        <w:rPr>
          <w:b/>
          <w:sz w:val="10"/>
          <w:szCs w:val="10"/>
          <w:u w:val="single"/>
        </w:rPr>
      </w:pPr>
    </w:p>
    <w:p w:rsidR="00522F8B" w:rsidRDefault="00522F8B" w:rsidP="00DB68EE">
      <w:pPr>
        <w:jc w:val="both"/>
        <w:outlineLvl w:val="0"/>
      </w:pPr>
      <w:r>
        <w:t>7.5.  Pronajímatel může od nájemní smlouvy okamžitě odstoupit:</w:t>
      </w:r>
    </w:p>
    <w:p w:rsidR="00AD561D" w:rsidRDefault="00522F8B" w:rsidP="00606391">
      <w:pPr>
        <w:pStyle w:val="Odstavecseseznamem"/>
        <w:numPr>
          <w:ilvl w:val="0"/>
          <w:numId w:val="15"/>
        </w:numPr>
        <w:ind w:left="993" w:hanging="284"/>
        <w:jc w:val="both"/>
        <w:outlineLvl w:val="0"/>
      </w:pPr>
      <w:r>
        <w:lastRenderedPageBreak/>
        <w:t>užívá-li náje</w:t>
      </w:r>
      <w:r w:rsidR="006F224A">
        <w:t>mce přes písemnou výzvu předmět</w:t>
      </w:r>
      <w:r>
        <w:t xml:space="preserve"> nájmu v rozporu se sjednaným účelem a podmínkami nájmu nebo jej užívá takovým způsobem, že pronajímateli vzniká škoda, nebo že mu hrozí škoda,</w:t>
      </w:r>
    </w:p>
    <w:p w:rsidR="00522F8B" w:rsidRDefault="00522F8B" w:rsidP="00606391">
      <w:pPr>
        <w:pStyle w:val="Odstavecseseznamem"/>
        <w:numPr>
          <w:ilvl w:val="0"/>
          <w:numId w:val="15"/>
        </w:numPr>
        <w:ind w:left="993" w:hanging="284"/>
        <w:jc w:val="both"/>
        <w:outlineLvl w:val="0"/>
      </w:pPr>
      <w:r>
        <w:t>dojde-li k prodlení s úhradou nájemného o více jak 30 dnů po termínu splatnosti nájemného.</w:t>
      </w:r>
    </w:p>
    <w:p w:rsidR="00B21143" w:rsidRDefault="00B21143" w:rsidP="00DB68EE">
      <w:pPr>
        <w:spacing w:line="276" w:lineRule="auto"/>
        <w:jc w:val="center"/>
        <w:rPr>
          <w:b/>
          <w:lang w:eastAsia="en-US"/>
        </w:rPr>
      </w:pPr>
    </w:p>
    <w:p w:rsidR="002C73DB" w:rsidRDefault="002C73DB" w:rsidP="00DB68EE">
      <w:pPr>
        <w:spacing w:line="276" w:lineRule="auto"/>
        <w:jc w:val="center"/>
        <w:rPr>
          <w:b/>
          <w:lang w:eastAsia="en-US"/>
        </w:rPr>
      </w:pPr>
    </w:p>
    <w:p w:rsidR="00522F8B" w:rsidRDefault="00522F8B" w:rsidP="00DB68EE">
      <w:pPr>
        <w:spacing w:line="276" w:lineRule="auto"/>
        <w:jc w:val="center"/>
        <w:rPr>
          <w:lang w:eastAsia="en-US"/>
        </w:rPr>
      </w:pPr>
      <w:r w:rsidRPr="00DB68EE">
        <w:rPr>
          <w:b/>
          <w:lang w:eastAsia="en-US"/>
        </w:rPr>
        <w:t>8. Budoucí majetkoprávní vypořádání</w:t>
      </w:r>
      <w:r w:rsidRPr="00DB68EE">
        <w:rPr>
          <w:lang w:eastAsia="en-US"/>
        </w:rPr>
        <w:t xml:space="preserve"> </w:t>
      </w:r>
    </w:p>
    <w:p w:rsidR="008227E4" w:rsidRPr="00895A1A" w:rsidRDefault="008227E4" w:rsidP="008227E4">
      <w:pPr>
        <w:pStyle w:val="Odstavecseseznamem"/>
        <w:ind w:left="360"/>
        <w:rPr>
          <w:b/>
          <w:sz w:val="10"/>
          <w:szCs w:val="10"/>
          <w:u w:val="single"/>
        </w:rPr>
      </w:pPr>
    </w:p>
    <w:p w:rsidR="003722DB" w:rsidRPr="00383988" w:rsidRDefault="003722DB" w:rsidP="004865E4">
      <w:pPr>
        <w:tabs>
          <w:tab w:val="left" w:pos="567"/>
        </w:tabs>
        <w:ind w:left="567" w:hanging="567"/>
        <w:jc w:val="both"/>
      </w:pPr>
      <w:proofErr w:type="gramStart"/>
      <w:r w:rsidRPr="004865E4">
        <w:t>8.1</w:t>
      </w:r>
      <w:proofErr w:type="gramEnd"/>
      <w:r w:rsidRPr="004865E4">
        <w:t>.</w:t>
      </w:r>
      <w:r w:rsidRPr="004865E4">
        <w:tab/>
        <w:t>Pronajímatel nebude přejímat do svého majetku žádné stavby ani objekty vybudované v rámci stavby.</w:t>
      </w:r>
      <w:r w:rsidRPr="00383988">
        <w:t xml:space="preserve"> </w:t>
      </w:r>
    </w:p>
    <w:p w:rsidR="008227E4" w:rsidRPr="00895A1A" w:rsidRDefault="008227E4" w:rsidP="008227E4">
      <w:pPr>
        <w:pStyle w:val="Odstavecseseznamem"/>
        <w:ind w:left="360"/>
        <w:rPr>
          <w:b/>
          <w:sz w:val="10"/>
          <w:szCs w:val="10"/>
          <w:u w:val="single"/>
        </w:rPr>
      </w:pPr>
    </w:p>
    <w:p w:rsidR="00824FF7" w:rsidRDefault="00522F8B" w:rsidP="00042692">
      <w:pPr>
        <w:tabs>
          <w:tab w:val="left" w:pos="567"/>
        </w:tabs>
        <w:ind w:left="567" w:hanging="567"/>
        <w:jc w:val="both"/>
        <w:rPr>
          <w:rFonts w:cs="Tahoma"/>
          <w:b/>
          <w:bCs/>
        </w:rPr>
      </w:pPr>
      <w:proofErr w:type="gramStart"/>
      <w:r w:rsidRPr="00DB68EE">
        <w:t>8.</w:t>
      </w:r>
      <w:r w:rsidR="003722DB">
        <w:t>2</w:t>
      </w:r>
      <w:proofErr w:type="gramEnd"/>
      <w:r w:rsidRPr="00DB68EE">
        <w:t>.</w:t>
      </w:r>
      <w:r w:rsidRPr="00DB68EE">
        <w:tab/>
      </w:r>
      <w:r w:rsidR="00042692" w:rsidRPr="00DB68EE">
        <w:rPr>
          <w:lang w:eastAsia="en-US"/>
        </w:rPr>
        <w:t xml:space="preserve">Po dokončení stavby bude na náklady </w:t>
      </w:r>
      <w:r w:rsidR="00042692">
        <w:rPr>
          <w:lang w:eastAsia="en-US"/>
        </w:rPr>
        <w:t>nájemce</w:t>
      </w:r>
      <w:r w:rsidR="00042692" w:rsidRPr="00DB68EE">
        <w:rPr>
          <w:lang w:eastAsia="en-US"/>
        </w:rPr>
        <w:t xml:space="preserve"> celá situace zaměřena geometrickým plánem a tím urče</w:t>
      </w:r>
      <w:r w:rsidR="00042692" w:rsidRPr="00D71DE5">
        <w:rPr>
          <w:lang w:eastAsia="en-US"/>
        </w:rPr>
        <w:t>na</w:t>
      </w:r>
      <w:r w:rsidR="005E404C">
        <w:rPr>
          <w:lang w:eastAsia="en-US"/>
        </w:rPr>
        <w:t xml:space="preserve"> přesná výměra část</w:t>
      </w:r>
      <w:r w:rsidR="001C38BB">
        <w:rPr>
          <w:lang w:eastAsia="en-US"/>
        </w:rPr>
        <w:t>i</w:t>
      </w:r>
      <w:r w:rsidR="001017AF">
        <w:rPr>
          <w:lang w:eastAsia="en-US"/>
        </w:rPr>
        <w:t xml:space="preserve"> pozemk</w:t>
      </w:r>
      <w:r w:rsidR="00D43146">
        <w:rPr>
          <w:lang w:eastAsia="en-US"/>
        </w:rPr>
        <w:t>ů</w:t>
      </w:r>
      <w:r w:rsidR="000779AC">
        <w:rPr>
          <w:lang w:eastAsia="en-US"/>
        </w:rPr>
        <w:t xml:space="preserve">, </w:t>
      </w:r>
      <w:r w:rsidR="00D43146">
        <w:rPr>
          <w:lang w:eastAsia="en-US"/>
        </w:rPr>
        <w:t>které budou</w:t>
      </w:r>
      <w:r w:rsidR="00042692">
        <w:rPr>
          <w:lang w:eastAsia="en-US"/>
        </w:rPr>
        <w:t xml:space="preserve"> </w:t>
      </w:r>
      <w:r w:rsidR="00042692" w:rsidRPr="00DB68EE">
        <w:rPr>
          <w:lang w:eastAsia="en-US"/>
        </w:rPr>
        <w:t xml:space="preserve">předmětem </w:t>
      </w:r>
      <w:r w:rsidR="00042692" w:rsidRPr="007D19E1">
        <w:rPr>
          <w:lang w:eastAsia="en-US"/>
        </w:rPr>
        <w:t xml:space="preserve">smlouvy </w:t>
      </w:r>
      <w:r w:rsidR="004A6A21">
        <w:rPr>
          <w:lang w:eastAsia="en-US"/>
        </w:rPr>
        <w:t xml:space="preserve">       </w:t>
      </w:r>
      <w:r w:rsidR="00086CF2">
        <w:rPr>
          <w:lang w:eastAsia="en-US"/>
        </w:rPr>
        <w:t xml:space="preserve">o zřízení věcného břemena </w:t>
      </w:r>
      <w:r w:rsidR="00042692" w:rsidRPr="007D19E1">
        <w:rPr>
          <w:lang w:eastAsia="en-US"/>
        </w:rPr>
        <w:t xml:space="preserve">– </w:t>
      </w:r>
      <w:r w:rsidR="00430DB2">
        <w:rPr>
          <w:lang w:eastAsia="en-US"/>
        </w:rPr>
        <w:t>služebnosti</w:t>
      </w:r>
      <w:r w:rsidR="00755926">
        <w:rPr>
          <w:lang w:eastAsia="en-US"/>
        </w:rPr>
        <w:t xml:space="preserve"> umístění stavby a služebnosti cesty a stezky</w:t>
      </w:r>
      <w:r w:rsidR="007D19E1" w:rsidRPr="007D19E1">
        <w:rPr>
          <w:lang w:eastAsia="en-US"/>
        </w:rPr>
        <w:t>.</w:t>
      </w:r>
    </w:p>
    <w:p w:rsidR="00824FF7" w:rsidRPr="00EC76F9" w:rsidRDefault="00824FF7" w:rsidP="004865E4">
      <w:pPr>
        <w:tabs>
          <w:tab w:val="left" w:pos="567"/>
        </w:tabs>
        <w:ind w:left="567" w:hanging="567"/>
        <w:jc w:val="both"/>
        <w:rPr>
          <w:sz w:val="10"/>
          <w:szCs w:val="10"/>
        </w:rPr>
      </w:pPr>
    </w:p>
    <w:p w:rsidR="00042692" w:rsidRPr="007D19E1" w:rsidRDefault="00522F8B" w:rsidP="007D19E1">
      <w:pPr>
        <w:tabs>
          <w:tab w:val="left" w:pos="567"/>
        </w:tabs>
        <w:ind w:left="567" w:hanging="567"/>
        <w:jc w:val="both"/>
        <w:rPr>
          <w:rFonts w:cs="Tahoma"/>
          <w:b/>
          <w:bCs/>
        </w:rPr>
      </w:pPr>
      <w:proofErr w:type="gramStart"/>
      <w:r>
        <w:rPr>
          <w:lang w:eastAsia="en-US"/>
        </w:rPr>
        <w:t>8.</w:t>
      </w:r>
      <w:r w:rsidR="003722DB">
        <w:rPr>
          <w:lang w:eastAsia="en-US"/>
        </w:rPr>
        <w:t>3</w:t>
      </w:r>
      <w:proofErr w:type="gramEnd"/>
      <w:r w:rsidRPr="00DB68EE">
        <w:rPr>
          <w:lang w:eastAsia="en-US"/>
        </w:rPr>
        <w:t>.</w:t>
      </w:r>
      <w:r w:rsidRPr="00DB68EE">
        <w:rPr>
          <w:lang w:eastAsia="en-US"/>
        </w:rPr>
        <w:tab/>
      </w:r>
      <w:r w:rsidR="00042692" w:rsidRPr="007D19E1">
        <w:t>Smluvní strany se dohodly, že nejpozději do 3 měsíců od data vydání příslušného kolaudačního souhlasu ke stavbě uzavřou smlouvu o zřízení služebnosti</w:t>
      </w:r>
      <w:r w:rsidR="00266F7B">
        <w:t>,</w:t>
      </w:r>
      <w:r w:rsidR="00042692" w:rsidRPr="007D19E1">
        <w:t xml:space="preserve"> </w:t>
      </w:r>
      <w:r w:rsidR="00042692" w:rsidRPr="007D19E1">
        <w:rPr>
          <w:rFonts w:cs="Tahoma"/>
          <w:b/>
          <w:bCs/>
        </w:rPr>
        <w:t>a to na dobu životnosti stavby.</w:t>
      </w:r>
    </w:p>
    <w:p w:rsidR="000F073E" w:rsidRPr="00EC76F9" w:rsidRDefault="000F073E" w:rsidP="00042692">
      <w:pPr>
        <w:pStyle w:val="standard"/>
        <w:suppressLineNumbers/>
        <w:ind w:left="567"/>
        <w:jc w:val="both"/>
        <w:rPr>
          <w:rFonts w:cs="Tahoma"/>
          <w:b/>
          <w:bCs/>
          <w:sz w:val="10"/>
          <w:szCs w:val="10"/>
        </w:rPr>
      </w:pPr>
    </w:p>
    <w:p w:rsidR="00042692" w:rsidRPr="007D19E1" w:rsidRDefault="00042692" w:rsidP="00042692">
      <w:pPr>
        <w:pStyle w:val="standard"/>
        <w:suppressLineNumbers/>
        <w:ind w:left="567" w:hanging="567"/>
        <w:jc w:val="both"/>
      </w:pPr>
      <w:proofErr w:type="gramStart"/>
      <w:r w:rsidRPr="007D19E1">
        <w:t>8.4</w:t>
      </w:r>
      <w:proofErr w:type="gramEnd"/>
      <w:r w:rsidRPr="007D19E1">
        <w:t>.</w:t>
      </w:r>
      <w:r w:rsidRPr="007D19E1">
        <w:tab/>
        <w:t>Prona</w:t>
      </w:r>
      <w:r w:rsidR="004A6A21">
        <w:t>jímatel se zavazuje, že do 30</w:t>
      </w:r>
      <w:r w:rsidRPr="007D19E1">
        <w:t xml:space="preserve"> dnů ode dne, kdy obdrží geometrický plán a návrh smlouvy o zřízení služebn</w:t>
      </w:r>
      <w:r w:rsidR="00266F7B">
        <w:t>osti ve smyslu ustanovení § 1274</w:t>
      </w:r>
      <w:r w:rsidRPr="007D19E1">
        <w:t xml:space="preserve"> a následných občanského zákoníku, uzavře s nájemcem smlouvu o zřízení služebnosti. Ve smlouvě o zřízení služebnosti zřídí pronajímatel nájemci na pozem</w:t>
      </w:r>
      <w:r w:rsidR="004B1839">
        <w:t>cích</w:t>
      </w:r>
      <w:r w:rsidR="0034039C">
        <w:t xml:space="preserve"> p. č. </w:t>
      </w:r>
      <w:r w:rsidR="00031F0B">
        <w:rPr>
          <w:szCs w:val="24"/>
        </w:rPr>
        <w:t>2155/4 a 2155/5</w:t>
      </w:r>
      <w:r w:rsidR="000E1665">
        <w:rPr>
          <w:szCs w:val="24"/>
        </w:rPr>
        <w:t xml:space="preserve"> v k. </w:t>
      </w:r>
      <w:proofErr w:type="spellStart"/>
      <w:r w:rsidR="000E1665">
        <w:rPr>
          <w:szCs w:val="24"/>
        </w:rPr>
        <w:t>ú.</w:t>
      </w:r>
      <w:proofErr w:type="spellEnd"/>
      <w:r w:rsidR="000E1665">
        <w:rPr>
          <w:szCs w:val="24"/>
        </w:rPr>
        <w:t xml:space="preserve"> </w:t>
      </w:r>
      <w:r w:rsidR="00031F0B">
        <w:rPr>
          <w:szCs w:val="24"/>
        </w:rPr>
        <w:t>Cheb</w:t>
      </w:r>
      <w:r w:rsidR="007E25E0">
        <w:rPr>
          <w:szCs w:val="24"/>
        </w:rPr>
        <w:t xml:space="preserve"> </w:t>
      </w:r>
      <w:r w:rsidRPr="007D19E1">
        <w:rPr>
          <w:szCs w:val="24"/>
        </w:rPr>
        <w:t xml:space="preserve">služebnost </w:t>
      </w:r>
      <w:r w:rsidRPr="007D19E1">
        <w:t>spočívají</w:t>
      </w:r>
      <w:r w:rsidR="00AD0D4A">
        <w:t>c</w:t>
      </w:r>
      <w:r w:rsidR="006A2FF4">
        <w:t xml:space="preserve">í v právu </w:t>
      </w:r>
      <w:r w:rsidR="00E80FCC">
        <w:t>umístit stavb</w:t>
      </w:r>
      <w:r w:rsidR="0094292E">
        <w:t>u</w:t>
      </w:r>
      <w:r w:rsidR="00B911A1">
        <w:t xml:space="preserve"> a v právu vstupu nájemce na ty</w:t>
      </w:r>
      <w:r w:rsidR="00E80FCC">
        <w:t>t</w:t>
      </w:r>
      <w:r w:rsidR="006A2FF4">
        <w:t>o po</w:t>
      </w:r>
      <w:r w:rsidR="00B911A1">
        <w:t>zemky</w:t>
      </w:r>
      <w:r w:rsidRPr="007D19E1">
        <w:t xml:space="preserve"> v souvislosti se zřízením, provozem, opravami a údržbou stavby. Obsah práva služebnosti bude dále upřesněn v samotné smlouvě o zřízení </w:t>
      </w:r>
      <w:r w:rsidR="00430DB2">
        <w:t>služebnosti</w:t>
      </w:r>
      <w:r w:rsidRPr="007D19E1">
        <w:t>.</w:t>
      </w:r>
    </w:p>
    <w:p w:rsidR="00522F8B" w:rsidRPr="00EC76F9" w:rsidRDefault="00522F8B" w:rsidP="004865E4">
      <w:pPr>
        <w:tabs>
          <w:tab w:val="left" w:pos="0"/>
          <w:tab w:val="left" w:pos="567"/>
        </w:tabs>
        <w:ind w:left="567" w:hanging="567"/>
        <w:jc w:val="both"/>
        <w:rPr>
          <w:sz w:val="10"/>
          <w:szCs w:val="10"/>
          <w:lang w:eastAsia="en-US"/>
        </w:rPr>
      </w:pPr>
    </w:p>
    <w:p w:rsidR="00042692" w:rsidRPr="007D19E1" w:rsidRDefault="000F073E" w:rsidP="00042692">
      <w:pPr>
        <w:ind w:left="567" w:hanging="567"/>
        <w:jc w:val="both"/>
      </w:pPr>
      <w:proofErr w:type="gramStart"/>
      <w:r w:rsidRPr="007D19E1">
        <w:rPr>
          <w:lang w:eastAsia="en-US"/>
        </w:rPr>
        <w:t>8.5</w:t>
      </w:r>
      <w:proofErr w:type="gramEnd"/>
      <w:r w:rsidR="00522F8B" w:rsidRPr="007D19E1">
        <w:rPr>
          <w:lang w:eastAsia="en-US"/>
        </w:rPr>
        <w:t>.</w:t>
      </w:r>
      <w:r w:rsidR="00522F8B" w:rsidRPr="007D19E1">
        <w:rPr>
          <w:lang w:eastAsia="en-US"/>
        </w:rPr>
        <w:tab/>
      </w:r>
      <w:r w:rsidR="006F224A">
        <w:rPr>
          <w:lang w:eastAsia="en-US"/>
        </w:rPr>
        <w:t>Věcné břemeno</w:t>
      </w:r>
      <w:r w:rsidR="00042692" w:rsidRPr="007D19E1">
        <w:rPr>
          <w:lang w:eastAsia="en-US"/>
        </w:rPr>
        <w:t xml:space="preserve"> </w:t>
      </w:r>
      <w:r w:rsidR="00EC5362">
        <w:rPr>
          <w:lang w:eastAsia="en-US"/>
        </w:rPr>
        <w:t>–</w:t>
      </w:r>
      <w:r w:rsidR="00042692" w:rsidRPr="007D19E1">
        <w:rPr>
          <w:lang w:eastAsia="en-US"/>
        </w:rPr>
        <w:t xml:space="preserve"> s</w:t>
      </w:r>
      <w:r w:rsidR="00042692" w:rsidRPr="007D19E1">
        <w:rPr>
          <w:bCs/>
        </w:rPr>
        <w:t>lužebnost</w:t>
      </w:r>
      <w:r w:rsidR="00430DB2">
        <w:rPr>
          <w:bCs/>
        </w:rPr>
        <w:t xml:space="preserve"> </w:t>
      </w:r>
      <w:r w:rsidR="00042692" w:rsidRPr="007D19E1">
        <w:rPr>
          <w:bCs/>
        </w:rPr>
        <w:t>bude zřízena za jednorázovou úplatu. Výše jednorázové úhrady za z</w:t>
      </w:r>
      <w:r w:rsidR="006F224A">
        <w:rPr>
          <w:bCs/>
        </w:rPr>
        <w:t>ř</w:t>
      </w:r>
      <w:r w:rsidR="00EC5362">
        <w:rPr>
          <w:bCs/>
        </w:rPr>
        <w:t>ízení sl</w:t>
      </w:r>
      <w:r w:rsidR="00B911A1">
        <w:rPr>
          <w:bCs/>
        </w:rPr>
        <w:t>užebnosti na předmětných pozemcích</w:t>
      </w:r>
      <w:r w:rsidR="00042692" w:rsidRPr="007D19E1">
        <w:rPr>
          <w:bCs/>
        </w:rPr>
        <w:t>, kterou se nájemce zavazuje uhradit, bude stanovena výnosovým způsobem dle vzorce: p</w:t>
      </w:r>
      <w:r w:rsidR="00042692" w:rsidRPr="007D19E1">
        <w:t>lošná výměra služebnosti x sazba nájemného za m</w:t>
      </w:r>
      <w:r w:rsidR="00042692" w:rsidRPr="007D19E1">
        <w:rPr>
          <w:vertAlign w:val="superscript"/>
        </w:rPr>
        <w:t>2</w:t>
      </w:r>
      <w:r w:rsidR="00042692" w:rsidRPr="007D19E1">
        <w:t xml:space="preserve"> x 5 let. Pro výpočet ocenění služebnosti</w:t>
      </w:r>
      <w:r w:rsidR="009C7556">
        <w:t xml:space="preserve"> bude použita sazba nájemného</w:t>
      </w:r>
      <w:r w:rsidR="007E25E0">
        <w:t xml:space="preserve"> </w:t>
      </w:r>
      <w:r w:rsidR="00031F0B">
        <w:t>26</w:t>
      </w:r>
      <w:r w:rsidR="00042692" w:rsidRPr="007D19E1">
        <w:t>,- Kč/m</w:t>
      </w:r>
      <w:r w:rsidR="00042692" w:rsidRPr="007D19E1">
        <w:rPr>
          <w:vertAlign w:val="superscript"/>
        </w:rPr>
        <w:t>2</w:t>
      </w:r>
      <w:r w:rsidR="00042692" w:rsidRPr="007D19E1">
        <w:t>, celková cena pak bu</w:t>
      </w:r>
      <w:r w:rsidR="00031F0B">
        <w:t>de minimálně 900</w:t>
      </w:r>
      <w:r w:rsidR="00042692" w:rsidRPr="007D19E1">
        <w:t>,- Kč. Výsledná částka bude dodaněna platnou sazbou DPH.</w:t>
      </w:r>
      <w:r w:rsidR="00042692" w:rsidRPr="007D19E1">
        <w:rPr>
          <w:snapToGrid w:val="0"/>
        </w:rPr>
        <w:t xml:space="preserve"> </w:t>
      </w:r>
    </w:p>
    <w:p w:rsidR="00042692" w:rsidRPr="00EC76F9" w:rsidRDefault="00042692" w:rsidP="00042692">
      <w:pPr>
        <w:pStyle w:val="standard"/>
        <w:suppressLineNumbers/>
        <w:jc w:val="both"/>
        <w:rPr>
          <w:sz w:val="10"/>
          <w:szCs w:val="10"/>
        </w:rPr>
      </w:pPr>
    </w:p>
    <w:p w:rsidR="00042692" w:rsidRDefault="00042692" w:rsidP="00042692">
      <w:pPr>
        <w:ind w:left="567" w:hanging="567"/>
        <w:jc w:val="both"/>
        <w:rPr>
          <w:snapToGrid w:val="0"/>
        </w:rPr>
      </w:pPr>
      <w:r w:rsidRPr="007D19E1">
        <w:t>8.</w:t>
      </w:r>
      <w:r w:rsidR="000F073E" w:rsidRPr="007D19E1">
        <w:t>6</w:t>
      </w:r>
      <w:r w:rsidR="002E043D">
        <w:t xml:space="preserve">.  </w:t>
      </w:r>
      <w:r w:rsidRPr="007D19E1">
        <w:t>Dohodnutá částka bude uhrazena na základě daňového dokladu, k</w:t>
      </w:r>
      <w:r w:rsidR="00DA113F">
        <w:t>terý pronajímatel vystaví do 15</w:t>
      </w:r>
      <w:r w:rsidRPr="007D19E1">
        <w:t xml:space="preserve"> dnů ode dne uskutečnění zdanitelného plnění. </w:t>
      </w:r>
      <w:r w:rsidR="00031F0B" w:rsidRPr="00C41DF4">
        <w:t xml:space="preserve">Dnem uskutečnění zdanitelného plnění </w:t>
      </w:r>
      <w:r w:rsidR="00031F0B" w:rsidRPr="004F5BE0">
        <w:t>je den poskytnutí služby, tj. den vzniku věcného břemene nebo den vystavení daňového dokladu podle toho, který den nastane dříve.</w:t>
      </w:r>
      <w:r w:rsidR="00031F0B">
        <w:t xml:space="preserve"> </w:t>
      </w:r>
      <w:r w:rsidRPr="007D19E1">
        <w:t>Splatnost bude stanovena na 30 dnů od data vystavení daňového dokladu.</w:t>
      </w:r>
      <w:r w:rsidRPr="007D19E1">
        <w:rPr>
          <w:snapToGrid w:val="0"/>
        </w:rPr>
        <w:t xml:space="preserve"> Neuhradí-li nájemce částku ve lhůtě splatnosti,</w:t>
      </w:r>
      <w:r w:rsidR="00EC5362">
        <w:rPr>
          <w:snapToGrid w:val="0"/>
        </w:rPr>
        <w:t xml:space="preserve"> bude mu účtován</w:t>
      </w:r>
      <w:r w:rsidR="00860AA7">
        <w:rPr>
          <w:snapToGrid w:val="0"/>
        </w:rPr>
        <w:t xml:space="preserve"> smluvní úrok</w:t>
      </w:r>
      <w:r w:rsidRPr="007D19E1">
        <w:rPr>
          <w:snapToGrid w:val="0"/>
        </w:rPr>
        <w:t xml:space="preserve"> ve výši 0,3 % z částky včas nezaplacené za každý den prodlení.</w:t>
      </w:r>
    </w:p>
    <w:p w:rsidR="008C5E6C" w:rsidRPr="00EC76F9" w:rsidRDefault="008C5E6C" w:rsidP="00042692">
      <w:pPr>
        <w:ind w:left="567" w:hanging="567"/>
        <w:jc w:val="both"/>
        <w:rPr>
          <w:snapToGrid w:val="0"/>
          <w:sz w:val="10"/>
          <w:szCs w:val="10"/>
        </w:rPr>
      </w:pPr>
    </w:p>
    <w:p w:rsidR="008C5E6C" w:rsidRDefault="008C5E6C" w:rsidP="00042692">
      <w:pPr>
        <w:ind w:left="567" w:hanging="567"/>
        <w:jc w:val="both"/>
      </w:pPr>
      <w:proofErr w:type="gramStart"/>
      <w:r>
        <w:t>8.7</w:t>
      </w:r>
      <w:proofErr w:type="gramEnd"/>
      <w:r>
        <w:t>.</w:t>
      </w:r>
      <w:r>
        <w:tab/>
      </w:r>
      <w:r w:rsidRPr="00D875D4">
        <w:t>Nájemce se zavazuje odstranit na výzvu pro</w:t>
      </w:r>
      <w:r w:rsidR="00FC277F">
        <w:t>najímatele na své náklady stavbu</w:t>
      </w:r>
      <w:r w:rsidRPr="00D875D4">
        <w:t xml:space="preserve"> v případě ukončení užívání, f</w:t>
      </w:r>
      <w:r w:rsidR="00D875D4">
        <w:t>unkčnosti či ztráty účelu stavby, pro kterou</w:t>
      </w:r>
      <w:r w:rsidRPr="00D875D4">
        <w:t xml:space="preserve"> bude služebnost </w:t>
      </w:r>
      <w:r w:rsidR="00D875D4">
        <w:t>zřízena. Při odstraňování stavby</w:t>
      </w:r>
      <w:r w:rsidRPr="00D875D4">
        <w:t xml:space="preserve"> se zavazuje co nejvíce šetřit majetek pronajímatele a poskytne pronajímateli součinnost při výmazu věcného břemena </w:t>
      </w:r>
      <w:r w:rsidR="00266F7B">
        <w:t>–</w:t>
      </w:r>
      <w:r w:rsidRPr="00D875D4">
        <w:t xml:space="preserve"> služebnosti</w:t>
      </w:r>
      <w:r w:rsidR="00266F7B">
        <w:t xml:space="preserve"> </w:t>
      </w:r>
      <w:r w:rsidRPr="00D875D4">
        <w:t>z katastru nemovitostí.</w:t>
      </w:r>
    </w:p>
    <w:p w:rsidR="00D67436" w:rsidRDefault="00D67436" w:rsidP="00265E7F">
      <w:pPr>
        <w:overflowPunct w:val="0"/>
        <w:autoSpaceDE w:val="0"/>
        <w:autoSpaceDN w:val="0"/>
        <w:adjustRightInd w:val="0"/>
        <w:jc w:val="center"/>
        <w:textAlignment w:val="baseline"/>
        <w:rPr>
          <w:b/>
        </w:rPr>
      </w:pPr>
    </w:p>
    <w:p w:rsidR="005466F5" w:rsidRDefault="005466F5" w:rsidP="00265E7F">
      <w:pPr>
        <w:overflowPunct w:val="0"/>
        <w:autoSpaceDE w:val="0"/>
        <w:autoSpaceDN w:val="0"/>
        <w:adjustRightInd w:val="0"/>
        <w:jc w:val="center"/>
        <w:textAlignment w:val="baseline"/>
        <w:rPr>
          <w:b/>
        </w:rPr>
      </w:pPr>
    </w:p>
    <w:p w:rsidR="00265E7F" w:rsidRPr="0094695D" w:rsidRDefault="00265E7F" w:rsidP="00272C0A">
      <w:pPr>
        <w:overflowPunct w:val="0"/>
        <w:autoSpaceDE w:val="0"/>
        <w:autoSpaceDN w:val="0"/>
        <w:adjustRightInd w:val="0"/>
        <w:jc w:val="center"/>
        <w:textAlignment w:val="baseline"/>
        <w:rPr>
          <w:b/>
        </w:rPr>
      </w:pPr>
      <w:r>
        <w:rPr>
          <w:b/>
        </w:rPr>
        <w:t xml:space="preserve">9. </w:t>
      </w:r>
      <w:proofErr w:type="spellStart"/>
      <w:r w:rsidRPr="0094695D">
        <w:rPr>
          <w:b/>
        </w:rPr>
        <w:t>Compliance</w:t>
      </w:r>
      <w:proofErr w:type="spellEnd"/>
      <w:r w:rsidRPr="0094695D">
        <w:rPr>
          <w:b/>
        </w:rPr>
        <w:t xml:space="preserve"> doložka</w:t>
      </w:r>
    </w:p>
    <w:p w:rsidR="00265E7F" w:rsidRPr="0094695D" w:rsidRDefault="00265E7F" w:rsidP="00265E7F">
      <w:pPr>
        <w:overflowPunct w:val="0"/>
        <w:autoSpaceDE w:val="0"/>
        <w:autoSpaceDN w:val="0"/>
        <w:adjustRightInd w:val="0"/>
        <w:jc w:val="center"/>
        <w:textAlignment w:val="baseline"/>
        <w:rPr>
          <w:b/>
        </w:rPr>
      </w:pPr>
    </w:p>
    <w:p w:rsidR="00265E7F" w:rsidRDefault="009238D6" w:rsidP="00705659">
      <w:pPr>
        <w:tabs>
          <w:tab w:val="left" w:pos="567"/>
        </w:tabs>
        <w:overflowPunct w:val="0"/>
        <w:autoSpaceDE w:val="0"/>
        <w:autoSpaceDN w:val="0"/>
        <w:adjustRightInd w:val="0"/>
        <w:ind w:left="567" w:hanging="567"/>
        <w:jc w:val="both"/>
        <w:textAlignment w:val="baseline"/>
      </w:pPr>
      <w:proofErr w:type="gramStart"/>
      <w:r>
        <w:t>9.1</w:t>
      </w:r>
      <w:proofErr w:type="gramEnd"/>
      <w:r>
        <w:t>.</w:t>
      </w:r>
      <w:r>
        <w:tab/>
      </w:r>
      <w:r w:rsidR="00265E7F" w:rsidRPr="0094695D">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65E7F" w:rsidRPr="00EC76F9" w:rsidRDefault="00265E7F" w:rsidP="00265E7F">
      <w:pPr>
        <w:overflowPunct w:val="0"/>
        <w:autoSpaceDE w:val="0"/>
        <w:autoSpaceDN w:val="0"/>
        <w:adjustRightInd w:val="0"/>
        <w:ind w:left="284" w:hanging="284"/>
        <w:jc w:val="both"/>
        <w:textAlignment w:val="baseline"/>
        <w:rPr>
          <w:sz w:val="10"/>
          <w:szCs w:val="10"/>
        </w:rPr>
      </w:pPr>
    </w:p>
    <w:p w:rsidR="00265E7F" w:rsidRPr="0094695D" w:rsidRDefault="009238D6" w:rsidP="004A6BFC">
      <w:pPr>
        <w:overflowPunct w:val="0"/>
        <w:autoSpaceDE w:val="0"/>
        <w:autoSpaceDN w:val="0"/>
        <w:adjustRightInd w:val="0"/>
        <w:ind w:left="567" w:hanging="567"/>
        <w:jc w:val="both"/>
        <w:textAlignment w:val="baseline"/>
      </w:pPr>
      <w:r>
        <w:lastRenderedPageBreak/>
        <w:t>9.</w:t>
      </w:r>
      <w:r w:rsidR="00265E7F" w:rsidRPr="0094695D">
        <w:t xml:space="preserve">2.   </w:t>
      </w:r>
      <w:r w:rsidR="00705659">
        <w:tab/>
      </w:r>
      <w:r w:rsidR="00265E7F" w:rsidRPr="0094695D">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65E7F" w:rsidRPr="00EC76F9" w:rsidRDefault="00265E7F" w:rsidP="00705659">
      <w:pPr>
        <w:overflowPunct w:val="0"/>
        <w:autoSpaceDE w:val="0"/>
        <w:autoSpaceDN w:val="0"/>
        <w:adjustRightInd w:val="0"/>
        <w:ind w:left="567" w:hanging="708"/>
        <w:jc w:val="both"/>
        <w:textAlignment w:val="baseline"/>
        <w:rPr>
          <w:sz w:val="10"/>
          <w:szCs w:val="10"/>
        </w:rPr>
      </w:pPr>
    </w:p>
    <w:p w:rsidR="00265E7F" w:rsidRPr="0094695D" w:rsidRDefault="009238D6" w:rsidP="004A6BFC">
      <w:pPr>
        <w:overflowPunct w:val="0"/>
        <w:autoSpaceDE w:val="0"/>
        <w:autoSpaceDN w:val="0"/>
        <w:adjustRightInd w:val="0"/>
        <w:ind w:left="567" w:hanging="567"/>
        <w:jc w:val="both"/>
        <w:textAlignment w:val="baseline"/>
      </w:pPr>
      <w:r>
        <w:t>9.3</w:t>
      </w:r>
      <w:r w:rsidR="00265E7F" w:rsidRPr="0094695D">
        <w:t xml:space="preserve">. </w:t>
      </w:r>
      <w:r w:rsidR="00705659">
        <w:tab/>
      </w:r>
      <w:r w:rsidR="00AD0D4A">
        <w:t>N</w:t>
      </w:r>
      <w:r w:rsidR="0065473E">
        <w:t>ájemce</w:t>
      </w:r>
      <w:r w:rsidR="00FF4912">
        <w:t xml:space="preserve"> prohlašuje, že se seznámil</w:t>
      </w:r>
      <w:r w:rsidR="00265E7F" w:rsidRPr="0094695D">
        <w:t xml:space="preserve"> se zásadami, hodnotami a </w:t>
      </w:r>
      <w:r w:rsidR="00705659">
        <w:t xml:space="preserve">cíli </w:t>
      </w:r>
      <w:proofErr w:type="spellStart"/>
      <w:r w:rsidR="00265E7F" w:rsidRPr="0094695D">
        <w:t>Compliance</w:t>
      </w:r>
      <w:proofErr w:type="spellEnd"/>
      <w:r w:rsidR="00265E7F" w:rsidRPr="0094695D">
        <w:t xml:space="preserve"> programu Povodí Ohře, státní podnik (</w:t>
      </w:r>
      <w:r w:rsidR="00BC3D4C" w:rsidRPr="00646B41">
        <w:t xml:space="preserve">viz </w:t>
      </w:r>
      <w:hyperlink r:id="rId8" w:history="1">
        <w:r w:rsidR="00BC3D4C" w:rsidRPr="00646B41">
          <w:t>http://www.poh.cz/protikorupcni-a-compliance-program/d-1346/p1=1458</w:t>
        </w:r>
      </w:hyperlink>
      <w:r w:rsidR="00265E7F" w:rsidRPr="00ED3650">
        <w:t xml:space="preserve">), </w:t>
      </w:r>
      <w:r w:rsidR="00265E7F" w:rsidRPr="0094695D">
        <w:t xml:space="preserve">dále s Etickým kodexem Povodí Ohře, státní podnik a Protikorupčním programem Povodí Ohře, státní podnik. </w:t>
      </w:r>
      <w:r w:rsidR="00FF4912">
        <w:t>Nájemce</w:t>
      </w:r>
      <w:r w:rsidR="00265E7F" w:rsidRPr="0094695D">
        <w:t xml:space="preserve"> se při plnění této Smlouvy zavazuje po celou dobu jejího trvání dodržovat zásady a hodnoty obsažené v uvedených dokumentech, pokud to jejich povaha umožňuje.</w:t>
      </w:r>
    </w:p>
    <w:p w:rsidR="00265E7F" w:rsidRPr="00EC76F9" w:rsidRDefault="00265E7F" w:rsidP="00705659">
      <w:pPr>
        <w:overflowPunct w:val="0"/>
        <w:autoSpaceDE w:val="0"/>
        <w:autoSpaceDN w:val="0"/>
        <w:adjustRightInd w:val="0"/>
        <w:ind w:left="567" w:hanging="708"/>
        <w:jc w:val="both"/>
        <w:textAlignment w:val="baseline"/>
        <w:rPr>
          <w:sz w:val="10"/>
          <w:szCs w:val="10"/>
        </w:rPr>
      </w:pPr>
    </w:p>
    <w:p w:rsidR="00265E7F" w:rsidRPr="0094695D" w:rsidRDefault="00705659" w:rsidP="00705659">
      <w:pPr>
        <w:overflowPunct w:val="0"/>
        <w:autoSpaceDE w:val="0"/>
        <w:autoSpaceDN w:val="0"/>
        <w:adjustRightInd w:val="0"/>
        <w:ind w:left="567" w:hanging="567"/>
        <w:jc w:val="both"/>
        <w:textAlignment w:val="baseline"/>
      </w:pPr>
      <w:r>
        <w:t>9.</w:t>
      </w:r>
      <w:r w:rsidR="00265E7F" w:rsidRPr="0094695D">
        <w:t xml:space="preserve">4. </w:t>
      </w:r>
      <w:r w:rsidR="004A6BFC">
        <w:tab/>
      </w:r>
      <w:r w:rsidR="00265E7F" w:rsidRPr="0094695D">
        <w:t>Smluvní strany se dále zavazují navzájem si nepro</w:t>
      </w:r>
      <w:r w:rsidR="004A6BFC">
        <w:t xml:space="preserve">dleně oznámit důvodné podezření </w:t>
      </w:r>
      <w:r w:rsidR="00265E7F" w:rsidRPr="0094695D">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65E7F" w:rsidRDefault="00265E7F" w:rsidP="00265E7F">
      <w:pPr>
        <w:overflowPunct w:val="0"/>
        <w:autoSpaceDE w:val="0"/>
        <w:autoSpaceDN w:val="0"/>
        <w:adjustRightInd w:val="0"/>
        <w:ind w:left="284" w:hanging="284"/>
        <w:textAlignment w:val="baseline"/>
      </w:pPr>
    </w:p>
    <w:p w:rsidR="00B21143" w:rsidRDefault="00B21143" w:rsidP="00265E7F">
      <w:pPr>
        <w:overflowPunct w:val="0"/>
        <w:autoSpaceDE w:val="0"/>
        <w:autoSpaceDN w:val="0"/>
        <w:adjustRightInd w:val="0"/>
        <w:ind w:left="284" w:hanging="284"/>
        <w:textAlignment w:val="baseline"/>
      </w:pPr>
    </w:p>
    <w:p w:rsidR="000E4211" w:rsidRDefault="000E4211" w:rsidP="00265E7F">
      <w:pPr>
        <w:overflowPunct w:val="0"/>
        <w:autoSpaceDE w:val="0"/>
        <w:autoSpaceDN w:val="0"/>
        <w:adjustRightInd w:val="0"/>
        <w:ind w:left="284" w:hanging="284"/>
        <w:textAlignment w:val="baseline"/>
      </w:pPr>
    </w:p>
    <w:p w:rsidR="00FF4912" w:rsidRPr="00F623AB" w:rsidRDefault="00265E7F" w:rsidP="00272C0A">
      <w:pPr>
        <w:widowControl w:val="0"/>
        <w:autoSpaceDE w:val="0"/>
        <w:autoSpaceDN w:val="0"/>
        <w:adjustRightInd w:val="0"/>
        <w:jc w:val="center"/>
        <w:rPr>
          <w:b/>
          <w:bCs/>
          <w:caps/>
        </w:rPr>
      </w:pPr>
      <w:r>
        <w:rPr>
          <w:b/>
        </w:rPr>
        <w:t>10</w:t>
      </w:r>
      <w:r w:rsidR="00522F8B">
        <w:rPr>
          <w:b/>
        </w:rPr>
        <w:t xml:space="preserve">. </w:t>
      </w:r>
      <w:r w:rsidR="00FF4912">
        <w:rPr>
          <w:b/>
        </w:rPr>
        <w:t>Ochrana a zpracování osobní údajů</w:t>
      </w:r>
    </w:p>
    <w:p w:rsidR="00FF4912" w:rsidRDefault="00FF4912" w:rsidP="00272C0A">
      <w:pPr>
        <w:widowControl w:val="0"/>
        <w:autoSpaceDE w:val="0"/>
        <w:autoSpaceDN w:val="0"/>
        <w:adjustRightInd w:val="0"/>
        <w:jc w:val="center"/>
        <w:rPr>
          <w:b/>
          <w:bCs/>
        </w:rPr>
      </w:pPr>
    </w:p>
    <w:p w:rsidR="00FF4912" w:rsidRDefault="00FF4912" w:rsidP="00EA79EC">
      <w:pPr>
        <w:widowControl w:val="0"/>
        <w:autoSpaceDE w:val="0"/>
        <w:autoSpaceDN w:val="0"/>
        <w:adjustRightInd w:val="0"/>
        <w:jc w:val="both"/>
        <w:rPr>
          <w:b/>
        </w:rPr>
      </w:pPr>
      <w:r>
        <w:rPr>
          <w:bC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00EA79EC" w:rsidRPr="00646B41">
          <w:t>http://www.poh.cz/informace-o-zpracovani-osobnich-udaju/d-1369/p1=1459</w:t>
        </w:r>
      </w:hyperlink>
      <w:r w:rsidR="00EA79EC">
        <w:t>.</w:t>
      </w:r>
    </w:p>
    <w:p w:rsidR="00D43146" w:rsidRDefault="00D43146" w:rsidP="00272C0A">
      <w:pPr>
        <w:ind w:left="2832" w:firstLine="429"/>
        <w:rPr>
          <w:b/>
        </w:rPr>
      </w:pPr>
    </w:p>
    <w:p w:rsidR="000E4211" w:rsidRDefault="000E4211" w:rsidP="00272C0A">
      <w:pPr>
        <w:ind w:left="2832" w:firstLine="429"/>
        <w:rPr>
          <w:b/>
        </w:rPr>
      </w:pPr>
    </w:p>
    <w:p w:rsidR="00522F8B" w:rsidRDefault="00FF4912" w:rsidP="00272C0A">
      <w:pPr>
        <w:ind w:left="2832" w:firstLine="429"/>
        <w:rPr>
          <w:b/>
        </w:rPr>
      </w:pPr>
      <w:r>
        <w:rPr>
          <w:b/>
        </w:rPr>
        <w:t xml:space="preserve">11. </w:t>
      </w:r>
      <w:r w:rsidR="00522F8B">
        <w:rPr>
          <w:b/>
        </w:rPr>
        <w:t>Závěrečná ustanovení</w:t>
      </w:r>
    </w:p>
    <w:p w:rsidR="008227E4" w:rsidRPr="00895A1A" w:rsidRDefault="008227E4" w:rsidP="00272C0A">
      <w:pPr>
        <w:pStyle w:val="Odstavecseseznamem"/>
        <w:ind w:left="360"/>
        <w:rPr>
          <w:b/>
          <w:sz w:val="10"/>
          <w:szCs w:val="10"/>
          <w:u w:val="single"/>
        </w:rPr>
      </w:pPr>
    </w:p>
    <w:p w:rsidR="002410F1" w:rsidRDefault="00020F2C" w:rsidP="00FE1279">
      <w:pPr>
        <w:ind w:left="567" w:hanging="567"/>
        <w:jc w:val="both"/>
      </w:pPr>
      <w:r>
        <w:t>11</w:t>
      </w:r>
      <w:r w:rsidR="00FE1279">
        <w:t>.</w:t>
      </w:r>
      <w:r w:rsidR="00946DBF">
        <w:t xml:space="preserve">1. </w:t>
      </w:r>
      <w:r w:rsidR="002410F1" w:rsidRPr="00D47C9A">
        <w:t>Nájemce prohlašuje, že pronájem hmotn</w:t>
      </w:r>
      <w:r w:rsidR="004B461E" w:rsidRPr="00D47C9A">
        <w:t>ých</w:t>
      </w:r>
      <w:r w:rsidR="002410F1" w:rsidRPr="00D47C9A">
        <w:t xml:space="preserve"> nemovit</w:t>
      </w:r>
      <w:r w:rsidR="004B461E" w:rsidRPr="00D47C9A">
        <w:t>ých</w:t>
      </w:r>
      <w:r w:rsidR="002410F1" w:rsidRPr="00D47C9A">
        <w:t xml:space="preserve"> věc</w:t>
      </w:r>
      <w:r w:rsidR="004B461E" w:rsidRPr="00D47C9A">
        <w:t>í</w:t>
      </w:r>
      <w:r w:rsidR="002410F1" w:rsidRPr="00D47C9A">
        <w:t xml:space="preserve"> byl schválen na poradě vedoucího odboru majetkoprávního dne </w:t>
      </w:r>
      <w:proofErr w:type="gramStart"/>
      <w:r w:rsidR="004B461E" w:rsidRPr="00D47C9A">
        <w:t>30.04</w:t>
      </w:r>
      <w:r w:rsidR="002410F1" w:rsidRPr="00D47C9A">
        <w:t>.2020</w:t>
      </w:r>
      <w:proofErr w:type="gramEnd"/>
      <w:r w:rsidR="002410F1" w:rsidRPr="00D47C9A">
        <w:t xml:space="preserve">, po předchozím projednání a schválení vedením města Cheb dne </w:t>
      </w:r>
      <w:r w:rsidR="004B461E" w:rsidRPr="00D47C9A">
        <w:t>21.04</w:t>
      </w:r>
      <w:r w:rsidR="002410F1" w:rsidRPr="00D47C9A">
        <w:t xml:space="preserve">.2020, zápisem č. </w:t>
      </w:r>
      <w:r w:rsidR="004B461E" w:rsidRPr="00D47C9A">
        <w:t>14</w:t>
      </w:r>
      <w:r w:rsidR="002410F1" w:rsidRPr="00D47C9A">
        <w:t>/20.</w:t>
      </w:r>
    </w:p>
    <w:p w:rsidR="002410F1" w:rsidRPr="004B461E" w:rsidRDefault="002410F1" w:rsidP="00FE1279">
      <w:pPr>
        <w:ind w:left="567" w:hanging="567"/>
        <w:jc w:val="both"/>
        <w:rPr>
          <w:sz w:val="10"/>
          <w:szCs w:val="10"/>
        </w:rPr>
      </w:pPr>
    </w:p>
    <w:p w:rsidR="00522F8B" w:rsidRDefault="002410F1" w:rsidP="00FE1279">
      <w:pPr>
        <w:ind w:left="567" w:hanging="567"/>
        <w:jc w:val="both"/>
      </w:pPr>
      <w:r>
        <w:t xml:space="preserve">11.2. </w:t>
      </w:r>
      <w:r w:rsidR="00522F8B">
        <w:t xml:space="preserve">Tato </w:t>
      </w:r>
      <w:r w:rsidR="00522F8B" w:rsidRPr="00471E9B">
        <w:t xml:space="preserve">smlouva </w:t>
      </w:r>
      <w:r w:rsidR="00522F8B">
        <w:t xml:space="preserve">byla </w:t>
      </w:r>
      <w:r w:rsidR="00522F8B" w:rsidRPr="00471E9B">
        <w:t>uzavřen</w:t>
      </w:r>
      <w:r w:rsidR="00522F8B">
        <w:t>a</w:t>
      </w:r>
      <w:r w:rsidR="00522F8B" w:rsidRPr="00471E9B">
        <w:t xml:space="preserve"> podle </w:t>
      </w:r>
      <w:r w:rsidR="00522F8B" w:rsidRPr="004865E4">
        <w:t xml:space="preserve">§ </w:t>
      </w:r>
      <w:r w:rsidR="00383988" w:rsidRPr="004865E4">
        <w:t>2201</w:t>
      </w:r>
      <w:r w:rsidR="002E043D">
        <w:t xml:space="preserve"> a násl.</w:t>
      </w:r>
      <w:r w:rsidR="00383988" w:rsidRPr="004865E4">
        <w:t xml:space="preserve"> zákona č. 89/2012 Sb.,</w:t>
      </w:r>
      <w:r w:rsidR="00522F8B" w:rsidRPr="004865E4">
        <w:t xml:space="preserve"> občansk</w:t>
      </w:r>
      <w:r w:rsidR="00383988" w:rsidRPr="004865E4">
        <w:t>ého zákoníku</w:t>
      </w:r>
      <w:r w:rsidR="002E043D">
        <w:t>, ve znění pozdějších předpisů.</w:t>
      </w:r>
      <w:r w:rsidR="00522F8B">
        <w:t xml:space="preserve"> Smlouva je vyhotovena v pěti stejnopisech, z nichž pronajímatel obdrží tři vyhotovení a nájemce dv</w:t>
      </w:r>
      <w:r w:rsidR="003D3328">
        <w:t>ě vyhotovení</w:t>
      </w:r>
      <w:r w:rsidR="00522F8B">
        <w:t>.</w:t>
      </w:r>
    </w:p>
    <w:p w:rsidR="00FA7F27" w:rsidRPr="00FA7F27" w:rsidRDefault="00FA7F27" w:rsidP="00FE1279">
      <w:pPr>
        <w:ind w:left="567" w:hanging="567"/>
        <w:jc w:val="both"/>
        <w:rPr>
          <w:sz w:val="10"/>
          <w:szCs w:val="10"/>
        </w:rPr>
      </w:pPr>
    </w:p>
    <w:p w:rsidR="00FA7F27" w:rsidRPr="0097752C" w:rsidRDefault="00FA7F27" w:rsidP="00FA7F27">
      <w:pPr>
        <w:widowControl w:val="0"/>
        <w:tabs>
          <w:tab w:val="left" w:pos="567"/>
        </w:tabs>
        <w:autoSpaceDE w:val="0"/>
        <w:autoSpaceDN w:val="0"/>
        <w:adjustRightInd w:val="0"/>
        <w:ind w:left="567" w:hanging="567"/>
        <w:contextualSpacing/>
        <w:jc w:val="both"/>
      </w:pPr>
      <w:r>
        <w:t>11.</w:t>
      </w:r>
      <w:r w:rsidR="004B461E">
        <w:t>3</w:t>
      </w:r>
      <w:r>
        <w:t xml:space="preserve">. </w:t>
      </w:r>
      <w:r w:rsidRPr="0097752C">
        <w:t xml:space="preserve">Smluvní strany berou na vědomí, že Povodí Ohře, státní podnik, je povinen zveřejnit obraz smlouvy a jejích případných změn (dodatků) a dalších dokumentů od této smlouvy odvozených včetně </w:t>
      </w:r>
      <w:proofErr w:type="spellStart"/>
      <w:r w:rsidRPr="0097752C">
        <w:t>metadat</w:t>
      </w:r>
      <w:proofErr w:type="spellEnd"/>
      <w:r w:rsidRPr="0097752C">
        <w:t xml:space="preserve"> požadovaných k uveřejnění dle zákona č. 340/2015 Sb. o registru smluv. Zveřejnění smlouvy a </w:t>
      </w:r>
      <w:proofErr w:type="spellStart"/>
      <w:r w:rsidRPr="0097752C">
        <w:t>metadat</w:t>
      </w:r>
      <w:proofErr w:type="spellEnd"/>
      <w:r w:rsidRPr="0097752C">
        <w:t xml:space="preserve"> v registru smluv zajistí Povodí Ohře, státní podnik, který má právo tuto smlouvu zveřejnit rovněž v pochybnostech o tom, zda tato smlouva zveřejnění podléhá či nikoli.</w:t>
      </w:r>
      <w:r w:rsidR="00C960F3" w:rsidRPr="00C960F3">
        <w:t xml:space="preserve"> </w:t>
      </w:r>
      <w:r w:rsidR="00C960F3" w:rsidRPr="00DD0EF0">
        <w:t>Plnění předmětu této smlouvy před účinností této smlouvy se považuje za plnění podle této smlouvy a práva a povinnosti z něj vzniklé se řídí touto smlouvou.</w:t>
      </w:r>
      <w:r w:rsidRPr="0097752C">
        <w:t xml:space="preserve"> </w:t>
      </w:r>
    </w:p>
    <w:p w:rsidR="00FA7F27" w:rsidRPr="00FA7F27" w:rsidRDefault="00FA7F27" w:rsidP="00FE1279">
      <w:pPr>
        <w:ind w:left="567" w:hanging="567"/>
        <w:jc w:val="both"/>
        <w:rPr>
          <w:sz w:val="10"/>
          <w:szCs w:val="10"/>
        </w:rPr>
      </w:pPr>
    </w:p>
    <w:p w:rsidR="00850569" w:rsidRDefault="00850569" w:rsidP="00FE1279">
      <w:pPr>
        <w:ind w:left="567" w:hanging="567"/>
        <w:jc w:val="both"/>
        <w:rPr>
          <w:sz w:val="10"/>
          <w:szCs w:val="10"/>
        </w:rPr>
      </w:pPr>
    </w:p>
    <w:p w:rsidR="00FA7F27" w:rsidRDefault="00020F2C" w:rsidP="00FA7F27">
      <w:pPr>
        <w:ind w:left="567" w:hanging="567"/>
        <w:jc w:val="both"/>
        <w:rPr>
          <w:rFonts w:cs="Arial"/>
        </w:rPr>
      </w:pPr>
      <w:r>
        <w:lastRenderedPageBreak/>
        <w:t>11</w:t>
      </w:r>
      <w:r w:rsidR="003B49AB">
        <w:t>.</w:t>
      </w:r>
      <w:r w:rsidR="004B461E">
        <w:t>4</w:t>
      </w:r>
      <w:r w:rsidR="003B49AB">
        <w:t xml:space="preserve">. </w:t>
      </w:r>
      <w:r w:rsidR="00FA7F27" w:rsidRPr="0097752C">
        <w:rPr>
          <w:rFonts w:cs="Arial"/>
        </w:rPr>
        <w:t>Smlouva nabývá platnosti dnem jejího podpisu poslední ze smluvních stran a účinnosti zveřejněním v Registru smluv, pokud této účinnosti dle příslušných ustanovení smlouvy nenabude později.</w:t>
      </w:r>
    </w:p>
    <w:p w:rsidR="00F5173F" w:rsidRPr="009838EC" w:rsidRDefault="00F5173F" w:rsidP="00850569">
      <w:pPr>
        <w:ind w:left="567" w:hanging="567"/>
        <w:jc w:val="both"/>
        <w:rPr>
          <w:rFonts w:cs="Arial"/>
          <w:sz w:val="10"/>
          <w:szCs w:val="10"/>
        </w:rPr>
      </w:pPr>
    </w:p>
    <w:p w:rsidR="009838EC" w:rsidRDefault="00020F2C" w:rsidP="009838EC">
      <w:pPr>
        <w:ind w:left="567" w:hanging="567"/>
        <w:jc w:val="both"/>
      </w:pPr>
      <w:proofErr w:type="gramStart"/>
      <w:r>
        <w:rPr>
          <w:rFonts w:cs="Arial"/>
        </w:rPr>
        <w:t>11</w:t>
      </w:r>
      <w:r w:rsidR="00755926">
        <w:rPr>
          <w:rFonts w:cs="Arial"/>
        </w:rPr>
        <w:t>.</w:t>
      </w:r>
      <w:r w:rsidR="004B461E">
        <w:rPr>
          <w:rFonts w:cs="Arial"/>
        </w:rPr>
        <w:t>5</w:t>
      </w:r>
      <w:proofErr w:type="gramEnd"/>
      <w:r w:rsidR="009838EC" w:rsidRPr="00072014">
        <w:rPr>
          <w:rFonts w:cs="Arial"/>
        </w:rPr>
        <w:t>.</w:t>
      </w:r>
      <w:r w:rsidR="009838EC" w:rsidRPr="00072014">
        <w:rPr>
          <w:rFonts w:cs="Arial"/>
        </w:rPr>
        <w:tab/>
        <w:t>Smluvní strany nepovažují žádné ustanovení smlouvy za obchodní tajemství.</w:t>
      </w:r>
    </w:p>
    <w:p w:rsidR="00522F8B" w:rsidRPr="006C11DD" w:rsidRDefault="00522F8B" w:rsidP="00FE1279">
      <w:pPr>
        <w:ind w:left="567" w:hanging="567"/>
        <w:jc w:val="both"/>
        <w:rPr>
          <w:b/>
          <w:sz w:val="10"/>
          <w:szCs w:val="10"/>
        </w:rPr>
      </w:pPr>
    </w:p>
    <w:p w:rsidR="00522F8B" w:rsidRDefault="00020F2C" w:rsidP="00FE1279">
      <w:pPr>
        <w:ind w:left="567" w:hanging="567"/>
        <w:jc w:val="both"/>
      </w:pPr>
      <w:r>
        <w:t>11</w:t>
      </w:r>
      <w:r w:rsidR="003B49AB">
        <w:t>.</w:t>
      </w:r>
      <w:r w:rsidR="004B461E">
        <w:t>6</w:t>
      </w:r>
      <w:r w:rsidR="004A6BFC">
        <w:t xml:space="preserve">. </w:t>
      </w:r>
      <w:r w:rsidR="00522F8B" w:rsidRPr="00AB590B">
        <w:t>Dodatky a změny ke smlouvě musí být učiněny písemnou formou. Ústní ujednání jsou neplatná.</w:t>
      </w:r>
    </w:p>
    <w:p w:rsidR="00121485" w:rsidRPr="00121485" w:rsidRDefault="00121485" w:rsidP="00FE1279">
      <w:pPr>
        <w:ind w:left="567" w:hanging="567"/>
        <w:jc w:val="both"/>
        <w:rPr>
          <w:sz w:val="10"/>
          <w:szCs w:val="10"/>
        </w:rPr>
      </w:pPr>
    </w:p>
    <w:p w:rsidR="00522F8B" w:rsidRDefault="00020F2C" w:rsidP="00FE1279">
      <w:pPr>
        <w:ind w:left="567" w:hanging="567"/>
        <w:jc w:val="both"/>
      </w:pPr>
      <w:proofErr w:type="gramStart"/>
      <w:r>
        <w:t>11</w:t>
      </w:r>
      <w:r w:rsidR="003B49AB">
        <w:t>.</w:t>
      </w:r>
      <w:r w:rsidR="004B461E">
        <w:t>7</w:t>
      </w:r>
      <w:proofErr w:type="gramEnd"/>
      <w:r w:rsidR="004B461E">
        <w:t>.</w:t>
      </w:r>
      <w:r w:rsidR="009838EC">
        <w:tab/>
      </w:r>
      <w:r w:rsidR="00522F8B" w:rsidRPr="00404804">
        <w:t>Účastníci této smlouvy prohlašují</w:t>
      </w:r>
      <w:r w:rsidR="00522F8B" w:rsidRPr="00D47C9A">
        <w:t>,</w:t>
      </w:r>
      <w:r w:rsidR="004B461E" w:rsidRPr="00D47C9A">
        <w:t xml:space="preserve"> že jsou k právnímu jednání zcela způsobilé, </w:t>
      </w:r>
      <w:r w:rsidR="00522F8B" w:rsidRPr="00D47C9A">
        <w:t>že si text smlouvy důkladně přečetli,</w:t>
      </w:r>
      <w:r w:rsidR="004B461E" w:rsidRPr="00D47C9A">
        <w:t xml:space="preserve"> zcela jednoznačně porozuměli jeho obsahu,</w:t>
      </w:r>
      <w:r w:rsidR="00522F8B" w:rsidRPr="00404804">
        <w:t xml:space="preserve"> s obsahem souhlasí a že tato smlouva byla uzavřena podle jejich skutečné, svobodné a vážné vůle, nikoli v tísni a za nápadně nevýhodných podmínek a na důkaz toho pod ni připojují své podpisy</w:t>
      </w:r>
      <w:r w:rsidR="007D19E1">
        <w:t>.</w:t>
      </w:r>
    </w:p>
    <w:p w:rsidR="003A67F8" w:rsidRDefault="003A67F8" w:rsidP="00FE1279">
      <w:pPr>
        <w:ind w:left="567" w:hanging="567"/>
        <w:jc w:val="both"/>
      </w:pPr>
    </w:p>
    <w:p w:rsidR="003A67F8" w:rsidRDefault="003A67F8" w:rsidP="00FE1279">
      <w:pPr>
        <w:ind w:left="567" w:hanging="567"/>
        <w:jc w:val="both"/>
      </w:pPr>
    </w:p>
    <w:p w:rsidR="003A67F8" w:rsidRDefault="003A67F8" w:rsidP="003A67F8">
      <w:pPr>
        <w:jc w:val="both"/>
        <w:rPr>
          <w:sz w:val="22"/>
          <w:szCs w:val="22"/>
        </w:rPr>
      </w:pPr>
      <w:r>
        <w:rPr>
          <w:sz w:val="22"/>
          <w:szCs w:val="22"/>
        </w:rPr>
        <w:t>Příloha</w:t>
      </w:r>
      <w:r w:rsidRPr="002330C6">
        <w:rPr>
          <w:sz w:val="22"/>
          <w:szCs w:val="22"/>
        </w:rPr>
        <w:t xml:space="preserve">: </w:t>
      </w:r>
    </w:p>
    <w:p w:rsidR="003A67F8" w:rsidRDefault="003A67F8" w:rsidP="003A67F8">
      <w:pPr>
        <w:jc w:val="both"/>
        <w:rPr>
          <w:sz w:val="22"/>
          <w:szCs w:val="22"/>
        </w:rPr>
      </w:pPr>
      <w:r>
        <w:rPr>
          <w:sz w:val="22"/>
          <w:szCs w:val="22"/>
        </w:rPr>
        <w:t xml:space="preserve">vyjádření </w:t>
      </w:r>
      <w:proofErr w:type="gramStart"/>
      <w:r>
        <w:rPr>
          <w:sz w:val="22"/>
          <w:szCs w:val="22"/>
        </w:rPr>
        <w:t>č.j.</w:t>
      </w:r>
      <w:proofErr w:type="gramEnd"/>
      <w:r>
        <w:rPr>
          <w:sz w:val="22"/>
          <w:szCs w:val="22"/>
        </w:rPr>
        <w:t xml:space="preserve"> POH/</w:t>
      </w:r>
      <w:r w:rsidR="00031F0B">
        <w:rPr>
          <w:sz w:val="22"/>
          <w:szCs w:val="22"/>
        </w:rPr>
        <w:t>12727/2020</w:t>
      </w:r>
      <w:r>
        <w:rPr>
          <w:sz w:val="22"/>
          <w:szCs w:val="22"/>
        </w:rPr>
        <w:t xml:space="preserve">-2/101100 </w:t>
      </w:r>
    </w:p>
    <w:p w:rsidR="003A67F8" w:rsidRDefault="00086CF2" w:rsidP="003A67F8">
      <w:pPr>
        <w:jc w:val="both"/>
        <w:rPr>
          <w:sz w:val="22"/>
          <w:szCs w:val="22"/>
        </w:rPr>
      </w:pPr>
      <w:r>
        <w:rPr>
          <w:sz w:val="22"/>
          <w:szCs w:val="22"/>
        </w:rPr>
        <w:t>situace trvalých záborů pozemků</w:t>
      </w:r>
    </w:p>
    <w:p w:rsidR="002107A6" w:rsidRPr="002330C6" w:rsidRDefault="002107A6" w:rsidP="003A67F8">
      <w:pPr>
        <w:jc w:val="both"/>
        <w:rPr>
          <w:sz w:val="22"/>
          <w:szCs w:val="22"/>
        </w:rPr>
      </w:pPr>
    </w:p>
    <w:p w:rsidR="007D4193" w:rsidRDefault="007D4193" w:rsidP="00FE1279">
      <w:pPr>
        <w:ind w:left="567" w:hanging="567"/>
        <w:jc w:val="both"/>
      </w:pPr>
    </w:p>
    <w:tbl>
      <w:tblPr>
        <w:tblW w:w="0" w:type="auto"/>
        <w:jc w:val="center"/>
        <w:tblLook w:val="01E0" w:firstRow="1" w:lastRow="1" w:firstColumn="1" w:lastColumn="1" w:noHBand="0" w:noVBand="0"/>
      </w:tblPr>
      <w:tblGrid>
        <w:gridCol w:w="4307"/>
        <w:gridCol w:w="818"/>
        <w:gridCol w:w="4162"/>
      </w:tblGrid>
      <w:tr w:rsidR="00AD561D" w:rsidRPr="00554519" w:rsidTr="00A17671">
        <w:trPr>
          <w:jc w:val="center"/>
        </w:trPr>
        <w:tc>
          <w:tcPr>
            <w:tcW w:w="4307" w:type="dxa"/>
          </w:tcPr>
          <w:p w:rsidR="008227E4" w:rsidRDefault="008227E4" w:rsidP="00C53F35">
            <w:pPr>
              <w:rPr>
                <w:sz w:val="22"/>
                <w:szCs w:val="22"/>
              </w:rPr>
            </w:pPr>
          </w:p>
          <w:p w:rsidR="00AD561D" w:rsidRPr="00554519" w:rsidRDefault="00AD561D" w:rsidP="00C53F35">
            <w:pPr>
              <w:rPr>
                <w:sz w:val="22"/>
                <w:szCs w:val="22"/>
              </w:rPr>
            </w:pPr>
            <w:r w:rsidRPr="00554519">
              <w:rPr>
                <w:sz w:val="22"/>
                <w:szCs w:val="22"/>
              </w:rPr>
              <w:t>V </w:t>
            </w:r>
            <w:r>
              <w:rPr>
                <w:sz w:val="22"/>
                <w:szCs w:val="22"/>
              </w:rPr>
              <w:t>Chomutově</w:t>
            </w:r>
            <w:r w:rsidRPr="00554519">
              <w:rPr>
                <w:sz w:val="22"/>
                <w:szCs w:val="22"/>
              </w:rPr>
              <w:t xml:space="preserve"> dne ………</w:t>
            </w:r>
            <w:r w:rsidR="00514F8D">
              <w:rPr>
                <w:sz w:val="22"/>
                <w:szCs w:val="22"/>
              </w:rPr>
              <w:t>…….</w:t>
            </w:r>
            <w:r w:rsidRPr="00554519">
              <w:rPr>
                <w:sz w:val="22"/>
                <w:szCs w:val="22"/>
              </w:rPr>
              <w:t>…</w:t>
            </w:r>
            <w:proofErr w:type="gramStart"/>
            <w:r w:rsidRPr="00554519">
              <w:rPr>
                <w:sz w:val="22"/>
                <w:szCs w:val="22"/>
              </w:rPr>
              <w:t>…..</w:t>
            </w:r>
            <w:proofErr w:type="gramEnd"/>
          </w:p>
        </w:tc>
        <w:tc>
          <w:tcPr>
            <w:tcW w:w="818" w:type="dxa"/>
          </w:tcPr>
          <w:p w:rsidR="00AD561D" w:rsidRPr="00554519" w:rsidRDefault="00AD561D" w:rsidP="00C53F35">
            <w:pPr>
              <w:rPr>
                <w:b/>
                <w:sz w:val="22"/>
                <w:szCs w:val="22"/>
              </w:rPr>
            </w:pPr>
          </w:p>
        </w:tc>
        <w:tc>
          <w:tcPr>
            <w:tcW w:w="4162" w:type="dxa"/>
          </w:tcPr>
          <w:p w:rsidR="008227E4" w:rsidRDefault="008227E4" w:rsidP="00C53F35">
            <w:pPr>
              <w:rPr>
                <w:sz w:val="22"/>
                <w:szCs w:val="22"/>
              </w:rPr>
            </w:pPr>
          </w:p>
          <w:p w:rsidR="00AD561D" w:rsidRPr="00554519" w:rsidRDefault="00020F2C" w:rsidP="00031F0B">
            <w:pPr>
              <w:rPr>
                <w:sz w:val="22"/>
                <w:szCs w:val="22"/>
              </w:rPr>
            </w:pPr>
            <w:r>
              <w:rPr>
                <w:sz w:val="22"/>
                <w:szCs w:val="22"/>
              </w:rPr>
              <w:t>V </w:t>
            </w:r>
            <w:r w:rsidR="00031F0B">
              <w:rPr>
                <w:sz w:val="22"/>
                <w:szCs w:val="22"/>
              </w:rPr>
              <w:t>Chebu</w:t>
            </w:r>
            <w:r w:rsidR="00AD561D" w:rsidRPr="00554519">
              <w:rPr>
                <w:sz w:val="22"/>
                <w:szCs w:val="22"/>
              </w:rPr>
              <w:t xml:space="preserve"> dne ………</w:t>
            </w:r>
            <w:r w:rsidR="00514F8D">
              <w:rPr>
                <w:sz w:val="22"/>
                <w:szCs w:val="22"/>
              </w:rPr>
              <w:t>…</w:t>
            </w:r>
            <w:proofErr w:type="gramStart"/>
            <w:r w:rsidR="00514F8D">
              <w:rPr>
                <w:sz w:val="22"/>
                <w:szCs w:val="22"/>
              </w:rPr>
              <w:t>…..</w:t>
            </w:r>
            <w:r w:rsidR="00AD561D" w:rsidRPr="00554519">
              <w:rPr>
                <w:sz w:val="22"/>
                <w:szCs w:val="22"/>
              </w:rPr>
              <w:t>…</w:t>
            </w:r>
            <w:proofErr w:type="gramEnd"/>
            <w:r w:rsidR="00AD561D" w:rsidRPr="00554519">
              <w:rPr>
                <w:sz w:val="22"/>
                <w:szCs w:val="22"/>
              </w:rPr>
              <w:t>..</w:t>
            </w:r>
          </w:p>
        </w:tc>
      </w:tr>
    </w:tbl>
    <w:p w:rsidR="00AD561D" w:rsidRPr="00554519" w:rsidRDefault="00AD561D" w:rsidP="00AD561D">
      <w:pPr>
        <w:jc w:val="both"/>
        <w:rPr>
          <w:sz w:val="22"/>
          <w:szCs w:val="22"/>
        </w:rPr>
      </w:pPr>
    </w:p>
    <w:p w:rsidR="004E3CAB" w:rsidRDefault="004E3CAB" w:rsidP="00AD561D">
      <w:pPr>
        <w:jc w:val="both"/>
        <w:rPr>
          <w:sz w:val="22"/>
          <w:szCs w:val="22"/>
        </w:rPr>
      </w:pPr>
    </w:p>
    <w:p w:rsidR="00F66723" w:rsidRDefault="00F66723" w:rsidP="00AD561D">
      <w:pPr>
        <w:jc w:val="both"/>
        <w:rPr>
          <w:sz w:val="22"/>
          <w:szCs w:val="22"/>
        </w:rPr>
      </w:pPr>
    </w:p>
    <w:p w:rsidR="002107A6" w:rsidRDefault="002107A6" w:rsidP="00AD561D">
      <w:pPr>
        <w:jc w:val="both"/>
        <w:rPr>
          <w:sz w:val="22"/>
          <w:szCs w:val="22"/>
        </w:rPr>
      </w:pPr>
    </w:p>
    <w:p w:rsidR="002107A6" w:rsidRDefault="002107A6" w:rsidP="00AD561D">
      <w:pPr>
        <w:jc w:val="both"/>
        <w:rPr>
          <w:sz w:val="22"/>
          <w:szCs w:val="22"/>
        </w:rPr>
      </w:pPr>
    </w:p>
    <w:p w:rsidR="008227E4" w:rsidRPr="00554519" w:rsidRDefault="008227E4" w:rsidP="00AD561D">
      <w:pPr>
        <w:jc w:val="both"/>
        <w:rPr>
          <w:sz w:val="22"/>
          <w:szCs w:val="22"/>
        </w:rPr>
      </w:pPr>
    </w:p>
    <w:p w:rsidR="00AD561D" w:rsidRPr="00554519" w:rsidRDefault="00AD561D" w:rsidP="00AD561D">
      <w:pPr>
        <w:jc w:val="both"/>
        <w:rPr>
          <w:sz w:val="22"/>
          <w:szCs w:val="22"/>
        </w:rPr>
      </w:pPr>
    </w:p>
    <w:tbl>
      <w:tblPr>
        <w:tblW w:w="0" w:type="auto"/>
        <w:jc w:val="center"/>
        <w:tblLook w:val="01E0" w:firstRow="1" w:lastRow="1" w:firstColumn="1" w:lastColumn="1" w:noHBand="0" w:noVBand="0"/>
      </w:tblPr>
      <w:tblGrid>
        <w:gridCol w:w="4326"/>
        <w:gridCol w:w="772"/>
        <w:gridCol w:w="4189"/>
      </w:tblGrid>
      <w:tr w:rsidR="00AD561D" w:rsidRPr="00554519" w:rsidTr="00C53F35">
        <w:trPr>
          <w:jc w:val="center"/>
        </w:trPr>
        <w:tc>
          <w:tcPr>
            <w:tcW w:w="4554" w:type="dxa"/>
          </w:tcPr>
          <w:p w:rsidR="00AD561D" w:rsidRPr="00554519" w:rsidRDefault="00AD561D" w:rsidP="00C53F35">
            <w:pPr>
              <w:jc w:val="center"/>
              <w:rPr>
                <w:sz w:val="22"/>
                <w:szCs w:val="22"/>
              </w:rPr>
            </w:pPr>
            <w:r w:rsidRPr="00554519">
              <w:rPr>
                <w:sz w:val="22"/>
                <w:szCs w:val="22"/>
              </w:rPr>
              <w:t xml:space="preserve">…………………………………  </w:t>
            </w:r>
          </w:p>
        </w:tc>
        <w:tc>
          <w:tcPr>
            <w:tcW w:w="872" w:type="dxa"/>
          </w:tcPr>
          <w:p w:rsidR="00AD561D" w:rsidRPr="00554519" w:rsidRDefault="00AD561D" w:rsidP="00C53F35">
            <w:pPr>
              <w:rPr>
                <w:sz w:val="22"/>
                <w:szCs w:val="22"/>
              </w:rPr>
            </w:pPr>
          </w:p>
        </w:tc>
        <w:tc>
          <w:tcPr>
            <w:tcW w:w="4392" w:type="dxa"/>
          </w:tcPr>
          <w:p w:rsidR="00AD561D" w:rsidRPr="00554519" w:rsidRDefault="00AD561D" w:rsidP="00C53F35">
            <w:pPr>
              <w:jc w:val="center"/>
              <w:rPr>
                <w:sz w:val="22"/>
                <w:szCs w:val="22"/>
              </w:rPr>
            </w:pPr>
            <w:r w:rsidRPr="00554519">
              <w:rPr>
                <w:sz w:val="22"/>
                <w:szCs w:val="22"/>
              </w:rPr>
              <w:t xml:space="preserve">…………………………………  </w:t>
            </w:r>
          </w:p>
        </w:tc>
      </w:tr>
      <w:tr w:rsidR="00AD561D" w:rsidRPr="00554519" w:rsidTr="00C53F35">
        <w:trPr>
          <w:jc w:val="center"/>
        </w:trPr>
        <w:tc>
          <w:tcPr>
            <w:tcW w:w="4554" w:type="dxa"/>
          </w:tcPr>
          <w:p w:rsidR="00AD561D" w:rsidRPr="002D2B8B" w:rsidRDefault="002D78E5" w:rsidP="00C53F35">
            <w:pPr>
              <w:jc w:val="center"/>
              <w:rPr>
                <w:b/>
                <w:i/>
                <w:sz w:val="22"/>
                <w:szCs w:val="22"/>
              </w:rPr>
            </w:pPr>
            <w:r>
              <w:rPr>
                <w:b/>
                <w:i/>
                <w:sz w:val="22"/>
                <w:szCs w:val="22"/>
              </w:rPr>
              <w:t xml:space="preserve">za </w:t>
            </w:r>
            <w:r w:rsidR="00AD561D" w:rsidRPr="002D2B8B">
              <w:rPr>
                <w:b/>
                <w:i/>
                <w:sz w:val="22"/>
                <w:szCs w:val="22"/>
              </w:rPr>
              <w:t>pronajímatel</w:t>
            </w:r>
            <w:r>
              <w:rPr>
                <w:b/>
                <w:i/>
                <w:sz w:val="22"/>
                <w:szCs w:val="22"/>
              </w:rPr>
              <w:t>e</w:t>
            </w:r>
          </w:p>
        </w:tc>
        <w:tc>
          <w:tcPr>
            <w:tcW w:w="872" w:type="dxa"/>
          </w:tcPr>
          <w:p w:rsidR="00AD561D" w:rsidRPr="002D2B8B" w:rsidRDefault="00AD561D" w:rsidP="00C53F35">
            <w:pPr>
              <w:rPr>
                <w:b/>
                <w:i/>
                <w:sz w:val="22"/>
                <w:szCs w:val="22"/>
              </w:rPr>
            </w:pPr>
          </w:p>
        </w:tc>
        <w:tc>
          <w:tcPr>
            <w:tcW w:w="4392" w:type="dxa"/>
          </w:tcPr>
          <w:p w:rsidR="00AD561D" w:rsidRPr="002D2B8B" w:rsidRDefault="002D78E5" w:rsidP="00C53F35">
            <w:pPr>
              <w:jc w:val="center"/>
              <w:rPr>
                <w:b/>
                <w:i/>
                <w:sz w:val="22"/>
                <w:szCs w:val="22"/>
              </w:rPr>
            </w:pPr>
            <w:r>
              <w:rPr>
                <w:b/>
                <w:i/>
                <w:sz w:val="22"/>
                <w:szCs w:val="22"/>
              </w:rPr>
              <w:t xml:space="preserve">za </w:t>
            </w:r>
            <w:r w:rsidR="00AD561D" w:rsidRPr="002D2B8B">
              <w:rPr>
                <w:b/>
                <w:i/>
                <w:sz w:val="22"/>
                <w:szCs w:val="22"/>
              </w:rPr>
              <w:t xml:space="preserve">nájemce </w:t>
            </w:r>
          </w:p>
        </w:tc>
      </w:tr>
      <w:tr w:rsidR="00AD561D" w:rsidRPr="00554519" w:rsidTr="00C53F35">
        <w:trPr>
          <w:jc w:val="center"/>
        </w:trPr>
        <w:tc>
          <w:tcPr>
            <w:tcW w:w="4554" w:type="dxa"/>
          </w:tcPr>
          <w:p w:rsidR="00AD561D" w:rsidRPr="00860AA7" w:rsidRDefault="00AD561D" w:rsidP="008C66CD">
            <w:pPr>
              <w:jc w:val="center"/>
              <w:rPr>
                <w:sz w:val="22"/>
                <w:szCs w:val="22"/>
              </w:rPr>
            </w:pPr>
          </w:p>
        </w:tc>
        <w:tc>
          <w:tcPr>
            <w:tcW w:w="872" w:type="dxa"/>
          </w:tcPr>
          <w:p w:rsidR="00AD561D" w:rsidRPr="00584D85" w:rsidRDefault="00AD561D" w:rsidP="00C53F35">
            <w:pPr>
              <w:rPr>
                <w:sz w:val="22"/>
                <w:szCs w:val="22"/>
              </w:rPr>
            </w:pPr>
          </w:p>
        </w:tc>
        <w:tc>
          <w:tcPr>
            <w:tcW w:w="4392" w:type="dxa"/>
          </w:tcPr>
          <w:p w:rsidR="00AD561D" w:rsidRPr="0034039C" w:rsidRDefault="00AD561D" w:rsidP="00031F0B">
            <w:pPr>
              <w:pStyle w:val="standard"/>
              <w:suppressLineNumbers/>
              <w:tabs>
                <w:tab w:val="center" w:pos="1418"/>
                <w:tab w:val="left" w:pos="5954"/>
                <w:tab w:val="center" w:pos="7371"/>
              </w:tabs>
              <w:jc w:val="both"/>
              <w:rPr>
                <w:sz w:val="22"/>
                <w:szCs w:val="22"/>
              </w:rPr>
            </w:pPr>
          </w:p>
        </w:tc>
      </w:tr>
      <w:tr w:rsidR="00AD561D" w:rsidRPr="00554519" w:rsidTr="00C53F35">
        <w:trPr>
          <w:jc w:val="center"/>
        </w:trPr>
        <w:tc>
          <w:tcPr>
            <w:tcW w:w="4554" w:type="dxa"/>
          </w:tcPr>
          <w:p w:rsidR="007A0636" w:rsidRDefault="007A0636" w:rsidP="008C66CD">
            <w:pPr>
              <w:jc w:val="center"/>
              <w:rPr>
                <w:sz w:val="22"/>
              </w:rPr>
            </w:pPr>
          </w:p>
          <w:p w:rsidR="00EC76F9" w:rsidRPr="00860AA7" w:rsidRDefault="00EC76F9" w:rsidP="008C66CD">
            <w:pPr>
              <w:jc w:val="center"/>
              <w:rPr>
                <w:sz w:val="22"/>
                <w:szCs w:val="22"/>
              </w:rPr>
            </w:pPr>
            <w:r>
              <w:rPr>
                <w:sz w:val="22"/>
              </w:rPr>
              <w:t>Povodí Ohře, státní podnik</w:t>
            </w:r>
          </w:p>
        </w:tc>
        <w:tc>
          <w:tcPr>
            <w:tcW w:w="872" w:type="dxa"/>
          </w:tcPr>
          <w:p w:rsidR="00AD561D" w:rsidRPr="00554519" w:rsidRDefault="00AD561D" w:rsidP="00C53F35">
            <w:pPr>
              <w:rPr>
                <w:sz w:val="22"/>
                <w:szCs w:val="22"/>
              </w:rPr>
            </w:pPr>
          </w:p>
        </w:tc>
        <w:tc>
          <w:tcPr>
            <w:tcW w:w="4392" w:type="dxa"/>
          </w:tcPr>
          <w:p w:rsidR="007A0636" w:rsidRDefault="007A0636" w:rsidP="00F3594A">
            <w:pPr>
              <w:jc w:val="center"/>
              <w:rPr>
                <w:sz w:val="22"/>
                <w:szCs w:val="22"/>
              </w:rPr>
            </w:pPr>
          </w:p>
          <w:p w:rsidR="00EC76F9" w:rsidRPr="0034039C" w:rsidRDefault="00031F0B" w:rsidP="00F3594A">
            <w:pPr>
              <w:jc w:val="center"/>
              <w:rPr>
                <w:sz w:val="22"/>
                <w:szCs w:val="22"/>
              </w:rPr>
            </w:pPr>
            <w:bookmarkStart w:id="0" w:name="_GoBack"/>
            <w:bookmarkEnd w:id="0"/>
            <w:r>
              <w:rPr>
                <w:sz w:val="22"/>
                <w:szCs w:val="22"/>
              </w:rPr>
              <w:t>Město Cheb</w:t>
            </w:r>
          </w:p>
        </w:tc>
      </w:tr>
      <w:tr w:rsidR="00AD561D" w:rsidRPr="00554519" w:rsidTr="00C53F35">
        <w:trPr>
          <w:jc w:val="center"/>
        </w:trPr>
        <w:tc>
          <w:tcPr>
            <w:tcW w:w="4554" w:type="dxa"/>
          </w:tcPr>
          <w:p w:rsidR="00AD561D" w:rsidRPr="00860AA7" w:rsidRDefault="00AD561D" w:rsidP="00C53F35">
            <w:pPr>
              <w:jc w:val="center"/>
              <w:rPr>
                <w:sz w:val="22"/>
                <w:szCs w:val="22"/>
              </w:rPr>
            </w:pPr>
          </w:p>
        </w:tc>
        <w:tc>
          <w:tcPr>
            <w:tcW w:w="872" w:type="dxa"/>
          </w:tcPr>
          <w:p w:rsidR="00AD561D" w:rsidRPr="00554519" w:rsidRDefault="00AD561D" w:rsidP="00C53F35">
            <w:pPr>
              <w:rPr>
                <w:sz w:val="22"/>
                <w:szCs w:val="22"/>
              </w:rPr>
            </w:pPr>
          </w:p>
        </w:tc>
        <w:tc>
          <w:tcPr>
            <w:tcW w:w="4392" w:type="dxa"/>
          </w:tcPr>
          <w:p w:rsidR="00AD561D" w:rsidRPr="00554519" w:rsidRDefault="00AD561D" w:rsidP="00C53F35">
            <w:pPr>
              <w:jc w:val="center"/>
              <w:rPr>
                <w:sz w:val="22"/>
                <w:szCs w:val="22"/>
              </w:rPr>
            </w:pPr>
          </w:p>
        </w:tc>
      </w:tr>
      <w:tr w:rsidR="00AD561D" w:rsidRPr="00554519" w:rsidTr="00C53F35">
        <w:trPr>
          <w:jc w:val="center"/>
        </w:trPr>
        <w:tc>
          <w:tcPr>
            <w:tcW w:w="4554" w:type="dxa"/>
          </w:tcPr>
          <w:p w:rsidR="00AD561D" w:rsidRPr="00554519" w:rsidRDefault="00AD561D" w:rsidP="00C53F35">
            <w:pPr>
              <w:jc w:val="center"/>
              <w:rPr>
                <w:sz w:val="22"/>
                <w:szCs w:val="22"/>
              </w:rPr>
            </w:pPr>
          </w:p>
        </w:tc>
        <w:tc>
          <w:tcPr>
            <w:tcW w:w="872" w:type="dxa"/>
          </w:tcPr>
          <w:p w:rsidR="00AD561D" w:rsidRPr="00554519" w:rsidRDefault="00AD561D" w:rsidP="00C53F35">
            <w:pPr>
              <w:rPr>
                <w:sz w:val="22"/>
                <w:szCs w:val="22"/>
              </w:rPr>
            </w:pPr>
          </w:p>
        </w:tc>
        <w:tc>
          <w:tcPr>
            <w:tcW w:w="4392" w:type="dxa"/>
          </w:tcPr>
          <w:p w:rsidR="00AD561D" w:rsidRPr="00554519" w:rsidRDefault="00AD561D" w:rsidP="00C53F35">
            <w:pPr>
              <w:jc w:val="center"/>
              <w:rPr>
                <w:sz w:val="22"/>
                <w:szCs w:val="22"/>
              </w:rPr>
            </w:pPr>
          </w:p>
        </w:tc>
      </w:tr>
      <w:tr w:rsidR="00AD561D" w:rsidRPr="00554519" w:rsidTr="00C53F35">
        <w:trPr>
          <w:jc w:val="center"/>
        </w:trPr>
        <w:tc>
          <w:tcPr>
            <w:tcW w:w="4554" w:type="dxa"/>
          </w:tcPr>
          <w:p w:rsidR="00AD561D" w:rsidRPr="00554519" w:rsidRDefault="00AD561D" w:rsidP="00C53F35">
            <w:pPr>
              <w:jc w:val="center"/>
              <w:rPr>
                <w:sz w:val="22"/>
                <w:szCs w:val="22"/>
              </w:rPr>
            </w:pPr>
          </w:p>
        </w:tc>
        <w:tc>
          <w:tcPr>
            <w:tcW w:w="872" w:type="dxa"/>
          </w:tcPr>
          <w:p w:rsidR="00AD561D" w:rsidRPr="00554519" w:rsidRDefault="00AD561D" w:rsidP="00C53F35">
            <w:pPr>
              <w:rPr>
                <w:sz w:val="22"/>
                <w:szCs w:val="22"/>
              </w:rPr>
            </w:pPr>
          </w:p>
        </w:tc>
        <w:tc>
          <w:tcPr>
            <w:tcW w:w="4392" w:type="dxa"/>
          </w:tcPr>
          <w:p w:rsidR="00AD561D" w:rsidRPr="00554519" w:rsidRDefault="00AD561D" w:rsidP="00C53F35">
            <w:pPr>
              <w:jc w:val="center"/>
              <w:rPr>
                <w:sz w:val="22"/>
                <w:szCs w:val="22"/>
              </w:rPr>
            </w:pPr>
          </w:p>
        </w:tc>
      </w:tr>
    </w:tbl>
    <w:p w:rsidR="003A67F8" w:rsidRPr="002330C6" w:rsidRDefault="003A67F8">
      <w:pPr>
        <w:jc w:val="both"/>
        <w:rPr>
          <w:sz w:val="22"/>
          <w:szCs w:val="22"/>
        </w:rPr>
      </w:pPr>
    </w:p>
    <w:sectPr w:rsidR="003A67F8" w:rsidRPr="002330C6" w:rsidSect="004F7746">
      <w:footerReference w:type="default" r:id="rId10"/>
      <w:pgSz w:w="11906" w:h="16838"/>
      <w:pgMar w:top="1134" w:right="1417" w:bottom="1134" w:left="1418" w:header="708"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2BF" w:rsidRDefault="00D622BF" w:rsidP="00CF103E">
      <w:r>
        <w:separator/>
      </w:r>
    </w:p>
  </w:endnote>
  <w:endnote w:type="continuationSeparator" w:id="0">
    <w:p w:rsidR="00D622BF" w:rsidRDefault="00D622BF" w:rsidP="00CF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AB" w:rsidRPr="004F7746" w:rsidRDefault="004E3CAB" w:rsidP="0011377F">
    <w:pPr>
      <w:pStyle w:val="Zpat"/>
      <w:jc w:val="right"/>
      <w:rPr>
        <w:sz w:val="20"/>
        <w:szCs w:val="20"/>
      </w:rPr>
    </w:pPr>
    <w:r w:rsidRPr="004F7746">
      <w:rPr>
        <w:sz w:val="20"/>
        <w:szCs w:val="20"/>
      </w:rPr>
      <w:t xml:space="preserve">Strana </w:t>
    </w:r>
    <w:r w:rsidRPr="004F7746">
      <w:rPr>
        <w:sz w:val="20"/>
        <w:szCs w:val="20"/>
      </w:rPr>
      <w:fldChar w:fldCharType="begin"/>
    </w:r>
    <w:r w:rsidRPr="004F7746">
      <w:rPr>
        <w:sz w:val="20"/>
        <w:szCs w:val="20"/>
      </w:rPr>
      <w:instrText xml:space="preserve"> PAGE </w:instrText>
    </w:r>
    <w:r w:rsidRPr="004F7746">
      <w:rPr>
        <w:sz w:val="20"/>
        <w:szCs w:val="20"/>
      </w:rPr>
      <w:fldChar w:fldCharType="separate"/>
    </w:r>
    <w:r w:rsidR="007A0636">
      <w:rPr>
        <w:noProof/>
        <w:sz w:val="20"/>
        <w:szCs w:val="20"/>
      </w:rPr>
      <w:t>4</w:t>
    </w:r>
    <w:r w:rsidRPr="004F7746">
      <w:rPr>
        <w:sz w:val="20"/>
        <w:szCs w:val="20"/>
      </w:rPr>
      <w:fldChar w:fldCharType="end"/>
    </w:r>
    <w:r w:rsidRPr="004F7746">
      <w:rPr>
        <w:sz w:val="20"/>
        <w:szCs w:val="20"/>
      </w:rPr>
      <w:t xml:space="preserve"> (celkem </w:t>
    </w:r>
    <w:r w:rsidRPr="004F7746">
      <w:rPr>
        <w:sz w:val="20"/>
        <w:szCs w:val="20"/>
      </w:rPr>
      <w:fldChar w:fldCharType="begin"/>
    </w:r>
    <w:r w:rsidRPr="004F7746">
      <w:rPr>
        <w:sz w:val="20"/>
        <w:szCs w:val="20"/>
      </w:rPr>
      <w:instrText xml:space="preserve"> NUMPAGES </w:instrText>
    </w:r>
    <w:r w:rsidRPr="004F7746">
      <w:rPr>
        <w:sz w:val="20"/>
        <w:szCs w:val="20"/>
      </w:rPr>
      <w:fldChar w:fldCharType="separate"/>
    </w:r>
    <w:r w:rsidR="007A0636">
      <w:rPr>
        <w:noProof/>
        <w:sz w:val="20"/>
        <w:szCs w:val="20"/>
      </w:rPr>
      <w:t>6</w:t>
    </w:r>
    <w:r w:rsidRPr="004F7746">
      <w:rPr>
        <w:sz w:val="20"/>
        <w:szCs w:val="20"/>
      </w:rPr>
      <w:fldChar w:fldCharType="end"/>
    </w:r>
    <w:r w:rsidRPr="004F7746">
      <w:rPr>
        <w:sz w:val="20"/>
        <w:szCs w:val="20"/>
      </w:rPr>
      <w:t>)</w:t>
    </w:r>
  </w:p>
  <w:p w:rsidR="004E3CAB" w:rsidRDefault="004E3CAB" w:rsidP="0011377F">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2BF" w:rsidRDefault="00D622BF" w:rsidP="00CF103E">
      <w:r>
        <w:separator/>
      </w:r>
    </w:p>
  </w:footnote>
  <w:footnote w:type="continuationSeparator" w:id="0">
    <w:p w:rsidR="00D622BF" w:rsidRDefault="00D622BF" w:rsidP="00CF1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411"/>
    <w:multiLevelType w:val="hybridMultilevel"/>
    <w:tmpl w:val="C9CC4BD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FC22553"/>
    <w:multiLevelType w:val="hybridMultilevel"/>
    <w:tmpl w:val="54BAFA9E"/>
    <w:lvl w:ilvl="0" w:tplc="83329BC4">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2A758E"/>
    <w:multiLevelType w:val="multilevel"/>
    <w:tmpl w:val="CEF29DE4"/>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A6546D9"/>
    <w:multiLevelType w:val="hybridMultilevel"/>
    <w:tmpl w:val="D8806814"/>
    <w:lvl w:ilvl="0" w:tplc="284A27B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40D3116"/>
    <w:multiLevelType w:val="multilevel"/>
    <w:tmpl w:val="C9CC4B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9166735"/>
    <w:multiLevelType w:val="multilevel"/>
    <w:tmpl w:val="3B8A7E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4E41A4"/>
    <w:multiLevelType w:val="hybridMultilevel"/>
    <w:tmpl w:val="00DA13A6"/>
    <w:lvl w:ilvl="0" w:tplc="3A86A6BC">
      <w:start w:val="360"/>
      <w:numFmt w:val="bullet"/>
      <w:lvlText w:val="-"/>
      <w:lvlJc w:val="left"/>
      <w:pPr>
        <w:tabs>
          <w:tab w:val="num" w:pos="2280"/>
        </w:tabs>
        <w:ind w:left="2280" w:hanging="360"/>
      </w:pPr>
      <w:rPr>
        <w:rFonts w:ascii="Times New Roman" w:eastAsia="Times New Roman" w:hAnsi="Times New Roman" w:hint="default"/>
      </w:rPr>
    </w:lvl>
    <w:lvl w:ilvl="1" w:tplc="04050003" w:tentative="1">
      <w:start w:val="1"/>
      <w:numFmt w:val="bullet"/>
      <w:lvlText w:val="o"/>
      <w:lvlJc w:val="left"/>
      <w:pPr>
        <w:tabs>
          <w:tab w:val="num" w:pos="3000"/>
        </w:tabs>
        <w:ind w:left="3000" w:hanging="360"/>
      </w:pPr>
      <w:rPr>
        <w:rFonts w:ascii="Courier New" w:hAnsi="Courier New" w:hint="default"/>
      </w:rPr>
    </w:lvl>
    <w:lvl w:ilvl="2" w:tplc="04050005" w:tentative="1">
      <w:start w:val="1"/>
      <w:numFmt w:val="bullet"/>
      <w:lvlText w:val=""/>
      <w:lvlJc w:val="left"/>
      <w:pPr>
        <w:tabs>
          <w:tab w:val="num" w:pos="3720"/>
        </w:tabs>
        <w:ind w:left="3720" w:hanging="360"/>
      </w:pPr>
      <w:rPr>
        <w:rFonts w:ascii="Wingdings" w:hAnsi="Wingdings" w:hint="default"/>
      </w:rPr>
    </w:lvl>
    <w:lvl w:ilvl="3" w:tplc="04050001" w:tentative="1">
      <w:start w:val="1"/>
      <w:numFmt w:val="bullet"/>
      <w:lvlText w:val=""/>
      <w:lvlJc w:val="left"/>
      <w:pPr>
        <w:tabs>
          <w:tab w:val="num" w:pos="4440"/>
        </w:tabs>
        <w:ind w:left="4440" w:hanging="360"/>
      </w:pPr>
      <w:rPr>
        <w:rFonts w:ascii="Symbol" w:hAnsi="Symbol" w:hint="default"/>
      </w:rPr>
    </w:lvl>
    <w:lvl w:ilvl="4" w:tplc="04050003" w:tentative="1">
      <w:start w:val="1"/>
      <w:numFmt w:val="bullet"/>
      <w:lvlText w:val="o"/>
      <w:lvlJc w:val="left"/>
      <w:pPr>
        <w:tabs>
          <w:tab w:val="num" w:pos="5160"/>
        </w:tabs>
        <w:ind w:left="5160" w:hanging="360"/>
      </w:pPr>
      <w:rPr>
        <w:rFonts w:ascii="Courier New" w:hAnsi="Courier New" w:hint="default"/>
      </w:rPr>
    </w:lvl>
    <w:lvl w:ilvl="5" w:tplc="04050005" w:tentative="1">
      <w:start w:val="1"/>
      <w:numFmt w:val="bullet"/>
      <w:lvlText w:val=""/>
      <w:lvlJc w:val="left"/>
      <w:pPr>
        <w:tabs>
          <w:tab w:val="num" w:pos="5880"/>
        </w:tabs>
        <w:ind w:left="5880" w:hanging="360"/>
      </w:pPr>
      <w:rPr>
        <w:rFonts w:ascii="Wingdings" w:hAnsi="Wingdings" w:hint="default"/>
      </w:rPr>
    </w:lvl>
    <w:lvl w:ilvl="6" w:tplc="04050001" w:tentative="1">
      <w:start w:val="1"/>
      <w:numFmt w:val="bullet"/>
      <w:lvlText w:val=""/>
      <w:lvlJc w:val="left"/>
      <w:pPr>
        <w:tabs>
          <w:tab w:val="num" w:pos="6600"/>
        </w:tabs>
        <w:ind w:left="6600" w:hanging="360"/>
      </w:pPr>
      <w:rPr>
        <w:rFonts w:ascii="Symbol" w:hAnsi="Symbol" w:hint="default"/>
      </w:rPr>
    </w:lvl>
    <w:lvl w:ilvl="7" w:tplc="04050003" w:tentative="1">
      <w:start w:val="1"/>
      <w:numFmt w:val="bullet"/>
      <w:lvlText w:val="o"/>
      <w:lvlJc w:val="left"/>
      <w:pPr>
        <w:tabs>
          <w:tab w:val="num" w:pos="7320"/>
        </w:tabs>
        <w:ind w:left="7320" w:hanging="360"/>
      </w:pPr>
      <w:rPr>
        <w:rFonts w:ascii="Courier New" w:hAnsi="Courier New" w:hint="default"/>
      </w:rPr>
    </w:lvl>
    <w:lvl w:ilvl="8" w:tplc="04050005" w:tentative="1">
      <w:start w:val="1"/>
      <w:numFmt w:val="bullet"/>
      <w:lvlText w:val=""/>
      <w:lvlJc w:val="left"/>
      <w:pPr>
        <w:tabs>
          <w:tab w:val="num" w:pos="8040"/>
        </w:tabs>
        <w:ind w:left="8040" w:hanging="360"/>
      </w:pPr>
      <w:rPr>
        <w:rFonts w:ascii="Wingdings" w:hAnsi="Wingdings" w:hint="default"/>
      </w:rPr>
    </w:lvl>
  </w:abstractNum>
  <w:abstractNum w:abstractNumId="7">
    <w:nsid w:val="38E27785"/>
    <w:multiLevelType w:val="hybridMultilevel"/>
    <w:tmpl w:val="468E3D4A"/>
    <w:lvl w:ilvl="0" w:tplc="9D3EEF12">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nsid w:val="3E7D03AA"/>
    <w:multiLevelType w:val="hybridMultilevel"/>
    <w:tmpl w:val="7E506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27A7B19"/>
    <w:multiLevelType w:val="hybridMultilevel"/>
    <w:tmpl w:val="9CA4A982"/>
    <w:lvl w:ilvl="0" w:tplc="69820074">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63635D9"/>
    <w:multiLevelType w:val="multilevel"/>
    <w:tmpl w:val="EF10E1C4"/>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D9C1F9C"/>
    <w:multiLevelType w:val="hybridMultilevel"/>
    <w:tmpl w:val="C14295E6"/>
    <w:lvl w:ilvl="0" w:tplc="3F02BF4C">
      <w:start w:val="5"/>
      <w:numFmt w:val="bullet"/>
      <w:lvlText w:val="-"/>
      <w:lvlJc w:val="left"/>
      <w:pPr>
        <w:ind w:left="1200" w:hanging="360"/>
      </w:pPr>
      <w:rPr>
        <w:rFonts w:ascii="Times New Roman" w:eastAsia="Times New Roman" w:hAnsi="Times New Roman" w:cs="Times New Roman"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2">
    <w:nsid w:val="4F2A3323"/>
    <w:multiLevelType w:val="hybridMultilevel"/>
    <w:tmpl w:val="4F50266A"/>
    <w:lvl w:ilvl="0" w:tplc="3F02BF4C">
      <w:start w:val="5"/>
      <w:numFmt w:val="bullet"/>
      <w:lvlText w:val="-"/>
      <w:lvlJc w:val="left"/>
      <w:pPr>
        <w:ind w:left="846" w:hanging="360"/>
      </w:pPr>
      <w:rPr>
        <w:rFonts w:ascii="Times New Roman" w:eastAsia="Times New Roman" w:hAnsi="Times New Roman" w:cs="Times New Roman" w:hint="default"/>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13">
    <w:nsid w:val="511E244B"/>
    <w:multiLevelType w:val="hybridMultilevel"/>
    <w:tmpl w:val="209082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187D07"/>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6AE11972"/>
    <w:multiLevelType w:val="multilevel"/>
    <w:tmpl w:val="E360855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DAF1645"/>
    <w:multiLevelType w:val="multilevel"/>
    <w:tmpl w:val="33BE873E"/>
    <w:lvl w:ilvl="0">
      <w:start w:val="1"/>
      <w:numFmt w:val="decimal"/>
      <w:lvlText w:val="%1."/>
      <w:lvlJc w:val="left"/>
      <w:pPr>
        <w:tabs>
          <w:tab w:val="num" w:pos="1776"/>
        </w:tabs>
        <w:ind w:left="1776" w:hanging="360"/>
      </w:pPr>
      <w:rPr>
        <w:rFonts w:cs="Times New Roman" w:hint="default"/>
      </w:rPr>
    </w:lvl>
    <w:lvl w:ilvl="1">
      <w:start w:val="1"/>
      <w:numFmt w:val="decimal"/>
      <w:lvlText w:val="%1.%2."/>
      <w:lvlJc w:val="left"/>
      <w:pPr>
        <w:tabs>
          <w:tab w:val="num" w:pos="2496"/>
        </w:tabs>
        <w:ind w:left="2208" w:hanging="432"/>
      </w:pPr>
      <w:rPr>
        <w:rFonts w:cs="Times New Roman" w:hint="default"/>
      </w:rPr>
    </w:lvl>
    <w:lvl w:ilvl="2">
      <w:start w:val="1"/>
      <w:numFmt w:val="decimal"/>
      <w:lvlText w:val="%1.%2.%3."/>
      <w:lvlJc w:val="left"/>
      <w:pPr>
        <w:tabs>
          <w:tab w:val="num" w:pos="2856"/>
        </w:tabs>
        <w:ind w:left="2640" w:hanging="504"/>
      </w:pPr>
      <w:rPr>
        <w:rFonts w:cs="Times New Roman" w:hint="default"/>
      </w:rPr>
    </w:lvl>
    <w:lvl w:ilvl="3">
      <w:start w:val="1"/>
      <w:numFmt w:val="decimal"/>
      <w:lvlText w:val="%1.%2.%3.%4."/>
      <w:lvlJc w:val="left"/>
      <w:pPr>
        <w:tabs>
          <w:tab w:val="num" w:pos="3576"/>
        </w:tabs>
        <w:ind w:left="3144" w:hanging="648"/>
      </w:pPr>
      <w:rPr>
        <w:rFonts w:cs="Times New Roman" w:hint="default"/>
      </w:rPr>
    </w:lvl>
    <w:lvl w:ilvl="4">
      <w:start w:val="1"/>
      <w:numFmt w:val="decimal"/>
      <w:lvlText w:val="%1.%2.%3.%4.%5."/>
      <w:lvlJc w:val="left"/>
      <w:pPr>
        <w:tabs>
          <w:tab w:val="num" w:pos="4296"/>
        </w:tabs>
        <w:ind w:left="3648" w:hanging="792"/>
      </w:pPr>
      <w:rPr>
        <w:rFonts w:cs="Times New Roman" w:hint="default"/>
      </w:rPr>
    </w:lvl>
    <w:lvl w:ilvl="5">
      <w:start w:val="1"/>
      <w:numFmt w:val="decimal"/>
      <w:lvlText w:val="%1.%2.%3.%4.%5.%6."/>
      <w:lvlJc w:val="left"/>
      <w:pPr>
        <w:tabs>
          <w:tab w:val="num" w:pos="4656"/>
        </w:tabs>
        <w:ind w:left="4152" w:hanging="936"/>
      </w:pPr>
      <w:rPr>
        <w:rFonts w:cs="Times New Roman" w:hint="default"/>
      </w:rPr>
    </w:lvl>
    <w:lvl w:ilvl="6">
      <w:start w:val="1"/>
      <w:numFmt w:val="decimal"/>
      <w:lvlText w:val="%1.%2.%3.%4.%5.%6.%7."/>
      <w:lvlJc w:val="left"/>
      <w:pPr>
        <w:tabs>
          <w:tab w:val="num" w:pos="5376"/>
        </w:tabs>
        <w:ind w:left="4656" w:hanging="1080"/>
      </w:pPr>
      <w:rPr>
        <w:rFonts w:cs="Times New Roman" w:hint="default"/>
      </w:rPr>
    </w:lvl>
    <w:lvl w:ilvl="7">
      <w:start w:val="1"/>
      <w:numFmt w:val="decimal"/>
      <w:lvlText w:val="%1.%2.%3.%4.%5.%6.%7.%8."/>
      <w:lvlJc w:val="left"/>
      <w:pPr>
        <w:tabs>
          <w:tab w:val="num" w:pos="6096"/>
        </w:tabs>
        <w:ind w:left="5160" w:hanging="1224"/>
      </w:pPr>
      <w:rPr>
        <w:rFonts w:cs="Times New Roman" w:hint="default"/>
      </w:rPr>
    </w:lvl>
    <w:lvl w:ilvl="8">
      <w:start w:val="1"/>
      <w:numFmt w:val="decimal"/>
      <w:lvlText w:val="%1.%2.%3.%4.%5.%6.%7.%8.%9."/>
      <w:lvlJc w:val="left"/>
      <w:pPr>
        <w:tabs>
          <w:tab w:val="num" w:pos="6456"/>
        </w:tabs>
        <w:ind w:left="5736" w:hanging="1440"/>
      </w:pPr>
      <w:rPr>
        <w:rFonts w:cs="Times New Roman" w:hint="default"/>
      </w:rPr>
    </w:lvl>
  </w:abstractNum>
  <w:abstractNum w:abstractNumId="17">
    <w:nsid w:val="700365FB"/>
    <w:multiLevelType w:val="hybridMultilevel"/>
    <w:tmpl w:val="2DE65D5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3B82002"/>
    <w:multiLevelType w:val="hybridMultilevel"/>
    <w:tmpl w:val="14127C1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A2E1259"/>
    <w:multiLevelType w:val="hybridMultilevel"/>
    <w:tmpl w:val="CEF29DE4"/>
    <w:lvl w:ilvl="0" w:tplc="4B0C6778">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FF34F83"/>
    <w:multiLevelType w:val="hybridMultilevel"/>
    <w:tmpl w:val="544EA432"/>
    <w:lvl w:ilvl="0" w:tplc="F74A72E6">
      <w:start w:val="1"/>
      <w:numFmt w:val="decimal"/>
      <w:lvlText w:val="%1."/>
      <w:lvlJc w:val="left"/>
      <w:pPr>
        <w:tabs>
          <w:tab w:val="num" w:pos="780"/>
        </w:tabs>
        <w:ind w:left="780" w:hanging="4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0"/>
  </w:num>
  <w:num w:numId="3">
    <w:abstractNumId w:val="0"/>
  </w:num>
  <w:num w:numId="4">
    <w:abstractNumId w:val="18"/>
  </w:num>
  <w:num w:numId="5">
    <w:abstractNumId w:val="4"/>
  </w:num>
  <w:num w:numId="6">
    <w:abstractNumId w:val="19"/>
  </w:num>
  <w:num w:numId="7">
    <w:abstractNumId w:val="2"/>
  </w:num>
  <w:num w:numId="8">
    <w:abstractNumId w:val="3"/>
  </w:num>
  <w:num w:numId="9">
    <w:abstractNumId w:val="7"/>
  </w:num>
  <w:num w:numId="10">
    <w:abstractNumId w:val="15"/>
  </w:num>
  <w:num w:numId="11">
    <w:abstractNumId w:val="10"/>
  </w:num>
  <w:num w:numId="12">
    <w:abstractNumId w:val="17"/>
  </w:num>
  <w:num w:numId="13">
    <w:abstractNumId w:val="14"/>
  </w:num>
  <w:num w:numId="14">
    <w:abstractNumId w:val="16"/>
  </w:num>
  <w:num w:numId="15">
    <w:abstractNumId w:val="11"/>
  </w:num>
  <w:num w:numId="16">
    <w:abstractNumId w:val="12"/>
  </w:num>
  <w:num w:numId="17">
    <w:abstractNumId w:val="5"/>
  </w:num>
  <w:num w:numId="18">
    <w:abstractNumId w:val="13"/>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89"/>
    <w:rsid w:val="00001187"/>
    <w:rsid w:val="00001AB6"/>
    <w:rsid w:val="0001362D"/>
    <w:rsid w:val="00014C7F"/>
    <w:rsid w:val="000165D2"/>
    <w:rsid w:val="0001773F"/>
    <w:rsid w:val="0002058E"/>
    <w:rsid w:val="00020F2C"/>
    <w:rsid w:val="00030126"/>
    <w:rsid w:val="0003104B"/>
    <w:rsid w:val="00031F0B"/>
    <w:rsid w:val="000321B1"/>
    <w:rsid w:val="00034D64"/>
    <w:rsid w:val="00036999"/>
    <w:rsid w:val="00042692"/>
    <w:rsid w:val="0004727E"/>
    <w:rsid w:val="00050359"/>
    <w:rsid w:val="000529AF"/>
    <w:rsid w:val="00053A37"/>
    <w:rsid w:val="00067227"/>
    <w:rsid w:val="00072014"/>
    <w:rsid w:val="00073C63"/>
    <w:rsid w:val="000755AA"/>
    <w:rsid w:val="00075B7D"/>
    <w:rsid w:val="000770B3"/>
    <w:rsid w:val="000779AC"/>
    <w:rsid w:val="000811AD"/>
    <w:rsid w:val="00081908"/>
    <w:rsid w:val="00082F78"/>
    <w:rsid w:val="00086CF2"/>
    <w:rsid w:val="000907C3"/>
    <w:rsid w:val="00095268"/>
    <w:rsid w:val="0009681F"/>
    <w:rsid w:val="000979FB"/>
    <w:rsid w:val="000B1EB8"/>
    <w:rsid w:val="000B4112"/>
    <w:rsid w:val="000C0216"/>
    <w:rsid w:val="000C1325"/>
    <w:rsid w:val="000C286F"/>
    <w:rsid w:val="000C2B64"/>
    <w:rsid w:val="000C400A"/>
    <w:rsid w:val="000C4873"/>
    <w:rsid w:val="000C687C"/>
    <w:rsid w:val="000C7599"/>
    <w:rsid w:val="000D1EB7"/>
    <w:rsid w:val="000D3787"/>
    <w:rsid w:val="000D4AB0"/>
    <w:rsid w:val="000D711F"/>
    <w:rsid w:val="000D7EEB"/>
    <w:rsid w:val="000E14C6"/>
    <w:rsid w:val="000E1665"/>
    <w:rsid w:val="000E2530"/>
    <w:rsid w:val="000E4211"/>
    <w:rsid w:val="000E4DFF"/>
    <w:rsid w:val="000F073E"/>
    <w:rsid w:val="000F10FC"/>
    <w:rsid w:val="000F4296"/>
    <w:rsid w:val="00100AB8"/>
    <w:rsid w:val="001017AF"/>
    <w:rsid w:val="00103FD6"/>
    <w:rsid w:val="00106236"/>
    <w:rsid w:val="00106A49"/>
    <w:rsid w:val="00107981"/>
    <w:rsid w:val="001109F0"/>
    <w:rsid w:val="00111653"/>
    <w:rsid w:val="00112BB9"/>
    <w:rsid w:val="00112F21"/>
    <w:rsid w:val="001136C2"/>
    <w:rsid w:val="0011377F"/>
    <w:rsid w:val="001149CD"/>
    <w:rsid w:val="00114B5B"/>
    <w:rsid w:val="001164FA"/>
    <w:rsid w:val="00121485"/>
    <w:rsid w:val="00121668"/>
    <w:rsid w:val="00122173"/>
    <w:rsid w:val="0012348E"/>
    <w:rsid w:val="0012389A"/>
    <w:rsid w:val="001253E2"/>
    <w:rsid w:val="00126375"/>
    <w:rsid w:val="00137093"/>
    <w:rsid w:val="00144FA1"/>
    <w:rsid w:val="001477F3"/>
    <w:rsid w:val="0015060C"/>
    <w:rsid w:val="00151B09"/>
    <w:rsid w:val="001525FA"/>
    <w:rsid w:val="00153A1A"/>
    <w:rsid w:val="00153E95"/>
    <w:rsid w:val="00156231"/>
    <w:rsid w:val="0015719A"/>
    <w:rsid w:val="00161041"/>
    <w:rsid w:val="001654A9"/>
    <w:rsid w:val="00170CAA"/>
    <w:rsid w:val="00172A90"/>
    <w:rsid w:val="001731DF"/>
    <w:rsid w:val="00185116"/>
    <w:rsid w:val="00185141"/>
    <w:rsid w:val="00190480"/>
    <w:rsid w:val="00194D18"/>
    <w:rsid w:val="001A1850"/>
    <w:rsid w:val="001A43EB"/>
    <w:rsid w:val="001B2CAC"/>
    <w:rsid w:val="001C03F4"/>
    <w:rsid w:val="001C18DE"/>
    <w:rsid w:val="001C241A"/>
    <w:rsid w:val="001C32FA"/>
    <w:rsid w:val="001C38BB"/>
    <w:rsid w:val="001D3A26"/>
    <w:rsid w:val="001D43D6"/>
    <w:rsid w:val="001D56DD"/>
    <w:rsid w:val="001D6D6B"/>
    <w:rsid w:val="001D7789"/>
    <w:rsid w:val="001E1564"/>
    <w:rsid w:val="001E296E"/>
    <w:rsid w:val="001E4725"/>
    <w:rsid w:val="001F03A5"/>
    <w:rsid w:val="001F1B3A"/>
    <w:rsid w:val="001F2C03"/>
    <w:rsid w:val="001F4890"/>
    <w:rsid w:val="001F5069"/>
    <w:rsid w:val="001F5C88"/>
    <w:rsid w:val="001F709A"/>
    <w:rsid w:val="0020527C"/>
    <w:rsid w:val="0020776E"/>
    <w:rsid w:val="002107A6"/>
    <w:rsid w:val="002112A5"/>
    <w:rsid w:val="00212364"/>
    <w:rsid w:val="00212517"/>
    <w:rsid w:val="00212DD8"/>
    <w:rsid w:val="002134FE"/>
    <w:rsid w:val="0021431C"/>
    <w:rsid w:val="002200C0"/>
    <w:rsid w:val="00222B0C"/>
    <w:rsid w:val="00222C6D"/>
    <w:rsid w:val="002232BC"/>
    <w:rsid w:val="00226FA8"/>
    <w:rsid w:val="00230E4A"/>
    <w:rsid w:val="00232B14"/>
    <w:rsid w:val="002410F1"/>
    <w:rsid w:val="00243572"/>
    <w:rsid w:val="0024415A"/>
    <w:rsid w:val="00244DE8"/>
    <w:rsid w:val="00245B80"/>
    <w:rsid w:val="00245E78"/>
    <w:rsid w:val="00250BAB"/>
    <w:rsid w:val="00251E58"/>
    <w:rsid w:val="00256A93"/>
    <w:rsid w:val="00256E6A"/>
    <w:rsid w:val="002578DF"/>
    <w:rsid w:val="00262335"/>
    <w:rsid w:val="002636DF"/>
    <w:rsid w:val="00265541"/>
    <w:rsid w:val="00265CB9"/>
    <w:rsid w:val="00265E7F"/>
    <w:rsid w:val="002663B4"/>
    <w:rsid w:val="00266F7B"/>
    <w:rsid w:val="00267369"/>
    <w:rsid w:val="002708EE"/>
    <w:rsid w:val="002729A5"/>
    <w:rsid w:val="00272C0A"/>
    <w:rsid w:val="00276369"/>
    <w:rsid w:val="00276EB9"/>
    <w:rsid w:val="002814A7"/>
    <w:rsid w:val="00285E76"/>
    <w:rsid w:val="00286909"/>
    <w:rsid w:val="002908C1"/>
    <w:rsid w:val="00292663"/>
    <w:rsid w:val="00293D1A"/>
    <w:rsid w:val="002959AB"/>
    <w:rsid w:val="0029726D"/>
    <w:rsid w:val="002A3FDC"/>
    <w:rsid w:val="002A404C"/>
    <w:rsid w:val="002A4635"/>
    <w:rsid w:val="002A5194"/>
    <w:rsid w:val="002A630E"/>
    <w:rsid w:val="002B05CE"/>
    <w:rsid w:val="002B0817"/>
    <w:rsid w:val="002B0B26"/>
    <w:rsid w:val="002B4A93"/>
    <w:rsid w:val="002B5750"/>
    <w:rsid w:val="002B57C7"/>
    <w:rsid w:val="002B686A"/>
    <w:rsid w:val="002B7ED8"/>
    <w:rsid w:val="002C4381"/>
    <w:rsid w:val="002C4D04"/>
    <w:rsid w:val="002C5688"/>
    <w:rsid w:val="002C73DB"/>
    <w:rsid w:val="002D2AD0"/>
    <w:rsid w:val="002D3E19"/>
    <w:rsid w:val="002D4125"/>
    <w:rsid w:val="002D4CBB"/>
    <w:rsid w:val="002D5A46"/>
    <w:rsid w:val="002D6A42"/>
    <w:rsid w:val="002D78E5"/>
    <w:rsid w:val="002E043D"/>
    <w:rsid w:val="002E363D"/>
    <w:rsid w:val="002E4ED8"/>
    <w:rsid w:val="002F4AA2"/>
    <w:rsid w:val="0030351A"/>
    <w:rsid w:val="0030485C"/>
    <w:rsid w:val="0030537A"/>
    <w:rsid w:val="00305DF1"/>
    <w:rsid w:val="0031079C"/>
    <w:rsid w:val="00313A9F"/>
    <w:rsid w:val="00315ECE"/>
    <w:rsid w:val="0031726C"/>
    <w:rsid w:val="00317B1F"/>
    <w:rsid w:val="00326FA4"/>
    <w:rsid w:val="00327387"/>
    <w:rsid w:val="003304BB"/>
    <w:rsid w:val="003328D6"/>
    <w:rsid w:val="0034039C"/>
    <w:rsid w:val="0034277D"/>
    <w:rsid w:val="00344D7B"/>
    <w:rsid w:val="00346074"/>
    <w:rsid w:val="003471DF"/>
    <w:rsid w:val="00347939"/>
    <w:rsid w:val="00351FA2"/>
    <w:rsid w:val="003543D6"/>
    <w:rsid w:val="00361B2B"/>
    <w:rsid w:val="003722DB"/>
    <w:rsid w:val="00372C2B"/>
    <w:rsid w:val="003730C3"/>
    <w:rsid w:val="00374E83"/>
    <w:rsid w:val="00375F1A"/>
    <w:rsid w:val="003760B1"/>
    <w:rsid w:val="00376131"/>
    <w:rsid w:val="00376494"/>
    <w:rsid w:val="003765F6"/>
    <w:rsid w:val="00380042"/>
    <w:rsid w:val="00381447"/>
    <w:rsid w:val="0038150D"/>
    <w:rsid w:val="00382001"/>
    <w:rsid w:val="00383988"/>
    <w:rsid w:val="00385773"/>
    <w:rsid w:val="00385924"/>
    <w:rsid w:val="00385A74"/>
    <w:rsid w:val="003865E5"/>
    <w:rsid w:val="00387375"/>
    <w:rsid w:val="00394EE2"/>
    <w:rsid w:val="00395BC9"/>
    <w:rsid w:val="003A10E6"/>
    <w:rsid w:val="003A12A6"/>
    <w:rsid w:val="003A533B"/>
    <w:rsid w:val="003A5A08"/>
    <w:rsid w:val="003A626D"/>
    <w:rsid w:val="003A6677"/>
    <w:rsid w:val="003A67F8"/>
    <w:rsid w:val="003A77A2"/>
    <w:rsid w:val="003B0B64"/>
    <w:rsid w:val="003B129A"/>
    <w:rsid w:val="003B13BF"/>
    <w:rsid w:val="003B22F9"/>
    <w:rsid w:val="003B2CC5"/>
    <w:rsid w:val="003B375C"/>
    <w:rsid w:val="003B3C29"/>
    <w:rsid w:val="003B49AB"/>
    <w:rsid w:val="003B5094"/>
    <w:rsid w:val="003B79F5"/>
    <w:rsid w:val="003C6100"/>
    <w:rsid w:val="003C790B"/>
    <w:rsid w:val="003D3328"/>
    <w:rsid w:val="003D4EB0"/>
    <w:rsid w:val="003D5467"/>
    <w:rsid w:val="003D550B"/>
    <w:rsid w:val="003D775D"/>
    <w:rsid w:val="003D7A76"/>
    <w:rsid w:val="003E1884"/>
    <w:rsid w:val="003E435E"/>
    <w:rsid w:val="003E54A7"/>
    <w:rsid w:val="003E5691"/>
    <w:rsid w:val="003F0558"/>
    <w:rsid w:val="003F0CDA"/>
    <w:rsid w:val="003F1351"/>
    <w:rsid w:val="003F2C2D"/>
    <w:rsid w:val="003F3A7D"/>
    <w:rsid w:val="003F3FDE"/>
    <w:rsid w:val="003F63F0"/>
    <w:rsid w:val="004004B9"/>
    <w:rsid w:val="00400865"/>
    <w:rsid w:val="00403D21"/>
    <w:rsid w:val="00404804"/>
    <w:rsid w:val="0040511D"/>
    <w:rsid w:val="004102E5"/>
    <w:rsid w:val="00410465"/>
    <w:rsid w:val="00410CB3"/>
    <w:rsid w:val="0041254C"/>
    <w:rsid w:val="00412E54"/>
    <w:rsid w:val="00413214"/>
    <w:rsid w:val="004145CF"/>
    <w:rsid w:val="004146F8"/>
    <w:rsid w:val="00415247"/>
    <w:rsid w:val="004158D4"/>
    <w:rsid w:val="00417276"/>
    <w:rsid w:val="004175F9"/>
    <w:rsid w:val="00421C58"/>
    <w:rsid w:val="0042395A"/>
    <w:rsid w:val="004242A9"/>
    <w:rsid w:val="0043093D"/>
    <w:rsid w:val="00430DB2"/>
    <w:rsid w:val="004323D8"/>
    <w:rsid w:val="00432B32"/>
    <w:rsid w:val="004349CA"/>
    <w:rsid w:val="004370EE"/>
    <w:rsid w:val="00437E68"/>
    <w:rsid w:val="00437FE8"/>
    <w:rsid w:val="00440A04"/>
    <w:rsid w:val="00442DBD"/>
    <w:rsid w:val="00447044"/>
    <w:rsid w:val="00452138"/>
    <w:rsid w:val="00455491"/>
    <w:rsid w:val="0045716E"/>
    <w:rsid w:val="00457CEE"/>
    <w:rsid w:val="00462585"/>
    <w:rsid w:val="00462FA3"/>
    <w:rsid w:val="00463905"/>
    <w:rsid w:val="004646AC"/>
    <w:rsid w:val="00466F13"/>
    <w:rsid w:val="00471E9B"/>
    <w:rsid w:val="0047244C"/>
    <w:rsid w:val="00472A94"/>
    <w:rsid w:val="004744DC"/>
    <w:rsid w:val="0047647C"/>
    <w:rsid w:val="00476F89"/>
    <w:rsid w:val="00477B1C"/>
    <w:rsid w:val="00482E28"/>
    <w:rsid w:val="004865E4"/>
    <w:rsid w:val="00486CDF"/>
    <w:rsid w:val="00490912"/>
    <w:rsid w:val="004915C7"/>
    <w:rsid w:val="00495BB8"/>
    <w:rsid w:val="0049676A"/>
    <w:rsid w:val="004A18CF"/>
    <w:rsid w:val="004A3B82"/>
    <w:rsid w:val="004A3DAE"/>
    <w:rsid w:val="004A6A21"/>
    <w:rsid w:val="004A6BFC"/>
    <w:rsid w:val="004A708E"/>
    <w:rsid w:val="004B0E11"/>
    <w:rsid w:val="004B0EB5"/>
    <w:rsid w:val="004B1839"/>
    <w:rsid w:val="004B42F2"/>
    <w:rsid w:val="004B461E"/>
    <w:rsid w:val="004B493C"/>
    <w:rsid w:val="004B5E75"/>
    <w:rsid w:val="004B71BD"/>
    <w:rsid w:val="004C0A4A"/>
    <w:rsid w:val="004C198C"/>
    <w:rsid w:val="004C2CFB"/>
    <w:rsid w:val="004C4A83"/>
    <w:rsid w:val="004C4D68"/>
    <w:rsid w:val="004C7241"/>
    <w:rsid w:val="004C7CBA"/>
    <w:rsid w:val="004D29B7"/>
    <w:rsid w:val="004D2F23"/>
    <w:rsid w:val="004D3C47"/>
    <w:rsid w:val="004D4EE6"/>
    <w:rsid w:val="004D5DB5"/>
    <w:rsid w:val="004D78CC"/>
    <w:rsid w:val="004E0A6A"/>
    <w:rsid w:val="004E2F91"/>
    <w:rsid w:val="004E3CAB"/>
    <w:rsid w:val="004F7746"/>
    <w:rsid w:val="00501173"/>
    <w:rsid w:val="00511E4F"/>
    <w:rsid w:val="00514F8D"/>
    <w:rsid w:val="005162EC"/>
    <w:rsid w:val="0051662D"/>
    <w:rsid w:val="005203C3"/>
    <w:rsid w:val="00522F8B"/>
    <w:rsid w:val="0052314D"/>
    <w:rsid w:val="00523948"/>
    <w:rsid w:val="005244B1"/>
    <w:rsid w:val="00532E06"/>
    <w:rsid w:val="00534B00"/>
    <w:rsid w:val="00534FA9"/>
    <w:rsid w:val="0054002E"/>
    <w:rsid w:val="005410C2"/>
    <w:rsid w:val="00542BFD"/>
    <w:rsid w:val="0054450E"/>
    <w:rsid w:val="005466F5"/>
    <w:rsid w:val="00547B57"/>
    <w:rsid w:val="00552CC7"/>
    <w:rsid w:val="005531FC"/>
    <w:rsid w:val="0055616F"/>
    <w:rsid w:val="00560947"/>
    <w:rsid w:val="00561FF6"/>
    <w:rsid w:val="00563174"/>
    <w:rsid w:val="00563207"/>
    <w:rsid w:val="00581327"/>
    <w:rsid w:val="00582EC1"/>
    <w:rsid w:val="0058440B"/>
    <w:rsid w:val="00587F4A"/>
    <w:rsid w:val="00592590"/>
    <w:rsid w:val="005933BA"/>
    <w:rsid w:val="00593C91"/>
    <w:rsid w:val="005977D3"/>
    <w:rsid w:val="005A102F"/>
    <w:rsid w:val="005A45B3"/>
    <w:rsid w:val="005A49D9"/>
    <w:rsid w:val="005A6F89"/>
    <w:rsid w:val="005B2C1B"/>
    <w:rsid w:val="005B3A76"/>
    <w:rsid w:val="005B46D6"/>
    <w:rsid w:val="005B7795"/>
    <w:rsid w:val="005B7BF5"/>
    <w:rsid w:val="005C23D3"/>
    <w:rsid w:val="005C3D46"/>
    <w:rsid w:val="005C58B8"/>
    <w:rsid w:val="005C69AA"/>
    <w:rsid w:val="005C6EC5"/>
    <w:rsid w:val="005C7F18"/>
    <w:rsid w:val="005D157B"/>
    <w:rsid w:val="005D33E8"/>
    <w:rsid w:val="005D35F7"/>
    <w:rsid w:val="005E1E35"/>
    <w:rsid w:val="005E404C"/>
    <w:rsid w:val="005E68A5"/>
    <w:rsid w:val="005F2FFF"/>
    <w:rsid w:val="005F37F4"/>
    <w:rsid w:val="005F7F1E"/>
    <w:rsid w:val="00600A5F"/>
    <w:rsid w:val="00601ECC"/>
    <w:rsid w:val="00602256"/>
    <w:rsid w:val="006030D2"/>
    <w:rsid w:val="00605EDB"/>
    <w:rsid w:val="00606391"/>
    <w:rsid w:val="0061312D"/>
    <w:rsid w:val="00616D3B"/>
    <w:rsid w:val="006268CB"/>
    <w:rsid w:val="00626AF0"/>
    <w:rsid w:val="00626DF0"/>
    <w:rsid w:val="00631B33"/>
    <w:rsid w:val="00633721"/>
    <w:rsid w:val="00635BB5"/>
    <w:rsid w:val="00636DB4"/>
    <w:rsid w:val="006378BD"/>
    <w:rsid w:val="006427BB"/>
    <w:rsid w:val="00643F47"/>
    <w:rsid w:val="00644912"/>
    <w:rsid w:val="0064544C"/>
    <w:rsid w:val="00646D99"/>
    <w:rsid w:val="006471F3"/>
    <w:rsid w:val="006501CF"/>
    <w:rsid w:val="00650771"/>
    <w:rsid w:val="00650F1C"/>
    <w:rsid w:val="00650F42"/>
    <w:rsid w:val="0065473E"/>
    <w:rsid w:val="00655524"/>
    <w:rsid w:val="006557B4"/>
    <w:rsid w:val="00656E63"/>
    <w:rsid w:val="006572C7"/>
    <w:rsid w:val="00660EC4"/>
    <w:rsid w:val="0066134D"/>
    <w:rsid w:val="0066491C"/>
    <w:rsid w:val="00664EA6"/>
    <w:rsid w:val="00670FAE"/>
    <w:rsid w:val="0067168A"/>
    <w:rsid w:val="00672C06"/>
    <w:rsid w:val="006750C8"/>
    <w:rsid w:val="0068336A"/>
    <w:rsid w:val="0068399C"/>
    <w:rsid w:val="00693F78"/>
    <w:rsid w:val="006945AC"/>
    <w:rsid w:val="00696431"/>
    <w:rsid w:val="00696CAF"/>
    <w:rsid w:val="006A139D"/>
    <w:rsid w:val="006A1679"/>
    <w:rsid w:val="006A1AA7"/>
    <w:rsid w:val="006A2FC8"/>
    <w:rsid w:val="006A2FF4"/>
    <w:rsid w:val="006A7BEA"/>
    <w:rsid w:val="006B2AAE"/>
    <w:rsid w:val="006B441A"/>
    <w:rsid w:val="006B6025"/>
    <w:rsid w:val="006C0372"/>
    <w:rsid w:val="006C11DD"/>
    <w:rsid w:val="006C1268"/>
    <w:rsid w:val="006C3E55"/>
    <w:rsid w:val="006C47EF"/>
    <w:rsid w:val="006C5F8A"/>
    <w:rsid w:val="006C6491"/>
    <w:rsid w:val="006C6D21"/>
    <w:rsid w:val="006C733B"/>
    <w:rsid w:val="006C7B3A"/>
    <w:rsid w:val="006D4822"/>
    <w:rsid w:val="006D503F"/>
    <w:rsid w:val="006E066E"/>
    <w:rsid w:val="006E0804"/>
    <w:rsid w:val="006E4C16"/>
    <w:rsid w:val="006E6CB8"/>
    <w:rsid w:val="006E79A3"/>
    <w:rsid w:val="006F0305"/>
    <w:rsid w:val="006F06B5"/>
    <w:rsid w:val="006F224A"/>
    <w:rsid w:val="006F3163"/>
    <w:rsid w:val="006F346C"/>
    <w:rsid w:val="00700CC7"/>
    <w:rsid w:val="00702D55"/>
    <w:rsid w:val="0070425B"/>
    <w:rsid w:val="00705659"/>
    <w:rsid w:val="007066D8"/>
    <w:rsid w:val="007073FC"/>
    <w:rsid w:val="007107D4"/>
    <w:rsid w:val="00715198"/>
    <w:rsid w:val="00715A7D"/>
    <w:rsid w:val="00717308"/>
    <w:rsid w:val="00717B6A"/>
    <w:rsid w:val="007224AD"/>
    <w:rsid w:val="00724545"/>
    <w:rsid w:val="00726E97"/>
    <w:rsid w:val="007320A9"/>
    <w:rsid w:val="00732D37"/>
    <w:rsid w:val="00735E72"/>
    <w:rsid w:val="00744553"/>
    <w:rsid w:val="007479BD"/>
    <w:rsid w:val="00747C03"/>
    <w:rsid w:val="00750099"/>
    <w:rsid w:val="0075068F"/>
    <w:rsid w:val="007510EA"/>
    <w:rsid w:val="007515F4"/>
    <w:rsid w:val="00752CBA"/>
    <w:rsid w:val="00754DAB"/>
    <w:rsid w:val="00755926"/>
    <w:rsid w:val="00761462"/>
    <w:rsid w:val="007674EE"/>
    <w:rsid w:val="00777151"/>
    <w:rsid w:val="007855F9"/>
    <w:rsid w:val="00785B0C"/>
    <w:rsid w:val="00786C08"/>
    <w:rsid w:val="0078724D"/>
    <w:rsid w:val="00790520"/>
    <w:rsid w:val="00791D0A"/>
    <w:rsid w:val="007927D8"/>
    <w:rsid w:val="00792EC1"/>
    <w:rsid w:val="007931AE"/>
    <w:rsid w:val="007A0636"/>
    <w:rsid w:val="007A0C16"/>
    <w:rsid w:val="007A13EF"/>
    <w:rsid w:val="007A3C74"/>
    <w:rsid w:val="007A5776"/>
    <w:rsid w:val="007A6303"/>
    <w:rsid w:val="007C0173"/>
    <w:rsid w:val="007C1405"/>
    <w:rsid w:val="007C1CE2"/>
    <w:rsid w:val="007C4277"/>
    <w:rsid w:val="007C46BA"/>
    <w:rsid w:val="007C62C5"/>
    <w:rsid w:val="007C6C65"/>
    <w:rsid w:val="007D19E1"/>
    <w:rsid w:val="007D37E4"/>
    <w:rsid w:val="007D4193"/>
    <w:rsid w:val="007D670D"/>
    <w:rsid w:val="007E0FEA"/>
    <w:rsid w:val="007E1D54"/>
    <w:rsid w:val="007E25E0"/>
    <w:rsid w:val="007E696D"/>
    <w:rsid w:val="007F1EA7"/>
    <w:rsid w:val="007F221C"/>
    <w:rsid w:val="007F6A05"/>
    <w:rsid w:val="007F7883"/>
    <w:rsid w:val="00800414"/>
    <w:rsid w:val="00803359"/>
    <w:rsid w:val="008046C8"/>
    <w:rsid w:val="00814CD3"/>
    <w:rsid w:val="00816AB2"/>
    <w:rsid w:val="00817F8E"/>
    <w:rsid w:val="00821A23"/>
    <w:rsid w:val="008227E4"/>
    <w:rsid w:val="0082304A"/>
    <w:rsid w:val="00824FF7"/>
    <w:rsid w:val="0082722C"/>
    <w:rsid w:val="00831248"/>
    <w:rsid w:val="0083274F"/>
    <w:rsid w:val="00832E8C"/>
    <w:rsid w:val="008338F8"/>
    <w:rsid w:val="0083420D"/>
    <w:rsid w:val="00835F4B"/>
    <w:rsid w:val="008372B1"/>
    <w:rsid w:val="00837F8C"/>
    <w:rsid w:val="00844842"/>
    <w:rsid w:val="008457AD"/>
    <w:rsid w:val="008464E6"/>
    <w:rsid w:val="00846680"/>
    <w:rsid w:val="00850569"/>
    <w:rsid w:val="00860AA7"/>
    <w:rsid w:val="00861522"/>
    <w:rsid w:val="00867DD7"/>
    <w:rsid w:val="0087051A"/>
    <w:rsid w:val="00871258"/>
    <w:rsid w:val="008722C3"/>
    <w:rsid w:val="00874F93"/>
    <w:rsid w:val="00876174"/>
    <w:rsid w:val="00876235"/>
    <w:rsid w:val="00876B42"/>
    <w:rsid w:val="00877E37"/>
    <w:rsid w:val="00880866"/>
    <w:rsid w:val="008811D3"/>
    <w:rsid w:val="00883D9C"/>
    <w:rsid w:val="00885634"/>
    <w:rsid w:val="008868C2"/>
    <w:rsid w:val="0088772F"/>
    <w:rsid w:val="00890E6C"/>
    <w:rsid w:val="00895A1A"/>
    <w:rsid w:val="0089650E"/>
    <w:rsid w:val="008A11E9"/>
    <w:rsid w:val="008A243D"/>
    <w:rsid w:val="008A7E63"/>
    <w:rsid w:val="008B12C9"/>
    <w:rsid w:val="008B1977"/>
    <w:rsid w:val="008B396F"/>
    <w:rsid w:val="008B4107"/>
    <w:rsid w:val="008C29E7"/>
    <w:rsid w:val="008C2B5C"/>
    <w:rsid w:val="008C467B"/>
    <w:rsid w:val="008C5E6C"/>
    <w:rsid w:val="008C66CD"/>
    <w:rsid w:val="008D0D68"/>
    <w:rsid w:val="008D12D6"/>
    <w:rsid w:val="008D1998"/>
    <w:rsid w:val="008D249F"/>
    <w:rsid w:val="008D374D"/>
    <w:rsid w:val="008D4207"/>
    <w:rsid w:val="008D493A"/>
    <w:rsid w:val="008D5CCC"/>
    <w:rsid w:val="008F15B7"/>
    <w:rsid w:val="008F266B"/>
    <w:rsid w:val="008F5F0A"/>
    <w:rsid w:val="00903781"/>
    <w:rsid w:val="00906141"/>
    <w:rsid w:val="0090696C"/>
    <w:rsid w:val="00910647"/>
    <w:rsid w:val="00911F85"/>
    <w:rsid w:val="009127A8"/>
    <w:rsid w:val="00915B86"/>
    <w:rsid w:val="009175D9"/>
    <w:rsid w:val="00922D87"/>
    <w:rsid w:val="009238D6"/>
    <w:rsid w:val="0092487B"/>
    <w:rsid w:val="00926502"/>
    <w:rsid w:val="00926F04"/>
    <w:rsid w:val="0093010D"/>
    <w:rsid w:val="00931BE8"/>
    <w:rsid w:val="0093308E"/>
    <w:rsid w:val="00933D1E"/>
    <w:rsid w:val="009361C4"/>
    <w:rsid w:val="009369CF"/>
    <w:rsid w:val="0094219E"/>
    <w:rsid w:val="0094292E"/>
    <w:rsid w:val="00944327"/>
    <w:rsid w:val="00946DBF"/>
    <w:rsid w:val="0095002A"/>
    <w:rsid w:val="00951031"/>
    <w:rsid w:val="0095160F"/>
    <w:rsid w:val="00952125"/>
    <w:rsid w:val="009540CC"/>
    <w:rsid w:val="00956350"/>
    <w:rsid w:val="00956F11"/>
    <w:rsid w:val="00960731"/>
    <w:rsid w:val="009664C4"/>
    <w:rsid w:val="00970084"/>
    <w:rsid w:val="00970284"/>
    <w:rsid w:val="009736BB"/>
    <w:rsid w:val="0097454F"/>
    <w:rsid w:val="00982CCE"/>
    <w:rsid w:val="009838EC"/>
    <w:rsid w:val="009840CA"/>
    <w:rsid w:val="0098415F"/>
    <w:rsid w:val="00987B68"/>
    <w:rsid w:val="0099251B"/>
    <w:rsid w:val="009966E0"/>
    <w:rsid w:val="00997977"/>
    <w:rsid w:val="00997CE6"/>
    <w:rsid w:val="009A1FFF"/>
    <w:rsid w:val="009A235E"/>
    <w:rsid w:val="009A30B3"/>
    <w:rsid w:val="009A3D5C"/>
    <w:rsid w:val="009A66C1"/>
    <w:rsid w:val="009A6A79"/>
    <w:rsid w:val="009A7C68"/>
    <w:rsid w:val="009B17A5"/>
    <w:rsid w:val="009B4156"/>
    <w:rsid w:val="009C119E"/>
    <w:rsid w:val="009C7556"/>
    <w:rsid w:val="009D2DD4"/>
    <w:rsid w:val="009D5A58"/>
    <w:rsid w:val="009D70EB"/>
    <w:rsid w:val="009D7790"/>
    <w:rsid w:val="009E6447"/>
    <w:rsid w:val="009F48FD"/>
    <w:rsid w:val="009F6287"/>
    <w:rsid w:val="009F76D9"/>
    <w:rsid w:val="00A032FE"/>
    <w:rsid w:val="00A05AC7"/>
    <w:rsid w:val="00A140B0"/>
    <w:rsid w:val="00A1604D"/>
    <w:rsid w:val="00A17671"/>
    <w:rsid w:val="00A224BE"/>
    <w:rsid w:val="00A23A88"/>
    <w:rsid w:val="00A3123A"/>
    <w:rsid w:val="00A3186E"/>
    <w:rsid w:val="00A3380E"/>
    <w:rsid w:val="00A34320"/>
    <w:rsid w:val="00A345AC"/>
    <w:rsid w:val="00A40275"/>
    <w:rsid w:val="00A4101B"/>
    <w:rsid w:val="00A41885"/>
    <w:rsid w:val="00A41F2B"/>
    <w:rsid w:val="00A437C4"/>
    <w:rsid w:val="00A439FA"/>
    <w:rsid w:val="00A43B00"/>
    <w:rsid w:val="00A47839"/>
    <w:rsid w:val="00A47880"/>
    <w:rsid w:val="00A5199C"/>
    <w:rsid w:val="00A57041"/>
    <w:rsid w:val="00A6348C"/>
    <w:rsid w:val="00A725CE"/>
    <w:rsid w:val="00A7379D"/>
    <w:rsid w:val="00A749BF"/>
    <w:rsid w:val="00A81196"/>
    <w:rsid w:val="00A81941"/>
    <w:rsid w:val="00A819E8"/>
    <w:rsid w:val="00A87454"/>
    <w:rsid w:val="00A96D7E"/>
    <w:rsid w:val="00AA3861"/>
    <w:rsid w:val="00AA62B3"/>
    <w:rsid w:val="00AB169F"/>
    <w:rsid w:val="00AB345D"/>
    <w:rsid w:val="00AB4BC5"/>
    <w:rsid w:val="00AB590B"/>
    <w:rsid w:val="00AC22A6"/>
    <w:rsid w:val="00AC27B4"/>
    <w:rsid w:val="00AC31CE"/>
    <w:rsid w:val="00AC3FD7"/>
    <w:rsid w:val="00AC48F0"/>
    <w:rsid w:val="00AC6096"/>
    <w:rsid w:val="00AD042E"/>
    <w:rsid w:val="00AD0D4A"/>
    <w:rsid w:val="00AD0E9F"/>
    <w:rsid w:val="00AD1D84"/>
    <w:rsid w:val="00AD210E"/>
    <w:rsid w:val="00AD561D"/>
    <w:rsid w:val="00AE0C95"/>
    <w:rsid w:val="00AE1448"/>
    <w:rsid w:val="00AE22BE"/>
    <w:rsid w:val="00AE2E0E"/>
    <w:rsid w:val="00AE3C7D"/>
    <w:rsid w:val="00AE3D27"/>
    <w:rsid w:val="00AE71BA"/>
    <w:rsid w:val="00AE7C1E"/>
    <w:rsid w:val="00AF0E59"/>
    <w:rsid w:val="00AF114A"/>
    <w:rsid w:val="00AF18CB"/>
    <w:rsid w:val="00AF1BC2"/>
    <w:rsid w:val="00AF1C23"/>
    <w:rsid w:val="00AF22C9"/>
    <w:rsid w:val="00AF27F7"/>
    <w:rsid w:val="00AF38FB"/>
    <w:rsid w:val="00AF6E99"/>
    <w:rsid w:val="00B001AB"/>
    <w:rsid w:val="00B009B8"/>
    <w:rsid w:val="00B01027"/>
    <w:rsid w:val="00B01145"/>
    <w:rsid w:val="00B11091"/>
    <w:rsid w:val="00B1123F"/>
    <w:rsid w:val="00B12465"/>
    <w:rsid w:val="00B14753"/>
    <w:rsid w:val="00B14FDD"/>
    <w:rsid w:val="00B16FFA"/>
    <w:rsid w:val="00B173CE"/>
    <w:rsid w:val="00B21143"/>
    <w:rsid w:val="00B27D9B"/>
    <w:rsid w:val="00B3054C"/>
    <w:rsid w:val="00B368F1"/>
    <w:rsid w:val="00B43499"/>
    <w:rsid w:val="00B6107C"/>
    <w:rsid w:val="00B71DA3"/>
    <w:rsid w:val="00B74E86"/>
    <w:rsid w:val="00B76143"/>
    <w:rsid w:val="00B763E3"/>
    <w:rsid w:val="00B820D0"/>
    <w:rsid w:val="00B8791F"/>
    <w:rsid w:val="00B911A1"/>
    <w:rsid w:val="00B92D07"/>
    <w:rsid w:val="00B949A9"/>
    <w:rsid w:val="00B95D35"/>
    <w:rsid w:val="00B976F9"/>
    <w:rsid w:val="00BA0E1F"/>
    <w:rsid w:val="00BA3A72"/>
    <w:rsid w:val="00BA5F18"/>
    <w:rsid w:val="00BA7CB0"/>
    <w:rsid w:val="00BB0D2E"/>
    <w:rsid w:val="00BB10FD"/>
    <w:rsid w:val="00BB16A8"/>
    <w:rsid w:val="00BB2D0B"/>
    <w:rsid w:val="00BC3D4C"/>
    <w:rsid w:val="00BD4E90"/>
    <w:rsid w:val="00BD6F4B"/>
    <w:rsid w:val="00BE43F3"/>
    <w:rsid w:val="00BE7A50"/>
    <w:rsid w:val="00BF181B"/>
    <w:rsid w:val="00BF321F"/>
    <w:rsid w:val="00BF53AB"/>
    <w:rsid w:val="00BF6F7D"/>
    <w:rsid w:val="00C02A31"/>
    <w:rsid w:val="00C03681"/>
    <w:rsid w:val="00C06098"/>
    <w:rsid w:val="00C0741B"/>
    <w:rsid w:val="00C07D46"/>
    <w:rsid w:val="00C10276"/>
    <w:rsid w:val="00C128E1"/>
    <w:rsid w:val="00C13BFE"/>
    <w:rsid w:val="00C153A8"/>
    <w:rsid w:val="00C21BE5"/>
    <w:rsid w:val="00C2372A"/>
    <w:rsid w:val="00C24341"/>
    <w:rsid w:val="00C25145"/>
    <w:rsid w:val="00C32EB0"/>
    <w:rsid w:val="00C34EA3"/>
    <w:rsid w:val="00C40E3B"/>
    <w:rsid w:val="00C4355B"/>
    <w:rsid w:val="00C44A2B"/>
    <w:rsid w:val="00C45116"/>
    <w:rsid w:val="00C46ED2"/>
    <w:rsid w:val="00C500DA"/>
    <w:rsid w:val="00C50AF9"/>
    <w:rsid w:val="00C5378D"/>
    <w:rsid w:val="00C53F35"/>
    <w:rsid w:val="00C5607E"/>
    <w:rsid w:val="00C656F5"/>
    <w:rsid w:val="00C7071B"/>
    <w:rsid w:val="00C77D78"/>
    <w:rsid w:val="00C800F1"/>
    <w:rsid w:val="00C83407"/>
    <w:rsid w:val="00C85184"/>
    <w:rsid w:val="00C857C5"/>
    <w:rsid w:val="00C857F2"/>
    <w:rsid w:val="00C90B6F"/>
    <w:rsid w:val="00C929EF"/>
    <w:rsid w:val="00C92EA2"/>
    <w:rsid w:val="00C939E6"/>
    <w:rsid w:val="00C93B6A"/>
    <w:rsid w:val="00C956EE"/>
    <w:rsid w:val="00C959E1"/>
    <w:rsid w:val="00C960F3"/>
    <w:rsid w:val="00CA0C2F"/>
    <w:rsid w:val="00CA3030"/>
    <w:rsid w:val="00CA3A2F"/>
    <w:rsid w:val="00CA53E7"/>
    <w:rsid w:val="00CA6C10"/>
    <w:rsid w:val="00CB0ED4"/>
    <w:rsid w:val="00CB3BBA"/>
    <w:rsid w:val="00CB5D32"/>
    <w:rsid w:val="00CB6B7B"/>
    <w:rsid w:val="00CC0996"/>
    <w:rsid w:val="00CC7DE5"/>
    <w:rsid w:val="00CD108D"/>
    <w:rsid w:val="00CD3A00"/>
    <w:rsid w:val="00CD62C8"/>
    <w:rsid w:val="00CE2B71"/>
    <w:rsid w:val="00CE4D48"/>
    <w:rsid w:val="00CE5649"/>
    <w:rsid w:val="00CE5F2A"/>
    <w:rsid w:val="00CF06A9"/>
    <w:rsid w:val="00CF103E"/>
    <w:rsid w:val="00CF1370"/>
    <w:rsid w:val="00CF2DA4"/>
    <w:rsid w:val="00CF2DD4"/>
    <w:rsid w:val="00CF346D"/>
    <w:rsid w:val="00CF70F0"/>
    <w:rsid w:val="00D00400"/>
    <w:rsid w:val="00D00AB8"/>
    <w:rsid w:val="00D036BB"/>
    <w:rsid w:val="00D0443B"/>
    <w:rsid w:val="00D04CA6"/>
    <w:rsid w:val="00D07411"/>
    <w:rsid w:val="00D13938"/>
    <w:rsid w:val="00D159B7"/>
    <w:rsid w:val="00D15A2B"/>
    <w:rsid w:val="00D15FD9"/>
    <w:rsid w:val="00D17AB8"/>
    <w:rsid w:val="00D20C7E"/>
    <w:rsid w:val="00D23E38"/>
    <w:rsid w:val="00D25A14"/>
    <w:rsid w:val="00D27FD5"/>
    <w:rsid w:val="00D30452"/>
    <w:rsid w:val="00D37CB9"/>
    <w:rsid w:val="00D43146"/>
    <w:rsid w:val="00D45589"/>
    <w:rsid w:val="00D4727E"/>
    <w:rsid w:val="00D47C9A"/>
    <w:rsid w:val="00D52869"/>
    <w:rsid w:val="00D533F3"/>
    <w:rsid w:val="00D56DA5"/>
    <w:rsid w:val="00D62020"/>
    <w:rsid w:val="00D622BF"/>
    <w:rsid w:val="00D6255C"/>
    <w:rsid w:val="00D640DF"/>
    <w:rsid w:val="00D6495B"/>
    <w:rsid w:val="00D67402"/>
    <w:rsid w:val="00D67436"/>
    <w:rsid w:val="00D70838"/>
    <w:rsid w:val="00D71713"/>
    <w:rsid w:val="00D71DE5"/>
    <w:rsid w:val="00D728C2"/>
    <w:rsid w:val="00D74103"/>
    <w:rsid w:val="00D7452B"/>
    <w:rsid w:val="00D875D4"/>
    <w:rsid w:val="00D90F10"/>
    <w:rsid w:val="00D945A3"/>
    <w:rsid w:val="00D945BF"/>
    <w:rsid w:val="00D960F6"/>
    <w:rsid w:val="00DA0CCD"/>
    <w:rsid w:val="00DA113F"/>
    <w:rsid w:val="00DA6B46"/>
    <w:rsid w:val="00DB5400"/>
    <w:rsid w:val="00DB63A0"/>
    <w:rsid w:val="00DB68EE"/>
    <w:rsid w:val="00DC4075"/>
    <w:rsid w:val="00DC6642"/>
    <w:rsid w:val="00DC6CC4"/>
    <w:rsid w:val="00DC7251"/>
    <w:rsid w:val="00DD6176"/>
    <w:rsid w:val="00DD7885"/>
    <w:rsid w:val="00DE1470"/>
    <w:rsid w:val="00DE3208"/>
    <w:rsid w:val="00DE411A"/>
    <w:rsid w:val="00DF08CD"/>
    <w:rsid w:val="00DF6777"/>
    <w:rsid w:val="00DF6E04"/>
    <w:rsid w:val="00E024F6"/>
    <w:rsid w:val="00E02A38"/>
    <w:rsid w:val="00E03358"/>
    <w:rsid w:val="00E12972"/>
    <w:rsid w:val="00E12B70"/>
    <w:rsid w:val="00E144AB"/>
    <w:rsid w:val="00E2409D"/>
    <w:rsid w:val="00E244D0"/>
    <w:rsid w:val="00E25035"/>
    <w:rsid w:val="00E2755A"/>
    <w:rsid w:val="00E30083"/>
    <w:rsid w:val="00E32253"/>
    <w:rsid w:val="00E34C96"/>
    <w:rsid w:val="00E37771"/>
    <w:rsid w:val="00E4085C"/>
    <w:rsid w:val="00E4751E"/>
    <w:rsid w:val="00E50259"/>
    <w:rsid w:val="00E50312"/>
    <w:rsid w:val="00E50885"/>
    <w:rsid w:val="00E51074"/>
    <w:rsid w:val="00E521ED"/>
    <w:rsid w:val="00E524E6"/>
    <w:rsid w:val="00E529D4"/>
    <w:rsid w:val="00E535F8"/>
    <w:rsid w:val="00E61EA7"/>
    <w:rsid w:val="00E6249D"/>
    <w:rsid w:val="00E628C7"/>
    <w:rsid w:val="00E6361E"/>
    <w:rsid w:val="00E63E3D"/>
    <w:rsid w:val="00E65724"/>
    <w:rsid w:val="00E6653A"/>
    <w:rsid w:val="00E70B3E"/>
    <w:rsid w:val="00E713BF"/>
    <w:rsid w:val="00E72297"/>
    <w:rsid w:val="00E75DFE"/>
    <w:rsid w:val="00E80FCC"/>
    <w:rsid w:val="00E817CD"/>
    <w:rsid w:val="00E82241"/>
    <w:rsid w:val="00E82AA7"/>
    <w:rsid w:val="00E84453"/>
    <w:rsid w:val="00E84E26"/>
    <w:rsid w:val="00E86031"/>
    <w:rsid w:val="00E86220"/>
    <w:rsid w:val="00E87CF7"/>
    <w:rsid w:val="00E92C38"/>
    <w:rsid w:val="00E942D2"/>
    <w:rsid w:val="00E9645D"/>
    <w:rsid w:val="00E97CCC"/>
    <w:rsid w:val="00EA2911"/>
    <w:rsid w:val="00EA302F"/>
    <w:rsid w:val="00EA3D83"/>
    <w:rsid w:val="00EA6DFD"/>
    <w:rsid w:val="00EA79EC"/>
    <w:rsid w:val="00EB31C7"/>
    <w:rsid w:val="00EC0B07"/>
    <w:rsid w:val="00EC1A52"/>
    <w:rsid w:val="00EC301C"/>
    <w:rsid w:val="00EC5362"/>
    <w:rsid w:val="00EC6639"/>
    <w:rsid w:val="00EC6C55"/>
    <w:rsid w:val="00EC76F9"/>
    <w:rsid w:val="00EC7C40"/>
    <w:rsid w:val="00ED012F"/>
    <w:rsid w:val="00ED08E0"/>
    <w:rsid w:val="00ED0BF1"/>
    <w:rsid w:val="00ED1295"/>
    <w:rsid w:val="00ED3650"/>
    <w:rsid w:val="00ED4D85"/>
    <w:rsid w:val="00ED6020"/>
    <w:rsid w:val="00ED6A00"/>
    <w:rsid w:val="00ED6AC8"/>
    <w:rsid w:val="00EE222A"/>
    <w:rsid w:val="00EE75D5"/>
    <w:rsid w:val="00EF3275"/>
    <w:rsid w:val="00EF3D90"/>
    <w:rsid w:val="00EF44AD"/>
    <w:rsid w:val="00EF5336"/>
    <w:rsid w:val="00EF6A6C"/>
    <w:rsid w:val="00F00F15"/>
    <w:rsid w:val="00F01068"/>
    <w:rsid w:val="00F01DA3"/>
    <w:rsid w:val="00F02CFD"/>
    <w:rsid w:val="00F057F5"/>
    <w:rsid w:val="00F115CA"/>
    <w:rsid w:val="00F15202"/>
    <w:rsid w:val="00F223B0"/>
    <w:rsid w:val="00F250AF"/>
    <w:rsid w:val="00F26B3A"/>
    <w:rsid w:val="00F33E33"/>
    <w:rsid w:val="00F3594A"/>
    <w:rsid w:val="00F36151"/>
    <w:rsid w:val="00F3751A"/>
    <w:rsid w:val="00F37AB2"/>
    <w:rsid w:val="00F4278C"/>
    <w:rsid w:val="00F431E7"/>
    <w:rsid w:val="00F44D7E"/>
    <w:rsid w:val="00F44D8A"/>
    <w:rsid w:val="00F44DC7"/>
    <w:rsid w:val="00F45810"/>
    <w:rsid w:val="00F45EBE"/>
    <w:rsid w:val="00F465B0"/>
    <w:rsid w:val="00F50C15"/>
    <w:rsid w:val="00F5173F"/>
    <w:rsid w:val="00F51D66"/>
    <w:rsid w:val="00F5468C"/>
    <w:rsid w:val="00F56FD4"/>
    <w:rsid w:val="00F57331"/>
    <w:rsid w:val="00F60107"/>
    <w:rsid w:val="00F63D31"/>
    <w:rsid w:val="00F64BDA"/>
    <w:rsid w:val="00F66723"/>
    <w:rsid w:val="00F66DE7"/>
    <w:rsid w:val="00F674D8"/>
    <w:rsid w:val="00F675E4"/>
    <w:rsid w:val="00F7172B"/>
    <w:rsid w:val="00F72241"/>
    <w:rsid w:val="00F746CF"/>
    <w:rsid w:val="00F81C91"/>
    <w:rsid w:val="00F81F84"/>
    <w:rsid w:val="00F84409"/>
    <w:rsid w:val="00F84C72"/>
    <w:rsid w:val="00F90415"/>
    <w:rsid w:val="00F9150E"/>
    <w:rsid w:val="00F92EF8"/>
    <w:rsid w:val="00F96FB7"/>
    <w:rsid w:val="00FA1B52"/>
    <w:rsid w:val="00FA5882"/>
    <w:rsid w:val="00FA7F27"/>
    <w:rsid w:val="00FB1718"/>
    <w:rsid w:val="00FB17CB"/>
    <w:rsid w:val="00FB41B0"/>
    <w:rsid w:val="00FB57F1"/>
    <w:rsid w:val="00FB68E3"/>
    <w:rsid w:val="00FB7B98"/>
    <w:rsid w:val="00FC100C"/>
    <w:rsid w:val="00FC277F"/>
    <w:rsid w:val="00FC2786"/>
    <w:rsid w:val="00FC41C2"/>
    <w:rsid w:val="00FC4A80"/>
    <w:rsid w:val="00FD1B2F"/>
    <w:rsid w:val="00FD2B11"/>
    <w:rsid w:val="00FD6677"/>
    <w:rsid w:val="00FD6F12"/>
    <w:rsid w:val="00FE00AF"/>
    <w:rsid w:val="00FE050A"/>
    <w:rsid w:val="00FE1279"/>
    <w:rsid w:val="00FE55C7"/>
    <w:rsid w:val="00FE6DCE"/>
    <w:rsid w:val="00FF20AD"/>
    <w:rsid w:val="00FF4912"/>
    <w:rsid w:val="00FF63DA"/>
    <w:rsid w:val="00FF6603"/>
    <w:rsid w:val="00FF6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C03"/>
    <w:rPr>
      <w:sz w:val="24"/>
      <w:szCs w:val="24"/>
    </w:rPr>
  </w:style>
  <w:style w:type="paragraph" w:styleId="Nadpis1">
    <w:name w:val="heading 1"/>
    <w:basedOn w:val="Normln"/>
    <w:next w:val="Normln"/>
    <w:link w:val="Nadpis1Char"/>
    <w:uiPriority w:val="99"/>
    <w:qFormat/>
    <w:rsid w:val="00747C03"/>
    <w:pPr>
      <w:keepNext/>
      <w:jc w:val="center"/>
      <w:outlineLvl w:val="0"/>
    </w:pPr>
    <w:rPr>
      <w:b/>
      <w:sz w:val="28"/>
      <w:szCs w:val="28"/>
    </w:rPr>
  </w:style>
  <w:style w:type="paragraph" w:styleId="Nadpis2">
    <w:name w:val="heading 2"/>
    <w:basedOn w:val="Normln"/>
    <w:next w:val="Normln"/>
    <w:link w:val="Nadpis2Char"/>
    <w:uiPriority w:val="99"/>
    <w:qFormat/>
    <w:rsid w:val="00747C03"/>
    <w:pPr>
      <w:keepNext/>
      <w:ind w:left="3540"/>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D2AD0"/>
    <w:rPr>
      <w:rFonts w:ascii="Cambria" w:hAnsi="Cambria" w:cs="Times New Roman"/>
      <w:b/>
      <w:bCs/>
      <w:kern w:val="32"/>
      <w:sz w:val="32"/>
      <w:szCs w:val="32"/>
    </w:rPr>
  </w:style>
  <w:style w:type="character" w:customStyle="1" w:styleId="Nadpis2Char">
    <w:name w:val="Nadpis 2 Char"/>
    <w:link w:val="Nadpis2"/>
    <w:uiPriority w:val="99"/>
    <w:semiHidden/>
    <w:locked/>
    <w:rsid w:val="002D2AD0"/>
    <w:rPr>
      <w:rFonts w:ascii="Cambria" w:hAnsi="Cambria" w:cs="Times New Roman"/>
      <w:b/>
      <w:bCs/>
      <w:i/>
      <w:iCs/>
      <w:sz w:val="28"/>
      <w:szCs w:val="28"/>
    </w:rPr>
  </w:style>
  <w:style w:type="paragraph" w:styleId="Textbubliny">
    <w:name w:val="Balloon Text"/>
    <w:basedOn w:val="Normln"/>
    <w:link w:val="TextbublinyChar"/>
    <w:uiPriority w:val="99"/>
    <w:semiHidden/>
    <w:rsid w:val="00486CDF"/>
    <w:rPr>
      <w:rFonts w:ascii="Tahoma" w:hAnsi="Tahoma" w:cs="Tahoma"/>
      <w:sz w:val="16"/>
      <w:szCs w:val="16"/>
    </w:rPr>
  </w:style>
  <w:style w:type="character" w:customStyle="1" w:styleId="TextbublinyChar">
    <w:name w:val="Text bubliny Char"/>
    <w:link w:val="Textbubliny"/>
    <w:uiPriority w:val="99"/>
    <w:semiHidden/>
    <w:locked/>
    <w:rsid w:val="002D2AD0"/>
    <w:rPr>
      <w:rFonts w:cs="Times New Roman"/>
      <w:sz w:val="2"/>
    </w:rPr>
  </w:style>
  <w:style w:type="paragraph" w:styleId="Rozloendokumentu">
    <w:name w:val="Document Map"/>
    <w:basedOn w:val="Normln"/>
    <w:link w:val="RozloendokumentuChar"/>
    <w:uiPriority w:val="99"/>
    <w:semiHidden/>
    <w:rsid w:val="00CA6C10"/>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2D2AD0"/>
    <w:rPr>
      <w:rFonts w:cs="Times New Roman"/>
      <w:sz w:val="2"/>
    </w:rPr>
  </w:style>
  <w:style w:type="paragraph" w:styleId="Zkladntextodsazen">
    <w:name w:val="Body Text Indent"/>
    <w:basedOn w:val="Normln"/>
    <w:link w:val="ZkladntextodsazenChar"/>
    <w:uiPriority w:val="99"/>
    <w:rsid w:val="00702D55"/>
    <w:pPr>
      <w:widowControl w:val="0"/>
      <w:tabs>
        <w:tab w:val="left" w:pos="2268"/>
      </w:tabs>
      <w:autoSpaceDE w:val="0"/>
      <w:autoSpaceDN w:val="0"/>
      <w:adjustRightInd w:val="0"/>
      <w:ind w:left="2268" w:hanging="2268"/>
      <w:jc w:val="both"/>
    </w:pPr>
    <w:rPr>
      <w:szCs w:val="20"/>
    </w:rPr>
  </w:style>
  <w:style w:type="character" w:customStyle="1" w:styleId="ZkladntextodsazenChar">
    <w:name w:val="Základní text odsazený Char"/>
    <w:link w:val="Zkladntextodsazen"/>
    <w:uiPriority w:val="99"/>
    <w:locked/>
    <w:rsid w:val="00702D55"/>
    <w:rPr>
      <w:rFonts w:cs="Times New Roman"/>
      <w:sz w:val="24"/>
    </w:rPr>
  </w:style>
  <w:style w:type="paragraph" w:customStyle="1" w:styleId="standard">
    <w:name w:val="standard"/>
    <w:rsid w:val="003F2C2D"/>
    <w:pPr>
      <w:widowControl w:val="0"/>
      <w:suppressAutoHyphens/>
    </w:pPr>
    <w:rPr>
      <w:sz w:val="24"/>
      <w:lang w:eastAsia="ar-SA"/>
    </w:rPr>
  </w:style>
  <w:style w:type="paragraph" w:styleId="Odstavecseseznamem">
    <w:name w:val="List Paragraph"/>
    <w:basedOn w:val="Normln"/>
    <w:uiPriority w:val="34"/>
    <w:qFormat/>
    <w:rsid w:val="007A5776"/>
    <w:pPr>
      <w:ind w:left="720"/>
      <w:contextualSpacing/>
    </w:pPr>
  </w:style>
  <w:style w:type="paragraph" w:styleId="Zhlav">
    <w:name w:val="header"/>
    <w:basedOn w:val="Normln"/>
    <w:link w:val="ZhlavChar"/>
    <w:uiPriority w:val="99"/>
    <w:rsid w:val="00CF103E"/>
    <w:pPr>
      <w:tabs>
        <w:tab w:val="center" w:pos="4536"/>
        <w:tab w:val="right" w:pos="9072"/>
      </w:tabs>
    </w:pPr>
  </w:style>
  <w:style w:type="character" w:customStyle="1" w:styleId="ZhlavChar">
    <w:name w:val="Záhlaví Char"/>
    <w:link w:val="Zhlav"/>
    <w:uiPriority w:val="99"/>
    <w:locked/>
    <w:rsid w:val="00CF103E"/>
    <w:rPr>
      <w:rFonts w:cs="Times New Roman"/>
      <w:sz w:val="24"/>
      <w:szCs w:val="24"/>
    </w:rPr>
  </w:style>
  <w:style w:type="paragraph" w:styleId="Zpat">
    <w:name w:val="footer"/>
    <w:basedOn w:val="Normln"/>
    <w:link w:val="ZpatChar"/>
    <w:rsid w:val="00CF103E"/>
    <w:pPr>
      <w:tabs>
        <w:tab w:val="center" w:pos="4536"/>
        <w:tab w:val="right" w:pos="9072"/>
      </w:tabs>
    </w:pPr>
  </w:style>
  <w:style w:type="character" w:customStyle="1" w:styleId="ZpatChar">
    <w:name w:val="Zápatí Char"/>
    <w:link w:val="Zpat"/>
    <w:uiPriority w:val="99"/>
    <w:locked/>
    <w:rsid w:val="00CF103E"/>
    <w:rPr>
      <w:rFonts w:cs="Times New Roman"/>
      <w:sz w:val="24"/>
      <w:szCs w:val="24"/>
    </w:rPr>
  </w:style>
  <w:style w:type="character" w:styleId="Hypertextovodkaz">
    <w:name w:val="Hyperlink"/>
    <w:rsid w:val="00AB4BC5"/>
    <w:rPr>
      <w:color w:val="0000FF"/>
      <w:u w:val="single"/>
    </w:rPr>
  </w:style>
  <w:style w:type="paragraph" w:styleId="Seznam2">
    <w:name w:val="List 2"/>
    <w:basedOn w:val="Normln"/>
    <w:rsid w:val="000C0216"/>
    <w:pPr>
      <w:ind w:left="566" w:hanging="283"/>
    </w:pPr>
    <w:rPr>
      <w:sz w:val="20"/>
      <w:szCs w:val="20"/>
    </w:rPr>
  </w:style>
  <w:style w:type="paragraph" w:customStyle="1" w:styleId="Zkladntext">
    <w:name w:val="_Základní text"/>
    <w:basedOn w:val="Normln"/>
    <w:link w:val="ZkladntextChar"/>
    <w:rsid w:val="00605EDB"/>
    <w:pPr>
      <w:spacing w:after="60"/>
      <w:ind w:firstLine="680"/>
      <w:jc w:val="both"/>
    </w:pPr>
    <w:rPr>
      <w:rFonts w:ascii="Arial" w:hAnsi="Arial"/>
      <w:sz w:val="20"/>
      <w:szCs w:val="20"/>
    </w:rPr>
  </w:style>
  <w:style w:type="character" w:customStyle="1" w:styleId="ZkladntextChar">
    <w:name w:val="_Základní text Char"/>
    <w:link w:val="Zkladntext"/>
    <w:rsid w:val="00605EDB"/>
    <w:rPr>
      <w:rFonts w:ascii="Arial" w:hAnsi="Arial"/>
    </w:rPr>
  </w:style>
  <w:style w:type="character" w:styleId="Odkaznakoment">
    <w:name w:val="annotation reference"/>
    <w:basedOn w:val="Standardnpsmoodstavce"/>
    <w:uiPriority w:val="99"/>
    <w:semiHidden/>
    <w:unhideWhenUsed/>
    <w:rsid w:val="00265E7F"/>
    <w:rPr>
      <w:sz w:val="16"/>
      <w:szCs w:val="16"/>
    </w:rPr>
  </w:style>
  <w:style w:type="paragraph" w:styleId="Textkomente">
    <w:name w:val="annotation text"/>
    <w:basedOn w:val="Normln"/>
    <w:link w:val="TextkomenteChar"/>
    <w:uiPriority w:val="99"/>
    <w:semiHidden/>
    <w:unhideWhenUsed/>
    <w:rsid w:val="00265E7F"/>
    <w:rPr>
      <w:sz w:val="20"/>
      <w:szCs w:val="20"/>
    </w:rPr>
  </w:style>
  <w:style w:type="character" w:customStyle="1" w:styleId="TextkomenteChar">
    <w:name w:val="Text komentáře Char"/>
    <w:basedOn w:val="Standardnpsmoodstavce"/>
    <w:link w:val="Textkomente"/>
    <w:uiPriority w:val="99"/>
    <w:semiHidden/>
    <w:rsid w:val="00265E7F"/>
  </w:style>
  <w:style w:type="paragraph" w:customStyle="1" w:styleId="obec">
    <w:name w:val="obec"/>
    <w:basedOn w:val="Normln"/>
    <w:rsid w:val="00AE0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C03"/>
    <w:rPr>
      <w:sz w:val="24"/>
      <w:szCs w:val="24"/>
    </w:rPr>
  </w:style>
  <w:style w:type="paragraph" w:styleId="Nadpis1">
    <w:name w:val="heading 1"/>
    <w:basedOn w:val="Normln"/>
    <w:next w:val="Normln"/>
    <w:link w:val="Nadpis1Char"/>
    <w:uiPriority w:val="99"/>
    <w:qFormat/>
    <w:rsid w:val="00747C03"/>
    <w:pPr>
      <w:keepNext/>
      <w:jc w:val="center"/>
      <w:outlineLvl w:val="0"/>
    </w:pPr>
    <w:rPr>
      <w:b/>
      <w:sz w:val="28"/>
      <w:szCs w:val="28"/>
    </w:rPr>
  </w:style>
  <w:style w:type="paragraph" w:styleId="Nadpis2">
    <w:name w:val="heading 2"/>
    <w:basedOn w:val="Normln"/>
    <w:next w:val="Normln"/>
    <w:link w:val="Nadpis2Char"/>
    <w:uiPriority w:val="99"/>
    <w:qFormat/>
    <w:rsid w:val="00747C03"/>
    <w:pPr>
      <w:keepNext/>
      <w:ind w:left="3540"/>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D2AD0"/>
    <w:rPr>
      <w:rFonts w:ascii="Cambria" w:hAnsi="Cambria" w:cs="Times New Roman"/>
      <w:b/>
      <w:bCs/>
      <w:kern w:val="32"/>
      <w:sz w:val="32"/>
      <w:szCs w:val="32"/>
    </w:rPr>
  </w:style>
  <w:style w:type="character" w:customStyle="1" w:styleId="Nadpis2Char">
    <w:name w:val="Nadpis 2 Char"/>
    <w:link w:val="Nadpis2"/>
    <w:uiPriority w:val="99"/>
    <w:semiHidden/>
    <w:locked/>
    <w:rsid w:val="002D2AD0"/>
    <w:rPr>
      <w:rFonts w:ascii="Cambria" w:hAnsi="Cambria" w:cs="Times New Roman"/>
      <w:b/>
      <w:bCs/>
      <w:i/>
      <w:iCs/>
      <w:sz w:val="28"/>
      <w:szCs w:val="28"/>
    </w:rPr>
  </w:style>
  <w:style w:type="paragraph" w:styleId="Textbubliny">
    <w:name w:val="Balloon Text"/>
    <w:basedOn w:val="Normln"/>
    <w:link w:val="TextbublinyChar"/>
    <w:uiPriority w:val="99"/>
    <w:semiHidden/>
    <w:rsid w:val="00486CDF"/>
    <w:rPr>
      <w:rFonts w:ascii="Tahoma" w:hAnsi="Tahoma" w:cs="Tahoma"/>
      <w:sz w:val="16"/>
      <w:szCs w:val="16"/>
    </w:rPr>
  </w:style>
  <w:style w:type="character" w:customStyle="1" w:styleId="TextbublinyChar">
    <w:name w:val="Text bubliny Char"/>
    <w:link w:val="Textbubliny"/>
    <w:uiPriority w:val="99"/>
    <w:semiHidden/>
    <w:locked/>
    <w:rsid w:val="002D2AD0"/>
    <w:rPr>
      <w:rFonts w:cs="Times New Roman"/>
      <w:sz w:val="2"/>
    </w:rPr>
  </w:style>
  <w:style w:type="paragraph" w:styleId="Rozloendokumentu">
    <w:name w:val="Document Map"/>
    <w:basedOn w:val="Normln"/>
    <w:link w:val="RozloendokumentuChar"/>
    <w:uiPriority w:val="99"/>
    <w:semiHidden/>
    <w:rsid w:val="00CA6C10"/>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2D2AD0"/>
    <w:rPr>
      <w:rFonts w:cs="Times New Roman"/>
      <w:sz w:val="2"/>
    </w:rPr>
  </w:style>
  <w:style w:type="paragraph" w:styleId="Zkladntextodsazen">
    <w:name w:val="Body Text Indent"/>
    <w:basedOn w:val="Normln"/>
    <w:link w:val="ZkladntextodsazenChar"/>
    <w:uiPriority w:val="99"/>
    <w:rsid w:val="00702D55"/>
    <w:pPr>
      <w:widowControl w:val="0"/>
      <w:tabs>
        <w:tab w:val="left" w:pos="2268"/>
      </w:tabs>
      <w:autoSpaceDE w:val="0"/>
      <w:autoSpaceDN w:val="0"/>
      <w:adjustRightInd w:val="0"/>
      <w:ind w:left="2268" w:hanging="2268"/>
      <w:jc w:val="both"/>
    </w:pPr>
    <w:rPr>
      <w:szCs w:val="20"/>
    </w:rPr>
  </w:style>
  <w:style w:type="character" w:customStyle="1" w:styleId="ZkladntextodsazenChar">
    <w:name w:val="Základní text odsazený Char"/>
    <w:link w:val="Zkladntextodsazen"/>
    <w:uiPriority w:val="99"/>
    <w:locked/>
    <w:rsid w:val="00702D55"/>
    <w:rPr>
      <w:rFonts w:cs="Times New Roman"/>
      <w:sz w:val="24"/>
    </w:rPr>
  </w:style>
  <w:style w:type="paragraph" w:customStyle="1" w:styleId="standard">
    <w:name w:val="standard"/>
    <w:rsid w:val="003F2C2D"/>
    <w:pPr>
      <w:widowControl w:val="0"/>
      <w:suppressAutoHyphens/>
    </w:pPr>
    <w:rPr>
      <w:sz w:val="24"/>
      <w:lang w:eastAsia="ar-SA"/>
    </w:rPr>
  </w:style>
  <w:style w:type="paragraph" w:styleId="Odstavecseseznamem">
    <w:name w:val="List Paragraph"/>
    <w:basedOn w:val="Normln"/>
    <w:uiPriority w:val="34"/>
    <w:qFormat/>
    <w:rsid w:val="007A5776"/>
    <w:pPr>
      <w:ind w:left="720"/>
      <w:contextualSpacing/>
    </w:pPr>
  </w:style>
  <w:style w:type="paragraph" w:styleId="Zhlav">
    <w:name w:val="header"/>
    <w:basedOn w:val="Normln"/>
    <w:link w:val="ZhlavChar"/>
    <w:uiPriority w:val="99"/>
    <w:rsid w:val="00CF103E"/>
    <w:pPr>
      <w:tabs>
        <w:tab w:val="center" w:pos="4536"/>
        <w:tab w:val="right" w:pos="9072"/>
      </w:tabs>
    </w:pPr>
  </w:style>
  <w:style w:type="character" w:customStyle="1" w:styleId="ZhlavChar">
    <w:name w:val="Záhlaví Char"/>
    <w:link w:val="Zhlav"/>
    <w:uiPriority w:val="99"/>
    <w:locked/>
    <w:rsid w:val="00CF103E"/>
    <w:rPr>
      <w:rFonts w:cs="Times New Roman"/>
      <w:sz w:val="24"/>
      <w:szCs w:val="24"/>
    </w:rPr>
  </w:style>
  <w:style w:type="paragraph" w:styleId="Zpat">
    <w:name w:val="footer"/>
    <w:basedOn w:val="Normln"/>
    <w:link w:val="ZpatChar"/>
    <w:rsid w:val="00CF103E"/>
    <w:pPr>
      <w:tabs>
        <w:tab w:val="center" w:pos="4536"/>
        <w:tab w:val="right" w:pos="9072"/>
      </w:tabs>
    </w:pPr>
  </w:style>
  <w:style w:type="character" w:customStyle="1" w:styleId="ZpatChar">
    <w:name w:val="Zápatí Char"/>
    <w:link w:val="Zpat"/>
    <w:uiPriority w:val="99"/>
    <w:locked/>
    <w:rsid w:val="00CF103E"/>
    <w:rPr>
      <w:rFonts w:cs="Times New Roman"/>
      <w:sz w:val="24"/>
      <w:szCs w:val="24"/>
    </w:rPr>
  </w:style>
  <w:style w:type="character" w:styleId="Hypertextovodkaz">
    <w:name w:val="Hyperlink"/>
    <w:rsid w:val="00AB4BC5"/>
    <w:rPr>
      <w:color w:val="0000FF"/>
      <w:u w:val="single"/>
    </w:rPr>
  </w:style>
  <w:style w:type="paragraph" w:styleId="Seznam2">
    <w:name w:val="List 2"/>
    <w:basedOn w:val="Normln"/>
    <w:rsid w:val="000C0216"/>
    <w:pPr>
      <w:ind w:left="566" w:hanging="283"/>
    </w:pPr>
    <w:rPr>
      <w:sz w:val="20"/>
      <w:szCs w:val="20"/>
    </w:rPr>
  </w:style>
  <w:style w:type="paragraph" w:customStyle="1" w:styleId="Zkladntext">
    <w:name w:val="_Základní text"/>
    <w:basedOn w:val="Normln"/>
    <w:link w:val="ZkladntextChar"/>
    <w:rsid w:val="00605EDB"/>
    <w:pPr>
      <w:spacing w:after="60"/>
      <w:ind w:firstLine="680"/>
      <w:jc w:val="both"/>
    </w:pPr>
    <w:rPr>
      <w:rFonts w:ascii="Arial" w:hAnsi="Arial"/>
      <w:sz w:val="20"/>
      <w:szCs w:val="20"/>
    </w:rPr>
  </w:style>
  <w:style w:type="character" w:customStyle="1" w:styleId="ZkladntextChar">
    <w:name w:val="_Základní text Char"/>
    <w:link w:val="Zkladntext"/>
    <w:rsid w:val="00605EDB"/>
    <w:rPr>
      <w:rFonts w:ascii="Arial" w:hAnsi="Arial"/>
    </w:rPr>
  </w:style>
  <w:style w:type="character" w:styleId="Odkaznakoment">
    <w:name w:val="annotation reference"/>
    <w:basedOn w:val="Standardnpsmoodstavce"/>
    <w:uiPriority w:val="99"/>
    <w:semiHidden/>
    <w:unhideWhenUsed/>
    <w:rsid w:val="00265E7F"/>
    <w:rPr>
      <w:sz w:val="16"/>
      <w:szCs w:val="16"/>
    </w:rPr>
  </w:style>
  <w:style w:type="paragraph" w:styleId="Textkomente">
    <w:name w:val="annotation text"/>
    <w:basedOn w:val="Normln"/>
    <w:link w:val="TextkomenteChar"/>
    <w:uiPriority w:val="99"/>
    <w:semiHidden/>
    <w:unhideWhenUsed/>
    <w:rsid w:val="00265E7F"/>
    <w:rPr>
      <w:sz w:val="20"/>
      <w:szCs w:val="20"/>
    </w:rPr>
  </w:style>
  <w:style w:type="character" w:customStyle="1" w:styleId="TextkomenteChar">
    <w:name w:val="Text komentáře Char"/>
    <w:basedOn w:val="Standardnpsmoodstavce"/>
    <w:link w:val="Textkomente"/>
    <w:uiPriority w:val="99"/>
    <w:semiHidden/>
    <w:rsid w:val="00265E7F"/>
  </w:style>
  <w:style w:type="paragraph" w:customStyle="1" w:styleId="obec">
    <w:name w:val="obec"/>
    <w:basedOn w:val="Normln"/>
    <w:rsid w:val="00AE0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17094">
      <w:marLeft w:val="0"/>
      <w:marRight w:val="0"/>
      <w:marTop w:val="0"/>
      <w:marBottom w:val="0"/>
      <w:divBdr>
        <w:top w:val="none" w:sz="0" w:space="0" w:color="auto"/>
        <w:left w:val="none" w:sz="0" w:space="0" w:color="auto"/>
        <w:bottom w:val="none" w:sz="0" w:space="0" w:color="auto"/>
        <w:right w:val="none" w:sz="0" w:space="0" w:color="auto"/>
      </w:divBdr>
    </w:div>
    <w:div w:id="743917095">
      <w:marLeft w:val="0"/>
      <w:marRight w:val="0"/>
      <w:marTop w:val="0"/>
      <w:marBottom w:val="0"/>
      <w:divBdr>
        <w:top w:val="none" w:sz="0" w:space="0" w:color="auto"/>
        <w:left w:val="none" w:sz="0" w:space="0" w:color="auto"/>
        <w:bottom w:val="none" w:sz="0" w:space="0" w:color="auto"/>
        <w:right w:val="none" w:sz="0" w:space="0" w:color="auto"/>
      </w:divBdr>
    </w:div>
    <w:div w:id="743917096">
      <w:marLeft w:val="0"/>
      <w:marRight w:val="0"/>
      <w:marTop w:val="0"/>
      <w:marBottom w:val="0"/>
      <w:divBdr>
        <w:top w:val="none" w:sz="0" w:space="0" w:color="auto"/>
        <w:left w:val="none" w:sz="0" w:space="0" w:color="auto"/>
        <w:bottom w:val="none" w:sz="0" w:space="0" w:color="auto"/>
        <w:right w:val="none" w:sz="0" w:space="0" w:color="auto"/>
      </w:divBdr>
    </w:div>
    <w:div w:id="1385367597">
      <w:bodyDiv w:val="1"/>
      <w:marLeft w:val="0"/>
      <w:marRight w:val="0"/>
      <w:marTop w:val="0"/>
      <w:marBottom w:val="0"/>
      <w:divBdr>
        <w:top w:val="none" w:sz="0" w:space="0" w:color="auto"/>
        <w:left w:val="none" w:sz="0" w:space="0" w:color="auto"/>
        <w:bottom w:val="none" w:sz="0" w:space="0" w:color="auto"/>
        <w:right w:val="none" w:sz="0" w:space="0" w:color="auto"/>
      </w:divBdr>
    </w:div>
    <w:div w:id="14241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2118</Words>
  <Characters>12501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ŘSD</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Installed</dc:creator>
  <cp:lastModifiedBy>Jetenská Hana</cp:lastModifiedBy>
  <cp:revision>4</cp:revision>
  <cp:lastPrinted>2017-09-14T07:58:00Z</cp:lastPrinted>
  <dcterms:created xsi:type="dcterms:W3CDTF">2020-05-21T10:15:00Z</dcterms:created>
  <dcterms:modified xsi:type="dcterms:W3CDTF">2020-05-21T10:16:00Z</dcterms:modified>
</cp:coreProperties>
</file>