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CF12" w14:textId="24F16DE3"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495C46" w:rsidRPr="00495C46">
        <w:rPr>
          <w:sz w:val="24"/>
          <w:highlight w:val="black"/>
        </w:rPr>
        <w:t>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5FB1DF43" w14:textId="77777777" w:rsidR="00F75C68" w:rsidRDefault="00F75C68" w:rsidP="00F75C68">
      <w:pPr>
        <w:spacing w:before="120"/>
        <w:jc w:val="both"/>
        <w:rPr>
          <w:b/>
          <w:sz w:val="24"/>
          <w:szCs w:val="24"/>
        </w:rPr>
      </w:pPr>
      <w:r w:rsidRPr="000364ED">
        <w:rPr>
          <w:b/>
          <w:sz w:val="24"/>
          <w:szCs w:val="24"/>
        </w:rPr>
        <w:t>Zdravotní pojišťovna ministerstva vnitra České republiky</w:t>
      </w:r>
    </w:p>
    <w:p w14:paraId="45CEE9CD" w14:textId="77777777" w:rsidR="00F75C68" w:rsidRPr="00D75BCF" w:rsidRDefault="00F75C68" w:rsidP="00F75C68">
      <w:pPr>
        <w:spacing w:before="120"/>
        <w:jc w:val="both"/>
        <w:rPr>
          <w:b/>
          <w:sz w:val="24"/>
          <w:szCs w:val="24"/>
        </w:rPr>
      </w:pPr>
      <w:r w:rsidRPr="00D75BCF">
        <w:rPr>
          <w:b/>
          <w:sz w:val="24"/>
          <w:szCs w:val="24"/>
        </w:rPr>
        <w:t>se sídlem:</w:t>
      </w:r>
      <w:r w:rsidRPr="00D75BCF">
        <w:rPr>
          <w:b/>
          <w:sz w:val="24"/>
          <w:szCs w:val="24"/>
        </w:rPr>
        <w:tab/>
      </w:r>
      <w:r w:rsidRPr="000364ED">
        <w:rPr>
          <w:sz w:val="24"/>
          <w:szCs w:val="24"/>
        </w:rPr>
        <w:t>Vinohradská 2577/178, Vinohrady, 130 00 Praha 3</w:t>
      </w:r>
      <w:r w:rsidRPr="00D75BCF">
        <w:rPr>
          <w:b/>
          <w:sz w:val="24"/>
          <w:szCs w:val="24"/>
        </w:rPr>
        <w:t xml:space="preserve"> </w:t>
      </w:r>
    </w:p>
    <w:p w14:paraId="2DEC3CDC" w14:textId="77777777" w:rsidR="00F75C68" w:rsidRPr="00D75BCF" w:rsidRDefault="00F75C68" w:rsidP="00F75C68">
      <w:pPr>
        <w:spacing w:before="120"/>
        <w:rPr>
          <w:b/>
          <w:sz w:val="24"/>
          <w:szCs w:val="24"/>
        </w:rPr>
      </w:pPr>
      <w:r w:rsidRPr="00D75BCF">
        <w:rPr>
          <w:b/>
          <w:sz w:val="24"/>
          <w:szCs w:val="24"/>
        </w:rPr>
        <w:t xml:space="preserve">zastoupena: </w:t>
      </w:r>
      <w:r w:rsidRPr="00D75BCF">
        <w:rPr>
          <w:b/>
          <w:sz w:val="24"/>
          <w:szCs w:val="24"/>
        </w:rPr>
        <w:tab/>
      </w:r>
      <w:r w:rsidRPr="000364ED">
        <w:rPr>
          <w:sz w:val="24"/>
          <w:szCs w:val="24"/>
        </w:rPr>
        <w:t>M</w:t>
      </w:r>
      <w:r>
        <w:rPr>
          <w:sz w:val="24"/>
          <w:szCs w:val="24"/>
        </w:rPr>
        <w:t>UD</w:t>
      </w:r>
      <w:r w:rsidRPr="000364ED">
        <w:rPr>
          <w:sz w:val="24"/>
          <w:szCs w:val="24"/>
        </w:rPr>
        <w:t>r. David Kostka, MBA</w:t>
      </w:r>
      <w:r w:rsidRPr="008B3E6D">
        <w:rPr>
          <w:sz w:val="24"/>
          <w:szCs w:val="24"/>
        </w:rPr>
        <w:t>, generální ředitel</w:t>
      </w:r>
    </w:p>
    <w:p w14:paraId="5AE7802A" w14:textId="77777777" w:rsidR="00F75C68" w:rsidRPr="00D75BCF" w:rsidRDefault="00F75C68" w:rsidP="00F75C68">
      <w:pPr>
        <w:spacing w:before="120"/>
        <w:rPr>
          <w:b/>
          <w:sz w:val="24"/>
          <w:szCs w:val="24"/>
        </w:rPr>
      </w:pPr>
      <w:r w:rsidRPr="00D75BCF">
        <w:rPr>
          <w:b/>
          <w:sz w:val="24"/>
          <w:szCs w:val="24"/>
        </w:rPr>
        <w:t>IČO:</w:t>
      </w:r>
      <w:r w:rsidRPr="00D75BCF">
        <w:rPr>
          <w:b/>
          <w:sz w:val="24"/>
          <w:szCs w:val="24"/>
        </w:rPr>
        <w:tab/>
      </w:r>
      <w:r>
        <w:rPr>
          <w:b/>
          <w:sz w:val="24"/>
          <w:szCs w:val="24"/>
        </w:rPr>
        <w:t xml:space="preserve">            </w:t>
      </w:r>
      <w:r w:rsidRPr="000364ED">
        <w:rPr>
          <w:sz w:val="24"/>
          <w:szCs w:val="24"/>
        </w:rPr>
        <w:t>47114304</w:t>
      </w:r>
      <w:r>
        <w:rPr>
          <w:b/>
          <w:sz w:val="24"/>
          <w:szCs w:val="24"/>
        </w:rPr>
        <w:t xml:space="preserve">            </w:t>
      </w:r>
    </w:p>
    <w:p w14:paraId="7E2CA698" w14:textId="77777777" w:rsidR="00F75C68" w:rsidRPr="00D75BCF" w:rsidRDefault="00F75C68" w:rsidP="00F75C68">
      <w:pPr>
        <w:spacing w:before="120"/>
        <w:rPr>
          <w:b/>
          <w:sz w:val="24"/>
          <w:szCs w:val="24"/>
        </w:rPr>
      </w:pPr>
      <w:r w:rsidRPr="00D75BCF">
        <w:rPr>
          <w:b/>
          <w:sz w:val="24"/>
          <w:szCs w:val="24"/>
        </w:rPr>
        <w:t>DIČ:</w:t>
      </w:r>
      <w:r w:rsidRPr="00D75BCF">
        <w:rPr>
          <w:b/>
          <w:sz w:val="24"/>
          <w:szCs w:val="24"/>
        </w:rPr>
        <w:tab/>
      </w:r>
      <w:r>
        <w:rPr>
          <w:b/>
          <w:sz w:val="24"/>
          <w:szCs w:val="24"/>
        </w:rPr>
        <w:t xml:space="preserve">            </w:t>
      </w:r>
      <w:r w:rsidRPr="000364ED">
        <w:rPr>
          <w:sz w:val="24"/>
          <w:szCs w:val="24"/>
        </w:rPr>
        <w:t>CZ47114304</w:t>
      </w:r>
    </w:p>
    <w:p w14:paraId="11FFFF2C" w14:textId="77777777" w:rsidR="00F75C68" w:rsidRPr="00D75BCF" w:rsidRDefault="00F75C68" w:rsidP="00F75C68">
      <w:pPr>
        <w:spacing w:before="120"/>
        <w:rPr>
          <w:b/>
          <w:sz w:val="24"/>
          <w:szCs w:val="24"/>
        </w:rPr>
      </w:pPr>
      <w:r w:rsidRPr="00D75BCF">
        <w:rPr>
          <w:b/>
          <w:sz w:val="24"/>
          <w:szCs w:val="24"/>
        </w:rPr>
        <w:t xml:space="preserve">zapsaná v obchodním rejstříku vedeném </w:t>
      </w:r>
      <w:r w:rsidRPr="000364ED">
        <w:rPr>
          <w:sz w:val="24"/>
          <w:szCs w:val="24"/>
        </w:rPr>
        <w:t>Městským soudem v Praze</w:t>
      </w:r>
      <w:r w:rsidRPr="008A15D6">
        <w:rPr>
          <w:sz w:val="24"/>
          <w:szCs w:val="24"/>
        </w:rPr>
        <w:t xml:space="preserve">, oddíl </w:t>
      </w:r>
      <w:r w:rsidRPr="000364ED">
        <w:rPr>
          <w:sz w:val="24"/>
          <w:szCs w:val="24"/>
        </w:rPr>
        <w:t>A</w:t>
      </w:r>
      <w:r w:rsidRPr="008A15D6">
        <w:rPr>
          <w:sz w:val="24"/>
          <w:szCs w:val="24"/>
        </w:rPr>
        <w:t>, vložka</w:t>
      </w:r>
      <w:r>
        <w:rPr>
          <w:sz w:val="24"/>
          <w:szCs w:val="24"/>
        </w:rPr>
        <w:t xml:space="preserve"> </w:t>
      </w:r>
      <w:r w:rsidRPr="000364ED">
        <w:rPr>
          <w:sz w:val="24"/>
          <w:szCs w:val="24"/>
        </w:rPr>
        <w:t>7216</w:t>
      </w:r>
    </w:p>
    <w:p w14:paraId="24ECE878" w14:textId="77777777" w:rsidR="00F75C68" w:rsidRPr="00D75BCF" w:rsidRDefault="00F75C68" w:rsidP="00F75C68">
      <w:pPr>
        <w:spacing w:before="120"/>
        <w:rPr>
          <w:color w:val="3D3D3D"/>
          <w:sz w:val="24"/>
          <w:szCs w:val="24"/>
        </w:rPr>
      </w:pPr>
      <w:r w:rsidRPr="00D75BCF">
        <w:rPr>
          <w:b/>
          <w:sz w:val="24"/>
          <w:szCs w:val="24"/>
        </w:rPr>
        <w:t>bankovní spojení:</w:t>
      </w:r>
      <w:r w:rsidRPr="00D75BCF">
        <w:rPr>
          <w:color w:val="3D3D3D"/>
          <w:sz w:val="24"/>
          <w:szCs w:val="24"/>
        </w:rPr>
        <w:t xml:space="preserve"> </w:t>
      </w:r>
      <w:r w:rsidRPr="000364ED">
        <w:rPr>
          <w:color w:val="3D3D3D"/>
          <w:sz w:val="24"/>
          <w:szCs w:val="24"/>
        </w:rPr>
        <w:t>Česká národní banka</w:t>
      </w:r>
    </w:p>
    <w:p w14:paraId="2F9F00E3" w14:textId="38C9826E" w:rsidR="00F75C68" w:rsidRPr="00D75BCF" w:rsidRDefault="00F75C68" w:rsidP="00F75C68">
      <w:pPr>
        <w:spacing w:before="120"/>
        <w:rPr>
          <w:b/>
          <w:sz w:val="24"/>
          <w:szCs w:val="24"/>
        </w:rPr>
      </w:pPr>
      <w:r w:rsidRPr="00D75BCF">
        <w:rPr>
          <w:b/>
          <w:sz w:val="24"/>
          <w:szCs w:val="24"/>
        </w:rPr>
        <w:t xml:space="preserve">číslo účtu: </w:t>
      </w:r>
      <w:r>
        <w:rPr>
          <w:b/>
          <w:sz w:val="24"/>
          <w:szCs w:val="24"/>
        </w:rPr>
        <w:t xml:space="preserve">             </w:t>
      </w:r>
      <w:r w:rsidR="00FF7572" w:rsidRPr="00FF7572">
        <w:rPr>
          <w:sz w:val="24"/>
          <w:szCs w:val="24"/>
          <w:highlight w:val="black"/>
        </w:rPr>
        <w:t>XXXXXXXXXXXXX</w:t>
      </w:r>
    </w:p>
    <w:p w14:paraId="6EF50993" w14:textId="01F1CE46" w:rsidR="00FF46FE" w:rsidRPr="00D75BCF" w:rsidRDefault="00F75C68" w:rsidP="00F75C68">
      <w:pPr>
        <w:spacing w:before="120"/>
        <w:rPr>
          <w:sz w:val="24"/>
          <w:szCs w:val="24"/>
        </w:rPr>
      </w:pPr>
      <w:r w:rsidRPr="00D75BCF">
        <w:rPr>
          <w:sz w:val="24"/>
          <w:szCs w:val="24"/>
        </w:rPr>
        <w:t>(dále jen „Pojišťovna“)</w:t>
      </w:r>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1B92B24A" w14:textId="5E21BEC3" w:rsidR="00DC213B" w:rsidRDefault="00DC213B" w:rsidP="00D75B4C">
      <w:pPr>
        <w:spacing w:before="120" w:line="312" w:lineRule="auto"/>
        <w:rPr>
          <w:b/>
          <w:sz w:val="24"/>
          <w:szCs w:val="24"/>
        </w:rPr>
      </w:pPr>
      <w:proofErr w:type="spellStart"/>
      <w:r w:rsidRPr="00DC213B">
        <w:rPr>
          <w:b/>
          <w:sz w:val="24"/>
          <w:szCs w:val="24"/>
        </w:rPr>
        <w:t>Teva</w:t>
      </w:r>
      <w:proofErr w:type="spellEnd"/>
      <w:r w:rsidRPr="00DC213B">
        <w:rPr>
          <w:b/>
          <w:sz w:val="24"/>
          <w:szCs w:val="24"/>
        </w:rPr>
        <w:t xml:space="preserve"> </w:t>
      </w:r>
      <w:proofErr w:type="spellStart"/>
      <w:r w:rsidRPr="00DC213B">
        <w:rPr>
          <w:b/>
          <w:sz w:val="24"/>
          <w:szCs w:val="24"/>
        </w:rPr>
        <w:t>GmbH</w:t>
      </w:r>
      <w:proofErr w:type="spellEnd"/>
      <w:r w:rsidRPr="00DC213B">
        <w:rPr>
          <w:b/>
          <w:sz w:val="24"/>
          <w:szCs w:val="24"/>
        </w:rPr>
        <w:t>, Ulm</w:t>
      </w:r>
    </w:p>
    <w:p w14:paraId="00ABFA45" w14:textId="1AAFA47B" w:rsidR="00DC213B" w:rsidRPr="00D75BCF" w:rsidRDefault="00DC213B" w:rsidP="00DC213B">
      <w:pPr>
        <w:spacing w:before="120"/>
        <w:jc w:val="both"/>
        <w:rPr>
          <w:b/>
          <w:sz w:val="24"/>
          <w:szCs w:val="24"/>
        </w:rPr>
      </w:pPr>
      <w:r w:rsidRPr="00D75BCF">
        <w:rPr>
          <w:b/>
          <w:sz w:val="24"/>
          <w:szCs w:val="24"/>
        </w:rPr>
        <w:t>se sídlem:</w:t>
      </w:r>
      <w:r w:rsidR="00351707" w:rsidRPr="00351707">
        <w:t xml:space="preserve"> </w:t>
      </w:r>
      <w:r w:rsidR="00351707" w:rsidRPr="00351707">
        <w:rPr>
          <w:b/>
          <w:sz w:val="24"/>
          <w:szCs w:val="24"/>
        </w:rPr>
        <w:t>Graf-</w:t>
      </w:r>
      <w:proofErr w:type="spellStart"/>
      <w:r w:rsidR="00351707" w:rsidRPr="00351707">
        <w:rPr>
          <w:b/>
          <w:sz w:val="24"/>
          <w:szCs w:val="24"/>
        </w:rPr>
        <w:t>Arco</w:t>
      </w:r>
      <w:proofErr w:type="spellEnd"/>
      <w:r w:rsidR="00351707" w:rsidRPr="00351707">
        <w:rPr>
          <w:b/>
          <w:sz w:val="24"/>
          <w:szCs w:val="24"/>
        </w:rPr>
        <w:t>-Str. 3, Ulm 89079, Spolková republika Německo</w:t>
      </w:r>
    </w:p>
    <w:p w14:paraId="64531E1F" w14:textId="0FAC5D1B" w:rsidR="00DC213B" w:rsidRPr="00D75BCF" w:rsidRDefault="00351707" w:rsidP="00DC213B">
      <w:pPr>
        <w:spacing w:before="120"/>
        <w:rPr>
          <w:b/>
          <w:sz w:val="24"/>
          <w:szCs w:val="24"/>
        </w:rPr>
      </w:pPr>
      <w:r>
        <w:rPr>
          <w:b/>
          <w:sz w:val="24"/>
          <w:szCs w:val="24"/>
        </w:rPr>
        <w:t>Registrační číslo</w:t>
      </w:r>
      <w:r w:rsidR="00DC213B" w:rsidRPr="00D75BCF">
        <w:rPr>
          <w:b/>
          <w:sz w:val="24"/>
          <w:szCs w:val="24"/>
        </w:rPr>
        <w:t>:</w:t>
      </w:r>
      <w:r>
        <w:rPr>
          <w:b/>
          <w:sz w:val="24"/>
          <w:szCs w:val="24"/>
        </w:rPr>
        <w:t xml:space="preserve"> </w:t>
      </w:r>
      <w:r w:rsidRPr="00351707">
        <w:rPr>
          <w:b/>
          <w:sz w:val="24"/>
          <w:szCs w:val="24"/>
        </w:rPr>
        <w:t>HRB 726 876</w:t>
      </w:r>
      <w:r w:rsidR="00DC213B" w:rsidRPr="00D75BCF">
        <w:rPr>
          <w:b/>
          <w:sz w:val="24"/>
          <w:szCs w:val="24"/>
        </w:rPr>
        <w:tab/>
      </w:r>
    </w:p>
    <w:p w14:paraId="11577DF6" w14:textId="5EF82504" w:rsidR="00DC213B" w:rsidRDefault="00DC213B" w:rsidP="00DC213B">
      <w:pPr>
        <w:spacing w:before="120"/>
        <w:rPr>
          <w:b/>
          <w:sz w:val="24"/>
          <w:szCs w:val="24"/>
        </w:rPr>
      </w:pPr>
      <w:r w:rsidRPr="00D75BCF">
        <w:rPr>
          <w:b/>
          <w:sz w:val="24"/>
          <w:szCs w:val="24"/>
        </w:rPr>
        <w:t xml:space="preserve">zapsaná </w:t>
      </w:r>
      <w:r w:rsidR="00351707">
        <w:rPr>
          <w:b/>
          <w:sz w:val="24"/>
          <w:szCs w:val="24"/>
        </w:rPr>
        <w:t xml:space="preserve">u </w:t>
      </w:r>
      <w:r w:rsidR="00351707" w:rsidRPr="00351707">
        <w:rPr>
          <w:b/>
          <w:sz w:val="24"/>
          <w:szCs w:val="24"/>
        </w:rPr>
        <w:t>Okresní</w:t>
      </w:r>
      <w:r w:rsidR="00351707">
        <w:rPr>
          <w:b/>
          <w:sz w:val="24"/>
          <w:szCs w:val="24"/>
        </w:rPr>
        <w:t>ho</w:t>
      </w:r>
      <w:r w:rsidR="00351707" w:rsidRPr="00351707">
        <w:rPr>
          <w:b/>
          <w:sz w:val="24"/>
          <w:szCs w:val="24"/>
        </w:rPr>
        <w:t xml:space="preserve"> soud</w:t>
      </w:r>
      <w:r w:rsidR="00351707">
        <w:rPr>
          <w:b/>
          <w:sz w:val="24"/>
          <w:szCs w:val="24"/>
        </w:rPr>
        <w:t>u</w:t>
      </w:r>
      <w:r w:rsidR="00351707" w:rsidRPr="00351707">
        <w:rPr>
          <w:b/>
          <w:sz w:val="24"/>
          <w:szCs w:val="24"/>
        </w:rPr>
        <w:t xml:space="preserve"> Ulm (</w:t>
      </w:r>
      <w:proofErr w:type="spellStart"/>
      <w:r w:rsidR="00351707" w:rsidRPr="00351707">
        <w:rPr>
          <w:b/>
          <w:sz w:val="24"/>
          <w:szCs w:val="24"/>
        </w:rPr>
        <w:t>Donau</w:t>
      </w:r>
      <w:proofErr w:type="spellEnd"/>
      <w:r w:rsidR="00351707" w:rsidRPr="00351707">
        <w:rPr>
          <w:b/>
          <w:sz w:val="24"/>
          <w:szCs w:val="24"/>
        </w:rPr>
        <w:t>)</w:t>
      </w:r>
      <w:r w:rsidRPr="00D75BCF">
        <w:rPr>
          <w:b/>
          <w:sz w:val="24"/>
          <w:szCs w:val="24"/>
        </w:rPr>
        <w:t xml:space="preserve"> </w:t>
      </w:r>
    </w:p>
    <w:p w14:paraId="33FE54A0" w14:textId="77777777" w:rsidR="00DC213B" w:rsidRPr="00D75BCF" w:rsidRDefault="00DC213B" w:rsidP="00DC213B">
      <w:pPr>
        <w:spacing w:before="120"/>
        <w:rPr>
          <w:b/>
          <w:sz w:val="24"/>
          <w:szCs w:val="24"/>
        </w:rPr>
      </w:pPr>
    </w:p>
    <w:p w14:paraId="6048D993" w14:textId="7F660F65" w:rsidR="00DC213B" w:rsidRDefault="00DC213B" w:rsidP="00D75B4C">
      <w:pPr>
        <w:spacing w:before="120" w:line="312" w:lineRule="auto"/>
        <w:rPr>
          <w:b/>
          <w:sz w:val="24"/>
          <w:szCs w:val="24"/>
        </w:rPr>
      </w:pPr>
      <w:r>
        <w:rPr>
          <w:b/>
          <w:sz w:val="24"/>
          <w:szCs w:val="24"/>
        </w:rPr>
        <w:t>zastoupena:</w:t>
      </w:r>
    </w:p>
    <w:p w14:paraId="2033932D" w14:textId="63CD9137" w:rsidR="00D75B4C" w:rsidRDefault="00D75B4C" w:rsidP="00D75B4C">
      <w:pPr>
        <w:spacing w:before="120" w:line="312" w:lineRule="auto"/>
        <w:rPr>
          <w:b/>
          <w:sz w:val="24"/>
          <w:szCs w:val="24"/>
        </w:rPr>
      </w:pPr>
      <w:r>
        <w:rPr>
          <w:b/>
          <w:sz w:val="24"/>
          <w:szCs w:val="24"/>
        </w:rPr>
        <w:t xml:space="preserve">Teva Pharmaceuticals CR, s.r.o. </w:t>
      </w:r>
    </w:p>
    <w:p w14:paraId="75A1E808" w14:textId="77777777" w:rsidR="00D75B4C" w:rsidRPr="007F55CB" w:rsidRDefault="00D75B4C" w:rsidP="00D75B4C">
      <w:pPr>
        <w:spacing w:before="120" w:line="312" w:lineRule="auto"/>
        <w:rPr>
          <w:sz w:val="24"/>
        </w:rPr>
      </w:pPr>
      <w:r w:rsidRPr="00913219">
        <w:rPr>
          <w:b/>
          <w:sz w:val="24"/>
          <w:szCs w:val="24"/>
        </w:rPr>
        <w:t>se sídlem:</w:t>
      </w:r>
      <w:r w:rsidRPr="007F55CB">
        <w:rPr>
          <w:sz w:val="24"/>
        </w:rPr>
        <w:t xml:space="preserve"> </w:t>
      </w:r>
      <w:r w:rsidRPr="003A3203">
        <w:rPr>
          <w:sz w:val="24"/>
          <w:szCs w:val="24"/>
        </w:rPr>
        <w:t>Praha 5, Radlická 3185/1c, PSČ 15000</w:t>
      </w:r>
    </w:p>
    <w:p w14:paraId="5F4F6E12" w14:textId="34A20417" w:rsidR="00D75B4C" w:rsidRPr="00427681" w:rsidRDefault="00DC213B" w:rsidP="00D75B4C">
      <w:pPr>
        <w:spacing w:before="120" w:line="312" w:lineRule="auto"/>
        <w:rPr>
          <w:sz w:val="24"/>
          <w:szCs w:val="24"/>
        </w:rPr>
      </w:pPr>
      <w:r>
        <w:rPr>
          <w:b/>
          <w:sz w:val="24"/>
          <w:szCs w:val="24"/>
        </w:rPr>
        <w:t>zastoupena:</w:t>
      </w:r>
      <w:r w:rsidR="00D75B4C" w:rsidRPr="00787DD4">
        <w:rPr>
          <w:sz w:val="24"/>
          <w:szCs w:val="24"/>
        </w:rPr>
        <w:t xml:space="preserve"> Juan Carlos </w:t>
      </w:r>
      <w:proofErr w:type="spellStart"/>
      <w:r w:rsidR="00D75B4C" w:rsidRPr="00787DD4">
        <w:rPr>
          <w:sz w:val="24"/>
          <w:szCs w:val="24"/>
        </w:rPr>
        <w:t>Conde</w:t>
      </w:r>
      <w:proofErr w:type="spellEnd"/>
      <w:r w:rsidR="00D75B4C">
        <w:rPr>
          <w:sz w:val="24"/>
          <w:szCs w:val="24"/>
        </w:rPr>
        <w:t xml:space="preserve"> </w:t>
      </w:r>
      <w:proofErr w:type="spellStart"/>
      <w:r w:rsidR="00D75B4C">
        <w:rPr>
          <w:sz w:val="24"/>
          <w:szCs w:val="24"/>
        </w:rPr>
        <w:t>Ibarra</w:t>
      </w:r>
      <w:proofErr w:type="spellEnd"/>
      <w:r w:rsidR="00D75B4C">
        <w:rPr>
          <w:sz w:val="24"/>
          <w:szCs w:val="24"/>
        </w:rPr>
        <w:t xml:space="preserve">, </w:t>
      </w:r>
      <w:r w:rsidR="00D75B4C" w:rsidRPr="00787DD4">
        <w:rPr>
          <w:sz w:val="24"/>
          <w:szCs w:val="24"/>
        </w:rPr>
        <w:t>Gintaras Miciulis</w:t>
      </w:r>
      <w:r w:rsidR="00D75B4C">
        <w:rPr>
          <w:sz w:val="24"/>
          <w:szCs w:val="24"/>
        </w:rPr>
        <w:t>, jednatelé</w:t>
      </w:r>
    </w:p>
    <w:p w14:paraId="053E896D" w14:textId="77777777" w:rsidR="00D75B4C" w:rsidRPr="00427681" w:rsidRDefault="00D75B4C" w:rsidP="00D75B4C">
      <w:pPr>
        <w:spacing w:before="120"/>
        <w:rPr>
          <w:sz w:val="24"/>
          <w:szCs w:val="24"/>
        </w:rPr>
      </w:pPr>
      <w:r w:rsidRPr="00427681">
        <w:rPr>
          <w:b/>
          <w:sz w:val="24"/>
          <w:szCs w:val="24"/>
        </w:rPr>
        <w:t xml:space="preserve">IČO: </w:t>
      </w:r>
      <w:r w:rsidRPr="003A3203">
        <w:rPr>
          <w:sz w:val="24"/>
          <w:szCs w:val="24"/>
        </w:rPr>
        <w:t>25629646</w:t>
      </w:r>
    </w:p>
    <w:p w14:paraId="4B2AC8C1" w14:textId="77777777" w:rsidR="00D75B4C" w:rsidRPr="00427681" w:rsidRDefault="00D75B4C" w:rsidP="00D75B4C">
      <w:pPr>
        <w:spacing w:before="120"/>
        <w:rPr>
          <w:b/>
          <w:sz w:val="24"/>
          <w:szCs w:val="24"/>
        </w:rPr>
      </w:pPr>
      <w:r w:rsidRPr="00427681">
        <w:rPr>
          <w:b/>
          <w:sz w:val="24"/>
          <w:szCs w:val="24"/>
        </w:rPr>
        <w:t>DIČ:</w:t>
      </w:r>
      <w:r>
        <w:rPr>
          <w:b/>
          <w:sz w:val="24"/>
          <w:szCs w:val="24"/>
        </w:rPr>
        <w:t xml:space="preserve"> </w:t>
      </w:r>
      <w:r w:rsidRPr="006E1BC4">
        <w:rPr>
          <w:sz w:val="24"/>
          <w:szCs w:val="24"/>
        </w:rPr>
        <w:t>CZ</w:t>
      </w:r>
      <w:r w:rsidRPr="003A3203">
        <w:rPr>
          <w:sz w:val="24"/>
          <w:szCs w:val="24"/>
        </w:rPr>
        <w:t>25629646</w:t>
      </w:r>
    </w:p>
    <w:p w14:paraId="436469C2" w14:textId="77777777" w:rsidR="00D75B4C" w:rsidRPr="005D4CAA" w:rsidRDefault="00D75B4C" w:rsidP="00D75B4C">
      <w:pPr>
        <w:spacing w:before="120"/>
        <w:rPr>
          <w:b/>
          <w:sz w:val="24"/>
          <w:szCs w:val="24"/>
        </w:rPr>
      </w:pPr>
      <w:r w:rsidRPr="005D4CAA">
        <w:rPr>
          <w:b/>
          <w:sz w:val="24"/>
          <w:szCs w:val="24"/>
        </w:rPr>
        <w:t xml:space="preserve">bankovní spojení: </w:t>
      </w:r>
      <w:proofErr w:type="spellStart"/>
      <w:r w:rsidRPr="005D4CAA">
        <w:rPr>
          <w:sz w:val="24"/>
          <w:szCs w:val="24"/>
        </w:rPr>
        <w:t>Citibank</w:t>
      </w:r>
      <w:proofErr w:type="spellEnd"/>
      <w:r w:rsidRPr="005D4CAA">
        <w:rPr>
          <w:sz w:val="24"/>
          <w:szCs w:val="24"/>
        </w:rPr>
        <w:t xml:space="preserve"> </w:t>
      </w:r>
      <w:proofErr w:type="spellStart"/>
      <w:r w:rsidRPr="005D4CAA">
        <w:rPr>
          <w:sz w:val="24"/>
          <w:szCs w:val="24"/>
        </w:rPr>
        <w:t>Europe</w:t>
      </w:r>
      <w:proofErr w:type="spellEnd"/>
      <w:r w:rsidRPr="005D4CAA">
        <w:rPr>
          <w:sz w:val="24"/>
          <w:szCs w:val="24"/>
        </w:rPr>
        <w:t xml:space="preserve"> </w:t>
      </w:r>
      <w:proofErr w:type="spellStart"/>
      <w:r w:rsidRPr="005D4CAA">
        <w:rPr>
          <w:sz w:val="24"/>
          <w:szCs w:val="24"/>
        </w:rPr>
        <w:t>plc</w:t>
      </w:r>
      <w:proofErr w:type="spellEnd"/>
      <w:r w:rsidRPr="005D4CAA">
        <w:rPr>
          <w:sz w:val="24"/>
          <w:szCs w:val="24"/>
        </w:rPr>
        <w:t>, organizační složka</w:t>
      </w:r>
    </w:p>
    <w:p w14:paraId="7E3A028D" w14:textId="74B9C057" w:rsidR="00D75B4C" w:rsidRPr="009C6BAD" w:rsidRDefault="00D75B4C" w:rsidP="00D75B4C">
      <w:pPr>
        <w:spacing w:before="120"/>
        <w:rPr>
          <w:b/>
          <w:color w:val="4F81BD" w:themeColor="accent1"/>
          <w:sz w:val="24"/>
          <w:szCs w:val="24"/>
        </w:rPr>
      </w:pPr>
      <w:r w:rsidRPr="005D4CAA">
        <w:rPr>
          <w:sz w:val="24"/>
          <w:szCs w:val="24"/>
        </w:rPr>
        <w:t xml:space="preserve">číslo účtu: </w:t>
      </w:r>
      <w:bookmarkStart w:id="0" w:name="_GoBack"/>
      <w:bookmarkEnd w:id="0"/>
      <w:r w:rsidR="00FF7572" w:rsidRPr="00FF7572">
        <w:rPr>
          <w:sz w:val="24"/>
          <w:szCs w:val="24"/>
          <w:highlight w:val="black"/>
        </w:rPr>
        <w:t>XXXXXXXXXXX</w:t>
      </w:r>
    </w:p>
    <w:p w14:paraId="1280DB94" w14:textId="77777777" w:rsidR="00D75B4C" w:rsidRPr="008E55B9" w:rsidRDefault="00D75B4C" w:rsidP="00D75B4C">
      <w:pPr>
        <w:spacing w:before="120" w:line="312" w:lineRule="auto"/>
        <w:rPr>
          <w:sz w:val="24"/>
          <w:szCs w:val="24"/>
        </w:rPr>
      </w:pPr>
      <w:r w:rsidRPr="00BB6599">
        <w:rPr>
          <w:sz w:val="24"/>
          <w:szCs w:val="24"/>
        </w:rPr>
        <w:t xml:space="preserve">zapsána v obchodním rejstříku vedeném </w:t>
      </w:r>
      <w:r>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Pr>
          <w:sz w:val="24"/>
          <w:szCs w:val="24"/>
        </w:rPr>
        <w:t xml:space="preserve"> </w:t>
      </w:r>
      <w:r w:rsidRPr="00535B25">
        <w:rPr>
          <w:sz w:val="24"/>
          <w:szCs w:val="24"/>
        </w:rPr>
        <w:t>C 56235</w:t>
      </w:r>
    </w:p>
    <w:p w14:paraId="25B15FA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77777777" w:rsidR="00FF46FE" w:rsidRPr="00D75BCF" w:rsidRDefault="00FF46FE" w:rsidP="003D62AA">
      <w:pPr>
        <w:spacing w:before="120"/>
        <w:rPr>
          <w:sz w:val="24"/>
          <w:szCs w:val="24"/>
        </w:rPr>
      </w:pPr>
      <w:r w:rsidRPr="00D75BCF">
        <w:rPr>
          <w:sz w:val="24"/>
          <w:szCs w:val="24"/>
        </w:rPr>
        <w:t>(společně dále jen „smluvní strany“)</w:t>
      </w:r>
    </w:p>
    <w:p w14:paraId="556B3C9D" w14:textId="77777777" w:rsidR="00F75C68" w:rsidRDefault="00FF46FE" w:rsidP="007A5F08">
      <w:pPr>
        <w:tabs>
          <w:tab w:val="left" w:pos="3857"/>
          <w:tab w:val="center" w:pos="4536"/>
        </w:tabs>
        <w:spacing w:before="120"/>
        <w:rPr>
          <w:b/>
          <w:sz w:val="24"/>
          <w:szCs w:val="24"/>
        </w:rPr>
      </w:pPr>
      <w:r w:rsidRPr="00D75BCF">
        <w:rPr>
          <w:b/>
          <w:sz w:val="24"/>
          <w:szCs w:val="24"/>
        </w:rPr>
        <w:tab/>
      </w:r>
    </w:p>
    <w:p w14:paraId="61005E11" w14:textId="77777777" w:rsidR="00F75C68" w:rsidRDefault="00F75C68" w:rsidP="007A5F08">
      <w:pPr>
        <w:tabs>
          <w:tab w:val="left" w:pos="3857"/>
          <w:tab w:val="center" w:pos="4536"/>
        </w:tabs>
        <w:spacing w:before="120"/>
        <w:rPr>
          <w:b/>
          <w:sz w:val="24"/>
          <w:szCs w:val="24"/>
        </w:rPr>
      </w:pPr>
    </w:p>
    <w:p w14:paraId="6625A2DE" w14:textId="77777777" w:rsidR="00F75C68" w:rsidRDefault="00F75C68" w:rsidP="007A5F08">
      <w:pPr>
        <w:tabs>
          <w:tab w:val="left" w:pos="3857"/>
          <w:tab w:val="center" w:pos="4536"/>
        </w:tabs>
        <w:spacing w:before="120"/>
        <w:rPr>
          <w:b/>
          <w:sz w:val="24"/>
          <w:szCs w:val="24"/>
        </w:rPr>
      </w:pPr>
    </w:p>
    <w:p w14:paraId="4CE5FFAE" w14:textId="77777777" w:rsidR="00F75C68" w:rsidRDefault="00F75C68" w:rsidP="007A5F08">
      <w:pPr>
        <w:tabs>
          <w:tab w:val="left" w:pos="3857"/>
          <w:tab w:val="center" w:pos="4536"/>
        </w:tabs>
        <w:spacing w:before="120"/>
        <w:rPr>
          <w:b/>
          <w:sz w:val="24"/>
          <w:szCs w:val="24"/>
        </w:rPr>
      </w:pPr>
    </w:p>
    <w:p w14:paraId="2E8E98AB" w14:textId="77777777" w:rsidR="00F75C68" w:rsidRDefault="00F75C68" w:rsidP="007A5F08">
      <w:pPr>
        <w:tabs>
          <w:tab w:val="left" w:pos="3857"/>
          <w:tab w:val="center" w:pos="4536"/>
        </w:tabs>
        <w:spacing w:before="120"/>
        <w:rPr>
          <w:b/>
          <w:sz w:val="24"/>
          <w:szCs w:val="24"/>
        </w:rPr>
      </w:pPr>
    </w:p>
    <w:p w14:paraId="26DF5B4C" w14:textId="0E013FFC" w:rsidR="00FF46FE" w:rsidRPr="00D75BCF" w:rsidRDefault="00FF46FE" w:rsidP="007A5F08">
      <w:pPr>
        <w:tabs>
          <w:tab w:val="left" w:pos="3857"/>
          <w:tab w:val="center" w:pos="4536"/>
        </w:tabs>
        <w:spacing w:before="120"/>
        <w:rPr>
          <w:b/>
          <w:sz w:val="24"/>
          <w:szCs w:val="24"/>
        </w:rPr>
      </w:pP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333B0472"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495C46" w:rsidRPr="00495C46">
        <w:rPr>
          <w:b/>
          <w:smallCaps/>
          <w:sz w:val="28"/>
          <w:highlight w:val="black"/>
        </w:rPr>
        <w:t>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2F83A586" w14:textId="77777777" w:rsidR="00F75C68" w:rsidRDefault="00F75C68" w:rsidP="00280F1A">
      <w:pPr>
        <w:spacing w:before="120"/>
        <w:jc w:val="center"/>
        <w:rPr>
          <w:b/>
          <w:sz w:val="24"/>
          <w:szCs w:val="24"/>
        </w:rPr>
      </w:pPr>
    </w:p>
    <w:p w14:paraId="6871D181" w14:textId="77777777" w:rsidR="00F75C68" w:rsidRDefault="00F75C68" w:rsidP="00280F1A">
      <w:pPr>
        <w:spacing w:before="120"/>
        <w:jc w:val="center"/>
        <w:rPr>
          <w:b/>
          <w:sz w:val="24"/>
          <w:szCs w:val="24"/>
        </w:rPr>
      </w:pPr>
    </w:p>
    <w:p w14:paraId="717F3B2B" w14:textId="77777777" w:rsidR="00F75C68" w:rsidRDefault="00F75C68" w:rsidP="00280F1A">
      <w:pPr>
        <w:spacing w:before="120"/>
        <w:jc w:val="center"/>
        <w:rPr>
          <w:b/>
          <w:sz w:val="24"/>
          <w:szCs w:val="24"/>
        </w:rPr>
      </w:pPr>
    </w:p>
    <w:p w14:paraId="390DE3BF" w14:textId="77777777" w:rsidR="00F75C68" w:rsidRDefault="00F75C68" w:rsidP="00280F1A">
      <w:pPr>
        <w:spacing w:before="120"/>
        <w:jc w:val="center"/>
        <w:rPr>
          <w:b/>
          <w:sz w:val="24"/>
          <w:szCs w:val="24"/>
        </w:rPr>
      </w:pPr>
    </w:p>
    <w:p w14:paraId="64E6EB6E" w14:textId="77777777" w:rsidR="00F75C68" w:rsidRDefault="00F75C68" w:rsidP="00280F1A">
      <w:pPr>
        <w:spacing w:before="120"/>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D75B4C"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w:t>
      </w:r>
      <w:r w:rsidR="00FD3729" w:rsidRPr="00D75B4C">
        <w:rPr>
          <w:sz w:val="24"/>
          <w:szCs w:val="24"/>
        </w:rPr>
        <w:t xml:space="preserve">o léčivech a o změnách některých souvisejících zákonů, </w:t>
      </w:r>
      <w:r w:rsidR="00335DF0" w:rsidRPr="00D75B4C">
        <w:rPr>
          <w:sz w:val="24"/>
          <w:szCs w:val="24"/>
        </w:rPr>
        <w:t>nebo</w:t>
      </w:r>
      <w:r w:rsidR="008F19B8" w:rsidRPr="00D75B4C">
        <w:rPr>
          <w:sz w:val="24"/>
          <w:szCs w:val="24"/>
        </w:rPr>
        <w:t xml:space="preserve"> </w:t>
      </w:r>
      <w:r w:rsidR="00335DF0" w:rsidRPr="00D75B4C">
        <w:rPr>
          <w:sz w:val="24"/>
          <w:szCs w:val="24"/>
        </w:rPr>
        <w:t xml:space="preserve">zástupce </w:t>
      </w:r>
      <w:r w:rsidR="001572B4" w:rsidRPr="00D75B4C">
        <w:rPr>
          <w:sz w:val="24"/>
          <w:szCs w:val="24"/>
        </w:rPr>
        <w:t>Držitele</w:t>
      </w:r>
      <w:r w:rsidR="00335DF0" w:rsidRPr="00D75B4C">
        <w:rPr>
          <w:sz w:val="24"/>
          <w:szCs w:val="24"/>
        </w:rPr>
        <w:t>;</w:t>
      </w:r>
    </w:p>
    <w:p w14:paraId="1D758FD1" w14:textId="77777777" w:rsidR="009C6BAD" w:rsidRPr="00D75B4C" w:rsidRDefault="009C6BAD" w:rsidP="009C6BAD">
      <w:pPr>
        <w:pStyle w:val="Odstavecseseznamem"/>
        <w:numPr>
          <w:ilvl w:val="0"/>
          <w:numId w:val="5"/>
        </w:numPr>
        <w:spacing w:before="120"/>
        <w:jc w:val="both"/>
        <w:textAlignment w:val="auto"/>
        <w:rPr>
          <w:sz w:val="24"/>
          <w:szCs w:val="24"/>
        </w:rPr>
      </w:pPr>
      <w:r w:rsidRPr="00D75B4C">
        <w:rPr>
          <w:b/>
          <w:sz w:val="24"/>
          <w:szCs w:val="24"/>
        </w:rPr>
        <w:t xml:space="preserve">Limitem </w:t>
      </w:r>
      <w:r w:rsidRPr="00D75B4C">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D75B4C" w:rsidRDefault="00C73F21" w:rsidP="00FD084C">
      <w:pPr>
        <w:pStyle w:val="Odstavecseseznamem"/>
        <w:numPr>
          <w:ilvl w:val="0"/>
          <w:numId w:val="5"/>
        </w:numPr>
        <w:jc w:val="both"/>
        <w:textAlignment w:val="auto"/>
        <w:rPr>
          <w:sz w:val="24"/>
          <w:szCs w:val="24"/>
        </w:rPr>
      </w:pPr>
      <w:r w:rsidRPr="00D75B4C">
        <w:rPr>
          <w:b/>
          <w:sz w:val="24"/>
          <w:szCs w:val="24"/>
        </w:rPr>
        <w:t>Zpětnou platbou</w:t>
      </w:r>
      <w:r w:rsidR="00157B08" w:rsidRPr="00D75B4C">
        <w:rPr>
          <w:b/>
          <w:sz w:val="24"/>
          <w:szCs w:val="24"/>
        </w:rPr>
        <w:t xml:space="preserve"> </w:t>
      </w:r>
      <w:r w:rsidR="00D029A6" w:rsidRPr="00D75B4C">
        <w:rPr>
          <w:sz w:val="24"/>
          <w:szCs w:val="24"/>
        </w:rPr>
        <w:t>částka určená touto Smlouvou, kterou je Pojišťovna oprávněna přijmout do základního fondu Pojišťovny</w:t>
      </w:r>
      <w:r w:rsidR="00157B08" w:rsidRPr="00D75B4C">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476E38B0" w14:textId="77777777" w:rsidR="00F75C68" w:rsidRDefault="00F75C68" w:rsidP="00280F1A">
      <w:pPr>
        <w:spacing w:before="120"/>
        <w:jc w:val="center"/>
        <w:rPr>
          <w:b/>
          <w:sz w:val="24"/>
          <w:szCs w:val="24"/>
        </w:rPr>
      </w:pPr>
    </w:p>
    <w:p w14:paraId="6A819406" w14:textId="77777777" w:rsidR="00F75C68" w:rsidRDefault="00F75C68" w:rsidP="00280F1A">
      <w:pPr>
        <w:spacing w:before="120"/>
        <w:jc w:val="center"/>
        <w:rPr>
          <w:b/>
          <w:sz w:val="24"/>
          <w:szCs w:val="24"/>
        </w:rPr>
      </w:pPr>
    </w:p>
    <w:p w14:paraId="08188D17" w14:textId="77777777" w:rsidR="00F75C68" w:rsidRDefault="00F75C68" w:rsidP="00280F1A">
      <w:pPr>
        <w:spacing w:before="120"/>
        <w:jc w:val="center"/>
        <w:rPr>
          <w:b/>
          <w:sz w:val="24"/>
          <w:szCs w:val="24"/>
        </w:rPr>
      </w:pPr>
    </w:p>
    <w:p w14:paraId="30E955D7" w14:textId="77777777" w:rsidR="00F75C68" w:rsidRDefault="00F75C68" w:rsidP="00280F1A">
      <w:pPr>
        <w:spacing w:before="120"/>
        <w:jc w:val="center"/>
        <w:rPr>
          <w:b/>
          <w:sz w:val="24"/>
          <w:szCs w:val="24"/>
        </w:rPr>
      </w:pPr>
    </w:p>
    <w:p w14:paraId="028EF293" w14:textId="77777777" w:rsidR="00F75C68" w:rsidRDefault="00F75C68" w:rsidP="00280F1A">
      <w:pPr>
        <w:spacing w:before="120"/>
        <w:jc w:val="center"/>
        <w:rPr>
          <w:b/>
          <w:sz w:val="24"/>
          <w:szCs w:val="24"/>
        </w:rPr>
      </w:pPr>
    </w:p>
    <w:p w14:paraId="40FCA03C" w14:textId="77777777" w:rsidR="00F75C68" w:rsidRDefault="00F75C68" w:rsidP="00280F1A">
      <w:pPr>
        <w:spacing w:before="120"/>
        <w:jc w:val="center"/>
        <w:rPr>
          <w:b/>
          <w:sz w:val="24"/>
          <w:szCs w:val="24"/>
        </w:rPr>
      </w:pPr>
    </w:p>
    <w:p w14:paraId="369BE56E" w14:textId="77777777" w:rsidR="00F75C68" w:rsidRDefault="00F75C68" w:rsidP="00280F1A">
      <w:pPr>
        <w:spacing w:before="120"/>
        <w:jc w:val="center"/>
        <w:rPr>
          <w:b/>
          <w:sz w:val="24"/>
          <w:szCs w:val="24"/>
        </w:rPr>
      </w:pPr>
    </w:p>
    <w:p w14:paraId="15BD9052" w14:textId="77777777" w:rsidR="00F75C68" w:rsidRDefault="00F75C68" w:rsidP="00280F1A">
      <w:pPr>
        <w:spacing w:before="120"/>
        <w:jc w:val="center"/>
        <w:rPr>
          <w:b/>
          <w:sz w:val="24"/>
          <w:szCs w:val="24"/>
        </w:rPr>
      </w:pPr>
    </w:p>
    <w:p w14:paraId="245647B9" w14:textId="77777777" w:rsidR="00F75C68" w:rsidRDefault="00F75C68" w:rsidP="00280F1A">
      <w:pPr>
        <w:spacing w:before="120"/>
        <w:jc w:val="center"/>
        <w:rPr>
          <w:b/>
          <w:sz w:val="24"/>
          <w:szCs w:val="24"/>
        </w:rPr>
      </w:pPr>
    </w:p>
    <w:p w14:paraId="1D0A44F3" w14:textId="77777777" w:rsidR="00F75C68" w:rsidRDefault="00F75C68" w:rsidP="00280F1A">
      <w:pPr>
        <w:spacing w:before="120"/>
        <w:jc w:val="center"/>
        <w:rPr>
          <w:b/>
          <w:sz w:val="24"/>
          <w:szCs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6DBDEF3B" w14:textId="77777777" w:rsidR="009C6BAD" w:rsidRPr="00D75B4C" w:rsidRDefault="009C6BAD" w:rsidP="009C6BAD">
      <w:pPr>
        <w:jc w:val="center"/>
      </w:pPr>
      <w:r w:rsidRPr="00D75B4C">
        <w:rPr>
          <w:b/>
          <w:sz w:val="24"/>
        </w:rPr>
        <w:t>Limit</w:t>
      </w:r>
    </w:p>
    <w:p w14:paraId="2A8F9BA7"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Smluvní strany se dohodly, že </w:t>
      </w:r>
      <w:r w:rsidRPr="00D75B4C">
        <w:rPr>
          <w:b/>
          <w:sz w:val="24"/>
          <w:szCs w:val="24"/>
        </w:rPr>
        <w:t xml:space="preserve">Limit </w:t>
      </w:r>
      <w:r w:rsidRPr="00D75B4C">
        <w:rPr>
          <w:sz w:val="24"/>
          <w:szCs w:val="24"/>
        </w:rPr>
        <w:t xml:space="preserve">za specifikovaná období </w:t>
      </w:r>
      <w:r w:rsidR="002C6CB1" w:rsidRPr="00D75B4C">
        <w:rPr>
          <w:sz w:val="24"/>
          <w:szCs w:val="24"/>
        </w:rPr>
        <w:t xml:space="preserve">činí částky uvedené </w:t>
      </w:r>
      <w:r w:rsidRPr="00D75B4C">
        <w:rPr>
          <w:sz w:val="24"/>
          <w:szCs w:val="24"/>
        </w:rPr>
        <w:t xml:space="preserve">v Příloze č. 1 této Smlouvy. </w:t>
      </w:r>
    </w:p>
    <w:p w14:paraId="62531AD3"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Při překročení Limitu poskytne </w:t>
      </w:r>
      <w:r w:rsidRPr="00D75B4C">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D75B4C">
        <w:rPr>
          <w:sz w:val="24"/>
          <w:szCs w:val="24"/>
        </w:rPr>
        <w:t xml:space="preserve"> 1 </w:t>
      </w:r>
      <w:r w:rsidRPr="00D75B4C">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D75B4C" w:rsidRDefault="009C6BAD" w:rsidP="00F10027">
      <w:pPr>
        <w:jc w:val="both"/>
        <w:rPr>
          <w:sz w:val="24"/>
          <w:szCs w:val="24"/>
        </w:rPr>
      </w:pPr>
    </w:p>
    <w:p w14:paraId="70CA412C" w14:textId="77777777" w:rsidR="00985707" w:rsidRDefault="00985707" w:rsidP="00F10027">
      <w:pPr>
        <w:jc w:val="both"/>
        <w:rPr>
          <w:sz w:val="24"/>
          <w:szCs w:val="24"/>
        </w:rPr>
      </w:pPr>
    </w:p>
    <w:p w14:paraId="4A5483AD" w14:textId="77777777" w:rsidR="00F75C68" w:rsidRDefault="00F75C68" w:rsidP="007B020E">
      <w:pPr>
        <w:pStyle w:val="Stylpravidel"/>
        <w:tabs>
          <w:tab w:val="left" w:pos="381"/>
        </w:tabs>
        <w:spacing w:before="0" w:line="240" w:lineRule="auto"/>
        <w:ind w:left="3"/>
        <w:jc w:val="center"/>
        <w:rPr>
          <w:b/>
        </w:rPr>
      </w:pPr>
    </w:p>
    <w:p w14:paraId="274C4F27" w14:textId="77777777" w:rsidR="00F75C68" w:rsidRDefault="00F75C68" w:rsidP="007B020E">
      <w:pPr>
        <w:pStyle w:val="Stylpravidel"/>
        <w:tabs>
          <w:tab w:val="left" w:pos="381"/>
        </w:tabs>
        <w:spacing w:before="0" w:line="240" w:lineRule="auto"/>
        <w:ind w:left="3"/>
        <w:jc w:val="center"/>
        <w:rPr>
          <w:b/>
        </w:rPr>
      </w:pPr>
    </w:p>
    <w:p w14:paraId="358553B3" w14:textId="77777777" w:rsidR="00F75C68" w:rsidRDefault="00F75C68" w:rsidP="007B020E">
      <w:pPr>
        <w:pStyle w:val="Stylpravidel"/>
        <w:tabs>
          <w:tab w:val="left" w:pos="381"/>
        </w:tabs>
        <w:spacing w:before="0" w:line="240" w:lineRule="auto"/>
        <w:ind w:left="3"/>
        <w:jc w:val="center"/>
        <w:rPr>
          <w:b/>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ACC2C30" w14:textId="05145235" w:rsidR="009C6BAD" w:rsidRPr="00D75B4C" w:rsidRDefault="009C6BAD" w:rsidP="00D75B4C">
      <w:pPr>
        <w:numPr>
          <w:ilvl w:val="0"/>
          <w:numId w:val="8"/>
        </w:numPr>
        <w:spacing w:before="120"/>
        <w:jc w:val="both"/>
        <w:rPr>
          <w:sz w:val="24"/>
          <w:szCs w:val="24"/>
        </w:rPr>
      </w:pPr>
      <w:r w:rsidRPr="00D75B4C">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5C7E542" w14:textId="1C87EFBC" w:rsidR="009C6BAD" w:rsidRPr="00D75B4C" w:rsidRDefault="001A23B4" w:rsidP="00E64209">
      <w:pPr>
        <w:numPr>
          <w:ilvl w:val="0"/>
          <w:numId w:val="8"/>
        </w:numPr>
        <w:overflowPunct/>
        <w:autoSpaceDE/>
        <w:autoSpaceDN/>
        <w:adjustRightInd/>
        <w:spacing w:before="120"/>
        <w:jc w:val="both"/>
        <w:textAlignment w:val="auto"/>
        <w:rPr>
          <w:sz w:val="24"/>
        </w:rPr>
      </w:pPr>
      <w:r w:rsidRPr="00D75B4C">
        <w:rPr>
          <w:sz w:val="24"/>
        </w:rPr>
        <w:t>Pojišťovna se zavazuje, že k zajištění průběžného přehledu o nákladech na léčbu hrazeným Přípravkem poskytne</w:t>
      </w:r>
      <w:r w:rsidR="00C9655F" w:rsidRPr="00D75B4C">
        <w:rPr>
          <w:sz w:val="24"/>
        </w:rPr>
        <w:t xml:space="preserve"> </w:t>
      </w:r>
      <w:r w:rsidRPr="00D75B4C">
        <w:rPr>
          <w:sz w:val="24"/>
        </w:rPr>
        <w:t xml:space="preserve">Držiteli </w:t>
      </w:r>
      <w:r w:rsidR="00E64209" w:rsidRPr="00D75B4C">
        <w:rPr>
          <w:sz w:val="24"/>
        </w:rPr>
        <w:t xml:space="preserve">prostřednictvím SZP ČR vždy po uplynutí kalendářního pololetí </w:t>
      </w:r>
      <w:r w:rsidRPr="00D75B4C">
        <w:rPr>
          <w:sz w:val="24"/>
        </w:rPr>
        <w:t xml:space="preserve">přehled o celkových nákladech na léčbu Přípravkem, </w:t>
      </w:r>
      <w:r w:rsidR="00C9655F" w:rsidRPr="00D75B4C">
        <w:rPr>
          <w:sz w:val="24"/>
        </w:rPr>
        <w:t xml:space="preserve">a to </w:t>
      </w:r>
      <w:r w:rsidRPr="00D75B4C">
        <w:rPr>
          <w:sz w:val="24"/>
        </w:rPr>
        <w:t>za měsíce leden až červen do 1. 10. příslušného kalendářního roku a za měsíce červenec až prosinec do 1. 4. následujícího kalendářního roku,</w:t>
      </w:r>
      <w:r w:rsidR="009C6BAD" w:rsidRPr="00D75B4C">
        <w:rPr>
          <w:sz w:val="24"/>
        </w:rPr>
        <w:t xml:space="preserve"> a to na e</w:t>
      </w:r>
      <w:r w:rsidR="0020451B">
        <w:rPr>
          <w:sz w:val="24"/>
        </w:rPr>
        <w:t>-</w:t>
      </w:r>
      <w:r w:rsidR="009C6BAD" w:rsidRPr="00D75B4C">
        <w:rPr>
          <w:sz w:val="24"/>
        </w:rPr>
        <w:t xml:space="preserve">mailovou adresu </w:t>
      </w:r>
      <w:hyperlink r:id="rId7" w:history="1">
        <w:r w:rsidR="00495C46" w:rsidRPr="00495C46">
          <w:rPr>
            <w:rStyle w:val="Hypertextovodkaz"/>
            <w:color w:val="auto"/>
            <w:sz w:val="24"/>
            <w:highlight w:val="black"/>
          </w:rPr>
          <w:t>xxxxxx.xxxxxx@xxxx.xx</w:t>
        </w:r>
      </w:hyperlink>
      <w:r w:rsidR="0020451B" w:rsidRPr="00495C46">
        <w:rPr>
          <w:sz w:val="24"/>
        </w:rPr>
        <w:t xml:space="preserve"> </w:t>
      </w:r>
    </w:p>
    <w:p w14:paraId="10B2FB2F" w14:textId="75DE8801"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hyperlink r:id="rId8" w:history="1">
        <w:r w:rsidR="00495C46" w:rsidRPr="00495C46">
          <w:rPr>
            <w:rStyle w:val="Hypertextovodkaz"/>
            <w:color w:val="auto"/>
            <w:sz w:val="24"/>
            <w:szCs w:val="24"/>
            <w:highlight w:val="black"/>
          </w:rPr>
          <w:t>xxxx.xxxxxxx@xxxx.xx.</w:t>
        </w:r>
      </w:hyperlink>
      <w:r w:rsidR="00096E96" w:rsidRPr="00FB65FA">
        <w:rPr>
          <w:sz w:val="24"/>
          <w:szCs w:val="24"/>
        </w:rPr>
        <w:t xml:space="preserve">  </w:t>
      </w:r>
    </w:p>
    <w:p w14:paraId="3D5AE442" w14:textId="777992DE"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20451B">
        <w:rPr>
          <w:sz w:val="24"/>
          <w:szCs w:val="24"/>
        </w:rPr>
        <w:t>-</w:t>
      </w:r>
      <w:r w:rsidRPr="00241C51">
        <w:rPr>
          <w:sz w:val="24"/>
          <w:szCs w:val="24"/>
        </w:rPr>
        <w:t xml:space="preserve">mailovou adresu </w:t>
      </w:r>
      <w:r w:rsidR="00495C46" w:rsidRPr="00495C46">
        <w:rPr>
          <w:rStyle w:val="Hypertextovodkaz"/>
          <w:color w:val="auto"/>
          <w:sz w:val="24"/>
          <w:szCs w:val="24"/>
          <w:highlight w:val="black"/>
        </w:rPr>
        <w:t>xxxxx</w:t>
      </w:r>
      <w:r w:rsidR="00096E96" w:rsidRPr="00495C46">
        <w:rPr>
          <w:rStyle w:val="Hypertextovodkaz"/>
          <w:color w:val="auto"/>
          <w:sz w:val="24"/>
          <w:szCs w:val="24"/>
          <w:highlight w:val="black"/>
        </w:rPr>
        <w:t>.</w:t>
      </w:r>
      <w:r w:rsidR="00495C46" w:rsidRPr="00495C46">
        <w:rPr>
          <w:rStyle w:val="Hypertextovodkaz"/>
          <w:color w:val="auto"/>
          <w:sz w:val="24"/>
          <w:szCs w:val="24"/>
          <w:highlight w:val="black"/>
        </w:rPr>
        <w:t>xxxxxxx</w:t>
      </w:r>
      <w:r w:rsidR="00096E96" w:rsidRPr="00495C46">
        <w:rPr>
          <w:rStyle w:val="Hypertextovodkaz"/>
          <w:color w:val="auto"/>
          <w:sz w:val="24"/>
          <w:szCs w:val="24"/>
          <w:highlight w:val="black"/>
        </w:rPr>
        <w:t>@</w:t>
      </w:r>
      <w:r w:rsidR="00495C46" w:rsidRPr="00495C46">
        <w:rPr>
          <w:rStyle w:val="Hypertextovodkaz"/>
          <w:color w:val="auto"/>
          <w:sz w:val="24"/>
          <w:szCs w:val="24"/>
          <w:highlight w:val="black"/>
        </w:rPr>
        <w:t>xxxx</w:t>
      </w:r>
      <w:r w:rsidR="00096E96" w:rsidRPr="00495C46">
        <w:rPr>
          <w:rStyle w:val="Hypertextovodkaz"/>
          <w:color w:val="auto"/>
          <w:sz w:val="24"/>
          <w:szCs w:val="24"/>
          <w:highlight w:val="black"/>
        </w:rPr>
        <w:t>.</w:t>
      </w:r>
      <w:r w:rsidR="00495C46" w:rsidRPr="00495C46">
        <w:rPr>
          <w:rStyle w:val="Hypertextovodkaz"/>
          <w:color w:val="auto"/>
          <w:sz w:val="24"/>
          <w:szCs w:val="24"/>
          <w:highlight w:val="black"/>
        </w:rPr>
        <w:t>xx</w:t>
      </w:r>
      <w:r w:rsidR="00096E96">
        <w:rPr>
          <w:sz w:val="24"/>
          <w:szCs w:val="24"/>
        </w:rPr>
        <w:t>.</w:t>
      </w:r>
      <w:r w:rsidR="00096E96"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05AB867C" w:rsidR="009C6BAD" w:rsidRPr="00495C46"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w:t>
      </w:r>
      <w:r w:rsidRPr="00495C46">
        <w:rPr>
          <w:sz w:val="24"/>
          <w:szCs w:val="24"/>
        </w:rPr>
        <w:t xml:space="preserve">adresu </w:t>
      </w:r>
      <w:hyperlink r:id="rId9" w:history="1">
        <w:r w:rsidR="00495C46" w:rsidRPr="00495C46">
          <w:rPr>
            <w:rStyle w:val="Hypertextovodkaz"/>
            <w:color w:val="auto"/>
            <w:sz w:val="24"/>
            <w:szCs w:val="24"/>
            <w:highlight w:val="black"/>
          </w:rPr>
          <w:t>xxxxx.xxxxxxx@xxxx.xx.</w:t>
        </w:r>
      </w:hyperlink>
      <w:r w:rsidRPr="00495C46">
        <w:rPr>
          <w:sz w:val="24"/>
          <w:szCs w:val="24"/>
        </w:rPr>
        <w:t xml:space="preserve"> </w:t>
      </w:r>
    </w:p>
    <w:p w14:paraId="36B1DF24" w14:textId="5916C675" w:rsidR="002E6A26" w:rsidRPr="00096E96" w:rsidRDefault="002E6A26" w:rsidP="00096E96">
      <w:pPr>
        <w:numPr>
          <w:ilvl w:val="0"/>
          <w:numId w:val="8"/>
        </w:numPr>
        <w:spacing w:before="120" w:after="120"/>
        <w:jc w:val="both"/>
        <w:rPr>
          <w:sz w:val="24"/>
          <w:szCs w:val="24"/>
        </w:rPr>
      </w:pPr>
      <w:r w:rsidRPr="00096E96">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w:t>
      </w:r>
      <w:r w:rsidR="00E72EF8">
        <w:rPr>
          <w:sz w:val="24"/>
          <w:szCs w:val="24"/>
        </w:rPr>
        <w:t xml:space="preserve">d </w:t>
      </w:r>
      <w:r w:rsidR="00E72EF8" w:rsidRPr="004B6478">
        <w:rPr>
          <w:sz w:val="24"/>
          <w:szCs w:val="24"/>
        </w:rPr>
        <w:t>1.</w:t>
      </w:r>
      <w:r w:rsidR="00DC213B" w:rsidRPr="004B6478">
        <w:rPr>
          <w:sz w:val="24"/>
          <w:szCs w:val="24"/>
        </w:rPr>
        <w:t xml:space="preserve"> </w:t>
      </w:r>
      <w:r w:rsidR="00E72EF8" w:rsidRPr="004B6478">
        <w:rPr>
          <w:sz w:val="24"/>
          <w:szCs w:val="24"/>
        </w:rPr>
        <w:t>4.</w:t>
      </w:r>
      <w:r w:rsidR="00DC213B" w:rsidRPr="004B6478">
        <w:rPr>
          <w:sz w:val="24"/>
          <w:szCs w:val="24"/>
        </w:rPr>
        <w:t xml:space="preserve"> </w:t>
      </w:r>
      <w:r w:rsidR="00E72EF8" w:rsidRPr="004B6478">
        <w:rPr>
          <w:sz w:val="24"/>
          <w:szCs w:val="24"/>
        </w:rPr>
        <w:t>2020.</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290D84A5" w14:textId="77777777" w:rsidR="00112B02" w:rsidRDefault="00112B02" w:rsidP="00814572">
      <w:pPr>
        <w:pStyle w:val="Stylpravidel"/>
        <w:tabs>
          <w:tab w:val="left" w:pos="381"/>
        </w:tabs>
        <w:spacing w:before="120" w:line="240" w:lineRule="auto"/>
        <w:ind w:left="3"/>
        <w:jc w:val="center"/>
        <w:rPr>
          <w:b/>
          <w:szCs w:val="24"/>
        </w:rPr>
      </w:pPr>
    </w:p>
    <w:p w14:paraId="06A675F4" w14:textId="77777777" w:rsidR="00112B02" w:rsidRDefault="00112B02" w:rsidP="00814572">
      <w:pPr>
        <w:pStyle w:val="Stylpravidel"/>
        <w:tabs>
          <w:tab w:val="left" w:pos="381"/>
        </w:tabs>
        <w:spacing w:before="120" w:line="240" w:lineRule="auto"/>
        <w:ind w:left="3"/>
        <w:jc w:val="center"/>
        <w:rPr>
          <w:b/>
          <w:szCs w:val="24"/>
        </w:rPr>
      </w:pPr>
    </w:p>
    <w:p w14:paraId="3B07B41C" w14:textId="77777777" w:rsidR="00112B02" w:rsidRDefault="00112B02" w:rsidP="00814572">
      <w:pPr>
        <w:pStyle w:val="Stylpravidel"/>
        <w:tabs>
          <w:tab w:val="left" w:pos="381"/>
        </w:tabs>
        <w:spacing w:before="120" w:line="240" w:lineRule="auto"/>
        <w:ind w:left="3"/>
        <w:jc w:val="center"/>
        <w:rPr>
          <w:b/>
          <w:szCs w:val="24"/>
        </w:rPr>
      </w:pPr>
    </w:p>
    <w:p w14:paraId="31955EEE" w14:textId="77777777" w:rsidR="00112B02" w:rsidRDefault="00112B02" w:rsidP="00814572">
      <w:pPr>
        <w:pStyle w:val="Stylpravidel"/>
        <w:tabs>
          <w:tab w:val="left" w:pos="381"/>
        </w:tabs>
        <w:spacing w:before="120" w:line="240" w:lineRule="auto"/>
        <w:ind w:left="3"/>
        <w:jc w:val="center"/>
        <w:rPr>
          <w:b/>
          <w:szCs w:val="24"/>
        </w:rPr>
      </w:pPr>
    </w:p>
    <w:p w14:paraId="4A67923F" w14:textId="77777777" w:rsidR="00112B02" w:rsidRDefault="00112B02" w:rsidP="00814572">
      <w:pPr>
        <w:pStyle w:val="Stylpravidel"/>
        <w:tabs>
          <w:tab w:val="left" w:pos="381"/>
        </w:tabs>
        <w:spacing w:before="120" w:line="240" w:lineRule="auto"/>
        <w:ind w:left="3"/>
        <w:jc w:val="center"/>
        <w:rPr>
          <w:b/>
          <w:szCs w:val="24"/>
        </w:rPr>
      </w:pPr>
    </w:p>
    <w:p w14:paraId="0262672A" w14:textId="77777777" w:rsidR="00112B02" w:rsidRDefault="00112B02" w:rsidP="00814572">
      <w:pPr>
        <w:pStyle w:val="Stylpravidel"/>
        <w:tabs>
          <w:tab w:val="left" w:pos="381"/>
        </w:tabs>
        <w:spacing w:before="120" w:line="240" w:lineRule="auto"/>
        <w:ind w:left="3"/>
        <w:jc w:val="center"/>
        <w:rPr>
          <w:b/>
          <w:szCs w:val="24"/>
        </w:rPr>
      </w:pPr>
    </w:p>
    <w:p w14:paraId="141C556E" w14:textId="77777777" w:rsidR="00112B02" w:rsidRDefault="00112B02" w:rsidP="00814572">
      <w:pPr>
        <w:pStyle w:val="Stylpravidel"/>
        <w:tabs>
          <w:tab w:val="left" w:pos="381"/>
        </w:tabs>
        <w:spacing w:before="120" w:line="240" w:lineRule="auto"/>
        <w:ind w:left="3"/>
        <w:jc w:val="center"/>
        <w:rPr>
          <w:b/>
          <w:szCs w:val="24"/>
        </w:rPr>
      </w:pPr>
    </w:p>
    <w:p w14:paraId="1E062605" w14:textId="77777777" w:rsidR="00112B02" w:rsidRDefault="00112B02"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53FD3D17" w14:textId="77777777" w:rsidR="00F75C68"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w:t>
      </w:r>
    </w:p>
    <w:p w14:paraId="4A3C21C3" w14:textId="77777777" w:rsidR="00F75C68" w:rsidRDefault="00F75C68" w:rsidP="00D269C2">
      <w:pPr>
        <w:pStyle w:val="Odstavecseseznamem"/>
        <w:spacing w:before="120"/>
        <w:ind w:left="0"/>
        <w:jc w:val="both"/>
        <w:rPr>
          <w:sz w:val="24"/>
          <w:szCs w:val="24"/>
        </w:rPr>
      </w:pPr>
    </w:p>
    <w:p w14:paraId="7FE80B54" w14:textId="77777777" w:rsidR="00F75C68" w:rsidRDefault="00F75C68" w:rsidP="00D269C2">
      <w:pPr>
        <w:pStyle w:val="Odstavecseseznamem"/>
        <w:spacing w:before="120"/>
        <w:ind w:left="0"/>
        <w:jc w:val="both"/>
        <w:rPr>
          <w:sz w:val="24"/>
          <w:szCs w:val="24"/>
        </w:rPr>
      </w:pPr>
    </w:p>
    <w:p w14:paraId="04079F63" w14:textId="77777777" w:rsidR="00F75C68" w:rsidRDefault="00F75C68" w:rsidP="00D269C2">
      <w:pPr>
        <w:pStyle w:val="Odstavecseseznamem"/>
        <w:spacing w:before="120"/>
        <w:ind w:left="0"/>
        <w:jc w:val="both"/>
        <w:rPr>
          <w:sz w:val="24"/>
          <w:szCs w:val="24"/>
        </w:rPr>
      </w:pPr>
    </w:p>
    <w:p w14:paraId="337A54D5" w14:textId="77777777" w:rsidR="00F75C68" w:rsidRDefault="00F75C68" w:rsidP="00D269C2">
      <w:pPr>
        <w:pStyle w:val="Odstavecseseznamem"/>
        <w:spacing w:before="120"/>
        <w:ind w:left="0"/>
        <w:jc w:val="both"/>
        <w:rPr>
          <w:sz w:val="24"/>
          <w:szCs w:val="24"/>
        </w:rPr>
      </w:pPr>
    </w:p>
    <w:p w14:paraId="18AED32C" w14:textId="351D9078" w:rsidR="00B44B70" w:rsidRPr="00F04D33" w:rsidRDefault="00B44B70" w:rsidP="00D269C2">
      <w:pPr>
        <w:pStyle w:val="Odstavecseseznamem"/>
        <w:spacing w:before="120"/>
        <w:ind w:left="0"/>
        <w:jc w:val="both"/>
        <w:rPr>
          <w:sz w:val="24"/>
          <w:szCs w:val="24"/>
        </w:rPr>
      </w:pPr>
      <w:r w:rsidRPr="00F04D33">
        <w:rPr>
          <w:sz w:val="24"/>
          <w:szCs w:val="24"/>
        </w:rPr>
        <w:t xml:space="preserve">podstatný dopad na ekonomické výsledky a tržní postavení </w:t>
      </w:r>
      <w:r w:rsidR="00FB1EF8" w:rsidRPr="00F04D33">
        <w:rPr>
          <w:sz w:val="24"/>
          <w:szCs w:val="24"/>
        </w:rPr>
        <w:t>členů koncernu</w:t>
      </w:r>
      <w:r w:rsidR="001572B4" w:rsidRPr="00F04D33">
        <w:rPr>
          <w:sz w:val="24"/>
          <w:szCs w:val="24"/>
        </w:rPr>
        <w:t xml:space="preserve"> Držitele</w:t>
      </w:r>
      <w:r w:rsidRPr="00F04D33">
        <w:rPr>
          <w:sz w:val="24"/>
          <w:szCs w:val="24"/>
        </w:rPr>
        <w:t xml:space="preserve"> v jiných</w:t>
      </w:r>
      <w:r w:rsidR="001038B8" w:rsidRPr="00F04D33">
        <w:rPr>
          <w:sz w:val="24"/>
          <w:szCs w:val="24"/>
        </w:rPr>
        <w:t xml:space="preserve"> členských zemích </w:t>
      </w:r>
      <w:r w:rsidR="00024D12" w:rsidRPr="00F04D33">
        <w:rPr>
          <w:sz w:val="24"/>
          <w:szCs w:val="24"/>
        </w:rPr>
        <w:t>Evropské unie (dále jen „</w:t>
      </w:r>
      <w:r w:rsidR="001038B8" w:rsidRPr="00F04D33">
        <w:rPr>
          <w:sz w:val="24"/>
          <w:szCs w:val="24"/>
        </w:rPr>
        <w:t>EU</w:t>
      </w:r>
      <w:r w:rsidR="00024D12" w:rsidRPr="00F04D33">
        <w:rPr>
          <w:sz w:val="24"/>
          <w:szCs w:val="24"/>
        </w:rPr>
        <w:t>“)</w:t>
      </w:r>
      <w:r w:rsidR="001038B8" w:rsidRPr="00F04D33">
        <w:rPr>
          <w:sz w:val="24"/>
          <w:szCs w:val="24"/>
        </w:rPr>
        <w:t>. Držitel</w:t>
      </w:r>
      <w:r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Pr="00F04D33">
        <w:rPr>
          <w:sz w:val="24"/>
          <w:szCs w:val="24"/>
        </w:rPr>
        <w:t xml:space="preserve">ceny </w:t>
      </w:r>
      <w:r w:rsidR="00D91F09" w:rsidRPr="00F04D33">
        <w:rPr>
          <w:sz w:val="24"/>
          <w:szCs w:val="24"/>
        </w:rPr>
        <w:t>Přípravk</w:t>
      </w:r>
      <w:r w:rsidR="00E9727F" w:rsidRPr="00F04D33">
        <w:rPr>
          <w:sz w:val="24"/>
          <w:szCs w:val="24"/>
        </w:rPr>
        <w:t>u</w:t>
      </w:r>
      <w:r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Pr="00F04D33">
        <w:rPr>
          <w:sz w:val="24"/>
          <w:szCs w:val="24"/>
        </w:rPr>
        <w:t xml:space="preserve">naplňuje tedy veřejný zájem (§ 17 odst. 2 zákona </w:t>
      </w:r>
      <w:r w:rsidR="00BE51C5" w:rsidRPr="00F04D33">
        <w:rPr>
          <w:sz w:val="24"/>
          <w:szCs w:val="24"/>
        </w:rPr>
        <w:t>o veřejném zdravotním pojištění</w:t>
      </w:r>
      <w:r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400336F2"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w:t>
      </w:r>
      <w:r w:rsidRPr="00096E96">
        <w:rPr>
          <w:sz w:val="24"/>
          <w:szCs w:val="24"/>
        </w:rPr>
        <w:t>zachovávat mlčenlivost a nesdělí ani nezpřístupní žádné Důvěrné informace</w:t>
      </w:r>
      <w:r w:rsidR="00EA26F3" w:rsidRPr="00096E96">
        <w:rPr>
          <w:sz w:val="24"/>
          <w:szCs w:val="24"/>
        </w:rPr>
        <w:t xml:space="preserve">. </w:t>
      </w:r>
      <w:r w:rsidR="009400B3" w:rsidRPr="00096E96">
        <w:rPr>
          <w:sz w:val="24"/>
          <w:szCs w:val="24"/>
        </w:rPr>
        <w:t>Za D</w:t>
      </w:r>
      <w:r w:rsidR="00AE1E52" w:rsidRPr="00096E96">
        <w:rPr>
          <w:sz w:val="24"/>
          <w:szCs w:val="24"/>
        </w:rPr>
        <w:t xml:space="preserve">ůvěrné informace budou také považována </w:t>
      </w:r>
      <w:r w:rsidR="003C0481" w:rsidRPr="00096E96">
        <w:rPr>
          <w:sz w:val="24"/>
          <w:szCs w:val="24"/>
        </w:rPr>
        <w:t>veškerá ujednání o ceně Přípravku pro Pojišťovnu</w:t>
      </w:r>
      <w:r w:rsidR="00C24162">
        <w:rPr>
          <w:sz w:val="24"/>
          <w:szCs w:val="24"/>
        </w:rPr>
        <w:t xml:space="preserve"> </w:t>
      </w:r>
      <w:r w:rsidR="0020451B">
        <w:rPr>
          <w:sz w:val="24"/>
          <w:szCs w:val="24"/>
        </w:rPr>
        <w:t xml:space="preserve">a </w:t>
      </w:r>
      <w:r w:rsidR="00495C46">
        <w:rPr>
          <w:sz w:val="24"/>
          <w:szCs w:val="24"/>
        </w:rPr>
        <w:t>Limitu</w:t>
      </w:r>
      <w:r w:rsidR="003C0481" w:rsidRPr="00096E96">
        <w:rPr>
          <w:sz w:val="24"/>
          <w:szCs w:val="24"/>
        </w:rPr>
        <w:t xml:space="preserve">, na která se nevztahuje výjimka dle § 39f odst. 11 ve spojení s odst. 12 zákona o veřejném </w:t>
      </w:r>
      <w:r w:rsidR="003C0481" w:rsidRPr="00AE1E52">
        <w:rPr>
          <w:sz w:val="24"/>
          <w:szCs w:val="24"/>
        </w:rPr>
        <w:t>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3730303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20451B">
        <w:rPr>
          <w:sz w:val="24"/>
          <w:szCs w:val="24"/>
        </w:rPr>
        <w:t xml:space="preserve"> a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lastRenderedPageBreak/>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6CED5C1D" w14:textId="77777777" w:rsidR="00112B02" w:rsidRDefault="00112B02" w:rsidP="0023615E">
      <w:pPr>
        <w:jc w:val="center"/>
        <w:rPr>
          <w:b/>
          <w:sz w:val="24"/>
          <w:szCs w:val="24"/>
        </w:rPr>
      </w:pPr>
    </w:p>
    <w:p w14:paraId="68F3BD9E" w14:textId="77777777" w:rsidR="00112B02" w:rsidRDefault="00112B02" w:rsidP="0023615E">
      <w:pPr>
        <w:jc w:val="center"/>
        <w:rPr>
          <w:b/>
          <w:sz w:val="24"/>
          <w:szCs w:val="24"/>
        </w:rPr>
      </w:pPr>
    </w:p>
    <w:p w14:paraId="69BE449E" w14:textId="77777777" w:rsidR="00112B02" w:rsidRDefault="00112B02" w:rsidP="0023615E">
      <w:pPr>
        <w:jc w:val="center"/>
        <w:rPr>
          <w:b/>
          <w:sz w:val="24"/>
          <w:szCs w:val="24"/>
        </w:rPr>
      </w:pPr>
    </w:p>
    <w:p w14:paraId="435B42A8" w14:textId="77777777" w:rsidR="00112B02" w:rsidRDefault="00112B02" w:rsidP="0023615E">
      <w:pPr>
        <w:jc w:val="center"/>
        <w:rPr>
          <w:b/>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763F2203" w:rsidR="009C6BAD" w:rsidRPr="004B6478" w:rsidRDefault="009C6BAD" w:rsidP="009C6BAD">
      <w:pPr>
        <w:numPr>
          <w:ilvl w:val="0"/>
          <w:numId w:val="6"/>
        </w:numPr>
        <w:spacing w:before="120"/>
        <w:jc w:val="both"/>
        <w:rPr>
          <w:sz w:val="24"/>
        </w:rPr>
      </w:pPr>
      <w:r w:rsidRPr="00814572">
        <w:rPr>
          <w:sz w:val="24"/>
          <w:szCs w:val="24"/>
        </w:rPr>
        <w:t xml:space="preserve">Tato Smlouva se </w:t>
      </w:r>
      <w:r w:rsidRPr="00096E96">
        <w:rPr>
          <w:sz w:val="24"/>
          <w:szCs w:val="24"/>
        </w:rPr>
        <w:t xml:space="preserve">uzavírá na dobu určitou, a </w:t>
      </w:r>
      <w:r w:rsidR="00E72EF8">
        <w:rPr>
          <w:sz w:val="24"/>
        </w:rPr>
        <w:t xml:space="preserve">to do </w:t>
      </w:r>
      <w:r w:rsidR="00D86BFB">
        <w:rPr>
          <w:sz w:val="24"/>
        </w:rPr>
        <w:t>31</w:t>
      </w:r>
      <w:r w:rsidR="00E72EF8" w:rsidRPr="004B6478">
        <w:rPr>
          <w:sz w:val="24"/>
        </w:rPr>
        <w:t>.</w:t>
      </w:r>
      <w:r w:rsidR="00DC213B" w:rsidRPr="004B6478">
        <w:rPr>
          <w:sz w:val="24"/>
        </w:rPr>
        <w:t xml:space="preserve"> </w:t>
      </w:r>
      <w:r w:rsidR="00E72EF8" w:rsidRPr="004B6478">
        <w:rPr>
          <w:sz w:val="24"/>
        </w:rPr>
        <w:t>3.</w:t>
      </w:r>
      <w:r w:rsidR="00DC213B" w:rsidRPr="004B6478">
        <w:rPr>
          <w:sz w:val="24"/>
        </w:rPr>
        <w:t xml:space="preserve"> </w:t>
      </w:r>
      <w:r w:rsidR="00E72EF8" w:rsidRPr="004B6478">
        <w:rPr>
          <w:sz w:val="24"/>
        </w:rPr>
        <w:t>2023</w:t>
      </w:r>
      <w:r w:rsidRPr="004B6478">
        <w:rPr>
          <w:sz w:val="24"/>
          <w:szCs w:val="24"/>
        </w:rPr>
        <w:t xml:space="preserve">. </w:t>
      </w:r>
    </w:p>
    <w:p w14:paraId="0BC8E9DF" w14:textId="77777777" w:rsidR="00494134" w:rsidRDefault="00494134" w:rsidP="00FD084C">
      <w:pPr>
        <w:numPr>
          <w:ilvl w:val="0"/>
          <w:numId w:val="6"/>
        </w:numPr>
        <w:spacing w:before="120"/>
        <w:jc w:val="both"/>
        <w:rPr>
          <w:sz w:val="24"/>
          <w:szCs w:val="24"/>
        </w:rPr>
      </w:pPr>
      <w:r w:rsidRPr="004B6478">
        <w:rPr>
          <w:sz w:val="24"/>
          <w:szCs w:val="24"/>
        </w:rPr>
        <w:t xml:space="preserve">Smluvní strany se dohodly, že </w:t>
      </w:r>
      <w:r w:rsidR="00986D47" w:rsidRPr="004B6478">
        <w:rPr>
          <w:sz w:val="24"/>
          <w:szCs w:val="24"/>
        </w:rPr>
        <w:t xml:space="preserve">tuto </w:t>
      </w:r>
      <w:r w:rsidRPr="004B6478">
        <w:rPr>
          <w:sz w:val="24"/>
          <w:szCs w:val="24"/>
        </w:rPr>
        <w:t>Smlouvu lze vypovědět</w:t>
      </w:r>
      <w:r>
        <w:rPr>
          <w:sz w:val="24"/>
          <w:szCs w:val="24"/>
        </w:rPr>
        <w:t xml:space="preserve">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7192D99F" w:rsidR="00FF46FE" w:rsidRPr="00096E96" w:rsidRDefault="005C3A2C" w:rsidP="00FD084C">
      <w:pPr>
        <w:numPr>
          <w:ilvl w:val="0"/>
          <w:numId w:val="6"/>
        </w:numPr>
        <w:spacing w:before="120"/>
        <w:jc w:val="both"/>
        <w:rPr>
          <w:sz w:val="24"/>
          <w:szCs w:val="24"/>
        </w:rPr>
      </w:pPr>
      <w:r w:rsidRPr="00096E96">
        <w:rPr>
          <w:sz w:val="24"/>
          <w:szCs w:val="24"/>
        </w:rPr>
        <w:t>Smluvní strany se dohod</w:t>
      </w:r>
      <w:r w:rsidR="0020451B">
        <w:rPr>
          <w:sz w:val="24"/>
          <w:szCs w:val="24"/>
        </w:rPr>
        <w:t>l</w:t>
      </w:r>
      <w:r w:rsidRPr="00096E96">
        <w:rPr>
          <w:sz w:val="24"/>
          <w:szCs w:val="24"/>
        </w:rPr>
        <w:t>y, že tuto Smlouvu nelze vypovědět v prvních 36 měsících od nabytí účinnosti této Smlouvy</w:t>
      </w:r>
      <w:r w:rsidR="00C24162">
        <w:rPr>
          <w:sz w:val="24"/>
          <w:szCs w:val="24"/>
        </w:rPr>
        <w:t xml:space="preserve"> (</w:t>
      </w:r>
      <w:r w:rsidR="00C24162" w:rsidRPr="004B6478">
        <w:rPr>
          <w:sz w:val="24"/>
          <w:szCs w:val="24"/>
        </w:rPr>
        <w:t>s výjimkou situace popsané v odst. 2 tohoto Článku X.)</w:t>
      </w:r>
      <w:r w:rsidRPr="004B6478">
        <w:rPr>
          <w:sz w:val="24"/>
          <w:szCs w:val="24"/>
        </w:rPr>
        <w:t xml:space="preserve">, </w:t>
      </w:r>
      <w:r w:rsidRPr="00096E96">
        <w:rPr>
          <w:sz w:val="24"/>
          <w:szCs w:val="24"/>
        </w:rPr>
        <w:t xml:space="preserve">poté mohou smluvní strany Smlouvu vypovědět i bez uvedení důvodu s výpovědní dobou, která </w:t>
      </w:r>
      <w:r w:rsidRPr="00096E96">
        <w:rPr>
          <w:sz w:val="24"/>
          <w:szCs w:val="24"/>
        </w:rPr>
        <w:lastRenderedPageBreak/>
        <w:t>činí 3 měsíce a započne běžet prvním dnem kalendářního měsíce následujícího po doručení písemné výpovědi druhé smluvní straně.</w:t>
      </w:r>
    </w:p>
    <w:p w14:paraId="19CDD4C8" w14:textId="77777777" w:rsidR="00453BF4" w:rsidRPr="00096E96" w:rsidRDefault="00BE51C5" w:rsidP="00F466EA">
      <w:pPr>
        <w:pStyle w:val="Odstavecseseznamem"/>
        <w:numPr>
          <w:ilvl w:val="0"/>
          <w:numId w:val="6"/>
        </w:numPr>
        <w:spacing w:before="120" w:after="120"/>
        <w:ind w:left="284" w:hanging="284"/>
        <w:contextualSpacing w:val="0"/>
        <w:jc w:val="both"/>
        <w:rPr>
          <w:sz w:val="24"/>
          <w:szCs w:val="24"/>
        </w:rPr>
      </w:pPr>
      <w:r w:rsidRPr="00096E96">
        <w:rPr>
          <w:sz w:val="24"/>
          <w:szCs w:val="24"/>
        </w:rPr>
        <w:t xml:space="preserve">Smluvní strany jsou oprávněny tuto Smlouvu ukončit i před </w:t>
      </w:r>
      <w:r w:rsidR="009F1026" w:rsidRPr="00096E96">
        <w:rPr>
          <w:sz w:val="24"/>
          <w:szCs w:val="24"/>
        </w:rPr>
        <w:t>skončením její platnosti</w:t>
      </w:r>
      <w:r w:rsidRPr="00096E96">
        <w:rPr>
          <w:sz w:val="24"/>
          <w:szCs w:val="24"/>
        </w:rPr>
        <w:t xml:space="preserve"> dle odst. 1 tohoto </w:t>
      </w:r>
      <w:r w:rsidR="00F76BC8" w:rsidRPr="00096E96">
        <w:rPr>
          <w:sz w:val="24"/>
          <w:szCs w:val="24"/>
        </w:rPr>
        <w:t>č</w:t>
      </w:r>
      <w:r w:rsidRPr="00096E96">
        <w:rPr>
          <w:sz w:val="24"/>
          <w:szCs w:val="24"/>
        </w:rPr>
        <w:t xml:space="preserve">lánku, a to na základě oboustranné dohody o ukončení této Smlouvy. </w:t>
      </w:r>
    </w:p>
    <w:p w14:paraId="0868C1E5" w14:textId="714AB2FB"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či dohodou dle </w:t>
      </w:r>
      <w:proofErr w:type="gramStart"/>
      <w:r w:rsidRPr="00D13875">
        <w:rPr>
          <w:sz w:val="24"/>
          <w:szCs w:val="24"/>
        </w:rPr>
        <w:t xml:space="preserve">odst. </w:t>
      </w:r>
      <w:r w:rsidR="00DC213B">
        <w:rPr>
          <w:sz w:val="24"/>
          <w:szCs w:val="24"/>
        </w:rPr>
        <w:t>4</w:t>
      </w:r>
      <w:r w:rsidR="00DC213B" w:rsidRPr="00D13875">
        <w:rPr>
          <w:sz w:val="24"/>
          <w:szCs w:val="24"/>
        </w:rPr>
        <w:t xml:space="preserve"> </w:t>
      </w:r>
      <w:r w:rsidR="00DC213B">
        <w:rPr>
          <w:i/>
          <w:iCs/>
          <w:sz w:val="24"/>
          <w:szCs w:val="24"/>
        </w:rPr>
        <w:t xml:space="preserve"> </w:t>
      </w:r>
      <w:r w:rsidRPr="00D13875">
        <w:rPr>
          <w:sz w:val="24"/>
          <w:szCs w:val="24"/>
        </w:rPr>
        <w:t>tohoto</w:t>
      </w:r>
      <w:proofErr w:type="gramEnd"/>
      <w:r w:rsidRPr="00D13875">
        <w:rPr>
          <w:sz w:val="24"/>
          <w:szCs w:val="24"/>
        </w:rPr>
        <w:t xml:space="preserve">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77777777" w:rsidR="00F10027" w:rsidRDefault="00F10027" w:rsidP="00192421">
      <w:pPr>
        <w:pStyle w:val="Odstavecseseznamem"/>
        <w:spacing w:before="120"/>
        <w:ind w:left="283"/>
        <w:jc w:val="both"/>
        <w:rPr>
          <w:b/>
          <w:sz w:val="24"/>
          <w:szCs w:val="24"/>
        </w:rPr>
      </w:pPr>
    </w:p>
    <w:p w14:paraId="04D12AE9" w14:textId="77777777" w:rsidR="00A25B42" w:rsidRDefault="00A25B42" w:rsidP="00192421">
      <w:pPr>
        <w:spacing w:before="120"/>
        <w:jc w:val="center"/>
        <w:rPr>
          <w:b/>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6128EBB" w14:textId="77777777" w:rsidR="00F75C68" w:rsidRPr="0030785A" w:rsidRDefault="00F75C68" w:rsidP="00F75C68">
      <w:pPr>
        <w:numPr>
          <w:ilvl w:val="0"/>
          <w:numId w:val="4"/>
        </w:numPr>
        <w:spacing w:before="120"/>
        <w:ind w:left="567"/>
        <w:jc w:val="both"/>
        <w:rPr>
          <w:color w:val="000000" w:themeColor="text1"/>
          <w:sz w:val="24"/>
          <w:szCs w:val="24"/>
        </w:rPr>
      </w:pPr>
      <w:r w:rsidRPr="00A45C91">
        <w:rPr>
          <w:sz w:val="24"/>
          <w:szCs w:val="24"/>
        </w:rPr>
        <w:t xml:space="preserve">Pojišťovna platným výpisem z obchodního rejstříku vedeného u </w:t>
      </w:r>
      <w:r w:rsidRPr="00DA2E75">
        <w:rPr>
          <w:color w:val="000000" w:themeColor="text1"/>
          <w:sz w:val="24"/>
          <w:szCs w:val="24"/>
        </w:rPr>
        <w:t>Městského soudu v</w:t>
      </w:r>
      <w:r>
        <w:rPr>
          <w:color w:val="000000" w:themeColor="text1"/>
          <w:sz w:val="24"/>
          <w:szCs w:val="24"/>
        </w:rPr>
        <w:t> </w:t>
      </w:r>
      <w:r w:rsidRPr="00DA2E75">
        <w:rPr>
          <w:color w:val="000000" w:themeColor="text1"/>
          <w:sz w:val="24"/>
          <w:szCs w:val="24"/>
        </w:rPr>
        <w:t>Praze</w:t>
      </w:r>
      <w:r>
        <w:rPr>
          <w:color w:val="000000" w:themeColor="text1"/>
          <w:sz w:val="24"/>
          <w:szCs w:val="24"/>
        </w:rPr>
        <w:t>, oddíl A, vložka 7216</w:t>
      </w:r>
    </w:p>
    <w:p w14:paraId="6142D1F3" w14:textId="76365891"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w:t>
      </w:r>
      <w:r w:rsidR="00096E96">
        <w:rPr>
          <w:sz w:val="24"/>
          <w:szCs w:val="24"/>
        </w:rPr>
        <w:t xml:space="preserve">vedeného </w:t>
      </w:r>
      <w:r w:rsidR="00096E96" w:rsidRPr="00A45C91">
        <w:rPr>
          <w:sz w:val="24"/>
          <w:szCs w:val="24"/>
        </w:rPr>
        <w:t xml:space="preserve">u </w:t>
      </w:r>
      <w:r w:rsidR="00096E96">
        <w:rPr>
          <w:sz w:val="24"/>
          <w:szCs w:val="24"/>
        </w:rPr>
        <w:t xml:space="preserve">Městského soudu v Praze, </w:t>
      </w:r>
      <w:proofErr w:type="spellStart"/>
      <w:proofErr w:type="gramStart"/>
      <w:r w:rsidR="00096E96">
        <w:rPr>
          <w:sz w:val="24"/>
          <w:szCs w:val="24"/>
        </w:rPr>
        <w:t>sp.zn</w:t>
      </w:r>
      <w:proofErr w:type="spellEnd"/>
      <w:r w:rsidR="00096E96">
        <w:rPr>
          <w:sz w:val="24"/>
          <w:szCs w:val="24"/>
        </w:rPr>
        <w:t>.</w:t>
      </w:r>
      <w:proofErr w:type="gramEnd"/>
      <w:r w:rsidR="00096E96">
        <w:rPr>
          <w:sz w:val="24"/>
          <w:szCs w:val="24"/>
        </w:rPr>
        <w:t xml:space="preserve">: </w:t>
      </w:r>
      <w:r w:rsidR="00096E96" w:rsidRPr="00535B25">
        <w:rPr>
          <w:sz w:val="24"/>
          <w:szCs w:val="24"/>
        </w:rPr>
        <w:t>C 56235</w:t>
      </w:r>
      <w:r w:rsidR="00CF25DE" w:rsidRPr="00A45C91">
        <w:rPr>
          <w:sz w:val="24"/>
          <w:szCs w:val="24"/>
        </w:rPr>
        <w:t xml:space="preserve">, </w:t>
      </w:r>
    </w:p>
    <w:p w14:paraId="5B7D3550" w14:textId="2B8E3C9D"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F75C68" w:rsidRPr="00F75C68">
        <w:rPr>
          <w:rFonts w:cs="Helv"/>
          <w:sz w:val="24"/>
          <w:szCs w:val="24"/>
        </w:rPr>
        <w:t xml:space="preserve"> </w:t>
      </w:r>
      <w:r w:rsidR="00FF7572" w:rsidRPr="00FF7572">
        <w:rPr>
          <w:rFonts w:cs="Helv"/>
          <w:sz w:val="24"/>
          <w:szCs w:val="24"/>
          <w:highlight w:val="black"/>
        </w:rPr>
        <w:t>XXXXXXXXXXXXXXXX</w:t>
      </w:r>
      <w:r w:rsidR="00F75C68" w:rsidRPr="00131741">
        <w:rPr>
          <w:rFonts w:cs="Helv"/>
          <w:sz w:val="24"/>
          <w:szCs w:val="24"/>
        </w:rPr>
        <w:t>,</w:t>
      </w:r>
      <w:r w:rsidR="00F75C68">
        <w:rPr>
          <w:rFonts w:cs="Helv"/>
        </w:rPr>
        <w:t xml:space="preserve"> </w:t>
      </w:r>
      <w:r w:rsidR="00FF7572" w:rsidRPr="00FF7572">
        <w:rPr>
          <w:rFonts w:cs="Helv"/>
          <w:sz w:val="24"/>
          <w:szCs w:val="24"/>
          <w:highlight w:val="black"/>
        </w:rPr>
        <w:t>XXX</w:t>
      </w:r>
      <w:r w:rsidR="00F75C68">
        <w:rPr>
          <w:color w:val="000000" w:themeColor="text1"/>
          <w:sz w:val="24"/>
          <w:szCs w:val="24"/>
        </w:rPr>
        <w:t xml:space="preserve"> e-mail: </w:t>
      </w:r>
      <w:r w:rsidR="00FF7572" w:rsidRPr="00FF7572">
        <w:rPr>
          <w:color w:val="000000" w:themeColor="text1"/>
          <w:sz w:val="24"/>
          <w:szCs w:val="24"/>
          <w:highlight w:val="black"/>
        </w:rPr>
        <w:t>XXXXXXXXXXXXX</w:t>
      </w:r>
    </w:p>
    <w:p w14:paraId="6D731653" w14:textId="168F6DC9" w:rsidR="00FF46FE" w:rsidRPr="00347DAC" w:rsidRDefault="00096E96" w:rsidP="00FD084C">
      <w:pPr>
        <w:numPr>
          <w:ilvl w:val="0"/>
          <w:numId w:val="4"/>
        </w:numPr>
        <w:ind w:left="567"/>
        <w:jc w:val="both"/>
        <w:rPr>
          <w:sz w:val="24"/>
        </w:rPr>
      </w:pPr>
      <w:r w:rsidRPr="00814572">
        <w:rPr>
          <w:sz w:val="24"/>
          <w:szCs w:val="24"/>
        </w:rPr>
        <w:t xml:space="preserve">Za Držitele </w:t>
      </w:r>
      <w:r>
        <w:rPr>
          <w:sz w:val="24"/>
          <w:szCs w:val="24"/>
        </w:rPr>
        <w:t>je</w:t>
      </w:r>
      <w:r w:rsidRPr="00814572">
        <w:rPr>
          <w:sz w:val="24"/>
          <w:szCs w:val="24"/>
        </w:rPr>
        <w:t xml:space="preserve"> zmocněn k jednání ve věci plnění této Smlouvy:</w:t>
      </w:r>
      <w:r>
        <w:rPr>
          <w:sz w:val="24"/>
          <w:szCs w:val="24"/>
        </w:rPr>
        <w:t xml:space="preserve"> </w:t>
      </w:r>
      <w:r w:rsidR="00495C46" w:rsidRPr="00495C46">
        <w:rPr>
          <w:sz w:val="24"/>
          <w:szCs w:val="24"/>
          <w:highlight w:val="black"/>
        </w:rPr>
        <w:t>XXXXXXXXXX</w:t>
      </w:r>
      <w:r>
        <w:rPr>
          <w:sz w:val="24"/>
          <w:szCs w:val="24"/>
        </w:rPr>
        <w:t xml:space="preserve">, email: </w:t>
      </w:r>
      <w:r w:rsidR="00495C46" w:rsidRPr="00495C46">
        <w:rPr>
          <w:sz w:val="24"/>
          <w:szCs w:val="24"/>
          <w:highlight w:val="black"/>
        </w:rPr>
        <w:t>xxxxxx</w:t>
      </w:r>
      <w:r w:rsidRPr="00495C46">
        <w:rPr>
          <w:sz w:val="24"/>
          <w:szCs w:val="24"/>
          <w:highlight w:val="black"/>
        </w:rPr>
        <w:t>.</w:t>
      </w:r>
      <w:r w:rsidR="00495C46" w:rsidRPr="00495C46">
        <w:rPr>
          <w:sz w:val="24"/>
          <w:szCs w:val="24"/>
          <w:highlight w:val="black"/>
        </w:rPr>
        <w:t>xxxxxxxx</w:t>
      </w:r>
      <w:r w:rsidRPr="00495C46">
        <w:rPr>
          <w:sz w:val="24"/>
          <w:szCs w:val="24"/>
          <w:highlight w:val="black"/>
        </w:rPr>
        <w:t>@</w:t>
      </w:r>
      <w:r w:rsidR="00495C46" w:rsidRPr="00495C46">
        <w:rPr>
          <w:sz w:val="24"/>
          <w:szCs w:val="24"/>
          <w:highlight w:val="black"/>
        </w:rPr>
        <w:t>xxxx</w:t>
      </w:r>
      <w:r w:rsidRPr="00495C46">
        <w:rPr>
          <w:sz w:val="24"/>
          <w:szCs w:val="24"/>
          <w:highlight w:val="black"/>
        </w:rPr>
        <w:t>.</w:t>
      </w:r>
      <w:r w:rsidR="00495C46" w:rsidRPr="00495C46">
        <w:rPr>
          <w:sz w:val="24"/>
          <w:szCs w:val="24"/>
          <w:highlight w:val="black"/>
        </w:rPr>
        <w:t>xx</w:t>
      </w:r>
      <w:r>
        <w:rPr>
          <w:sz w:val="24"/>
          <w:szCs w:val="24"/>
        </w:rPr>
        <w:t xml:space="preserve">, tel.: </w:t>
      </w:r>
      <w:r w:rsidR="00495C46" w:rsidRPr="00495C46">
        <w:rPr>
          <w:sz w:val="24"/>
          <w:highlight w:val="black"/>
        </w:rPr>
        <w:t>XXXXXXXXXXXX</w:t>
      </w:r>
    </w:p>
    <w:p w14:paraId="732C6D4E" w14:textId="77777777" w:rsidR="005612F4" w:rsidRDefault="005612F4" w:rsidP="00F10027">
      <w:pPr>
        <w:jc w:val="center"/>
        <w:rPr>
          <w:b/>
          <w:sz w:val="24"/>
          <w:szCs w:val="24"/>
        </w:rPr>
      </w:pPr>
    </w:p>
    <w:p w14:paraId="0A6A2C9F" w14:textId="77777777" w:rsidR="00F10027" w:rsidRDefault="00F10027" w:rsidP="00F10027">
      <w:pPr>
        <w:jc w:val="center"/>
        <w:rPr>
          <w:b/>
          <w:sz w:val="24"/>
          <w:szCs w:val="24"/>
        </w:rPr>
      </w:pPr>
    </w:p>
    <w:p w14:paraId="09E2BB06" w14:textId="77777777" w:rsidR="00F75C68" w:rsidRDefault="00F75C68" w:rsidP="00F10027">
      <w:pPr>
        <w:jc w:val="center"/>
        <w:rPr>
          <w:b/>
          <w:sz w:val="24"/>
          <w:szCs w:val="24"/>
        </w:rPr>
      </w:pPr>
    </w:p>
    <w:p w14:paraId="5A2D8369" w14:textId="77777777" w:rsidR="00F75C68" w:rsidRDefault="00F75C68" w:rsidP="00F10027">
      <w:pPr>
        <w:jc w:val="center"/>
        <w:rPr>
          <w:b/>
          <w:sz w:val="24"/>
          <w:szCs w:val="24"/>
        </w:rPr>
      </w:pPr>
    </w:p>
    <w:p w14:paraId="1F172FC2" w14:textId="77777777" w:rsidR="00F75C68" w:rsidRDefault="00F75C68" w:rsidP="00F10027">
      <w:pPr>
        <w:jc w:val="center"/>
        <w:rPr>
          <w:b/>
          <w:sz w:val="24"/>
          <w:szCs w:val="24"/>
        </w:rPr>
      </w:pPr>
    </w:p>
    <w:p w14:paraId="578FEC6F" w14:textId="77777777" w:rsidR="00F75C68" w:rsidRDefault="00F75C68"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59C130D5"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20451B">
        <w:rPr>
          <w:sz w:val="24"/>
          <w:szCs w:val="24"/>
        </w:rPr>
        <w:t>D</w:t>
      </w:r>
      <w:r w:rsidR="00473B3A">
        <w:rPr>
          <w:sz w:val="24"/>
          <w:szCs w:val="24"/>
        </w:rPr>
        <w:t>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096E96"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w:t>
      </w:r>
      <w:r w:rsidRPr="00096E96">
        <w:rPr>
          <w:sz w:val="24"/>
          <w:szCs w:val="24"/>
        </w:rPr>
        <w:t xml:space="preserve">vyhotovena ve </w:t>
      </w:r>
      <w:r w:rsidR="00B416BF" w:rsidRPr="00096E96">
        <w:rPr>
          <w:sz w:val="24"/>
          <w:szCs w:val="24"/>
        </w:rPr>
        <w:t>4 (</w:t>
      </w:r>
      <w:r w:rsidRPr="00096E96">
        <w:rPr>
          <w:sz w:val="24"/>
          <w:szCs w:val="24"/>
        </w:rPr>
        <w:t>čtyřech</w:t>
      </w:r>
      <w:r w:rsidR="00B416BF" w:rsidRPr="00096E96">
        <w:rPr>
          <w:sz w:val="24"/>
          <w:szCs w:val="24"/>
        </w:rPr>
        <w:t>)</w:t>
      </w:r>
      <w:r w:rsidRPr="00096E96">
        <w:rPr>
          <w:sz w:val="24"/>
          <w:szCs w:val="24"/>
        </w:rPr>
        <w:t xml:space="preserve"> stejnopisech. Každá ze smluvních stran obdrží po </w:t>
      </w:r>
      <w:r w:rsidR="00C96788" w:rsidRPr="00096E96">
        <w:rPr>
          <w:sz w:val="24"/>
          <w:szCs w:val="24"/>
        </w:rPr>
        <w:t>2 (</w:t>
      </w:r>
      <w:r w:rsidRPr="00096E96">
        <w:rPr>
          <w:sz w:val="24"/>
          <w:szCs w:val="24"/>
        </w:rPr>
        <w:t>dvou</w:t>
      </w:r>
      <w:r w:rsidR="00C96788" w:rsidRPr="00096E96">
        <w:rPr>
          <w:sz w:val="24"/>
          <w:szCs w:val="24"/>
        </w:rPr>
        <w:t>)</w:t>
      </w:r>
      <w:r w:rsidRPr="00096E96">
        <w:rPr>
          <w:sz w:val="24"/>
          <w:szCs w:val="24"/>
        </w:rPr>
        <w:t xml:space="preserve"> stejnopisech této </w:t>
      </w:r>
      <w:r w:rsidR="00C33180" w:rsidRPr="00096E96">
        <w:rPr>
          <w:sz w:val="24"/>
          <w:szCs w:val="24"/>
        </w:rPr>
        <w:t>S</w:t>
      </w:r>
      <w:r w:rsidRPr="00096E96">
        <w:rPr>
          <w:sz w:val="24"/>
          <w:szCs w:val="24"/>
        </w:rPr>
        <w:t>mlouvy.</w:t>
      </w:r>
    </w:p>
    <w:p w14:paraId="7111A337" w14:textId="77777777" w:rsidR="00CF25DE" w:rsidRPr="00096E96" w:rsidRDefault="00CF25DE" w:rsidP="00FD084C">
      <w:pPr>
        <w:numPr>
          <w:ilvl w:val="0"/>
          <w:numId w:val="7"/>
        </w:numPr>
        <w:spacing w:before="120"/>
        <w:jc w:val="both"/>
        <w:rPr>
          <w:sz w:val="24"/>
          <w:szCs w:val="24"/>
        </w:rPr>
      </w:pPr>
      <w:r w:rsidRPr="00096E96">
        <w:rPr>
          <w:sz w:val="24"/>
          <w:szCs w:val="24"/>
        </w:rPr>
        <w:t>Ned</w:t>
      </w:r>
      <w:r w:rsidR="00354002" w:rsidRPr="00096E96">
        <w:rPr>
          <w:sz w:val="24"/>
          <w:szCs w:val="24"/>
        </w:rPr>
        <w:t>ílnou součástí této Smlouvy je následující příloha</w:t>
      </w:r>
      <w:r w:rsidRPr="00096E96">
        <w:rPr>
          <w:sz w:val="24"/>
          <w:szCs w:val="24"/>
        </w:rPr>
        <w:t>:</w:t>
      </w:r>
    </w:p>
    <w:p w14:paraId="4CAF7495" w14:textId="77777777" w:rsidR="00E869C8" w:rsidRPr="00096E96" w:rsidRDefault="00F04D33" w:rsidP="00182C38">
      <w:pPr>
        <w:pStyle w:val="Odstavecseseznamem"/>
        <w:ind w:left="284"/>
        <w:jc w:val="both"/>
        <w:rPr>
          <w:sz w:val="24"/>
          <w:szCs w:val="24"/>
        </w:rPr>
      </w:pPr>
      <w:r w:rsidRPr="00096E96">
        <w:rPr>
          <w:sz w:val="24"/>
          <w:szCs w:val="24"/>
        </w:rPr>
        <w:t>Příloha č.</w:t>
      </w:r>
      <w:r w:rsidR="00C220A5" w:rsidRPr="00096E96">
        <w:rPr>
          <w:sz w:val="24"/>
          <w:szCs w:val="24"/>
        </w:rPr>
        <w:t xml:space="preserve"> 1</w:t>
      </w:r>
      <w:r w:rsidR="0057086A" w:rsidRPr="00096E96">
        <w:rPr>
          <w:sz w:val="24"/>
          <w:szCs w:val="24"/>
        </w:rPr>
        <w:t xml:space="preserve"> </w:t>
      </w:r>
      <w:r w:rsidR="00C220A5" w:rsidRPr="00096E96">
        <w:rPr>
          <w:sz w:val="24"/>
          <w:szCs w:val="24"/>
        </w:rPr>
        <w:t>–</w:t>
      </w:r>
      <w:r w:rsidRPr="00096E96">
        <w:rPr>
          <w:sz w:val="24"/>
          <w:szCs w:val="24"/>
        </w:rPr>
        <w:t xml:space="preserve"> </w:t>
      </w:r>
      <w:r w:rsidR="00703201" w:rsidRPr="00096E96">
        <w:rPr>
          <w:sz w:val="24"/>
          <w:szCs w:val="24"/>
        </w:rPr>
        <w:t>O</w:t>
      </w:r>
      <w:r w:rsidRPr="00096E96">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1CA4E3CF" w14:textId="77777777" w:rsidR="00BE5900" w:rsidRPr="00814572" w:rsidRDefault="00BE5900" w:rsidP="00BE5900">
      <w:pPr>
        <w:tabs>
          <w:tab w:val="left" w:pos="5245"/>
        </w:tabs>
        <w:spacing w:before="120"/>
        <w:rPr>
          <w:sz w:val="24"/>
          <w:szCs w:val="24"/>
        </w:rPr>
      </w:pPr>
    </w:p>
    <w:p w14:paraId="222CF819" w14:textId="1B07F381" w:rsidR="00E16830" w:rsidRDefault="00FF46FE" w:rsidP="00E16830">
      <w:pPr>
        <w:tabs>
          <w:tab w:val="left" w:pos="4820"/>
        </w:tabs>
        <w:spacing w:before="120"/>
        <w:ind w:left="709" w:hanging="709"/>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r>
      <w:r w:rsidR="00E16830">
        <w:rPr>
          <w:sz w:val="24"/>
          <w:szCs w:val="24"/>
        </w:rPr>
        <w:t xml:space="preserve">      </w:t>
      </w:r>
      <w:r w:rsidR="00BE5900" w:rsidRPr="00814572">
        <w:rPr>
          <w:sz w:val="24"/>
          <w:szCs w:val="24"/>
        </w:rPr>
        <w:t>Za Držitele:</w:t>
      </w:r>
      <w:r w:rsidR="00256DF9">
        <w:rPr>
          <w:sz w:val="24"/>
          <w:szCs w:val="24"/>
        </w:rPr>
        <w:t xml:space="preserve"> </w:t>
      </w:r>
    </w:p>
    <w:p w14:paraId="5979D889" w14:textId="77777777" w:rsidR="00F75C68" w:rsidRDefault="00F75C68" w:rsidP="00F75C68">
      <w:pPr>
        <w:tabs>
          <w:tab w:val="left" w:pos="5245"/>
        </w:tabs>
        <w:spacing w:before="120"/>
        <w:rPr>
          <w:sz w:val="24"/>
          <w:szCs w:val="24"/>
        </w:rPr>
      </w:pPr>
      <w:r>
        <w:rPr>
          <w:sz w:val="24"/>
          <w:szCs w:val="24"/>
        </w:rPr>
        <w:t>MUDr. David Kostka, MBA</w:t>
      </w:r>
    </w:p>
    <w:p w14:paraId="3274D916" w14:textId="77777777" w:rsidR="00F75C68" w:rsidRDefault="00F75C68" w:rsidP="00F75C68">
      <w:pPr>
        <w:tabs>
          <w:tab w:val="left" w:pos="5245"/>
        </w:tabs>
        <w:spacing w:before="120"/>
        <w:rPr>
          <w:sz w:val="24"/>
          <w:szCs w:val="24"/>
        </w:rPr>
      </w:pPr>
      <w:r w:rsidRPr="004027FC">
        <w:rPr>
          <w:rFonts w:eastAsia="Calibri"/>
          <w:noProof/>
          <w:color w:val="000000"/>
          <w:sz w:val="24"/>
          <w:szCs w:val="24"/>
        </w:rPr>
        <w:t>Generální ředitel ZP MV ČR</w:t>
      </w:r>
    </w:p>
    <w:p w14:paraId="532968CA" w14:textId="26EADC08" w:rsidR="00E16830" w:rsidRDefault="00E16830" w:rsidP="00E16830">
      <w:pPr>
        <w:tabs>
          <w:tab w:val="left" w:pos="4820"/>
        </w:tabs>
        <w:spacing w:before="120"/>
        <w:ind w:left="709" w:hanging="709"/>
        <w:rPr>
          <w:sz w:val="24"/>
          <w:szCs w:val="24"/>
        </w:rPr>
      </w:pPr>
      <w:r>
        <w:rPr>
          <w:sz w:val="24"/>
          <w:szCs w:val="24"/>
        </w:rPr>
        <w:tab/>
      </w:r>
      <w:r>
        <w:rPr>
          <w:sz w:val="24"/>
          <w:szCs w:val="24"/>
        </w:rPr>
        <w:tab/>
      </w:r>
      <w:r>
        <w:rPr>
          <w:sz w:val="24"/>
          <w:szCs w:val="24"/>
        </w:rPr>
        <w:tab/>
        <w:t xml:space="preserve">    </w:t>
      </w:r>
      <w:r w:rsidRPr="00787DD4">
        <w:rPr>
          <w:sz w:val="24"/>
          <w:szCs w:val="24"/>
        </w:rPr>
        <w:t xml:space="preserve">Juan Carlos </w:t>
      </w:r>
      <w:proofErr w:type="spellStart"/>
      <w:r w:rsidRPr="00787DD4">
        <w:rPr>
          <w:sz w:val="24"/>
          <w:szCs w:val="24"/>
        </w:rPr>
        <w:t>Conde</w:t>
      </w:r>
      <w:proofErr w:type="spellEnd"/>
      <w:r>
        <w:rPr>
          <w:sz w:val="24"/>
          <w:szCs w:val="24"/>
        </w:rPr>
        <w:t xml:space="preserve"> </w:t>
      </w:r>
      <w:proofErr w:type="spellStart"/>
      <w:r>
        <w:rPr>
          <w:sz w:val="24"/>
          <w:szCs w:val="24"/>
        </w:rPr>
        <w:t>Ibarra</w:t>
      </w:r>
      <w:proofErr w:type="spellEnd"/>
      <w:r>
        <w:rPr>
          <w:sz w:val="24"/>
          <w:szCs w:val="24"/>
        </w:rPr>
        <w:t xml:space="preserve">, </w:t>
      </w:r>
    </w:p>
    <w:p w14:paraId="76A5E845" w14:textId="77777777" w:rsidR="00E16830" w:rsidRDefault="00E16830" w:rsidP="00E16830">
      <w:pPr>
        <w:tabs>
          <w:tab w:val="left" w:pos="4253"/>
          <w:tab w:val="left" w:pos="4536"/>
        </w:tabs>
        <w:rPr>
          <w:sz w:val="24"/>
          <w:szCs w:val="24"/>
        </w:rPr>
      </w:pPr>
      <w:r>
        <w:rPr>
          <w:sz w:val="24"/>
          <w:szCs w:val="24"/>
        </w:rPr>
        <w:tab/>
      </w:r>
      <w:r>
        <w:rPr>
          <w:sz w:val="24"/>
          <w:szCs w:val="24"/>
        </w:rPr>
        <w:tab/>
        <w:t xml:space="preserve">           </w:t>
      </w:r>
      <w:r w:rsidRPr="00787DD4">
        <w:rPr>
          <w:sz w:val="24"/>
          <w:szCs w:val="24"/>
        </w:rPr>
        <w:t>Gintaras Miciulis</w:t>
      </w:r>
      <w:r w:rsidRPr="00211427">
        <w:rPr>
          <w:sz w:val="24"/>
          <w:szCs w:val="24"/>
        </w:rPr>
        <w:t xml:space="preserve"> </w:t>
      </w:r>
    </w:p>
    <w:p w14:paraId="55CC8591" w14:textId="77777777" w:rsidR="00E16830" w:rsidRPr="00211427" w:rsidRDefault="00E16830" w:rsidP="00E16830">
      <w:pPr>
        <w:tabs>
          <w:tab w:val="left" w:pos="4253"/>
          <w:tab w:val="left" w:pos="4536"/>
        </w:tabs>
        <w:rPr>
          <w:sz w:val="24"/>
          <w:szCs w:val="24"/>
        </w:rPr>
      </w:pPr>
      <w:r>
        <w:rPr>
          <w:sz w:val="24"/>
          <w:szCs w:val="24"/>
        </w:rPr>
        <w:tab/>
      </w:r>
      <w:r>
        <w:rPr>
          <w:sz w:val="24"/>
          <w:szCs w:val="24"/>
        </w:rPr>
        <w:tab/>
      </w:r>
      <w:r>
        <w:rPr>
          <w:sz w:val="24"/>
          <w:szCs w:val="24"/>
        </w:rPr>
        <w:tab/>
        <w:t xml:space="preserve">    jednatelé</w:t>
      </w:r>
    </w:p>
    <w:p w14:paraId="7CC432F8" w14:textId="77777777" w:rsidR="00392054" w:rsidRDefault="00392054" w:rsidP="00192421">
      <w:pPr>
        <w:tabs>
          <w:tab w:val="left" w:pos="5245"/>
        </w:tabs>
        <w:spacing w:before="120"/>
        <w:rPr>
          <w:sz w:val="24"/>
          <w:szCs w:val="24"/>
        </w:rPr>
      </w:pPr>
    </w:p>
    <w:p w14:paraId="0DE44BD5" w14:textId="77777777" w:rsidR="00E34D2A" w:rsidRDefault="00E34D2A">
      <w:pPr>
        <w:overflowPunct/>
        <w:autoSpaceDE/>
        <w:autoSpaceDN/>
        <w:adjustRightInd/>
        <w:textAlignment w:val="auto"/>
        <w:rPr>
          <w:sz w:val="24"/>
          <w:szCs w:val="24"/>
        </w:rPr>
      </w:pPr>
      <w:r>
        <w:rPr>
          <w:sz w:val="24"/>
          <w:szCs w:val="24"/>
        </w:rPr>
        <w:br w:type="page"/>
      </w:r>
    </w:p>
    <w:p w14:paraId="30595AC0" w14:textId="77777777" w:rsidR="006F4769" w:rsidRDefault="006F4769" w:rsidP="006F4769">
      <w:pPr>
        <w:tabs>
          <w:tab w:val="left" w:pos="5245"/>
        </w:tabs>
        <w:spacing w:before="120"/>
        <w:rPr>
          <w:sz w:val="24"/>
          <w:szCs w:val="24"/>
        </w:rPr>
      </w:pPr>
    </w:p>
    <w:p w14:paraId="6EFB34BD" w14:textId="6BA10FE9" w:rsidR="006F4769" w:rsidRDefault="006F4769" w:rsidP="006F4769">
      <w:pPr>
        <w:overflowPunct/>
        <w:autoSpaceDE/>
        <w:autoSpaceDN/>
        <w:adjustRightInd/>
        <w:textAlignment w:val="auto"/>
        <w:rPr>
          <w:sz w:val="24"/>
          <w:szCs w:val="24"/>
        </w:rPr>
      </w:pPr>
    </w:p>
    <w:p w14:paraId="36233152" w14:textId="33B9DF08" w:rsidR="006F4769" w:rsidRPr="00DC213B" w:rsidRDefault="006F4769" w:rsidP="006F4769">
      <w:pPr>
        <w:tabs>
          <w:tab w:val="left" w:pos="5245"/>
        </w:tabs>
        <w:spacing w:before="120"/>
        <w:jc w:val="center"/>
        <w:rPr>
          <w:b/>
          <w:sz w:val="24"/>
          <w:szCs w:val="24"/>
        </w:rPr>
      </w:pPr>
      <w:r w:rsidRPr="00DC213B">
        <w:rPr>
          <w:b/>
          <w:sz w:val="24"/>
          <w:szCs w:val="24"/>
        </w:rPr>
        <w:t>OBCHODNÍ TAJEMSTVÍ</w:t>
      </w:r>
    </w:p>
    <w:p w14:paraId="7F27D799" w14:textId="328CEFEB" w:rsidR="006F4769" w:rsidRPr="00F77DE4" w:rsidRDefault="006F4769" w:rsidP="006F4769">
      <w:pPr>
        <w:pStyle w:val="Zkladntext"/>
        <w:spacing w:after="120"/>
        <w:rPr>
          <w:sz w:val="24"/>
          <w:szCs w:val="24"/>
        </w:rPr>
      </w:pPr>
      <w:r w:rsidRPr="00F77DE4">
        <w:rPr>
          <w:sz w:val="24"/>
          <w:szCs w:val="24"/>
        </w:rPr>
        <w:t xml:space="preserve">PŘÍLOHA Č. </w:t>
      </w:r>
      <w:r w:rsidR="00E72EF8">
        <w:rPr>
          <w:sz w:val="24"/>
          <w:szCs w:val="24"/>
        </w:rPr>
        <w:t xml:space="preserve"> </w:t>
      </w:r>
      <w:r w:rsidR="00D645A9">
        <w:rPr>
          <w:sz w:val="24"/>
          <w:szCs w:val="24"/>
        </w:rPr>
        <w:t>1</w:t>
      </w:r>
    </w:p>
    <w:p w14:paraId="36870D5B" w14:textId="2AA55390"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495C46" w:rsidRPr="00495C46">
        <w:rPr>
          <w:sz w:val="24"/>
          <w:szCs w:val="24"/>
          <w:highlight w:val="black"/>
          <w:lang w:eastAsia="en-US"/>
        </w:rPr>
        <w:t>XXXXX</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289"/>
      </w:tblGrid>
      <w:tr w:rsidR="006F4769" w:rsidRPr="002F6CB9" w14:paraId="0437CFF2" w14:textId="77777777" w:rsidTr="00DC213B">
        <w:trPr>
          <w:trHeight w:val="559"/>
        </w:trPr>
        <w:tc>
          <w:tcPr>
            <w:tcW w:w="1242" w:type="dxa"/>
            <w:shd w:val="clear" w:color="auto" w:fill="D9D9D9" w:themeFill="background1" w:themeFillShade="D9"/>
          </w:tcPr>
          <w:p w14:paraId="63146B0B"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215B782A"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3289" w:type="dxa"/>
            <w:shd w:val="clear" w:color="auto" w:fill="D9D9D9" w:themeFill="background1" w:themeFillShade="D9"/>
          </w:tcPr>
          <w:p w14:paraId="4D1D9DB4" w14:textId="77777777" w:rsidR="006F4769" w:rsidRPr="002F6CB9" w:rsidRDefault="006F4769" w:rsidP="00C778F3">
            <w:pPr>
              <w:tabs>
                <w:tab w:val="left" w:pos="5245"/>
              </w:tabs>
              <w:spacing w:before="120"/>
              <w:rPr>
                <w:b/>
              </w:rPr>
            </w:pPr>
            <w:r w:rsidRPr="002F6CB9">
              <w:rPr>
                <w:b/>
              </w:rPr>
              <w:t xml:space="preserve">Doplněk názvu </w:t>
            </w:r>
          </w:p>
        </w:tc>
      </w:tr>
      <w:tr w:rsidR="006F4769" w:rsidRPr="002F6CB9" w14:paraId="7963BF38" w14:textId="77777777" w:rsidTr="00DC213B">
        <w:trPr>
          <w:trHeight w:val="266"/>
        </w:trPr>
        <w:tc>
          <w:tcPr>
            <w:tcW w:w="1242" w:type="dxa"/>
            <w:vAlign w:val="center"/>
          </w:tcPr>
          <w:p w14:paraId="6C312A50" w14:textId="4824EC24" w:rsidR="006F4769" w:rsidRPr="002F6CB9" w:rsidRDefault="00495C46" w:rsidP="00C778F3">
            <w:pPr>
              <w:tabs>
                <w:tab w:val="left" w:pos="5245"/>
              </w:tabs>
              <w:spacing w:before="120"/>
              <w:jc w:val="center"/>
            </w:pPr>
            <w:r w:rsidRPr="00495C46">
              <w:rPr>
                <w:szCs w:val="24"/>
                <w:highlight w:val="black"/>
              </w:rPr>
              <w:t>xxxxxxx</w:t>
            </w:r>
          </w:p>
        </w:tc>
        <w:tc>
          <w:tcPr>
            <w:tcW w:w="2835" w:type="dxa"/>
          </w:tcPr>
          <w:p w14:paraId="35313021" w14:textId="2375645C" w:rsidR="006F4769" w:rsidRPr="002F6CB9" w:rsidRDefault="00495C46" w:rsidP="00C778F3">
            <w:pPr>
              <w:tabs>
                <w:tab w:val="left" w:pos="5245"/>
              </w:tabs>
              <w:spacing w:before="120"/>
            </w:pPr>
            <w:r w:rsidRPr="00495C46">
              <w:rPr>
                <w:highlight w:val="black"/>
              </w:rPr>
              <w:t>XXXXX</w:t>
            </w:r>
          </w:p>
        </w:tc>
        <w:tc>
          <w:tcPr>
            <w:tcW w:w="3289" w:type="dxa"/>
            <w:vAlign w:val="center"/>
          </w:tcPr>
          <w:p w14:paraId="3B103F93" w14:textId="3BE49A43" w:rsidR="006F4769" w:rsidRPr="002F6CB9" w:rsidRDefault="00495C46" w:rsidP="00C778F3">
            <w:pPr>
              <w:tabs>
                <w:tab w:val="left" w:pos="5245"/>
              </w:tabs>
              <w:spacing w:before="120"/>
              <w:jc w:val="center"/>
            </w:pPr>
            <w:r w:rsidRPr="00495C46">
              <w:rPr>
                <w:highlight w:val="black"/>
              </w:rPr>
              <w:t>xxxxxxxxxxxxxxx</w:t>
            </w:r>
          </w:p>
        </w:tc>
      </w:tr>
    </w:tbl>
    <w:p w14:paraId="02ABB8DD" w14:textId="77777777" w:rsidR="006F4769" w:rsidRPr="002F6CB9" w:rsidRDefault="006F4769" w:rsidP="006F4769">
      <w:pPr>
        <w:tabs>
          <w:tab w:val="left" w:pos="5245"/>
        </w:tabs>
        <w:spacing w:before="120"/>
        <w:rPr>
          <w:sz w:val="24"/>
          <w:szCs w:val="24"/>
        </w:rPr>
      </w:pPr>
    </w:p>
    <w:p w14:paraId="10DFB0F5" w14:textId="77777777" w:rsidR="006F4769" w:rsidRPr="002F6CB9" w:rsidRDefault="006F4769" w:rsidP="006F4769">
      <w:pPr>
        <w:tabs>
          <w:tab w:val="left" w:pos="5245"/>
        </w:tabs>
        <w:spacing w:before="120"/>
        <w:rPr>
          <w:sz w:val="24"/>
          <w:szCs w:val="24"/>
        </w:rPr>
      </w:pPr>
      <w:r w:rsidRPr="00E72EF8">
        <w:rPr>
          <w:sz w:val="24"/>
          <w:szCs w:val="24"/>
        </w:rPr>
        <w:t>Limit</w:t>
      </w:r>
      <w:r w:rsidRPr="002F6CB9">
        <w:rPr>
          <w:sz w:val="24"/>
          <w:szCs w:val="24"/>
        </w:rPr>
        <w:t xml:space="preserve"> se sjednává takto:</w:t>
      </w:r>
    </w:p>
    <w:p w14:paraId="70946319" w14:textId="634DB0E7" w:rsidR="006F4769" w:rsidRPr="00D75BCF" w:rsidRDefault="006F4769" w:rsidP="006F4769">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00E72EF8">
        <w:rPr>
          <w:sz w:val="24"/>
          <w:szCs w:val="24"/>
        </w:rPr>
        <w:t>od 1.</w:t>
      </w:r>
      <w:r w:rsidR="00DC213B">
        <w:rPr>
          <w:sz w:val="24"/>
          <w:szCs w:val="24"/>
        </w:rPr>
        <w:t xml:space="preserve"> </w:t>
      </w:r>
      <w:r w:rsidR="00E72EF8">
        <w:rPr>
          <w:sz w:val="24"/>
          <w:szCs w:val="24"/>
        </w:rPr>
        <w:t>4.</w:t>
      </w:r>
      <w:r w:rsidR="00DC213B">
        <w:rPr>
          <w:sz w:val="24"/>
          <w:szCs w:val="24"/>
        </w:rPr>
        <w:t xml:space="preserve"> </w:t>
      </w:r>
      <w:r w:rsidR="00E72EF8">
        <w:rPr>
          <w:sz w:val="24"/>
          <w:szCs w:val="24"/>
        </w:rPr>
        <w:t>2020</w:t>
      </w:r>
      <w:r w:rsidRPr="00D75BCF">
        <w:rPr>
          <w:sz w:val="24"/>
          <w:szCs w:val="24"/>
        </w:rPr>
        <w:t xml:space="preserve"> do </w:t>
      </w:r>
      <w:r w:rsidR="00E72EF8">
        <w:rPr>
          <w:sz w:val="24"/>
          <w:szCs w:val="24"/>
        </w:rPr>
        <w:t>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2020</w:t>
      </w:r>
      <w:r>
        <w:rPr>
          <w:sz w:val="24"/>
          <w:szCs w:val="24"/>
        </w:rPr>
        <w:t xml:space="preserve">, </w:t>
      </w:r>
      <w:r w:rsidR="00727536">
        <w:rPr>
          <w:sz w:val="24"/>
          <w:szCs w:val="24"/>
        </w:rPr>
        <w:t xml:space="preserve">činí </w:t>
      </w:r>
      <w:r w:rsidRPr="00D75BCF">
        <w:rPr>
          <w:sz w:val="24"/>
          <w:szCs w:val="24"/>
        </w:rPr>
        <w:t xml:space="preserve">částku </w:t>
      </w:r>
      <w:r w:rsidR="00495C46" w:rsidRPr="00495C46">
        <w:rPr>
          <w:b/>
          <w:sz w:val="24"/>
          <w:szCs w:val="24"/>
          <w:highlight w:val="black"/>
        </w:rPr>
        <w:t>XXXXXXX</w:t>
      </w:r>
      <w:r w:rsidR="00E72EF8">
        <w:rPr>
          <w:sz w:val="24"/>
          <w:szCs w:val="24"/>
        </w:rPr>
        <w:t xml:space="preserve"> </w:t>
      </w:r>
      <w:proofErr w:type="gramStart"/>
      <w:r w:rsidRPr="00D75BCF">
        <w:rPr>
          <w:b/>
          <w:sz w:val="24"/>
        </w:rPr>
        <w:t>Kč</w:t>
      </w:r>
      <w:r w:rsidRPr="00D75BCF">
        <w:rPr>
          <w:sz w:val="24"/>
        </w:rPr>
        <w:t xml:space="preserve"> </w:t>
      </w:r>
      <w:r w:rsidR="004B6478">
        <w:rPr>
          <w:sz w:val="24"/>
        </w:rPr>
        <w:t xml:space="preserve"> </w:t>
      </w:r>
      <w:r w:rsidRPr="00D75BCF">
        <w:rPr>
          <w:sz w:val="24"/>
        </w:rPr>
        <w:t>(</w:t>
      </w:r>
      <w:r w:rsidRPr="00427681">
        <w:rPr>
          <w:i/>
          <w:sz w:val="24"/>
        </w:rPr>
        <w:t>slovy</w:t>
      </w:r>
      <w:proofErr w:type="gramEnd"/>
      <w:r w:rsidR="0020451B">
        <w:rPr>
          <w:i/>
          <w:sz w:val="24"/>
        </w:rPr>
        <w:t>:</w:t>
      </w:r>
      <w:r w:rsidR="00E72EF8">
        <w:rPr>
          <w:i/>
          <w:sz w:val="24"/>
        </w:rPr>
        <w:t xml:space="preserve"> </w:t>
      </w:r>
      <w:r w:rsidR="00495C46" w:rsidRPr="00495C46">
        <w:rPr>
          <w:b/>
          <w:sz w:val="24"/>
          <w:szCs w:val="24"/>
          <w:highlight w:val="black"/>
        </w:rPr>
        <w:t>XXXXXXX</w:t>
      </w:r>
      <w:r w:rsidRPr="00E72EF8">
        <w:rPr>
          <w:sz w:val="24"/>
        </w:rPr>
        <w:t xml:space="preserve"> korun</w:t>
      </w:r>
      <w:r w:rsidRPr="00D75BCF">
        <w:rPr>
          <w:sz w:val="24"/>
        </w:rPr>
        <w:t xml:space="preserve"> českých</w:t>
      </w:r>
      <w:r w:rsidRPr="00D75BCF">
        <w:rPr>
          <w:sz w:val="24"/>
          <w:szCs w:val="24"/>
        </w:rPr>
        <w:t>);</w:t>
      </w:r>
    </w:p>
    <w:p w14:paraId="07AA9A7D" w14:textId="2A157AF3" w:rsidR="006F4769" w:rsidRPr="00D75BCF"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00E72EF8">
        <w:rPr>
          <w:sz w:val="24"/>
          <w:szCs w:val="24"/>
        </w:rPr>
        <w:t>od 1.</w:t>
      </w:r>
      <w:r w:rsidR="00DC213B">
        <w:rPr>
          <w:sz w:val="24"/>
          <w:szCs w:val="24"/>
        </w:rPr>
        <w:t xml:space="preserve"> </w:t>
      </w:r>
      <w:r w:rsidR="00E72EF8">
        <w:rPr>
          <w:sz w:val="24"/>
          <w:szCs w:val="24"/>
        </w:rPr>
        <w:t>1.</w:t>
      </w:r>
      <w:r w:rsidR="00DC213B">
        <w:rPr>
          <w:sz w:val="24"/>
          <w:szCs w:val="24"/>
        </w:rPr>
        <w:t xml:space="preserve"> </w:t>
      </w:r>
      <w:r w:rsidR="00E72EF8">
        <w:rPr>
          <w:sz w:val="24"/>
          <w:szCs w:val="24"/>
        </w:rPr>
        <w:t xml:space="preserve">2021 </w:t>
      </w:r>
      <w:r w:rsidRPr="00D75BCF">
        <w:rPr>
          <w:sz w:val="24"/>
          <w:szCs w:val="24"/>
        </w:rPr>
        <w:t>do</w:t>
      </w:r>
      <w:r w:rsidR="00E72EF8">
        <w:rPr>
          <w:sz w:val="24"/>
          <w:szCs w:val="24"/>
        </w:rPr>
        <w:t xml:space="preserve"> 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2021,</w:t>
      </w:r>
      <w:r>
        <w:rPr>
          <w:sz w:val="24"/>
          <w:szCs w:val="24"/>
        </w:rPr>
        <w:t xml:space="preserve"> </w:t>
      </w:r>
      <w:r w:rsidR="00727536">
        <w:rPr>
          <w:sz w:val="24"/>
          <w:szCs w:val="24"/>
        </w:rPr>
        <w:t xml:space="preserve">činí </w:t>
      </w:r>
      <w:r w:rsidRPr="00D75BCF">
        <w:rPr>
          <w:sz w:val="24"/>
          <w:szCs w:val="24"/>
        </w:rPr>
        <w:t xml:space="preserve">částku </w:t>
      </w:r>
      <w:r w:rsidR="00495C46" w:rsidRPr="00495C46">
        <w:rPr>
          <w:b/>
          <w:sz w:val="24"/>
          <w:szCs w:val="24"/>
          <w:highlight w:val="black"/>
        </w:rPr>
        <w:t>XXXXXXX</w:t>
      </w:r>
      <w:r w:rsidR="00E72EF8">
        <w:rPr>
          <w:sz w:val="24"/>
          <w:szCs w:val="24"/>
        </w:rPr>
        <w:t xml:space="preserve"> </w:t>
      </w:r>
      <w:proofErr w:type="gramStart"/>
      <w:r w:rsidRPr="00D75BCF">
        <w:rPr>
          <w:b/>
          <w:sz w:val="24"/>
        </w:rPr>
        <w:t>Kč</w:t>
      </w:r>
      <w:r w:rsidRPr="00D75BCF">
        <w:rPr>
          <w:sz w:val="24"/>
        </w:rPr>
        <w:t xml:space="preserve"> </w:t>
      </w:r>
      <w:r w:rsidR="004B6478">
        <w:rPr>
          <w:sz w:val="24"/>
        </w:rPr>
        <w:t xml:space="preserve"> </w:t>
      </w:r>
      <w:r w:rsidRPr="00D75BCF">
        <w:rPr>
          <w:sz w:val="24"/>
        </w:rPr>
        <w:t>(</w:t>
      </w:r>
      <w:r w:rsidRPr="00427681">
        <w:rPr>
          <w:i/>
          <w:sz w:val="24"/>
        </w:rPr>
        <w:t>slovy</w:t>
      </w:r>
      <w:proofErr w:type="gramEnd"/>
      <w:r w:rsidR="0020451B">
        <w:rPr>
          <w:i/>
          <w:sz w:val="24"/>
        </w:rPr>
        <w:t>:</w:t>
      </w:r>
      <w:r w:rsidRPr="00D75BCF">
        <w:rPr>
          <w:sz w:val="24"/>
        </w:rPr>
        <w:t xml:space="preserve"> </w:t>
      </w:r>
      <w:r w:rsidR="00495C46" w:rsidRPr="00495C46">
        <w:rPr>
          <w:b/>
          <w:sz w:val="24"/>
          <w:szCs w:val="24"/>
          <w:highlight w:val="black"/>
        </w:rPr>
        <w:t>XXXXXXX</w:t>
      </w:r>
      <w:r w:rsidR="00E72EF8">
        <w:rPr>
          <w:sz w:val="24"/>
        </w:rPr>
        <w:t xml:space="preserve"> </w:t>
      </w:r>
      <w:r w:rsidRPr="00D75BCF">
        <w:rPr>
          <w:sz w:val="24"/>
        </w:rPr>
        <w:t>korun českých</w:t>
      </w:r>
      <w:r w:rsidRPr="00D75BCF">
        <w:rPr>
          <w:sz w:val="24"/>
          <w:szCs w:val="24"/>
        </w:rPr>
        <w:t>);</w:t>
      </w:r>
    </w:p>
    <w:p w14:paraId="36F5702C" w14:textId="17D04F8A" w:rsidR="006F4769" w:rsidRPr="00E72EF8"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E72EF8">
        <w:rPr>
          <w:sz w:val="24"/>
          <w:szCs w:val="24"/>
        </w:rPr>
        <w:t>1.</w:t>
      </w:r>
      <w:r w:rsidR="00DC213B">
        <w:rPr>
          <w:sz w:val="24"/>
          <w:szCs w:val="24"/>
        </w:rPr>
        <w:t xml:space="preserve"> </w:t>
      </w:r>
      <w:r w:rsidR="00E72EF8">
        <w:rPr>
          <w:sz w:val="24"/>
          <w:szCs w:val="24"/>
        </w:rPr>
        <w:t>1.</w:t>
      </w:r>
      <w:r w:rsidR="00DC213B">
        <w:rPr>
          <w:sz w:val="24"/>
          <w:szCs w:val="24"/>
        </w:rPr>
        <w:t xml:space="preserve"> </w:t>
      </w:r>
      <w:r w:rsidR="00E72EF8">
        <w:rPr>
          <w:sz w:val="24"/>
          <w:szCs w:val="24"/>
        </w:rPr>
        <w:t xml:space="preserve">2022 </w:t>
      </w:r>
      <w:r w:rsidRPr="00D75BCF">
        <w:rPr>
          <w:sz w:val="24"/>
          <w:szCs w:val="24"/>
        </w:rPr>
        <w:t>do</w:t>
      </w:r>
      <w:r w:rsidR="00E72EF8">
        <w:rPr>
          <w:sz w:val="24"/>
          <w:szCs w:val="24"/>
        </w:rPr>
        <w:t xml:space="preserve"> 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 xml:space="preserve">2022, </w:t>
      </w:r>
      <w:r w:rsidR="00727536">
        <w:rPr>
          <w:sz w:val="24"/>
          <w:szCs w:val="24"/>
        </w:rPr>
        <w:t xml:space="preserve">činí </w:t>
      </w:r>
      <w:r w:rsidRPr="00D75BCF">
        <w:rPr>
          <w:sz w:val="24"/>
          <w:szCs w:val="24"/>
        </w:rPr>
        <w:t>částku</w:t>
      </w:r>
      <w:r w:rsidRPr="007C3BEB">
        <w:rPr>
          <w:sz w:val="24"/>
          <w:szCs w:val="24"/>
        </w:rPr>
        <w:t xml:space="preserve"> </w:t>
      </w:r>
      <w:r w:rsidR="00495C46" w:rsidRPr="00495C46">
        <w:rPr>
          <w:b/>
          <w:sz w:val="24"/>
          <w:szCs w:val="24"/>
          <w:highlight w:val="black"/>
        </w:rPr>
        <w:t>XXXXXXX</w:t>
      </w:r>
      <w:r w:rsidR="00495C46" w:rsidRPr="008C1D04">
        <w:rPr>
          <w:b/>
          <w:sz w:val="24"/>
        </w:rPr>
        <w:t xml:space="preserve"> </w:t>
      </w:r>
      <w:r w:rsidRPr="008C1D04">
        <w:rPr>
          <w:b/>
          <w:sz w:val="24"/>
        </w:rPr>
        <w:t>Kč</w:t>
      </w:r>
      <w:r w:rsidRPr="007C3BEB">
        <w:rPr>
          <w:sz w:val="24"/>
        </w:rPr>
        <w:t xml:space="preserve"> (</w:t>
      </w:r>
      <w:r w:rsidRPr="00427681">
        <w:rPr>
          <w:i/>
          <w:sz w:val="24"/>
        </w:rPr>
        <w:t>slovy</w:t>
      </w:r>
      <w:r w:rsidR="0020451B">
        <w:rPr>
          <w:i/>
          <w:sz w:val="24"/>
        </w:rPr>
        <w:t>:</w:t>
      </w:r>
      <w:r w:rsidRPr="007C3BEB">
        <w:rPr>
          <w:sz w:val="24"/>
        </w:rPr>
        <w:t xml:space="preserve"> </w:t>
      </w:r>
      <w:r w:rsidR="00495C46" w:rsidRPr="00495C46">
        <w:rPr>
          <w:b/>
          <w:sz w:val="24"/>
          <w:szCs w:val="24"/>
          <w:highlight w:val="black"/>
        </w:rPr>
        <w:t>XXXXXXX</w:t>
      </w:r>
      <w:r w:rsidR="00495C46" w:rsidRPr="007C3BEB">
        <w:rPr>
          <w:sz w:val="24"/>
        </w:rPr>
        <w:t xml:space="preserve"> </w:t>
      </w:r>
      <w:r w:rsidRPr="007C3BEB">
        <w:rPr>
          <w:sz w:val="24"/>
        </w:rPr>
        <w:t>korun českých</w:t>
      </w:r>
      <w:r w:rsidRPr="007C3BEB">
        <w:rPr>
          <w:sz w:val="24"/>
          <w:szCs w:val="24"/>
        </w:rPr>
        <w:t>)</w:t>
      </w:r>
      <w:r>
        <w:rPr>
          <w:sz w:val="24"/>
          <w:szCs w:val="24"/>
        </w:rPr>
        <w:t>.</w:t>
      </w:r>
      <w:r w:rsidRPr="00B34AF1">
        <w:rPr>
          <w:sz w:val="24"/>
          <w:szCs w:val="24"/>
        </w:rPr>
        <w:t xml:space="preserve">   </w:t>
      </w:r>
    </w:p>
    <w:p w14:paraId="4A8D93D5" w14:textId="7A9BC0F7" w:rsidR="00E72EF8" w:rsidRPr="00E72EF8" w:rsidRDefault="00E72EF8" w:rsidP="006F4769">
      <w:pPr>
        <w:numPr>
          <w:ilvl w:val="0"/>
          <w:numId w:val="14"/>
        </w:numPr>
        <w:overflowPunct/>
        <w:autoSpaceDE/>
        <w:autoSpaceDN/>
        <w:adjustRightInd/>
        <w:spacing w:before="120"/>
        <w:jc w:val="both"/>
        <w:textAlignment w:val="auto"/>
        <w:rPr>
          <w:sz w:val="24"/>
        </w:rPr>
      </w:pPr>
      <w:r>
        <w:rPr>
          <w:b/>
          <w:sz w:val="24"/>
          <w:szCs w:val="24"/>
        </w:rPr>
        <w:t xml:space="preserve">ve 4. roce, </w:t>
      </w:r>
      <w:r w:rsidRPr="00E72EF8">
        <w:rPr>
          <w:sz w:val="24"/>
          <w:szCs w:val="24"/>
        </w:rPr>
        <w:t>tj. v období od 1.</w:t>
      </w:r>
      <w:r w:rsidR="00DC213B">
        <w:rPr>
          <w:sz w:val="24"/>
          <w:szCs w:val="24"/>
        </w:rPr>
        <w:t xml:space="preserve"> </w:t>
      </w:r>
      <w:r w:rsidRPr="00E72EF8">
        <w:rPr>
          <w:sz w:val="24"/>
          <w:szCs w:val="24"/>
        </w:rPr>
        <w:t>1.</w:t>
      </w:r>
      <w:r w:rsidR="00DC213B">
        <w:rPr>
          <w:sz w:val="24"/>
          <w:szCs w:val="24"/>
        </w:rPr>
        <w:t xml:space="preserve"> </w:t>
      </w:r>
      <w:r w:rsidRPr="00E72EF8">
        <w:rPr>
          <w:sz w:val="24"/>
          <w:szCs w:val="24"/>
        </w:rPr>
        <w:t>2023 do 3</w:t>
      </w:r>
      <w:r w:rsidR="00333F99">
        <w:rPr>
          <w:sz w:val="24"/>
          <w:szCs w:val="24"/>
        </w:rPr>
        <w:t>1</w:t>
      </w:r>
      <w:r w:rsidRPr="00E72EF8">
        <w:rPr>
          <w:sz w:val="24"/>
          <w:szCs w:val="24"/>
        </w:rPr>
        <w:t>.</w:t>
      </w:r>
      <w:r w:rsidR="00DC213B">
        <w:rPr>
          <w:sz w:val="24"/>
          <w:szCs w:val="24"/>
        </w:rPr>
        <w:t xml:space="preserve"> </w:t>
      </w:r>
      <w:r w:rsidRPr="00E72EF8">
        <w:rPr>
          <w:sz w:val="24"/>
          <w:szCs w:val="24"/>
        </w:rPr>
        <w:t>3.</w:t>
      </w:r>
      <w:r w:rsidR="00DC213B">
        <w:rPr>
          <w:sz w:val="24"/>
          <w:szCs w:val="24"/>
        </w:rPr>
        <w:t xml:space="preserve"> </w:t>
      </w:r>
      <w:r w:rsidR="00D86BFB">
        <w:rPr>
          <w:sz w:val="24"/>
          <w:szCs w:val="24"/>
        </w:rPr>
        <w:t>2</w:t>
      </w:r>
      <w:r w:rsidRPr="00E72EF8">
        <w:rPr>
          <w:sz w:val="24"/>
          <w:szCs w:val="24"/>
        </w:rPr>
        <w:t>023, činí částku</w:t>
      </w:r>
      <w:r>
        <w:rPr>
          <w:b/>
          <w:sz w:val="24"/>
          <w:szCs w:val="24"/>
        </w:rPr>
        <w:t xml:space="preserve"> </w:t>
      </w:r>
      <w:r w:rsidR="00495C46" w:rsidRPr="00495C46">
        <w:rPr>
          <w:b/>
          <w:sz w:val="24"/>
          <w:szCs w:val="24"/>
          <w:highlight w:val="black"/>
        </w:rPr>
        <w:t>XXXXXXX</w:t>
      </w:r>
      <w:r w:rsidR="00495C46">
        <w:rPr>
          <w:b/>
          <w:sz w:val="24"/>
          <w:szCs w:val="24"/>
        </w:rPr>
        <w:t xml:space="preserve"> </w:t>
      </w:r>
      <w:proofErr w:type="gramStart"/>
      <w:r>
        <w:rPr>
          <w:b/>
          <w:sz w:val="24"/>
          <w:szCs w:val="24"/>
        </w:rPr>
        <w:t xml:space="preserve">Kč </w:t>
      </w:r>
      <w:r w:rsidR="004B6478">
        <w:rPr>
          <w:b/>
          <w:sz w:val="24"/>
          <w:szCs w:val="24"/>
        </w:rPr>
        <w:t xml:space="preserve"> </w:t>
      </w:r>
      <w:r w:rsidRPr="00E72EF8">
        <w:rPr>
          <w:sz w:val="24"/>
          <w:szCs w:val="24"/>
        </w:rPr>
        <w:t>(</w:t>
      </w:r>
      <w:r w:rsidRPr="004B6478">
        <w:rPr>
          <w:i/>
          <w:iCs/>
          <w:sz w:val="24"/>
          <w:szCs w:val="24"/>
        </w:rPr>
        <w:t>slovy</w:t>
      </w:r>
      <w:proofErr w:type="gramEnd"/>
      <w:r w:rsidR="0020451B">
        <w:rPr>
          <w:sz w:val="24"/>
          <w:szCs w:val="24"/>
        </w:rPr>
        <w:t>:</w:t>
      </w:r>
      <w:r w:rsidRPr="00E72EF8">
        <w:rPr>
          <w:sz w:val="24"/>
          <w:szCs w:val="24"/>
        </w:rPr>
        <w:t xml:space="preserve"> </w:t>
      </w:r>
      <w:r w:rsidR="00495C46" w:rsidRPr="00495C46">
        <w:rPr>
          <w:b/>
          <w:sz w:val="24"/>
          <w:szCs w:val="24"/>
          <w:highlight w:val="black"/>
        </w:rPr>
        <w:t>XXXXXXX</w:t>
      </w:r>
      <w:r w:rsidR="00495C46" w:rsidRPr="00E72EF8">
        <w:rPr>
          <w:sz w:val="24"/>
          <w:szCs w:val="24"/>
        </w:rPr>
        <w:t xml:space="preserve"> </w:t>
      </w:r>
      <w:r w:rsidRPr="00E72EF8">
        <w:rPr>
          <w:sz w:val="24"/>
          <w:szCs w:val="24"/>
        </w:rPr>
        <w:t>korun českých)</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3C926166" w14:textId="77777777"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V …</w:t>
      </w:r>
      <w:proofErr w:type="gramStart"/>
      <w:r w:rsidRPr="002F6CB9">
        <w:rPr>
          <w:sz w:val="24"/>
          <w:szCs w:val="24"/>
        </w:rPr>
        <w:t>….. dne</w:t>
      </w:r>
      <w:proofErr w:type="gramEnd"/>
      <w:r>
        <w:rPr>
          <w:sz w:val="24"/>
          <w:szCs w:val="24"/>
        </w:rPr>
        <w:t xml:space="preserve"> </w:t>
      </w:r>
      <w:r w:rsidRPr="002F6CB9">
        <w:rPr>
          <w:sz w:val="24"/>
          <w:szCs w:val="24"/>
        </w:rPr>
        <w:t xml:space="preserve"> </w:t>
      </w:r>
      <w:r>
        <w:rPr>
          <w:sz w:val="24"/>
          <w:szCs w:val="24"/>
        </w:rPr>
        <w:t>…</w:t>
      </w:r>
    </w:p>
    <w:p w14:paraId="56AF67C3" w14:textId="77777777" w:rsidR="006F4769" w:rsidRPr="002F6CB9" w:rsidRDefault="006F4769" w:rsidP="006F4769">
      <w:pPr>
        <w:tabs>
          <w:tab w:val="left" w:pos="5245"/>
        </w:tabs>
        <w:spacing w:before="120"/>
        <w:rPr>
          <w:sz w:val="24"/>
          <w:szCs w:val="24"/>
        </w:rPr>
      </w:pPr>
    </w:p>
    <w:p w14:paraId="222C7849"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5ACBF39C" w14:textId="05EC536D" w:rsidR="00E16830" w:rsidRDefault="00E16830" w:rsidP="00E16830">
      <w:pPr>
        <w:tabs>
          <w:tab w:val="left" w:pos="4820"/>
        </w:tabs>
        <w:spacing w:before="120"/>
        <w:ind w:left="709" w:hanging="709"/>
        <w:rPr>
          <w:sz w:val="24"/>
          <w:szCs w:val="24"/>
        </w:rPr>
      </w:pPr>
      <w:r>
        <w:rPr>
          <w:sz w:val="24"/>
          <w:szCs w:val="24"/>
        </w:rPr>
        <w:tab/>
      </w:r>
      <w:r>
        <w:rPr>
          <w:sz w:val="24"/>
          <w:szCs w:val="24"/>
        </w:rPr>
        <w:tab/>
      </w:r>
      <w:r>
        <w:rPr>
          <w:sz w:val="24"/>
          <w:szCs w:val="24"/>
        </w:rPr>
        <w:tab/>
        <w:t xml:space="preserve">    </w:t>
      </w:r>
      <w:r w:rsidRPr="00787DD4">
        <w:rPr>
          <w:sz w:val="24"/>
          <w:szCs w:val="24"/>
        </w:rPr>
        <w:t xml:space="preserve">Juan Carlos </w:t>
      </w:r>
      <w:proofErr w:type="spellStart"/>
      <w:r w:rsidRPr="00787DD4">
        <w:rPr>
          <w:sz w:val="24"/>
          <w:szCs w:val="24"/>
        </w:rPr>
        <w:t>Conde</w:t>
      </w:r>
      <w:proofErr w:type="spellEnd"/>
      <w:r>
        <w:rPr>
          <w:sz w:val="24"/>
          <w:szCs w:val="24"/>
        </w:rPr>
        <w:t xml:space="preserve"> </w:t>
      </w:r>
      <w:proofErr w:type="spellStart"/>
      <w:r>
        <w:rPr>
          <w:sz w:val="24"/>
          <w:szCs w:val="24"/>
        </w:rPr>
        <w:t>Ibarra</w:t>
      </w:r>
      <w:proofErr w:type="spellEnd"/>
      <w:r>
        <w:rPr>
          <w:sz w:val="24"/>
          <w:szCs w:val="24"/>
        </w:rPr>
        <w:t xml:space="preserve">, </w:t>
      </w:r>
    </w:p>
    <w:p w14:paraId="47B8E840" w14:textId="77777777" w:rsidR="00F75C68" w:rsidRDefault="00F75C68" w:rsidP="00F75C68">
      <w:pPr>
        <w:tabs>
          <w:tab w:val="left" w:pos="5245"/>
        </w:tabs>
        <w:spacing w:before="120"/>
        <w:rPr>
          <w:sz w:val="24"/>
          <w:szCs w:val="24"/>
        </w:rPr>
      </w:pPr>
      <w:r>
        <w:rPr>
          <w:sz w:val="24"/>
          <w:szCs w:val="24"/>
        </w:rPr>
        <w:t>MUDr. David Kostka, MBA</w:t>
      </w:r>
    </w:p>
    <w:p w14:paraId="1BB2AF20" w14:textId="77777777" w:rsidR="00F75C68" w:rsidRDefault="00F75C68" w:rsidP="00F75C68">
      <w:pPr>
        <w:tabs>
          <w:tab w:val="left" w:pos="5245"/>
        </w:tabs>
        <w:spacing w:before="120"/>
        <w:rPr>
          <w:sz w:val="24"/>
          <w:szCs w:val="24"/>
        </w:rPr>
      </w:pPr>
      <w:r w:rsidRPr="004027FC">
        <w:rPr>
          <w:rFonts w:eastAsia="Calibri"/>
          <w:noProof/>
          <w:color w:val="000000"/>
          <w:sz w:val="24"/>
          <w:szCs w:val="24"/>
        </w:rPr>
        <w:t>Generální ředitel ZP MV ČR</w:t>
      </w:r>
    </w:p>
    <w:p w14:paraId="5D4D8EFF" w14:textId="5D59AB48" w:rsidR="00E16830" w:rsidRDefault="00E16830" w:rsidP="00E16830">
      <w:pPr>
        <w:tabs>
          <w:tab w:val="left" w:pos="4253"/>
          <w:tab w:val="left" w:pos="4536"/>
        </w:tabs>
        <w:rPr>
          <w:sz w:val="24"/>
          <w:szCs w:val="24"/>
        </w:rPr>
      </w:pPr>
      <w:r>
        <w:rPr>
          <w:sz w:val="24"/>
          <w:szCs w:val="24"/>
        </w:rPr>
        <w:tab/>
      </w:r>
      <w:r>
        <w:rPr>
          <w:sz w:val="24"/>
          <w:szCs w:val="24"/>
        </w:rPr>
        <w:tab/>
        <w:t xml:space="preserve">           </w:t>
      </w:r>
      <w:r w:rsidRPr="00787DD4">
        <w:rPr>
          <w:sz w:val="24"/>
          <w:szCs w:val="24"/>
        </w:rPr>
        <w:t>Gintaras Miciulis</w:t>
      </w:r>
      <w:r w:rsidRPr="00211427">
        <w:rPr>
          <w:sz w:val="24"/>
          <w:szCs w:val="24"/>
        </w:rPr>
        <w:t xml:space="preserve"> </w:t>
      </w:r>
    </w:p>
    <w:p w14:paraId="0373B8FD" w14:textId="540CD68D" w:rsidR="00E16830" w:rsidRPr="00211427" w:rsidRDefault="00E16830" w:rsidP="00E16830">
      <w:pPr>
        <w:tabs>
          <w:tab w:val="left" w:pos="4253"/>
          <w:tab w:val="left" w:pos="4536"/>
        </w:tabs>
        <w:rPr>
          <w:sz w:val="24"/>
          <w:szCs w:val="24"/>
        </w:rPr>
      </w:pPr>
      <w:r>
        <w:rPr>
          <w:sz w:val="24"/>
          <w:szCs w:val="24"/>
        </w:rPr>
        <w:tab/>
      </w:r>
      <w:r>
        <w:rPr>
          <w:sz w:val="24"/>
          <w:szCs w:val="24"/>
        </w:rPr>
        <w:tab/>
      </w:r>
      <w:r>
        <w:rPr>
          <w:sz w:val="24"/>
          <w:szCs w:val="24"/>
        </w:rPr>
        <w:tab/>
        <w:t xml:space="preserve">    jednatelé</w:t>
      </w:r>
    </w:p>
    <w:p w14:paraId="1F0F5732" w14:textId="77777777" w:rsidR="006F4769" w:rsidRDefault="006F4769" w:rsidP="006F4769">
      <w:pPr>
        <w:tabs>
          <w:tab w:val="left" w:pos="5245"/>
        </w:tabs>
        <w:spacing w:before="120"/>
        <w:rPr>
          <w:sz w:val="24"/>
          <w:szCs w:val="24"/>
        </w:rPr>
      </w:pPr>
    </w:p>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8762" w14:textId="77777777" w:rsidR="00C3005B" w:rsidRDefault="00C3005B">
      <w:r>
        <w:separator/>
      </w:r>
    </w:p>
  </w:endnote>
  <w:endnote w:type="continuationSeparator" w:id="0">
    <w:p w14:paraId="7CAF3D0C" w14:textId="77777777" w:rsidR="00C3005B" w:rsidRDefault="00C3005B">
      <w:r>
        <w:continuationSeparator/>
      </w:r>
    </w:p>
  </w:endnote>
  <w:endnote w:type="continuationNotice" w:id="1">
    <w:p w14:paraId="6C7B4F43" w14:textId="77777777" w:rsidR="00C3005B" w:rsidRDefault="00C3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5F231FC1"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FF7572">
      <w:rPr>
        <w:rStyle w:val="slostrnky"/>
        <w:noProof/>
      </w:rPr>
      <w:t>2</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7355" w14:textId="77777777" w:rsidR="00C3005B" w:rsidRDefault="00C3005B">
      <w:r>
        <w:separator/>
      </w:r>
    </w:p>
  </w:footnote>
  <w:footnote w:type="continuationSeparator" w:id="0">
    <w:p w14:paraId="4081DDA4" w14:textId="77777777" w:rsidR="00C3005B" w:rsidRDefault="00C3005B">
      <w:r>
        <w:continuationSeparator/>
      </w:r>
    </w:p>
  </w:footnote>
  <w:footnote w:type="continuationNotice" w:id="1">
    <w:p w14:paraId="6D708AA5" w14:textId="77777777" w:rsidR="00C3005B" w:rsidRDefault="00C300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96E96"/>
    <w:rsid w:val="000A2BE1"/>
    <w:rsid w:val="000A70F2"/>
    <w:rsid w:val="000B7E3D"/>
    <w:rsid w:val="000C1708"/>
    <w:rsid w:val="000C4313"/>
    <w:rsid w:val="000C6732"/>
    <w:rsid w:val="000D35F1"/>
    <w:rsid w:val="000D4CB5"/>
    <w:rsid w:val="000D70FD"/>
    <w:rsid w:val="000D7A36"/>
    <w:rsid w:val="000E16CE"/>
    <w:rsid w:val="000E21C9"/>
    <w:rsid w:val="000E4F64"/>
    <w:rsid w:val="000E55DB"/>
    <w:rsid w:val="000E7013"/>
    <w:rsid w:val="000F2B95"/>
    <w:rsid w:val="000F4FCA"/>
    <w:rsid w:val="00100BFD"/>
    <w:rsid w:val="001038B8"/>
    <w:rsid w:val="00103E0F"/>
    <w:rsid w:val="001054DC"/>
    <w:rsid w:val="001105BF"/>
    <w:rsid w:val="00112B02"/>
    <w:rsid w:val="00112C0A"/>
    <w:rsid w:val="00120603"/>
    <w:rsid w:val="0012222F"/>
    <w:rsid w:val="00125B85"/>
    <w:rsid w:val="0012783E"/>
    <w:rsid w:val="001310DB"/>
    <w:rsid w:val="001316A1"/>
    <w:rsid w:val="001331D5"/>
    <w:rsid w:val="00134F9A"/>
    <w:rsid w:val="0013561C"/>
    <w:rsid w:val="001376E1"/>
    <w:rsid w:val="00140EC0"/>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D2AF4"/>
    <w:rsid w:val="001D4D39"/>
    <w:rsid w:val="001D56C6"/>
    <w:rsid w:val="001E0159"/>
    <w:rsid w:val="001E15EE"/>
    <w:rsid w:val="001E573E"/>
    <w:rsid w:val="001F0A55"/>
    <w:rsid w:val="00201BDB"/>
    <w:rsid w:val="002035F4"/>
    <w:rsid w:val="0020451B"/>
    <w:rsid w:val="00206A9D"/>
    <w:rsid w:val="00214C8F"/>
    <w:rsid w:val="00217F99"/>
    <w:rsid w:val="002238FE"/>
    <w:rsid w:val="00224B2E"/>
    <w:rsid w:val="0022520E"/>
    <w:rsid w:val="00226E89"/>
    <w:rsid w:val="00233315"/>
    <w:rsid w:val="0023615E"/>
    <w:rsid w:val="00240311"/>
    <w:rsid w:val="00241C51"/>
    <w:rsid w:val="00243B9F"/>
    <w:rsid w:val="00245038"/>
    <w:rsid w:val="002503ED"/>
    <w:rsid w:val="00256DF9"/>
    <w:rsid w:val="00262AA7"/>
    <w:rsid w:val="002650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3F99"/>
    <w:rsid w:val="00335DF0"/>
    <w:rsid w:val="00340443"/>
    <w:rsid w:val="003410DD"/>
    <w:rsid w:val="003414D5"/>
    <w:rsid w:val="00342AA3"/>
    <w:rsid w:val="003443C0"/>
    <w:rsid w:val="00344622"/>
    <w:rsid w:val="00346DD6"/>
    <w:rsid w:val="00347DAC"/>
    <w:rsid w:val="00351707"/>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0387"/>
    <w:rsid w:val="00441639"/>
    <w:rsid w:val="00441E0C"/>
    <w:rsid w:val="0044532B"/>
    <w:rsid w:val="00446E17"/>
    <w:rsid w:val="004502AD"/>
    <w:rsid w:val="00450905"/>
    <w:rsid w:val="00451143"/>
    <w:rsid w:val="00451A81"/>
    <w:rsid w:val="00451C2E"/>
    <w:rsid w:val="00453BF4"/>
    <w:rsid w:val="00467DAA"/>
    <w:rsid w:val="00473B3A"/>
    <w:rsid w:val="00473F7A"/>
    <w:rsid w:val="00482FCD"/>
    <w:rsid w:val="004848CD"/>
    <w:rsid w:val="004866BA"/>
    <w:rsid w:val="00491DC5"/>
    <w:rsid w:val="00493ACF"/>
    <w:rsid w:val="00494134"/>
    <w:rsid w:val="00495C46"/>
    <w:rsid w:val="00497921"/>
    <w:rsid w:val="004A53AD"/>
    <w:rsid w:val="004A6052"/>
    <w:rsid w:val="004A64ED"/>
    <w:rsid w:val="004A6C83"/>
    <w:rsid w:val="004A763F"/>
    <w:rsid w:val="004B6478"/>
    <w:rsid w:val="004B6612"/>
    <w:rsid w:val="004B73CA"/>
    <w:rsid w:val="004B742B"/>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E55E6"/>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363"/>
    <w:rsid w:val="00752DEA"/>
    <w:rsid w:val="0075447A"/>
    <w:rsid w:val="0075479F"/>
    <w:rsid w:val="0075659F"/>
    <w:rsid w:val="00756D14"/>
    <w:rsid w:val="00756F58"/>
    <w:rsid w:val="00757415"/>
    <w:rsid w:val="00757843"/>
    <w:rsid w:val="0076113F"/>
    <w:rsid w:val="00762A53"/>
    <w:rsid w:val="007652CA"/>
    <w:rsid w:val="007664BB"/>
    <w:rsid w:val="00767A1F"/>
    <w:rsid w:val="007720C1"/>
    <w:rsid w:val="007728BD"/>
    <w:rsid w:val="0077307C"/>
    <w:rsid w:val="00773CC9"/>
    <w:rsid w:val="00781B41"/>
    <w:rsid w:val="00783699"/>
    <w:rsid w:val="007843AC"/>
    <w:rsid w:val="00786632"/>
    <w:rsid w:val="00786B7F"/>
    <w:rsid w:val="00791588"/>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4B10"/>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04D4"/>
    <w:rsid w:val="009A14BF"/>
    <w:rsid w:val="009A38D3"/>
    <w:rsid w:val="009A55AD"/>
    <w:rsid w:val="009B24E8"/>
    <w:rsid w:val="009B2B33"/>
    <w:rsid w:val="009B3F95"/>
    <w:rsid w:val="009B56F0"/>
    <w:rsid w:val="009B67CA"/>
    <w:rsid w:val="009B6970"/>
    <w:rsid w:val="009B6BAD"/>
    <w:rsid w:val="009B7ED7"/>
    <w:rsid w:val="009C510F"/>
    <w:rsid w:val="009C6256"/>
    <w:rsid w:val="009C6BAD"/>
    <w:rsid w:val="009C77B9"/>
    <w:rsid w:val="009D1C86"/>
    <w:rsid w:val="009E0118"/>
    <w:rsid w:val="009E1FF5"/>
    <w:rsid w:val="009E245C"/>
    <w:rsid w:val="009E3530"/>
    <w:rsid w:val="009E4A94"/>
    <w:rsid w:val="009E5FFE"/>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37A"/>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09B0"/>
    <w:rsid w:val="00AD1ACD"/>
    <w:rsid w:val="00AD306E"/>
    <w:rsid w:val="00AD344D"/>
    <w:rsid w:val="00AD6AF4"/>
    <w:rsid w:val="00AE005E"/>
    <w:rsid w:val="00AE020B"/>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5A58"/>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162"/>
    <w:rsid w:val="00C24A16"/>
    <w:rsid w:val="00C26C23"/>
    <w:rsid w:val="00C3005B"/>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1FF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5A9"/>
    <w:rsid w:val="00D64652"/>
    <w:rsid w:val="00D66B6E"/>
    <w:rsid w:val="00D75B4C"/>
    <w:rsid w:val="00D75BCF"/>
    <w:rsid w:val="00D816C8"/>
    <w:rsid w:val="00D86BFB"/>
    <w:rsid w:val="00D86F74"/>
    <w:rsid w:val="00D919E5"/>
    <w:rsid w:val="00D91F09"/>
    <w:rsid w:val="00D92F6D"/>
    <w:rsid w:val="00DA1C3E"/>
    <w:rsid w:val="00DA30DA"/>
    <w:rsid w:val="00DA43A7"/>
    <w:rsid w:val="00DA7DCF"/>
    <w:rsid w:val="00DB03CE"/>
    <w:rsid w:val="00DB1F54"/>
    <w:rsid w:val="00DB6597"/>
    <w:rsid w:val="00DC0A27"/>
    <w:rsid w:val="00DC213B"/>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16830"/>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2EF8"/>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5987"/>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5C68"/>
    <w:rsid w:val="00F7611A"/>
    <w:rsid w:val="00F76BC8"/>
    <w:rsid w:val="00F7735C"/>
    <w:rsid w:val="00F77DE4"/>
    <w:rsid w:val="00F80657"/>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 w:val="00FF7572"/>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FFBFA0F2-A7BA-43AF-983D-DA63857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91659699">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3460</Words>
  <Characters>20414</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Barbora Sterbova</cp:lastModifiedBy>
  <cp:revision>4</cp:revision>
  <dcterms:created xsi:type="dcterms:W3CDTF">2020-04-29T12:09:00Z</dcterms:created>
  <dcterms:modified xsi:type="dcterms:W3CDTF">2020-05-21T10:46:00Z</dcterms:modified>
</cp:coreProperties>
</file>