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5A" w:rsidRDefault="00EF53DC">
      <w:pPr>
        <w:pStyle w:val="Nadpis10"/>
        <w:keepNext/>
        <w:keepLines/>
        <w:shd w:val="clear" w:color="auto" w:fill="auto"/>
        <w:spacing w:before="0" w:after="11" w:line="260" w:lineRule="exact"/>
        <w:ind w:left="440"/>
      </w:pPr>
      <w:bookmarkStart w:id="0" w:name="bookmark0"/>
      <w:r>
        <w:t>SMLOUVA O PROVEDENI KONTROLY a CISTENI SPALINOVE CESTY</w:t>
      </w:r>
      <w:bookmarkEnd w:id="0"/>
    </w:p>
    <w:p w:rsidR="0090405A" w:rsidRDefault="00EF53DC" w:rsidP="00EF53DC">
      <w:pPr>
        <w:pStyle w:val="Nadpis10"/>
        <w:keepNext/>
        <w:keepLines/>
        <w:shd w:val="clear" w:color="auto" w:fill="auto"/>
        <w:spacing w:before="0" w:after="294" w:line="260" w:lineRule="exact"/>
        <w:jc w:val="center"/>
      </w:pPr>
      <w:bookmarkStart w:id="1" w:name="bookmark1"/>
      <w:r>
        <w:t>DLE NAŘÍZENI VLÁDY</w:t>
      </w:r>
      <w:r>
        <w:t xml:space="preserve"> č 91/2010 sb.</w:t>
      </w:r>
      <w:bookmarkEnd w:id="1"/>
    </w:p>
    <w:p w:rsidR="00EF53DC" w:rsidRDefault="00EF53DC" w:rsidP="00EF53DC">
      <w:pPr>
        <w:pStyle w:val="Nadpis20"/>
        <w:keepNext/>
        <w:keepLines/>
        <w:shd w:val="clear" w:color="auto" w:fill="auto"/>
        <w:spacing w:before="0" w:after="314" w:line="240" w:lineRule="exact"/>
        <w:ind w:left="1600"/>
        <w:jc w:val="center"/>
      </w:pPr>
      <w:bookmarkStart w:id="2" w:name="bookmark2"/>
      <w:r>
        <w:t>DODATEK č.1</w:t>
      </w:r>
      <w:bookmarkEnd w:id="2"/>
    </w:p>
    <w:p w:rsidR="00EF53DC" w:rsidRDefault="00EF53DC" w:rsidP="00EF53DC">
      <w:pPr>
        <w:pStyle w:val="Nadpis20"/>
        <w:keepNext/>
        <w:keepLines/>
        <w:shd w:val="clear" w:color="auto" w:fill="auto"/>
        <w:spacing w:before="0" w:after="314" w:line="240" w:lineRule="exact"/>
        <w:ind w:left="1600"/>
        <w:jc w:val="center"/>
      </w:pPr>
    </w:p>
    <w:p w:rsidR="00EF53DC" w:rsidRDefault="00EF53DC" w:rsidP="00EF53DC">
      <w:pPr>
        <w:pStyle w:val="Nadpis20"/>
        <w:keepNext/>
        <w:keepLines/>
        <w:shd w:val="clear" w:color="auto" w:fill="auto"/>
        <w:spacing w:before="0" w:after="314" w:line="240" w:lineRule="exact"/>
        <w:ind w:left="1600"/>
        <w:jc w:val="center"/>
      </w:pPr>
      <w:r>
        <w:rPr>
          <w:rStyle w:val="Zkladntext21"/>
        </w:rPr>
        <w:t>Smluvní strany</w:t>
      </w:r>
    </w:p>
    <w:p w:rsidR="00EF53DC" w:rsidRPr="00021755" w:rsidRDefault="00EF53DC" w:rsidP="00EF53DC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Objednatel:</w:t>
      </w:r>
    </w:p>
    <w:p w:rsidR="00EF53DC" w:rsidRPr="00021755" w:rsidRDefault="00EF53DC" w:rsidP="00EF53DC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Zoologická zahrada Liberec, příspěvková organizace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Se sídlem Lidové sady 425/1, 46001 Liberec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Zapsaná v obchodním rejstříku u krajského soudu v Ústí nad Labem, oddíl Pr. Vl. 623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  <w:t>00079651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CZ00079651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Zastoupená: MVDr. David Nejedlo, ředitel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Bankovní spojení: KB Liberec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Číslo účtu: 2132-461/0100</w:t>
      </w:r>
    </w:p>
    <w:p w:rsidR="00EF53DC" w:rsidRPr="00021755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</w:p>
    <w:p w:rsidR="00EF53DC" w:rsidRPr="00021755" w:rsidRDefault="00EF53DC" w:rsidP="00EF53DC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(dále jen jako „Objednatel“)</w:t>
      </w:r>
    </w:p>
    <w:p w:rsidR="00EF53DC" w:rsidRDefault="00EF53DC" w:rsidP="00EF53DC">
      <w:pPr>
        <w:spacing w:line="360" w:lineRule="exact"/>
      </w:pPr>
    </w:p>
    <w:p w:rsidR="00EF53DC" w:rsidRPr="00021755" w:rsidRDefault="00EF53DC" w:rsidP="00EF53DC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a</w:t>
      </w:r>
    </w:p>
    <w:p w:rsidR="00EF53DC" w:rsidRDefault="00EF53DC" w:rsidP="00EF53DC">
      <w:pPr>
        <w:spacing w:line="360" w:lineRule="exact"/>
      </w:pPr>
    </w:p>
    <w:p w:rsidR="00EF53DC" w:rsidRPr="00021755" w:rsidRDefault="00EF53DC" w:rsidP="00EF53DC">
      <w:pPr>
        <w:spacing w:line="360" w:lineRule="exact"/>
        <w:rPr>
          <w:rFonts w:ascii="Arial" w:hAnsi="Arial" w:cs="Arial"/>
        </w:rPr>
      </w:pPr>
      <w:r w:rsidRPr="00021755">
        <w:rPr>
          <w:rFonts w:ascii="Arial" w:hAnsi="Arial" w:cs="Arial"/>
        </w:rPr>
        <w:t>Zhotovitel: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Jan JOSIEK-FLORIAN komínová technika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Se sídlem Husova 356/33, 46001 Liberec 1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>13920251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CZ6507132379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Zastoupená: Jan Josiek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Číslo účtu: 981181389/0800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Podnikající na základě zápisu u okresního živnostenského úřadu č.j.: 00/1499/99F/Pa</w:t>
      </w:r>
    </w:p>
    <w:p w:rsidR="00EF53DC" w:rsidRDefault="00EF53DC" w:rsidP="00EF53DC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(dále jen jako „Zhotovitel“)</w:t>
      </w:r>
    </w:p>
    <w:p w:rsidR="0090405A" w:rsidRDefault="00EF53DC" w:rsidP="00EF53DC">
      <w:pPr>
        <w:pStyle w:val="Zkladntext20"/>
        <w:shd w:val="clear" w:color="auto" w:fill="auto"/>
        <w:spacing w:before="0" w:after="515" w:line="274" w:lineRule="exact"/>
        <w:jc w:val="both"/>
      </w:pPr>
      <w:r>
        <w:t>na straně druhé uzavírají:</w:t>
      </w:r>
    </w:p>
    <w:p w:rsidR="0090405A" w:rsidRDefault="00EF53DC">
      <w:pPr>
        <w:pStyle w:val="Nadpis20"/>
        <w:keepNext/>
        <w:keepLines/>
        <w:shd w:val="clear" w:color="auto" w:fill="auto"/>
        <w:spacing w:before="0" w:after="0" w:line="230" w:lineRule="exact"/>
        <w:ind w:left="280"/>
        <w:jc w:val="both"/>
      </w:pPr>
      <w:bookmarkStart w:id="3" w:name="bookmark3"/>
      <w:r>
        <w:t>Dodatek č .1 ke smlouvě:</w:t>
      </w:r>
      <w:bookmarkEnd w:id="3"/>
    </w:p>
    <w:p w:rsidR="0090405A" w:rsidRDefault="00EF53DC">
      <w:pPr>
        <w:pStyle w:val="Zkladntext60"/>
        <w:shd w:val="clear" w:color="auto" w:fill="auto"/>
        <w:spacing w:after="352"/>
        <w:ind w:left="280"/>
      </w:pPr>
      <w:r>
        <w:t xml:space="preserve">SMLOUVA O </w:t>
      </w:r>
      <w:r>
        <w:t>PROVEDENÍ KONTROLY a ČIŠTĚNÍ SPALINOVÉ CESTY DLE NAŘÍZENÍ VLÁDY č 91/2010 sb. z 3.1.2017.</w:t>
      </w:r>
    </w:p>
    <w:p w:rsidR="0090405A" w:rsidRDefault="00EF53DC">
      <w:pPr>
        <w:pStyle w:val="Nadpis20"/>
        <w:keepNext/>
        <w:keepLines/>
        <w:shd w:val="clear" w:color="auto" w:fill="auto"/>
        <w:spacing w:before="0" w:after="274" w:line="240" w:lineRule="exact"/>
        <w:ind w:left="520"/>
        <w:jc w:val="center"/>
      </w:pPr>
      <w:bookmarkStart w:id="4" w:name="bookmark4"/>
      <w:r>
        <w:rPr>
          <w:rStyle w:val="Nadpis21"/>
          <w:b/>
          <w:bCs/>
        </w:rPr>
        <w:t>Předmět dodatku</w:t>
      </w:r>
      <w:bookmarkEnd w:id="4"/>
    </w:p>
    <w:p w:rsidR="0090405A" w:rsidRDefault="00EF53DC" w:rsidP="00EF53DC">
      <w:pPr>
        <w:pStyle w:val="Zkladntext20"/>
        <w:shd w:val="clear" w:color="auto" w:fill="auto"/>
        <w:tabs>
          <w:tab w:val="left" w:pos="7864"/>
        </w:tabs>
        <w:spacing w:before="0" w:after="0" w:line="288" w:lineRule="exact"/>
        <w:ind w:left="280"/>
        <w:jc w:val="left"/>
      </w:pPr>
      <w:r>
        <w:t>Předmětem tohoto dodatku je změna sídla v „Příloze č.1 -Cenová nabídka zhotovitele a seznam umístění komínových cest</w:t>
      </w:r>
    </w:p>
    <w:p w:rsidR="0090405A" w:rsidRDefault="00EF53DC">
      <w:pPr>
        <w:pStyle w:val="Zkladntext20"/>
        <w:shd w:val="clear" w:color="auto" w:fill="auto"/>
        <w:tabs>
          <w:tab w:val="left" w:pos="6681"/>
        </w:tabs>
        <w:spacing w:before="0" w:after="72" w:line="220" w:lineRule="exact"/>
        <w:ind w:left="880"/>
        <w:jc w:val="both"/>
      </w:pPr>
      <w:r>
        <w:tab/>
      </w:r>
      <w:r>
        <w:t xml:space="preserve"> </w:t>
      </w:r>
    </w:p>
    <w:p w:rsidR="0090405A" w:rsidRDefault="00EF53DC" w:rsidP="00EF53DC">
      <w:pPr>
        <w:pStyle w:val="Zkladntext20"/>
        <w:shd w:val="clear" w:color="auto" w:fill="auto"/>
        <w:tabs>
          <w:tab w:val="left" w:pos="6681"/>
        </w:tabs>
        <w:spacing w:before="0" w:after="318" w:line="220" w:lineRule="exact"/>
        <w:ind w:left="440"/>
        <w:jc w:val="both"/>
      </w:pPr>
      <w:r>
        <w:t>P</w:t>
      </w:r>
      <w:r>
        <w:t>říloha č.1: Cenová nabídka zhotovitele a seznam umístění komínových cest</w:t>
      </w:r>
    </w:p>
    <w:p w:rsidR="0090405A" w:rsidRDefault="00EF53DC" w:rsidP="00EF53DC">
      <w:pPr>
        <w:pStyle w:val="Zkladntext90"/>
        <w:shd w:val="clear" w:color="auto" w:fill="auto"/>
      </w:pPr>
      <w:r>
        <w:br w:type="page"/>
      </w:r>
    </w:p>
    <w:p w:rsidR="0090405A" w:rsidRDefault="00EF53DC">
      <w:pPr>
        <w:pStyle w:val="Nadpis20"/>
        <w:keepNext/>
        <w:keepLines/>
        <w:shd w:val="clear" w:color="auto" w:fill="auto"/>
        <w:spacing w:before="0" w:after="460" w:line="240" w:lineRule="exact"/>
        <w:jc w:val="right"/>
      </w:pPr>
      <w:bookmarkStart w:id="5" w:name="bookmark5"/>
      <w:r>
        <w:rPr>
          <w:rStyle w:val="Nadpis21"/>
          <w:b/>
          <w:bCs/>
        </w:rPr>
        <w:lastRenderedPageBreak/>
        <w:t xml:space="preserve">Příloha </w:t>
      </w:r>
      <w:r>
        <w:rPr>
          <w:rStyle w:val="Nadpis2TimesNewRoman"/>
          <w:rFonts w:eastAsia="Arial"/>
          <w:b/>
          <w:bCs/>
        </w:rPr>
        <w:t xml:space="preserve">č. </w:t>
      </w:r>
      <w:r>
        <w:rPr>
          <w:rStyle w:val="Nadpis21"/>
          <w:b/>
          <w:bCs/>
        </w:rPr>
        <w:t>1</w:t>
      </w:r>
      <w:bookmarkEnd w:id="5"/>
    </w:p>
    <w:p w:rsidR="0090405A" w:rsidRDefault="00EF53DC">
      <w:pPr>
        <w:pStyle w:val="Zkladntext150"/>
        <w:shd w:val="clear" w:color="auto" w:fill="auto"/>
        <w:spacing w:before="0" w:after="485"/>
        <w:ind w:right="20"/>
      </w:pPr>
      <w:r>
        <w:rPr>
          <w:rStyle w:val="Zkladntext15Arial"/>
          <w:b/>
          <w:bCs/>
        </w:rPr>
        <w:t>Cenová nabídka zhotovitele</w:t>
      </w:r>
      <w:r>
        <w:rPr>
          <w:rStyle w:val="Zkladntext15Arial"/>
          <w:b/>
          <w:bCs/>
        </w:rPr>
        <w:t xml:space="preserve"> a seznam umístění komínových</w:t>
      </w:r>
      <w:r>
        <w:rPr>
          <w:rStyle w:val="Zkladntext15Arial0"/>
          <w:b/>
          <w:bCs/>
        </w:rPr>
        <w:t xml:space="preserve"> cest</w:t>
      </w:r>
      <w:r>
        <w:rPr>
          <w:rStyle w:val="Zkladntext15Arial0"/>
          <w:b/>
          <w:bCs/>
        </w:rPr>
        <w:br/>
      </w:r>
      <w:r>
        <w:rPr>
          <w:rStyle w:val="Zkladntext151"/>
          <w:b/>
          <w:bCs/>
        </w:rPr>
        <w:t>Zoologická zahrada Liberec příspěvková organizace</w:t>
      </w:r>
      <w:r>
        <w:rPr>
          <w:rStyle w:val="Zkladntext151"/>
          <w:b/>
          <w:bCs/>
        </w:rPr>
        <w:br/>
        <w:t>Lidové sady 425/1 Liberec 1 460 01</w:t>
      </w:r>
    </w:p>
    <w:p w:rsidR="0090405A" w:rsidRDefault="00EF53DC">
      <w:pPr>
        <w:pStyle w:val="Titulektabulky0"/>
        <w:framePr w:w="8760" w:wrap="notBeside" w:vAnchor="text" w:hAnchor="text" w:y="1"/>
        <w:shd w:val="clear" w:color="auto" w:fill="auto"/>
        <w:spacing w:line="220" w:lineRule="exact"/>
      </w:pPr>
      <w:r>
        <w:rPr>
          <w:rStyle w:val="Titulektabulky1"/>
        </w:rPr>
        <w:t>Centrum pro zvířata v nouzi-ARCHA :Ostašovská ul. Liberec 11 Růžodol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9"/>
        <w:gridCol w:w="1810"/>
        <w:gridCol w:w="1042"/>
      </w:tblGrid>
      <w:tr w:rsidR="0090405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9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 provozní budova Útulek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501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 xml:space="preserve">- provozní budova </w:t>
            </w:r>
            <w:r>
              <w:rPr>
                <w:rStyle w:val="Zkladntext22"/>
              </w:rPr>
              <w:t>Záchranná stanice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512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09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Lidové sady Sovova</w:t>
            </w:r>
          </w:p>
        </w:tc>
        <w:tc>
          <w:tcPr>
            <w:tcW w:w="1810" w:type="dxa"/>
            <w:shd w:val="clear" w:color="auto" w:fill="FFFFFF"/>
          </w:tcPr>
          <w:p w:rsidR="0090405A" w:rsidRDefault="0090405A">
            <w:pPr>
              <w:framePr w:w="87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90405A" w:rsidRDefault="0090405A">
            <w:pPr>
              <w:framePr w:w="8760" w:wrap="notBeside" w:vAnchor="text" w:hAnchor="text" w:y="1"/>
              <w:rPr>
                <w:sz w:val="10"/>
                <w:szCs w:val="10"/>
              </w:rPr>
            </w:pP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09" w:type="dxa"/>
            <w:tcBorders>
              <w:top w:val="single" w:sz="4" w:space="0" w:color="auto"/>
            </w:tcBorders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-kotelna 1.PP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601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09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-ředitelství 3.NP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601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09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-R klub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607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Zooloaická zahrada areál</w:t>
            </w:r>
          </w:p>
        </w:tc>
        <w:tc>
          <w:tcPr>
            <w:tcW w:w="1810" w:type="dxa"/>
            <w:shd w:val="clear" w:color="auto" w:fill="FFFFFF"/>
          </w:tcPr>
          <w:p w:rsidR="0090405A" w:rsidRDefault="0090405A">
            <w:pPr>
              <w:framePr w:w="87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90405A" w:rsidRDefault="0090405A">
            <w:pPr>
              <w:framePr w:w="8760" w:wrap="notBeside" w:vAnchor="text" w:hAnchor="text" w:y="1"/>
              <w:rPr>
                <w:sz w:val="10"/>
                <w:szCs w:val="10"/>
              </w:rPr>
            </w:pP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09" w:type="dxa"/>
            <w:tcBorders>
              <w:top w:val="single" w:sz="4" w:space="0" w:color="auto"/>
            </w:tcBorders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-bufet Gibon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56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09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-hospodářská budova komín 1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24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09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-hospodářská budova komín 2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24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-pavilon paviáni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43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-pavilon slonů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23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-pavilon opic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54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-pavilon šelem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62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-pavilon tropy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60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-pavilon A-nový vstup -K 1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right="1620"/>
            </w:pPr>
            <w:r>
              <w:rPr>
                <w:rStyle w:val="Zkladntext22"/>
              </w:rPr>
              <w:t>-K 2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3860"/>
              <w:jc w:val="left"/>
            </w:pPr>
            <w:r>
              <w:rPr>
                <w:rStyle w:val="Zkladntext22"/>
              </w:rPr>
              <w:t>-K 3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909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left="1460"/>
              <w:jc w:val="left"/>
            </w:pPr>
            <w:r>
              <w:rPr>
                <w:rStyle w:val="Zkladntext22"/>
              </w:rPr>
              <w:t>-pavilon B-nová provozní budova K 1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01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909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ind w:right="500"/>
            </w:pPr>
            <w:r>
              <w:rPr>
                <w:rStyle w:val="Zkladntext22"/>
              </w:rPr>
              <w:t>-K 2</w:t>
            </w:r>
          </w:p>
        </w:tc>
        <w:tc>
          <w:tcPr>
            <w:tcW w:w="1810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TEB 90</w:t>
            </w:r>
          </w:p>
        </w:tc>
        <w:tc>
          <w:tcPr>
            <w:tcW w:w="1042" w:type="dxa"/>
            <w:shd w:val="clear" w:color="auto" w:fill="FFFFFF"/>
          </w:tcPr>
          <w:p w:rsidR="0090405A" w:rsidRDefault="00EF53DC">
            <w:pPr>
              <w:pStyle w:val="Zkladntext20"/>
              <w:framePr w:w="8760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2"/>
              </w:rPr>
              <w:t>700,- Kč</w:t>
            </w:r>
          </w:p>
        </w:tc>
      </w:tr>
    </w:tbl>
    <w:p w:rsidR="0090405A" w:rsidRDefault="0090405A">
      <w:pPr>
        <w:framePr w:w="8760" w:wrap="notBeside" w:vAnchor="text" w:hAnchor="text" w:y="1"/>
        <w:rPr>
          <w:sz w:val="2"/>
          <w:szCs w:val="2"/>
        </w:rPr>
      </w:pPr>
    </w:p>
    <w:p w:rsidR="0090405A" w:rsidRDefault="0090405A">
      <w:pPr>
        <w:spacing w:line="5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0"/>
        <w:gridCol w:w="3235"/>
        <w:gridCol w:w="1339"/>
      </w:tblGrid>
      <w:tr w:rsidR="0090405A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210" w:type="dxa"/>
            <w:shd w:val="clear" w:color="auto" w:fill="FFFFFF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74" w:lineRule="exact"/>
              <w:ind w:left="1460" w:hanging="1460"/>
              <w:jc w:val="left"/>
            </w:pPr>
            <w:r>
              <w:rPr>
                <w:rStyle w:val="Zkladntext22"/>
              </w:rPr>
              <w:t xml:space="preserve">Budova </w:t>
            </w:r>
            <w:r>
              <w:rPr>
                <w:rStyle w:val="Zkladntext2105ptTunMalpsmena"/>
              </w:rPr>
              <w:t xml:space="preserve">č.d.726 </w:t>
            </w:r>
            <w:r>
              <w:rPr>
                <w:rStyle w:val="Zkladntext22"/>
              </w:rPr>
              <w:t xml:space="preserve">na </w:t>
            </w:r>
            <w:r>
              <w:rPr>
                <w:rStyle w:val="Zkladntext2105ptTunMalpsmena"/>
              </w:rPr>
              <w:t xml:space="preserve">d.d.č.2951 </w:t>
            </w:r>
            <w:r>
              <w:rPr>
                <w:rStyle w:val="Zkladntext22"/>
              </w:rPr>
              <w:t>-Rybářská bašta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20" w:lineRule="exact"/>
              <w:ind w:right="240"/>
            </w:pPr>
            <w:r>
              <w:rPr>
                <w:rStyle w:val="Zkladntext22"/>
              </w:rPr>
              <w:t>TEB 75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210" w:type="dxa"/>
            <w:shd w:val="clear" w:color="auto" w:fill="FFFFFF"/>
            <w:vAlign w:val="center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69" w:lineRule="exact"/>
              <w:ind w:left="1460" w:hanging="1460"/>
              <w:jc w:val="left"/>
            </w:pPr>
            <w:r>
              <w:rPr>
                <w:rStyle w:val="Zkladntext22"/>
              </w:rPr>
              <w:t xml:space="preserve">Budova </w:t>
            </w:r>
            <w:r>
              <w:rPr>
                <w:rStyle w:val="Zkladntext2105ptTunMalpsmena"/>
              </w:rPr>
              <w:t xml:space="preserve">č.d.899 </w:t>
            </w:r>
            <w:r>
              <w:rPr>
                <w:rStyle w:val="Zkladntext22"/>
              </w:rPr>
              <w:t xml:space="preserve">na </w:t>
            </w:r>
            <w:r>
              <w:rPr>
                <w:rStyle w:val="Zkladntext2Malpsmena0"/>
              </w:rPr>
              <w:t xml:space="preserve">d.d </w:t>
            </w:r>
            <w:r>
              <w:rPr>
                <w:rStyle w:val="Zkladntext2105ptTunMalpsmena"/>
              </w:rPr>
              <w:t xml:space="preserve">č. 1676/4 </w:t>
            </w:r>
            <w:r>
              <w:rPr>
                <w:rStyle w:val="Zkladntext22"/>
              </w:rPr>
              <w:t>-hájen ka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Zkladntext22"/>
              </w:rPr>
              <w:t>TEB 608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Zkladntext22"/>
              </w:rPr>
              <w:t>700,-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210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74" w:lineRule="exact"/>
              <w:ind w:left="1460" w:hanging="1460"/>
              <w:jc w:val="left"/>
            </w:pPr>
            <w:r>
              <w:rPr>
                <w:rStyle w:val="Zkladntext22"/>
              </w:rPr>
              <w:t xml:space="preserve">Budova Javorová </w:t>
            </w:r>
            <w:r>
              <w:rPr>
                <w:rStyle w:val="Zkladntext2105ptTunMalpsmena"/>
              </w:rPr>
              <w:t xml:space="preserve">d.d.č. 1636/1 </w:t>
            </w:r>
            <w:r>
              <w:rPr>
                <w:rStyle w:val="Zkladntext22"/>
              </w:rPr>
              <w:t>Divizna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Zkladntext22"/>
              </w:rPr>
              <w:t>TEB 609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Zkladntext22"/>
              </w:rPr>
              <w:t>700.- Kč</w:t>
            </w:r>
          </w:p>
        </w:tc>
      </w:tr>
      <w:tr w:rsidR="0090405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10" w:type="dxa"/>
            <w:shd w:val="clear" w:color="auto" w:fill="FFFFFF"/>
          </w:tcPr>
          <w:p w:rsidR="0090405A" w:rsidRDefault="0090405A">
            <w:pPr>
              <w:framePr w:w="878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40" w:lineRule="exact"/>
              <w:ind w:left="800"/>
              <w:jc w:val="left"/>
            </w:pPr>
            <w:r>
              <w:rPr>
                <w:rStyle w:val="Zkladntext212ptTun"/>
              </w:rPr>
              <w:t>CELKEM...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405A" w:rsidRDefault="00EF53DC">
            <w:pPr>
              <w:pStyle w:val="Zkladntext20"/>
              <w:framePr w:w="8784" w:wrap="notBeside" w:vAnchor="text" w:hAnchor="text" w:y="1"/>
              <w:shd w:val="clear" w:color="auto" w:fill="auto"/>
              <w:spacing w:before="0" w:after="0" w:line="240" w:lineRule="exact"/>
            </w:pPr>
            <w:r>
              <w:rPr>
                <w:rStyle w:val="Zkladntext212ptTun"/>
              </w:rPr>
              <w:t>14 .700,-Kč</w:t>
            </w:r>
          </w:p>
        </w:tc>
      </w:tr>
    </w:tbl>
    <w:p w:rsidR="0090405A" w:rsidRDefault="0090405A">
      <w:pPr>
        <w:framePr w:w="8784" w:wrap="notBeside" w:vAnchor="text" w:hAnchor="text" w:y="1"/>
        <w:rPr>
          <w:sz w:val="2"/>
          <w:szCs w:val="2"/>
        </w:rPr>
      </w:pPr>
    </w:p>
    <w:p w:rsidR="0090405A" w:rsidRDefault="0090405A">
      <w:pPr>
        <w:rPr>
          <w:sz w:val="2"/>
          <w:szCs w:val="2"/>
        </w:rPr>
      </w:pPr>
    </w:p>
    <w:p w:rsidR="0090405A" w:rsidRDefault="0090405A">
      <w:pPr>
        <w:rPr>
          <w:sz w:val="2"/>
          <w:szCs w:val="2"/>
        </w:rPr>
        <w:sectPr w:rsidR="0090405A">
          <w:pgSz w:w="11900" w:h="16840"/>
          <w:pgMar w:top="416" w:right="474" w:bottom="241" w:left="818" w:header="0" w:footer="3" w:gutter="0"/>
          <w:cols w:space="720"/>
          <w:noEndnote/>
          <w:docGrid w:linePitch="360"/>
        </w:sectPr>
      </w:pPr>
    </w:p>
    <w:p w:rsidR="0090405A" w:rsidRDefault="0090405A">
      <w:pPr>
        <w:spacing w:before="32" w:after="32" w:line="240" w:lineRule="exact"/>
        <w:rPr>
          <w:sz w:val="19"/>
          <w:szCs w:val="19"/>
        </w:rPr>
      </w:pPr>
    </w:p>
    <w:p w:rsidR="0090405A" w:rsidRDefault="0090405A">
      <w:pPr>
        <w:rPr>
          <w:sz w:val="2"/>
          <w:szCs w:val="2"/>
        </w:rPr>
        <w:sectPr w:rsidR="0090405A">
          <w:type w:val="continuous"/>
          <w:pgSz w:w="11900" w:h="16840"/>
          <w:pgMar w:top="6" w:right="0" w:bottom="6" w:left="0" w:header="0" w:footer="3" w:gutter="0"/>
          <w:cols w:space="720"/>
          <w:noEndnote/>
          <w:docGrid w:linePitch="360"/>
        </w:sectPr>
      </w:pPr>
    </w:p>
    <w:p w:rsidR="0090405A" w:rsidRDefault="0090405A">
      <w:pPr>
        <w:spacing w:line="360" w:lineRule="exact"/>
      </w:pPr>
      <w:bookmarkStart w:id="6" w:name="_GoBack"/>
      <w:bookmarkEnd w:id="6"/>
    </w:p>
    <w:p w:rsidR="0090405A" w:rsidRDefault="0090405A">
      <w:pPr>
        <w:spacing w:line="360" w:lineRule="exact"/>
      </w:pPr>
    </w:p>
    <w:p w:rsidR="0090405A" w:rsidRDefault="0090405A">
      <w:pPr>
        <w:spacing w:line="360" w:lineRule="exact"/>
      </w:pPr>
    </w:p>
    <w:p w:rsidR="0090405A" w:rsidRDefault="0090405A">
      <w:pPr>
        <w:spacing w:line="360" w:lineRule="exact"/>
      </w:pPr>
    </w:p>
    <w:p w:rsidR="0090405A" w:rsidRDefault="0090405A">
      <w:pPr>
        <w:spacing w:line="360" w:lineRule="exact"/>
      </w:pPr>
    </w:p>
    <w:p w:rsidR="0090405A" w:rsidRDefault="0090405A">
      <w:pPr>
        <w:spacing w:line="360" w:lineRule="exact"/>
      </w:pPr>
    </w:p>
    <w:p w:rsidR="0090405A" w:rsidRDefault="0090405A">
      <w:pPr>
        <w:spacing w:line="491" w:lineRule="exact"/>
      </w:pPr>
    </w:p>
    <w:p w:rsidR="0090405A" w:rsidRDefault="0090405A">
      <w:pPr>
        <w:rPr>
          <w:sz w:val="2"/>
          <w:szCs w:val="2"/>
        </w:rPr>
      </w:pPr>
    </w:p>
    <w:sectPr w:rsidR="0090405A">
      <w:type w:val="continuous"/>
      <w:pgSz w:w="11900" w:h="16840"/>
      <w:pgMar w:top="6" w:right="436" w:bottom="6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53DC">
      <w:r>
        <w:separator/>
      </w:r>
    </w:p>
  </w:endnote>
  <w:endnote w:type="continuationSeparator" w:id="0">
    <w:p w:rsidR="00000000" w:rsidRDefault="00EF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5A" w:rsidRDefault="0090405A"/>
  </w:footnote>
  <w:footnote w:type="continuationSeparator" w:id="0">
    <w:p w:rsidR="0090405A" w:rsidRDefault="009040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5A"/>
    <w:rsid w:val="0090405A"/>
    <w:rsid w:val="00E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59253D8-190D-4643-B876-A4D07C2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11ptExact">
    <w:name w:val="Základní text (10) + 11 pt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CourierNew115ptTunKurzvadkovn-1ptExact">
    <w:name w:val="Základní text (10) + Courier New;11;5 pt;Tučné;Kurzíva;Řádkování -1 pt Exact"/>
    <w:basedOn w:val="Zkladntext10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MicrosoftSansSerif12ptTunExact">
    <w:name w:val="Základní text (10) + Microsoft Sans Serif;12 pt;Tučné Exact"/>
    <w:basedOn w:val="Zkladntext10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TrebuchetMSExact">
    <w:name w:val="Základní text (11) + Trebuchet MS Exact"/>
    <w:basedOn w:val="Zkladntext11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12dkovn0ptExact">
    <w:name w:val="Základní text (12) + Řádkování 0 pt Exact"/>
    <w:basedOn w:val="Zkladntext1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Zkladntext13dkovn1ptExact">
    <w:name w:val="Základní text (13) + Řádkování 1 pt Exact"/>
    <w:basedOn w:val="Zkladntext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60"/>
      <w:position w:val="0"/>
      <w:sz w:val="17"/>
      <w:szCs w:val="17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4Exact0">
    <w:name w:val="Základní text (14) Exact"/>
    <w:basedOn w:val="Zkladntext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4MalpsmenaExact">
    <w:name w:val="Základní text (14) + Malá písmena Exact"/>
    <w:basedOn w:val="Zkladntext14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4MalpsmenaExact0">
    <w:name w:val="Základní text (14) + Malá písmena Exact"/>
    <w:basedOn w:val="Zkladntext14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7"/>
      <w:szCs w:val="17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MicrosoftSansSerifKurzvaExact">
    <w:name w:val="Titulek obrázku + Microsoft Sans Serif;Kurzíva Exact"/>
    <w:basedOn w:val="Titulekobrzku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3Arial13ptTun">
    <w:name w:val="Základní text (3) + Arial;13 pt;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MicrosoftSansSerifKurzva">
    <w:name w:val="Základní text (2) + Microsoft Sans Serif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Georgia">
    <w:name w:val="Základní text (2) + Georgia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NetunKurzva">
    <w:name w:val="Základní text (8) + Ne tučné;Kurzíva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85pt">
    <w:name w:val="Základní text (7) + 8;5 pt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dpis2TimesNewRoman">
    <w:name w:val="Nadpis #2 + Times New Roman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5Arial">
    <w:name w:val="Základní text (15) + Arial"/>
    <w:basedOn w:val="Zkladn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5Arial0">
    <w:name w:val="Základní text (15) + Arial"/>
    <w:basedOn w:val="Zkladn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51">
    <w:name w:val="Základní text (15)"/>
    <w:basedOn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TunMalpsmena">
    <w:name w:val="Základní text (2) + 10;5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50" w:lineRule="exact"/>
    </w:pPr>
    <w:rPr>
      <w:rFonts w:ascii="Arial" w:eastAsia="Arial" w:hAnsi="Arial" w:cs="Arial"/>
      <w:sz w:val="14"/>
      <w:szCs w:val="1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spacing w:val="10"/>
      <w:sz w:val="16"/>
      <w:szCs w:val="1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180" w:line="365" w:lineRule="exact"/>
      <w:jc w:val="both"/>
    </w:pPr>
    <w:rPr>
      <w:rFonts w:ascii="Arial" w:eastAsia="Arial" w:hAnsi="Arial" w:cs="Arial"/>
      <w:b/>
      <w:bCs/>
      <w:w w:val="60"/>
      <w:sz w:val="17"/>
      <w:szCs w:val="17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6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180" w:line="0" w:lineRule="atLeas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60"/>
      <w:szCs w:val="6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right"/>
    </w:pPr>
    <w:rPr>
      <w:rFonts w:ascii="Trebuchet MS" w:eastAsia="Trebuchet MS" w:hAnsi="Trebuchet MS" w:cs="Trebuchet M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380" w:line="27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7" w:lineRule="exact"/>
      <w:jc w:val="both"/>
    </w:pPr>
    <w:rPr>
      <w:rFonts w:ascii="Arial" w:eastAsia="Arial" w:hAnsi="Arial" w:cs="Arial"/>
      <w:spacing w:val="10"/>
      <w:sz w:val="16"/>
      <w:szCs w:val="16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2017-01-26T13:29:00Z</dcterms:created>
  <dcterms:modified xsi:type="dcterms:W3CDTF">2017-01-26T13:29:00Z</dcterms:modified>
</cp:coreProperties>
</file>