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ezmezer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DODATEK Č. 2</w:t>
      </w:r>
    </w:p>
    <w:p>
      <w:pPr>
        <w:pStyle w:val="Bezmezer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KE SMLOUVĚ O NÁJMU PROSTORU SLOUŽÍCÍHO PODNIKÁNÍ</w:t>
      </w:r>
    </w:p>
    <w:p>
      <w:pPr>
        <w:pStyle w:val="Bezmezer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ze dne 13. 6. 2018</w:t>
      </w:r>
    </w:p>
    <w:p>
      <w:pPr>
        <w:pStyle w:val="Bezmezer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(dále jen </w:t>
      </w:r>
      <w:r>
        <w:rPr>
          <w:rFonts w:asciiTheme="majorHAnsi" w:hAnsiTheme="majorHAnsi"/>
          <w:b/>
        </w:rPr>
        <w:t>„Dodatek“</w:t>
      </w:r>
      <w:r>
        <w:rPr>
          <w:rFonts w:asciiTheme="majorHAnsi" w:hAnsiTheme="majorHAnsi"/>
        </w:rPr>
        <w:t>)</w:t>
      </w:r>
    </w:p>
    <w:p>
      <w:pPr>
        <w:rPr>
          <w:rFonts w:asciiTheme="majorHAnsi" w:hAnsiTheme="majorHAnsi"/>
        </w:rPr>
      </w:pP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RC Brno Poštovská SE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IČ: 292 87 511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se sídlem Nádražní 238/7, Vyškov-Město, 682 01 Vyškov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zaps. v OR vedeném u Krajského soudu v Brně, oddíl H, vložka 118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zastoupena Antonínem </w:t>
      </w:r>
      <w:proofErr w:type="spellStart"/>
      <w:r>
        <w:rPr>
          <w:rFonts w:asciiTheme="majorHAnsi" w:hAnsiTheme="majorHAnsi"/>
          <w:color w:val="000000" w:themeColor="text1"/>
        </w:rPr>
        <w:t>Dillenzem</w:t>
      </w:r>
      <w:proofErr w:type="spellEnd"/>
      <w:r>
        <w:rPr>
          <w:rFonts w:asciiTheme="majorHAnsi" w:hAnsiTheme="majorHAnsi"/>
          <w:color w:val="000000" w:themeColor="text1"/>
        </w:rPr>
        <w:t>, členem představenstva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bankovní spojení: </w:t>
      </w:r>
      <w:proofErr w:type="spellStart"/>
      <w:r>
        <w:rPr>
          <w:rFonts w:asciiTheme="majorHAnsi" w:hAnsiTheme="majorHAnsi"/>
          <w:color w:val="000000" w:themeColor="text1"/>
        </w:rPr>
        <w:t>xxx</w:t>
      </w:r>
      <w:bookmarkStart w:id="0" w:name="_GoBack"/>
      <w:bookmarkEnd w:id="0"/>
      <w:proofErr w:type="spellEnd"/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(dále jen </w:t>
      </w:r>
      <w:r>
        <w:rPr>
          <w:rFonts w:asciiTheme="majorHAnsi" w:hAnsiTheme="majorHAnsi"/>
          <w:b/>
          <w:i/>
          <w:color w:val="000000" w:themeColor="text1"/>
        </w:rPr>
        <w:t>„Pronajímatel“</w:t>
      </w:r>
      <w:r>
        <w:rPr>
          <w:rFonts w:asciiTheme="majorHAnsi" w:hAnsiTheme="majorHAnsi"/>
          <w:i/>
          <w:color w:val="000000" w:themeColor="text1"/>
        </w:rPr>
        <w:t>)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</w:t>
      </w:r>
    </w:p>
    <w:p/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b/>
          <w:shd w:val="clear" w:color="auto" w:fill="FFFFFF"/>
        </w:rPr>
      </w:pPr>
      <w:r>
        <w:rPr>
          <w:rFonts w:asciiTheme="majorHAnsi" w:hAnsiTheme="majorHAnsi"/>
          <w:b/>
          <w:shd w:val="clear" w:color="auto" w:fill="FFFFFF"/>
        </w:rPr>
        <w:t>Státní fond dopravní infrastruktury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IČ: 708 56 508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se sídlem Sokolovská 1955/278, 190 00 Praha 9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="Calibri Light" w:hAnsi="Calibri Light" w:cs="Calibri"/>
          <w:color w:val="000000" w:themeColor="text1"/>
        </w:rPr>
      </w:pPr>
      <w:r>
        <w:rPr>
          <w:rFonts w:ascii="Calibri Light" w:hAnsi="Calibri Light" w:cs="Calibri"/>
          <w:color w:val="000000" w:themeColor="text1"/>
        </w:rPr>
        <w:t>zastoupený Ing. Zbyňkem Hořelicou, ředitelem</w:t>
      </w:r>
    </w:p>
    <w:p>
      <w:pPr>
        <w:widowControl/>
        <w:suppressAutoHyphens w:val="0"/>
        <w:spacing w:after="0"/>
        <w:rPr>
          <w:rFonts w:ascii="Calibri Light" w:hAnsi="Calibri Light" w:cs="Calibri"/>
          <w:color w:val="000000" w:themeColor="text1"/>
        </w:rPr>
      </w:pPr>
      <w:r>
        <w:rPr>
          <w:rFonts w:ascii="Calibri Light" w:hAnsi="Calibri Light" w:cs="Calibri"/>
          <w:color w:val="000000" w:themeColor="text1"/>
        </w:rPr>
        <w:t xml:space="preserve">(dále jen </w:t>
      </w:r>
      <w:r>
        <w:rPr>
          <w:rFonts w:ascii="Calibri Light" w:hAnsi="Calibri Light" w:cs="Calibri"/>
          <w:b/>
          <w:i/>
          <w:color w:val="000000" w:themeColor="text1"/>
        </w:rPr>
        <w:t>„Nájemce“</w:t>
      </w:r>
      <w:r>
        <w:rPr>
          <w:rFonts w:ascii="Calibri Light" w:hAnsi="Calibri Light" w:cs="Calibri"/>
          <w:i/>
          <w:color w:val="000000" w:themeColor="text1"/>
        </w:rPr>
        <w:t>)</w:t>
      </w:r>
    </w:p>
    <w:p>
      <w:pPr>
        <w:widowControl/>
        <w:suppressAutoHyphens w:val="0"/>
        <w:spacing w:after="0"/>
        <w:rPr>
          <w:rFonts w:ascii="Calibri Light" w:hAnsi="Calibri Light" w:cs="Calibri"/>
          <w:i/>
          <w:color w:val="000000" w:themeColor="text1"/>
        </w:rPr>
      </w:pPr>
      <w:r>
        <w:rPr>
          <w:rFonts w:ascii="Calibri Light" w:hAnsi="Calibri Light" w:cs="Calibri"/>
          <w:color w:val="000000" w:themeColor="text1"/>
        </w:rPr>
        <w:t xml:space="preserve">(dále též </w:t>
      </w:r>
      <w:r>
        <w:rPr>
          <w:rFonts w:ascii="Calibri Light" w:hAnsi="Calibri Light" w:cs="Calibri"/>
          <w:b/>
          <w:i/>
          <w:color w:val="000000" w:themeColor="text1"/>
        </w:rPr>
        <w:t>„Smluvní strana“</w:t>
      </w:r>
      <w:r>
        <w:rPr>
          <w:rFonts w:ascii="Calibri Light" w:hAnsi="Calibri Light" w:cs="Calibri"/>
          <w:i/>
          <w:color w:val="000000" w:themeColor="text1"/>
        </w:rPr>
        <w:t xml:space="preserve"> </w:t>
      </w:r>
      <w:r>
        <w:rPr>
          <w:rFonts w:ascii="Calibri Light" w:hAnsi="Calibri Light" w:cs="Calibri"/>
          <w:color w:val="000000" w:themeColor="text1"/>
        </w:rPr>
        <w:t xml:space="preserve">a společně taktéž </w:t>
      </w:r>
      <w:r>
        <w:rPr>
          <w:rFonts w:ascii="Calibri Light" w:hAnsi="Calibri Light" w:cs="Calibri"/>
          <w:b/>
          <w:i/>
          <w:color w:val="000000" w:themeColor="text1"/>
        </w:rPr>
        <w:t>„Smluvní strany“</w:t>
      </w:r>
      <w:r>
        <w:rPr>
          <w:rFonts w:ascii="Calibri Light" w:hAnsi="Calibri Light" w:cs="Calibri"/>
          <w:i/>
          <w:color w:val="000000" w:themeColor="text1"/>
        </w:rPr>
        <w:t>)</w:t>
      </w:r>
    </w:p>
    <w:p>
      <w:pPr>
        <w:widowControl/>
        <w:suppressAutoHyphens w:val="0"/>
        <w:spacing w:after="0"/>
        <w:rPr>
          <w:rFonts w:ascii="Calibri Light" w:hAnsi="Calibri Light" w:cs="Calibri"/>
          <w:i/>
          <w:color w:val="000000" w:themeColor="text1"/>
        </w:rPr>
      </w:pPr>
    </w:p>
    <w:p>
      <w:pPr>
        <w:widowControl/>
        <w:suppressAutoHyphens w:val="0"/>
        <w:spacing w:after="0"/>
        <w:rPr>
          <w:rFonts w:ascii="Calibri Light" w:hAnsi="Calibri Light" w:cs="Calibri"/>
          <w:i/>
          <w:color w:val="000000" w:themeColor="text1"/>
        </w:rPr>
      </w:pPr>
    </w:p>
    <w:p>
      <w:pPr>
        <w:pStyle w:val="Odstavec"/>
        <w:jc w:val="center"/>
        <w:rPr>
          <w:b/>
        </w:rPr>
      </w:pPr>
      <w:r>
        <w:rPr>
          <w:b/>
        </w:rPr>
        <w:t>Preambule</w:t>
      </w:r>
    </w:p>
    <w:p>
      <w:pPr>
        <w:pStyle w:val="Odstavecseseznamem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Pronajímatel je výlučným vlastníkem nemovitých věcí, a to budovy č.p. 68, občanská vybavenost, nemovitá kulturní památka, která je součástí pozemku p.č. 149, zastavěná plocha a nádvoří, o výměře 2.583 m</w:t>
      </w:r>
      <w:r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>, pozemku p.č. 149, zastavěná plocha a nádvoří, o výměře 2.583 m</w:t>
      </w:r>
      <w:r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>, budovy č.p. 457, občanská vybavenost, která je součástí pozemku p.č. 150, zastavěná plocha a nádvoří, o výměře 277 m</w:t>
      </w:r>
      <w:r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>, a pozemku p.č. 150, zastavěná plocha a nádvoří, o výměře 277 m</w:t>
      </w:r>
      <w:r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>, to vše zapsáno v katastru nemovitostí na LV č. 1153 pro k.ú. Město Brno, obec Brno u Katastrálního úřadu pro Jihomoravský kraj, Katastrální pracoviště Brno-město (nemovité věci dále označovány jako „</w:t>
      </w:r>
      <w:r>
        <w:rPr>
          <w:rFonts w:asciiTheme="majorHAnsi" w:hAnsiTheme="majorHAnsi" w:cstheme="majorHAnsi"/>
          <w:b/>
        </w:rPr>
        <w:t>Budova</w:t>
      </w:r>
      <w:r>
        <w:rPr>
          <w:rFonts w:asciiTheme="majorHAnsi" w:hAnsiTheme="majorHAnsi" w:cstheme="majorHAnsi"/>
        </w:rPr>
        <w:t>“).</w:t>
      </w:r>
    </w:p>
    <w:p>
      <w:pPr>
        <w:pStyle w:val="Odstavecseseznamem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Theme="majorHAnsi" w:hAnsiTheme="majorHAnsi" w:cstheme="majorHAnsi"/>
          <w:color w:val="auto"/>
          <w:szCs w:val="22"/>
        </w:rPr>
      </w:pPr>
      <w:r>
        <w:rPr>
          <w:rFonts w:asciiTheme="majorHAnsi" w:hAnsiTheme="majorHAnsi" w:cstheme="majorHAnsi"/>
          <w:color w:val="auto"/>
          <w:szCs w:val="22"/>
        </w:rPr>
        <w:t>Pronajímatel a Nájemce uzavřeli dne 13. 6. 2018 smlouvu o nájmu prostoru sloužícího podnikání, ve znění dodatku č. 1 ze dne 9.11.2018 (dále jen „</w:t>
      </w:r>
      <w:r>
        <w:rPr>
          <w:rFonts w:asciiTheme="majorHAnsi" w:hAnsiTheme="majorHAnsi" w:cstheme="majorHAnsi"/>
          <w:b/>
          <w:color w:val="auto"/>
          <w:szCs w:val="22"/>
        </w:rPr>
        <w:t>Smlouva</w:t>
      </w:r>
      <w:r>
        <w:rPr>
          <w:rFonts w:asciiTheme="majorHAnsi" w:hAnsiTheme="majorHAnsi" w:cstheme="majorHAnsi"/>
          <w:color w:val="auto"/>
          <w:szCs w:val="22"/>
        </w:rPr>
        <w:t>“), jejímž předmětem nájmu jsou prostory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sloužící podnikání nacházející se ve 4. NP Budovy, a to místnosti č. 405, 406, 407, 408, 415, 416 a 417, o celkové výměře 106 m</w:t>
      </w:r>
      <w:r>
        <w:rPr>
          <w:rFonts w:asciiTheme="majorHAnsi" w:hAnsiTheme="majorHAnsi" w:cstheme="majorHAnsi"/>
          <w:color w:val="000000" w:themeColor="text1"/>
          <w:szCs w:val="22"/>
          <w:vertAlign w:val="superscript"/>
        </w:rPr>
        <w:t>2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. (dále jen </w:t>
      </w:r>
      <w:r>
        <w:rPr>
          <w:rFonts w:asciiTheme="majorHAnsi" w:hAnsiTheme="majorHAnsi" w:cstheme="majorHAnsi"/>
          <w:b/>
          <w:i/>
          <w:color w:val="000000" w:themeColor="text1"/>
          <w:szCs w:val="22"/>
        </w:rPr>
        <w:t>„Předmět nájmu“</w:t>
      </w:r>
      <w:r>
        <w:rPr>
          <w:rFonts w:asciiTheme="majorHAnsi" w:hAnsiTheme="majorHAnsi" w:cstheme="majorHAnsi"/>
          <w:color w:val="000000" w:themeColor="text1"/>
          <w:szCs w:val="22"/>
        </w:rPr>
        <w:t>).</w:t>
      </w:r>
    </w:p>
    <w:p>
      <w:pPr>
        <w:pStyle w:val="Odstavecseseznamem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Theme="majorHAnsi" w:hAnsiTheme="majorHAnsi" w:cstheme="majorHAnsi"/>
          <w:color w:val="auto"/>
          <w:szCs w:val="22"/>
        </w:rPr>
      </w:pPr>
      <w:r>
        <w:rPr>
          <w:rFonts w:asciiTheme="majorHAnsi" w:hAnsiTheme="majorHAnsi" w:cstheme="majorHAnsi"/>
          <w:color w:val="auto"/>
          <w:szCs w:val="22"/>
        </w:rPr>
        <w:t>Pronajímatel a Nájemce se dohodli na uzavření tohoto Dodatku ke Smlouvě.</w:t>
      </w:r>
    </w:p>
    <w:p/>
    <w:p>
      <w:pPr>
        <w:pStyle w:val="Odstavec"/>
        <w:jc w:val="center"/>
        <w:rPr>
          <w:b/>
        </w:rPr>
      </w:pPr>
      <w:r>
        <w:rPr>
          <w:b/>
        </w:rPr>
        <w:t>Změna Smlouvy</w:t>
      </w:r>
    </w:p>
    <w:p>
      <w:pPr>
        <w:pStyle w:val="Nadpis2"/>
        <w:numPr>
          <w:ilvl w:val="0"/>
          <w:numId w:val="12"/>
        </w:numPr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Smluvní strany se dohodly na tom, že čl. II. odst. 1. Smlouvy se mění následovně:</w:t>
      </w:r>
    </w:p>
    <w:p/>
    <w:p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„1. Nájemní vztah založený touto Smlouvou se sjednává na dobu určitou, a to na dobu </w:t>
      </w:r>
      <w:r>
        <w:rPr>
          <w:rFonts w:asciiTheme="majorHAnsi" w:hAnsiTheme="majorHAnsi" w:cstheme="majorHAnsi"/>
          <w:b/>
          <w:bCs/>
          <w:i/>
          <w:iCs/>
        </w:rPr>
        <w:t>tří (3) let</w:t>
      </w:r>
      <w:r>
        <w:rPr>
          <w:rFonts w:asciiTheme="majorHAnsi" w:hAnsiTheme="majorHAnsi" w:cstheme="majorHAnsi"/>
          <w:i/>
          <w:iCs/>
        </w:rPr>
        <w:t>, ode dne 18.6.2018.“</w:t>
      </w:r>
    </w:p>
    <w:p>
      <w:pPr>
        <w:pStyle w:val="Odstavecseseznamem"/>
        <w:ind w:left="851"/>
        <w:jc w:val="both"/>
        <w:rPr>
          <w:rFonts w:asciiTheme="majorHAnsi" w:hAnsiTheme="majorHAnsi"/>
          <w:i/>
          <w:color w:val="000000" w:themeColor="text1"/>
          <w:szCs w:val="22"/>
        </w:rPr>
      </w:pPr>
    </w:p>
    <w:p>
      <w:pPr>
        <w:pStyle w:val="02-1odstavec"/>
        <w:numPr>
          <w:ilvl w:val="0"/>
          <w:numId w:val="12"/>
        </w:numPr>
        <w:tabs>
          <w:tab w:val="left" w:pos="567"/>
        </w:tabs>
        <w:ind w:left="567" w:hanging="567"/>
        <w:rPr>
          <w:rFonts w:asciiTheme="majorHAnsi" w:hAnsiTheme="majorHAnsi"/>
          <w:color w:val="000000" w:themeColor="text1"/>
        </w:rPr>
      </w:pPr>
      <w:r>
        <w:rPr>
          <w:rFonts w:asciiTheme="majorHAnsi" w:eastAsiaTheme="majorEastAsia" w:hAnsiTheme="majorHAnsi" w:cstheme="majorBidi"/>
        </w:rPr>
        <w:t>Smluvní strany se dohodly, že čl. III Smlouvy se doplňuje o odst. 10, který zní:</w:t>
      </w:r>
    </w:p>
    <w:p>
      <w:pPr>
        <w:pStyle w:val="02-1odstavec"/>
        <w:tabs>
          <w:tab w:val="clear" w:pos="709"/>
          <w:tab w:val="left" w:pos="567"/>
        </w:tabs>
        <w:ind w:left="567" w:firstLine="0"/>
        <w:rPr>
          <w:rFonts w:asciiTheme="majorHAnsi" w:hAnsiTheme="majorHAnsi"/>
          <w:color w:val="000000" w:themeColor="text1"/>
        </w:rPr>
      </w:pPr>
      <w:r>
        <w:rPr>
          <w:rFonts w:asciiTheme="majorHAnsi" w:eastAsiaTheme="majorEastAsia" w:hAnsiTheme="majorHAnsi" w:cstheme="majorBidi"/>
        </w:rPr>
        <w:lastRenderedPageBreak/>
        <w:t>„</w:t>
      </w:r>
      <w:r>
        <w:rPr>
          <w:rFonts w:asciiTheme="majorHAnsi" w:eastAsiaTheme="majorEastAsia" w:hAnsiTheme="majorHAnsi" w:cstheme="majorBidi"/>
          <w:i/>
          <w:iCs/>
        </w:rPr>
        <w:t>10. Poskytovatel je povinen uvádět na faktuře následující text: Zakázka je spolufinancována z prostředků Technické pomoci OP Doprava 2014 - 2020 v rámci projektu Technická pomoc ZS OPD 2016 – 2023 číslo CZ.04.4.125/0.0/0.0/15_005/0000002</w:t>
      </w:r>
      <w:r>
        <w:rPr>
          <w:rFonts w:asciiTheme="majorHAnsi" w:eastAsiaTheme="majorEastAsia" w:hAnsiTheme="majorHAnsi" w:cstheme="majorBidi"/>
        </w:rPr>
        <w:t>.“</w:t>
      </w:r>
    </w:p>
    <w:p>
      <w:pPr>
        <w:pStyle w:val="02-1odstavec"/>
        <w:numPr>
          <w:ilvl w:val="0"/>
          <w:numId w:val="12"/>
        </w:numPr>
        <w:tabs>
          <w:tab w:val="left" w:pos="567"/>
        </w:tabs>
        <w:ind w:left="567" w:hanging="567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Ruší se příloha č. 5 (Platební kalendář) a 6 (Ceník služeb) Smlouvy, které jsou nahrazeny Přílohou č. 1 (Platební kalendář) a č. 2 (Ceník služeb) tohoto Dodatku. </w:t>
      </w:r>
    </w:p>
    <w:p>
      <w:pPr>
        <w:pStyle w:val="02-1odstavec"/>
        <w:numPr>
          <w:ilvl w:val="0"/>
          <w:numId w:val="12"/>
        </w:numPr>
        <w:tabs>
          <w:tab w:val="left" w:pos="567"/>
        </w:tabs>
        <w:ind w:left="567" w:hanging="567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Ostatní ujednání Smlouvy zůstávají beze změny.</w:t>
      </w:r>
    </w:p>
    <w:p>
      <w:pPr>
        <w:pStyle w:val="Odstavec"/>
        <w:numPr>
          <w:ilvl w:val="0"/>
          <w:numId w:val="0"/>
        </w:numPr>
        <w:ind w:left="709"/>
        <w:rPr>
          <w:b/>
        </w:rPr>
      </w:pPr>
    </w:p>
    <w:p>
      <w:pPr>
        <w:pStyle w:val="Odstavec"/>
        <w:jc w:val="center"/>
        <w:rPr>
          <w:b/>
        </w:rPr>
      </w:pPr>
      <w:r>
        <w:rPr>
          <w:b/>
        </w:rPr>
        <w:t>Závěrečná ustanovení</w:t>
      </w:r>
    </w:p>
    <w:p>
      <w:pPr>
        <w:pStyle w:val="Nadpis2"/>
        <w:numPr>
          <w:ilvl w:val="0"/>
          <w:numId w:val="13"/>
        </w:numPr>
        <w:spacing w:after="120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Dodatek nabývá platnosti dnem jeho podpisu Smluvními stranami a účinnosti dnem jeho zveřejnění prostřednictvím registru smluv. Nájemce v souladu se zákonem č. 340/2015 Sb., o zvláštních podmínkách účinnosti některých smluv, zveřejňování těchto smluv a o registru smluv (zákon o registru smluv), zveřejní Dodatek po jeho podpisu Smluvními stranami prostřednictvím registru smluv.</w:t>
      </w:r>
    </w:p>
    <w:p>
      <w:pPr>
        <w:pStyle w:val="Nadpis2"/>
        <w:numPr>
          <w:ilvl w:val="0"/>
          <w:numId w:val="13"/>
        </w:numPr>
        <w:spacing w:after="120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byl sepsán ve třech vyhotoveních, přičemž Nájemce obdrží dvě vyhotovení a Pronajímatel jedno vyhotovení.</w:t>
      </w:r>
    </w:p>
    <w:p>
      <w:pPr>
        <w:pStyle w:val="Nadpis2"/>
        <w:numPr>
          <w:ilvl w:val="0"/>
          <w:numId w:val="13"/>
        </w:numPr>
        <w:spacing w:after="120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Smluvní strany prohlašují, že si text Dodatku přečetly, jeho obsahu porozuměly a bez výhrad s ním souhlasí a že je výrazem jejich pravé a svobodné vůle, a na důkaz toho připojují níže své podpisy.</w:t>
      </w:r>
    </w:p>
    <w:p>
      <w:pPr>
        <w:pStyle w:val="Nadpis2"/>
        <w:numPr>
          <w:ilvl w:val="0"/>
          <w:numId w:val="13"/>
        </w:numPr>
        <w:spacing w:after="120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Součástí Dodatku jsou následující přílohy: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 č. 1 - Platební kalendář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 č. 2 - Ceník služeb</w:t>
      </w:r>
    </w:p>
    <w:p/>
    <w:p>
      <w:pPr>
        <w:pStyle w:val="WW-Zkladntext2"/>
        <w:widowControl w:val="0"/>
        <w:tabs>
          <w:tab w:val="center" w:pos="2268"/>
          <w:tab w:val="left" w:pos="4536"/>
          <w:tab w:val="center" w:pos="6804"/>
        </w:tabs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>
      <w:pPr>
        <w:pStyle w:val="WW-Zkladntext2"/>
        <w:widowControl w:val="0"/>
        <w:tabs>
          <w:tab w:val="center" w:pos="2268"/>
          <w:tab w:val="left" w:pos="4536"/>
          <w:tab w:val="center" w:pos="6804"/>
        </w:tabs>
        <w:rPr>
          <w:rFonts w:asciiTheme="majorHAnsi" w:hAnsiTheme="majorHAnsi"/>
          <w:b w:val="0"/>
          <w:color w:val="000000" w:themeColor="text1"/>
          <w:sz w:val="22"/>
          <w:szCs w:val="22"/>
        </w:rPr>
      </w:pPr>
      <w:r>
        <w:rPr>
          <w:rFonts w:asciiTheme="majorHAnsi" w:hAnsiTheme="majorHAnsi"/>
          <w:b w:val="0"/>
          <w:color w:val="000000" w:themeColor="text1"/>
          <w:sz w:val="22"/>
          <w:szCs w:val="22"/>
        </w:rPr>
        <w:t>V Brně, dne __. __. 2020</w:t>
      </w:r>
      <w:r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       </w:t>
      </w:r>
      <w:r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       V Praze, dne __. __. 2020</w:t>
      </w:r>
    </w:p>
    <w:p>
      <w:pPr>
        <w:pStyle w:val="Nadpis2"/>
        <w:numPr>
          <w:ilvl w:val="0"/>
          <w:numId w:val="0"/>
        </w:numPr>
        <w:rPr>
          <w:rFonts w:ascii="Calibri Light" w:hAnsi="Calibri Light"/>
          <w:color w:val="000000" w:themeColor="text1"/>
          <w:sz w:val="22"/>
          <w:szCs w:val="22"/>
        </w:rPr>
      </w:pPr>
    </w:p>
    <w:p>
      <w:pPr>
        <w:pStyle w:val="Nadpis2"/>
        <w:numPr>
          <w:ilvl w:val="0"/>
          <w:numId w:val="0"/>
        </w:numPr>
        <w:rPr>
          <w:rFonts w:ascii="Calibri Light" w:hAnsi="Calibri Light"/>
          <w:color w:val="000000" w:themeColor="text1"/>
          <w:sz w:val="22"/>
          <w:szCs w:val="22"/>
        </w:rPr>
      </w:pPr>
    </w:p>
    <w:p/>
    <w:p>
      <w:pPr>
        <w:pStyle w:val="Nadpis2"/>
        <w:numPr>
          <w:ilvl w:val="0"/>
          <w:numId w:val="0"/>
        </w:numPr>
        <w:rPr>
          <w:rFonts w:ascii="Calibri Light" w:hAnsi="Calibri Light"/>
          <w:color w:val="000000" w:themeColor="text1"/>
          <w:sz w:val="22"/>
          <w:szCs w:val="22"/>
        </w:rPr>
      </w:pPr>
      <w:r>
        <w:rPr>
          <w:rFonts w:ascii="Calibri Light" w:hAnsi="Calibri Light"/>
          <w:color w:val="000000" w:themeColor="text1"/>
          <w:sz w:val="22"/>
          <w:szCs w:val="22"/>
        </w:rPr>
        <w:t>…………………………………………………</w:t>
      </w:r>
      <w:r>
        <w:rPr>
          <w:rFonts w:ascii="Calibri Light" w:hAnsi="Calibri Light"/>
          <w:color w:val="000000" w:themeColor="text1"/>
          <w:sz w:val="22"/>
          <w:szCs w:val="22"/>
        </w:rPr>
        <w:tab/>
      </w:r>
      <w:r>
        <w:rPr>
          <w:rFonts w:ascii="Calibri Light" w:hAnsi="Calibri Light"/>
          <w:color w:val="000000" w:themeColor="text1"/>
          <w:sz w:val="22"/>
          <w:szCs w:val="22"/>
        </w:rPr>
        <w:tab/>
        <w:t xml:space="preserve">        </w:t>
      </w:r>
      <w:r>
        <w:rPr>
          <w:rFonts w:ascii="Calibri Light" w:hAnsi="Calibri Light"/>
          <w:color w:val="000000" w:themeColor="text1"/>
          <w:sz w:val="22"/>
          <w:szCs w:val="22"/>
        </w:rPr>
        <w:tab/>
        <w:t>…..……………………………………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Theme="majorHAnsi" w:hAnsiTheme="majorHAnsi"/>
          <w:b/>
          <w:color w:val="333333"/>
          <w:shd w:val="clear" w:color="auto" w:fill="FFFFFF"/>
        </w:rPr>
      </w:pPr>
      <w:r>
        <w:rPr>
          <w:rFonts w:asciiTheme="majorHAnsi" w:hAnsiTheme="majorHAnsi"/>
          <w:b/>
          <w:color w:val="000000" w:themeColor="text1"/>
        </w:rPr>
        <w:t>RC Brno Poštovská SE</w:t>
      </w:r>
      <w:r>
        <w:rPr>
          <w:rFonts w:ascii="Calibri Light" w:hAnsi="Calibri Light"/>
          <w:b/>
          <w:color w:val="000000" w:themeColor="text1"/>
        </w:rPr>
        <w:tab/>
      </w:r>
      <w:r>
        <w:rPr>
          <w:rFonts w:ascii="Calibri Light" w:hAnsi="Calibri Light"/>
          <w:b/>
          <w:color w:val="000000" w:themeColor="text1"/>
        </w:rPr>
        <w:tab/>
        <w:t xml:space="preserve">        </w:t>
      </w:r>
      <w:r>
        <w:rPr>
          <w:rFonts w:ascii="Calibri Light" w:hAnsi="Calibri Light"/>
          <w:b/>
          <w:color w:val="000000" w:themeColor="text1"/>
        </w:rPr>
        <w:tab/>
      </w:r>
      <w:r>
        <w:rPr>
          <w:rFonts w:ascii="Calibri Light" w:hAnsi="Calibri Light"/>
          <w:b/>
          <w:color w:val="000000" w:themeColor="text1"/>
        </w:rPr>
        <w:tab/>
      </w:r>
      <w:r>
        <w:rPr>
          <w:rFonts w:ascii="Calibri Light" w:hAnsi="Calibri Light"/>
          <w:b/>
          <w:color w:val="000000" w:themeColor="text1"/>
        </w:rPr>
        <w:tab/>
      </w:r>
      <w:r>
        <w:rPr>
          <w:rFonts w:ascii="Calibri Light" w:hAnsi="Calibri Light"/>
          <w:b/>
          <w:color w:val="000000" w:themeColor="text1"/>
        </w:rPr>
        <w:tab/>
      </w:r>
      <w:r>
        <w:rPr>
          <w:rFonts w:asciiTheme="majorHAnsi" w:hAnsiTheme="majorHAnsi"/>
          <w:b/>
          <w:shd w:val="clear" w:color="auto" w:fill="FFFFFF"/>
        </w:rPr>
        <w:t>Státní fond dopravní infrastruktury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Antonín Dillenz, člen představenstva</w:t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  <w:t>Ing. Zbyněk Hořelica, ředitel</w:t>
      </w:r>
    </w:p>
    <w:p>
      <w:pPr>
        <w:pStyle w:val="Bezmezer"/>
        <w:tabs>
          <w:tab w:val="right" w:pos="2126"/>
          <w:tab w:val="left" w:pos="2268"/>
        </w:tabs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Pronajímatel</w:t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  <w:t xml:space="preserve">       </w:t>
      </w:r>
      <w:r>
        <w:rPr>
          <w:rFonts w:ascii="Calibri Light" w:hAnsi="Calibri Light"/>
          <w:color w:val="000000" w:themeColor="text1"/>
        </w:rPr>
        <w:tab/>
        <w:t>Nájemce</w:t>
      </w:r>
      <w:r>
        <w:rPr>
          <w:rFonts w:ascii="Calibri Light" w:hAnsi="Calibri Light"/>
          <w:color w:val="000000" w:themeColor="text1"/>
        </w:rPr>
        <w:tab/>
      </w:r>
    </w:p>
    <w:p>
      <w:pPr>
        <w:widowControl/>
        <w:suppressAutoHyphens w:val="0"/>
        <w:spacing w:after="160" w:line="259" w:lineRule="auto"/>
        <w:jc w:val="left"/>
        <w:rPr>
          <w:rFonts w:ascii="Calibri Light" w:eastAsiaTheme="minorHAnsi" w:hAnsi="Calibri Light" w:cstheme="minorBidi"/>
          <w:color w:val="000000" w:themeColor="text1"/>
          <w:szCs w:val="22"/>
        </w:rPr>
      </w:pPr>
      <w:r>
        <w:rPr>
          <w:rFonts w:ascii="Calibri Light" w:hAnsi="Calibri Light"/>
          <w:color w:val="000000" w:themeColor="text1"/>
        </w:rPr>
        <w:br w:type="page"/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24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24"/>
        </w:rPr>
        <w:t xml:space="preserve"> </w:t>
      </w:r>
      <w:r>
        <w:rPr>
          <w:rFonts w:ascii="Calibri" w:eastAsiaTheme="minorHAnsi" w:hAnsi="Calibri" w:cs="Calibri"/>
          <w:b/>
          <w:bCs/>
          <w:sz w:val="36"/>
          <w:szCs w:val="36"/>
        </w:rPr>
        <w:t xml:space="preserve">Platební kalendář č. 80342019 ke smlouvě o nájmu uzavřené mezi: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Pronajímatel: </w:t>
      </w:r>
      <w:r>
        <w:rPr>
          <w:rFonts w:ascii="Calibri" w:eastAsiaTheme="minorHAnsi" w:hAnsi="Calibri" w:cs="Calibri"/>
          <w:szCs w:val="22"/>
        </w:rPr>
        <w:t xml:space="preserve">RC Brno Poštovská SE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Nádražní 238/7, 682 01, Vyškov-Město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IČ:29287511, DIČ:CZ29287511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a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Nájemce: Státní fond dopravní infrastruktury,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Sokolovská 1955/278, 19000 Praha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IČ: 70856508, DIČ: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b/>
          <w:bCs/>
          <w:sz w:val="28"/>
          <w:szCs w:val="28"/>
        </w:rPr>
      </w:pPr>
      <w:r>
        <w:rPr>
          <w:rFonts w:ascii="Calibri" w:eastAsiaTheme="minorHAnsi" w:hAnsi="Calibri" w:cs="Calibri"/>
          <w:b/>
          <w:bCs/>
          <w:sz w:val="28"/>
          <w:szCs w:val="28"/>
        </w:rPr>
        <w:t>Rozpis zálohových plateb na období 04/2020 - 03/2021</w:t>
      </w:r>
    </w:p>
    <w:tbl>
      <w:tblPr>
        <w:tblW w:w="9946" w:type="dxa"/>
        <w:tblLayout w:type="fixed"/>
        <w:tblLook w:val="04A0" w:firstRow="1" w:lastRow="0" w:firstColumn="1" w:lastColumn="0" w:noHBand="0" w:noVBand="1"/>
      </w:tblPr>
      <w:tblGrid>
        <w:gridCol w:w="917"/>
        <w:gridCol w:w="609"/>
        <w:gridCol w:w="1134"/>
        <w:gridCol w:w="6100"/>
        <w:gridCol w:w="1186"/>
      </w:tblGrid>
      <w:tr>
        <w:trPr>
          <w:trHeight w:hRule="exact" w:val="494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center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Za</w:t>
            </w:r>
            <w:proofErr w:type="gramEnd"/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období:</w:t>
            </w:r>
          </w:p>
        </w:tc>
        <w:tc>
          <w:tcPr>
            <w:tcW w:w="609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*DUZP</w:t>
            </w: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splatnosti</w:t>
            </w:r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ind w:left="3400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DPH</w:t>
            </w:r>
          </w:p>
          <w:p>
            <w:pPr>
              <w:pStyle w:val="Zkladntext20"/>
              <w:shd w:val="clear" w:color="auto" w:fill="auto"/>
              <w:tabs>
                <w:tab w:val="left" w:pos="1502"/>
                <w:tab w:val="left" w:pos="2870"/>
                <w:tab w:val="left" w:pos="3619"/>
                <w:tab w:val="left" w:pos="4666"/>
              </w:tabs>
              <w:spacing w:before="0" w:after="0" w:line="256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 xml:space="preserve">Platby </w:t>
            </w: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za</w:t>
            </w:r>
            <w:proofErr w:type="gramEnd"/>
            <w:r>
              <w:rPr>
                <w:rStyle w:val="Zkladntext2105ptNetun"/>
                <w:b/>
                <w:bCs/>
                <w:color w:val="auto"/>
                <w:sz w:val="16"/>
              </w:rPr>
              <w:t>: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Výše nájmu: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</w:r>
            <w:r>
              <w:rPr>
                <w:rStyle w:val="Zkladntext2105ptNetun"/>
                <w:b/>
                <w:bCs/>
                <w:color w:val="auto"/>
                <w:sz w:val="16"/>
                <w:vertAlign w:val="subscript"/>
              </w:rPr>
              <w:t>%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DPH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Vč. DPH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center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Celkem</w:t>
            </w:r>
          </w:p>
        </w:tc>
      </w:tr>
      <w:tr>
        <w:trPr>
          <w:trHeight w:hRule="exact" w:val="788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duben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10.04.2020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6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15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73,50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563,50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6 685,00</w:t>
            </w:r>
          </w:p>
        </w:tc>
      </w:tr>
      <w:tr>
        <w:trPr>
          <w:trHeight w:hRule="exact" w:val="784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květen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10.05.2020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79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červen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10.06.2020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84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červenec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10.07.2020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79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srpen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10.08.2020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84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září 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10.09.2020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79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říjen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10.10.2020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84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listopad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10.11.2020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79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prosinec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2020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10.12.2020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79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leden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2021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10.01.2021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84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únor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2021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10.02.2021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  <w:tr>
        <w:trPr>
          <w:trHeight w:hRule="exact" w:val="788"/>
        </w:trPr>
        <w:tc>
          <w:tcPr>
            <w:tcW w:w="917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březen</w:t>
            </w:r>
          </w:p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2021</w:t>
            </w:r>
          </w:p>
        </w:tc>
        <w:tc>
          <w:tcPr>
            <w:tcW w:w="609" w:type="dxa"/>
          </w:tcPr>
          <w:p>
            <w:pPr>
              <w:rPr>
                <w:color w:val="auto"/>
                <w:sz w:val="16"/>
                <w:szCs w:val="10"/>
              </w:rPr>
            </w:pPr>
          </w:p>
        </w:tc>
        <w:tc>
          <w:tcPr>
            <w:tcW w:w="1134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rPr>
                <w:sz w:val="16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6"/>
              </w:rPr>
              <w:t>10.03.2021</w:t>
            </w:r>
            <w:proofErr w:type="gramEnd"/>
          </w:p>
        </w:tc>
        <w:tc>
          <w:tcPr>
            <w:tcW w:w="6100" w:type="dxa"/>
          </w:tcPr>
          <w:p>
            <w:pPr>
              <w:pStyle w:val="Zkladntext20"/>
              <w:shd w:val="clear" w:color="auto" w:fill="auto"/>
              <w:tabs>
                <w:tab w:val="left" w:pos="2165"/>
                <w:tab w:val="left" w:pos="4027"/>
                <w:tab w:val="left" w:pos="5165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Elektrická energie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2 650,00 21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556,50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3 206,50</w:t>
            </w:r>
          </w:p>
          <w:p>
            <w:pPr>
              <w:pStyle w:val="Zkladntext20"/>
              <w:shd w:val="clear" w:color="auto" w:fill="auto"/>
              <w:tabs>
                <w:tab w:val="left" w:pos="2184"/>
                <w:tab w:val="left" w:pos="3091"/>
                <w:tab w:val="left" w:pos="4046"/>
                <w:tab w:val="left" w:pos="5184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Teplo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2 650,00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265,00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2 915,00</w:t>
            </w:r>
          </w:p>
          <w:p>
            <w:pPr>
              <w:pStyle w:val="Zkladntext20"/>
              <w:shd w:val="clear" w:color="auto" w:fill="auto"/>
              <w:tabs>
                <w:tab w:val="left" w:pos="2371"/>
                <w:tab w:val="left" w:pos="3158"/>
                <w:tab w:val="left" w:pos="4171"/>
                <w:tab w:val="left" w:pos="5352"/>
              </w:tabs>
              <w:spacing w:before="0" w:after="0" w:line="254" w:lineRule="exact"/>
              <w:jc w:val="both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Voda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490,00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10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49,00</w:t>
            </w:r>
            <w:r>
              <w:rPr>
                <w:rStyle w:val="Zkladntext2105ptNetun"/>
                <w:b/>
                <w:bCs/>
                <w:color w:val="auto"/>
                <w:sz w:val="16"/>
              </w:rPr>
              <w:tab/>
              <w:t>539,00</w:t>
            </w:r>
          </w:p>
        </w:tc>
        <w:tc>
          <w:tcPr>
            <w:tcW w:w="1186" w:type="dxa"/>
          </w:tcPr>
          <w:p>
            <w:pPr>
              <w:pStyle w:val="Zkladntext20"/>
              <w:shd w:val="clear" w:color="auto" w:fill="auto"/>
              <w:spacing w:before="0" w:after="0" w:line="256" w:lineRule="exact"/>
              <w:jc w:val="right"/>
              <w:rPr>
                <w:sz w:val="16"/>
              </w:rPr>
            </w:pPr>
            <w:r>
              <w:rPr>
                <w:rStyle w:val="Zkladntext2105ptNetun"/>
                <w:b/>
                <w:bCs/>
                <w:color w:val="auto"/>
                <w:sz w:val="16"/>
              </w:rPr>
              <w:t>6 660,50</w:t>
            </w:r>
          </w:p>
        </w:tc>
      </w:tr>
    </w:tbl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b/>
          <w:bCs/>
          <w:sz w:val="28"/>
          <w:szCs w:val="28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28"/>
          <w:szCs w:val="28"/>
        </w:rPr>
      </w:pPr>
      <w:r>
        <w:rPr>
          <w:rFonts w:ascii="Calibri" w:eastAsiaTheme="minorHAnsi" w:hAnsi="Calibri" w:cs="Calibri"/>
          <w:b/>
          <w:bCs/>
          <w:sz w:val="28"/>
          <w:szCs w:val="28"/>
        </w:rPr>
        <w:t xml:space="preserve">Úhradu provádějte na </w:t>
      </w:r>
      <w:proofErr w:type="gramStart"/>
      <w:r>
        <w:rPr>
          <w:rFonts w:ascii="Calibri" w:eastAsiaTheme="minorHAnsi" w:hAnsi="Calibri" w:cs="Calibri"/>
          <w:b/>
          <w:bCs/>
          <w:sz w:val="28"/>
          <w:szCs w:val="28"/>
        </w:rPr>
        <w:t>účet č: , variabilní</w:t>
      </w:r>
      <w:proofErr w:type="gramEnd"/>
      <w:r>
        <w:rPr>
          <w:rFonts w:ascii="Calibri" w:eastAsiaTheme="minorHAnsi" w:hAnsi="Calibri" w:cs="Calibri"/>
          <w:b/>
          <w:bCs/>
          <w:sz w:val="28"/>
          <w:szCs w:val="28"/>
        </w:rPr>
        <w:t xml:space="preserve"> symbol: 80342019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lastRenderedPageBreak/>
        <w:t xml:space="preserve">Dodržujte, prosím, správné platební údaje, bez nich neručíme za správné a včasné spárování platby!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Tento platební kalendář slouží jako daňový doklad.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*DUZP je pro účely DPH stanoven na den přijetí úhrady dílčí splátky na účet pronajímatele.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Ev. č. pro KH je číslo platebního kalendáře.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Ve Vyškově </w:t>
      </w:r>
      <w:proofErr w:type="gramStart"/>
      <w:r>
        <w:rPr>
          <w:rFonts w:ascii="Calibri" w:eastAsiaTheme="minorHAnsi" w:hAnsi="Calibri" w:cs="Calibri"/>
          <w:szCs w:val="22"/>
        </w:rPr>
        <w:t>21.04.2020</w:t>
      </w:r>
      <w:proofErr w:type="gramEnd"/>
    </w:p>
    <w:p>
      <w:pPr>
        <w:widowControl/>
        <w:suppressAutoHyphens w:val="0"/>
        <w:spacing w:after="160" w:line="259" w:lineRule="auto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br w:type="page"/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24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b/>
          <w:bCs/>
          <w:sz w:val="36"/>
          <w:szCs w:val="36"/>
        </w:rPr>
        <w:t xml:space="preserve">Splátkový kalendář č. 2019034 ke smlouvě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b/>
          <w:bCs/>
          <w:sz w:val="36"/>
          <w:szCs w:val="36"/>
        </w:rPr>
        <w:t xml:space="preserve">o nájmu uzavřené mezi: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Nájemce: </w:t>
      </w:r>
      <w:r>
        <w:rPr>
          <w:rFonts w:ascii="Calibri" w:eastAsiaTheme="minorHAnsi" w:hAnsi="Calibri" w:cs="Calibri"/>
          <w:szCs w:val="22"/>
        </w:rPr>
        <w:t xml:space="preserve">RC Brno Poštovská SE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Nádražní 238/7, 682 01, Vyškov-Město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IČ:29287511, DIČ:CZ29287511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szCs w:val="22"/>
        </w:rPr>
        <w:t xml:space="preserve">a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Podnájemce: Státní fond dopravní infrastruktury,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Sokolovská 1955/278, 19000 Praha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b/>
          <w:bCs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IČ: 70856508, DIČ: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</w:p>
    <w:p>
      <w:pPr>
        <w:widowControl/>
        <w:suppressAutoHyphens w:val="0"/>
        <w:spacing w:after="160" w:line="259" w:lineRule="auto"/>
        <w:jc w:val="left"/>
        <w:rPr>
          <w:rFonts w:ascii="Calibri" w:eastAsiaTheme="minorHAnsi" w:hAnsi="Calibri" w:cs="Calibri"/>
          <w:b/>
          <w:szCs w:val="22"/>
        </w:rPr>
      </w:pPr>
      <w:r>
        <w:rPr>
          <w:rFonts w:ascii="Calibri" w:eastAsiaTheme="minorHAnsi" w:hAnsi="Calibri" w:cs="Calibri"/>
          <w:b/>
          <w:bCs/>
          <w:sz w:val="28"/>
          <w:szCs w:val="28"/>
        </w:rPr>
        <w:t>Rozpis fixních plateb na období 04/2020 - 03/2021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1133"/>
        <w:gridCol w:w="1138"/>
        <w:gridCol w:w="6374"/>
        <w:gridCol w:w="1242"/>
      </w:tblGrid>
      <w:tr>
        <w:trPr>
          <w:trHeight w:hRule="exact" w:val="499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Za</w:t>
            </w:r>
            <w:proofErr w:type="gramEnd"/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období: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*DUZP</w:t>
            </w:r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splatnosti</w:t>
            </w:r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3540"/>
              <w:rPr>
                <w:sz w:val="18"/>
              </w:rPr>
            </w:pPr>
            <w:r>
              <w:rPr>
                <w:rStyle w:val="Zkladntext2SegoeUI7pt"/>
                <w:color w:val="auto"/>
                <w:sz w:val="18"/>
              </w:rPr>
              <w:t>DPH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1440"/>
                <w:tab w:val="left" w:pos="3691"/>
                <w:tab w:val="left" w:pos="4416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 xml:space="preserve">Platby </w:t>
            </w: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za</w:t>
            </w:r>
            <w:proofErr w:type="gramEnd"/>
            <w:r>
              <w:rPr>
                <w:rStyle w:val="Zkladntext2105ptNetun"/>
                <w:b/>
                <w:bCs/>
                <w:color w:val="auto"/>
                <w:sz w:val="18"/>
              </w:rPr>
              <w:t>: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 xml:space="preserve">i Výše nájmu: i </w:t>
            </w:r>
            <w:r>
              <w:rPr>
                <w:rStyle w:val="Zkladntext2105ptNetun"/>
                <w:b/>
                <w:bCs/>
                <w:color w:val="auto"/>
                <w:sz w:val="18"/>
                <w:vertAlign w:val="subscript"/>
              </w:rPr>
              <w:t>0/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 xml:space="preserve"> i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DPH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i Vč. DPH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3640"/>
              <w:rPr>
                <w:sz w:val="18"/>
              </w:rPr>
            </w:pPr>
            <w:r>
              <w:rPr>
                <w:rStyle w:val="Zkladntext2SegoeUI7pt"/>
                <w:color w:val="auto"/>
                <w:sz w:val="18"/>
              </w:rPr>
              <w:t>%</w:t>
            </w:r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Celkem</w:t>
            </w:r>
          </w:p>
        </w:tc>
      </w:tr>
      <w:tr>
        <w:trPr>
          <w:trHeight w:hRule="exact" w:val="101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duben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01.04.2020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10.04.2020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0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květen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01.05.2020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10.05.2020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0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červen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01.06.2020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10.06.2020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0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červenec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01.07.2020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10.07.2020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0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srpen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01.08.2020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10.08.2020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32"/>
                <w:tab w:val="left" w:pos="4186"/>
                <w:tab w:val="left" w:pos="520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0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září 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01.09.2020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10.09.2020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0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říjen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01.10.2020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10.10.2020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018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listopad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01.11.2020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10.11.2020</w:t>
            </w:r>
            <w:proofErr w:type="gramEnd"/>
          </w:p>
        </w:tc>
        <w:tc>
          <w:tcPr>
            <w:tcW w:w="637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222"/>
                <w:tab w:val="left" w:pos="4397"/>
                <w:tab w:val="left" w:pos="5198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17 615,23 0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0,00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17 615,23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376"/>
                <w:tab w:val="left" w:pos="4186"/>
                <w:tab w:val="left" w:pos="534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1 590,00 21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333,90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1 923,90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tabs>
                <w:tab w:val="left" w:pos="2501"/>
                <w:tab w:val="left" w:pos="3274"/>
                <w:tab w:val="left" w:pos="4210"/>
                <w:tab w:val="left" w:pos="5472"/>
              </w:tabs>
              <w:spacing w:before="0" w:after="0" w:line="240" w:lineRule="auto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671,33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21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140,98</w:t>
            </w:r>
            <w:r>
              <w:rPr>
                <w:rStyle w:val="Zkladntext2105ptNetun"/>
                <w:b/>
                <w:bCs/>
                <w:color w:val="auto"/>
                <w:sz w:val="18"/>
              </w:rPr>
              <w:tab/>
              <w:t>812,31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prostorách</w:t>
            </w:r>
            <w:proofErr w:type="gramEnd"/>
          </w:p>
        </w:tc>
        <w:tc>
          <w:tcPr>
            <w:tcW w:w="124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</w:tbl>
    <w:p>
      <w:pPr>
        <w:framePr w:w="10786" w:wrap="notBeside" w:vAnchor="text" w:hAnchor="text" w:xAlign="center" w:y="1"/>
        <w:rPr>
          <w:sz w:val="2"/>
          <w:szCs w:val="2"/>
        </w:rPr>
      </w:pPr>
    </w:p>
    <w:p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1133"/>
        <w:gridCol w:w="1138"/>
        <w:gridCol w:w="2155"/>
        <w:gridCol w:w="1243"/>
        <w:gridCol w:w="672"/>
        <w:gridCol w:w="1157"/>
        <w:gridCol w:w="1147"/>
        <w:gridCol w:w="1147"/>
      </w:tblGrid>
      <w:tr>
        <w:trPr>
          <w:trHeight w:hRule="exact" w:val="264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0,00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312"/>
        </w:trPr>
        <w:tc>
          <w:tcPr>
            <w:tcW w:w="994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prosinec</w:t>
            </w:r>
          </w:p>
        </w:tc>
        <w:tc>
          <w:tcPr>
            <w:tcW w:w="1133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01.12.2020</w:t>
            </w:r>
            <w:proofErr w:type="gramEnd"/>
          </w:p>
        </w:tc>
        <w:tc>
          <w:tcPr>
            <w:tcW w:w="1138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10.12.2020</w:t>
            </w:r>
            <w:proofErr w:type="gramEnd"/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1 590,00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333,90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1 923,90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97"/>
        </w:trPr>
        <w:tc>
          <w:tcPr>
            <w:tcW w:w="994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2020</w:t>
            </w:r>
          </w:p>
        </w:tc>
        <w:tc>
          <w:tcPr>
            <w:tcW w:w="113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8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45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 prostorách</w:t>
            </w:r>
          </w:p>
        </w:tc>
        <w:tc>
          <w:tcPr>
            <w:tcW w:w="1243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671,33</w:t>
            </w:r>
          </w:p>
        </w:tc>
        <w:tc>
          <w:tcPr>
            <w:tcW w:w="672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140,98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812,31</w:t>
            </w: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</w:tr>
      <w:tr>
        <w:trPr>
          <w:trHeight w:hRule="exact" w:val="240"/>
        </w:trPr>
        <w:tc>
          <w:tcPr>
            <w:tcW w:w="994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3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24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672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5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259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0,00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317"/>
        </w:trPr>
        <w:tc>
          <w:tcPr>
            <w:tcW w:w="994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leden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2021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01.01.2021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10.01.2021</w:t>
            </w:r>
            <w:proofErr w:type="gramEnd"/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1 590,00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333,90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1 923,90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97"/>
        </w:trPr>
        <w:tc>
          <w:tcPr>
            <w:tcW w:w="994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3" w:type="dxa"/>
            <w:vMerge w:val="restart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  <w:vMerge w:val="restart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40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 prostorách</w:t>
            </w:r>
          </w:p>
        </w:tc>
        <w:tc>
          <w:tcPr>
            <w:tcW w:w="1243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671,33</w:t>
            </w:r>
          </w:p>
        </w:tc>
        <w:tc>
          <w:tcPr>
            <w:tcW w:w="672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140,98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812,31</w:t>
            </w: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</w:tr>
      <w:tr>
        <w:trPr>
          <w:trHeight w:hRule="exact" w:val="235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8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2155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24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672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5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259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0,00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317"/>
        </w:trPr>
        <w:tc>
          <w:tcPr>
            <w:tcW w:w="994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únor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2021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01.02.2021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10.02.2021</w:t>
            </w:r>
            <w:proofErr w:type="gramEnd"/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1 590,00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333,90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1 923,90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97"/>
        </w:trPr>
        <w:tc>
          <w:tcPr>
            <w:tcW w:w="994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3" w:type="dxa"/>
            <w:vMerge w:val="restart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  <w:vMerge w:val="restart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40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 prostorách</w:t>
            </w:r>
          </w:p>
        </w:tc>
        <w:tc>
          <w:tcPr>
            <w:tcW w:w="1243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671,33</w:t>
            </w:r>
          </w:p>
        </w:tc>
        <w:tc>
          <w:tcPr>
            <w:tcW w:w="672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140,98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812,31</w:t>
            </w: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</w:tr>
      <w:tr>
        <w:trPr>
          <w:trHeight w:hRule="exact" w:val="235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8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2155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24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672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5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259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Nájemné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0,00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17 615,23</w:t>
            </w: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  <w:tr>
        <w:trPr>
          <w:trHeight w:hRule="exact" w:val="317"/>
        </w:trPr>
        <w:tc>
          <w:tcPr>
            <w:tcW w:w="994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březen</w:t>
            </w:r>
          </w:p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2021</w:t>
            </w:r>
          </w:p>
        </w:tc>
        <w:tc>
          <w:tcPr>
            <w:tcW w:w="113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01.03.2021</w:t>
            </w:r>
            <w:proofErr w:type="gramEnd"/>
          </w:p>
        </w:tc>
        <w:tc>
          <w:tcPr>
            <w:tcW w:w="1138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proofErr w:type="gramStart"/>
            <w:r>
              <w:rPr>
                <w:rStyle w:val="Zkladntext2105ptNetun"/>
                <w:b/>
                <w:bCs/>
                <w:color w:val="auto"/>
                <w:sz w:val="18"/>
              </w:rPr>
              <w:t>10.03.2021</w:t>
            </w:r>
            <w:proofErr w:type="gramEnd"/>
          </w:p>
        </w:tc>
        <w:tc>
          <w:tcPr>
            <w:tcW w:w="2155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Ostatní služby</w:t>
            </w:r>
          </w:p>
        </w:tc>
        <w:tc>
          <w:tcPr>
            <w:tcW w:w="1243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1 590,00</w:t>
            </w:r>
          </w:p>
        </w:tc>
        <w:tc>
          <w:tcPr>
            <w:tcW w:w="672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333,90</w:t>
            </w:r>
          </w:p>
        </w:tc>
        <w:tc>
          <w:tcPr>
            <w:tcW w:w="1147" w:type="dxa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1 923,90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20 351,44</w:t>
            </w:r>
          </w:p>
        </w:tc>
      </w:tr>
      <w:tr>
        <w:trPr>
          <w:trHeight w:hRule="exact" w:val="197"/>
        </w:trPr>
        <w:tc>
          <w:tcPr>
            <w:tcW w:w="994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3" w:type="dxa"/>
            <w:vMerge w:val="restart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8" w:type="dxa"/>
            <w:vMerge w:val="restart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2155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40" w:lineRule="exact"/>
              <w:ind w:left="240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Podíl na společných prostorách</w:t>
            </w:r>
          </w:p>
        </w:tc>
        <w:tc>
          <w:tcPr>
            <w:tcW w:w="1243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671,33</w:t>
            </w:r>
          </w:p>
        </w:tc>
        <w:tc>
          <w:tcPr>
            <w:tcW w:w="672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21</w:t>
            </w:r>
          </w:p>
        </w:tc>
        <w:tc>
          <w:tcPr>
            <w:tcW w:w="115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ind w:right="240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140,98</w:t>
            </w:r>
          </w:p>
        </w:tc>
        <w:tc>
          <w:tcPr>
            <w:tcW w:w="1147" w:type="dxa"/>
            <w:vMerge w:val="restart"/>
          </w:tcPr>
          <w:p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6" w:lineRule="exact"/>
              <w:jc w:val="right"/>
              <w:rPr>
                <w:sz w:val="18"/>
              </w:rPr>
            </w:pPr>
            <w:r>
              <w:rPr>
                <w:rStyle w:val="Zkladntext2105ptNetun"/>
                <w:b/>
                <w:bCs/>
                <w:color w:val="auto"/>
                <w:sz w:val="18"/>
              </w:rPr>
              <w:t>812,31</w:t>
            </w: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</w:tr>
      <w:tr>
        <w:trPr>
          <w:trHeight w:hRule="exact" w:val="245"/>
        </w:trPr>
        <w:tc>
          <w:tcPr>
            <w:tcW w:w="994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  <w:tc>
          <w:tcPr>
            <w:tcW w:w="113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38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2155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243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672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5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  <w:vMerge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</w:rPr>
            </w:pPr>
          </w:p>
        </w:tc>
        <w:tc>
          <w:tcPr>
            <w:tcW w:w="1147" w:type="dxa"/>
          </w:tcPr>
          <w:p>
            <w:pPr>
              <w:framePr w:w="10786" w:wrap="notBeside" w:vAnchor="text" w:hAnchor="text" w:xAlign="center" w:y="1"/>
              <w:rPr>
                <w:color w:val="auto"/>
                <w:sz w:val="18"/>
                <w:szCs w:val="10"/>
              </w:rPr>
            </w:pPr>
          </w:p>
        </w:tc>
      </w:tr>
    </w:tbl>
    <w:p>
      <w:pPr>
        <w:framePr w:w="10786" w:wrap="notBeside" w:vAnchor="text" w:hAnchor="text" w:xAlign="center" w:y="1"/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28"/>
          <w:szCs w:val="28"/>
        </w:rPr>
      </w:pPr>
      <w:r>
        <w:rPr>
          <w:rFonts w:ascii="Calibri" w:eastAsiaTheme="minorHAnsi" w:hAnsi="Calibri" w:cs="Calibri"/>
          <w:b/>
          <w:bCs/>
          <w:sz w:val="28"/>
          <w:szCs w:val="28"/>
        </w:rPr>
        <w:t xml:space="preserve">Úhradu provádějte na účet č: 2106610666/2700, variabilní symbol: 2019034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Dodržujte, prosím, správné platební údaje, bez nich neručíme za správné a včasné spárování platby!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Tento splátkový kalendář slouží jako daňový doklad.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*DUZP je pro účely DPH stanoven na den přijetí úhrady dílčí splátky na účet nájemce.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Cs w:val="22"/>
        </w:rPr>
      </w:pPr>
      <w:r>
        <w:rPr>
          <w:rFonts w:ascii="Calibri" w:eastAsiaTheme="minorHAnsi" w:hAnsi="Calibri" w:cs="Calibri"/>
          <w:b/>
          <w:bCs/>
          <w:szCs w:val="22"/>
        </w:rPr>
        <w:t xml:space="preserve">Ev. č. pro KH je číslo splátkového kalendáře.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b/>
          <w:bCs/>
          <w:sz w:val="28"/>
          <w:szCs w:val="28"/>
        </w:rPr>
      </w:pPr>
      <w:r>
        <w:rPr>
          <w:rFonts w:ascii="Calibri" w:eastAsiaTheme="minorHAnsi" w:hAnsi="Calibri" w:cs="Calibri"/>
          <w:szCs w:val="22"/>
        </w:rPr>
        <w:t xml:space="preserve">Ve Vyškově </w:t>
      </w:r>
      <w:proofErr w:type="gramStart"/>
      <w:r>
        <w:rPr>
          <w:rFonts w:ascii="Calibri" w:eastAsiaTheme="minorHAnsi" w:hAnsi="Calibri" w:cs="Calibri"/>
          <w:szCs w:val="22"/>
        </w:rPr>
        <w:t>21.04.2020</w:t>
      </w:r>
      <w:proofErr w:type="gramEnd"/>
    </w:p>
    <w:p>
      <w:pPr>
        <w:widowControl/>
        <w:suppressAutoHyphens w:val="0"/>
        <w:spacing w:after="160" w:line="259" w:lineRule="auto"/>
        <w:jc w:val="left"/>
        <w:rPr>
          <w:rFonts w:ascii="Calibri" w:eastAsiaTheme="minorHAnsi" w:hAnsi="Calibri" w:cs="Calibri"/>
          <w:b/>
          <w:bCs/>
          <w:sz w:val="28"/>
          <w:szCs w:val="28"/>
        </w:rPr>
      </w:pPr>
      <w:r>
        <w:rPr>
          <w:rFonts w:ascii="Calibri" w:eastAsiaTheme="minorHAnsi" w:hAnsi="Calibri" w:cs="Calibri"/>
          <w:b/>
          <w:bCs/>
          <w:sz w:val="28"/>
          <w:szCs w:val="28"/>
        </w:rPr>
        <w:br w:type="page"/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24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sz w:val="20"/>
          <w:szCs w:val="20"/>
        </w:rPr>
      </w:pPr>
      <w:r>
        <w:rPr>
          <w:rFonts w:ascii="Calibri" w:eastAsiaTheme="minorHAnsi" w:hAnsi="Calibri" w:cs="Calibri"/>
          <w:sz w:val="24"/>
        </w:rPr>
        <w:t xml:space="preserve"> </w:t>
      </w:r>
      <w:r>
        <w:rPr>
          <w:rFonts w:ascii="Calibri" w:eastAsiaTheme="minorHAnsi" w:hAnsi="Calibri" w:cs="Calibri"/>
          <w:b/>
          <w:bCs/>
          <w:sz w:val="23"/>
          <w:szCs w:val="23"/>
        </w:rPr>
        <w:t xml:space="preserve">RC Brno Poštovská SE </w:t>
      </w:r>
      <w:r>
        <w:rPr>
          <w:rFonts w:ascii="Calibri" w:eastAsiaTheme="minorHAnsi" w:hAnsi="Calibri" w:cs="Calibri"/>
          <w:sz w:val="20"/>
          <w:szCs w:val="20"/>
        </w:rPr>
        <w:t xml:space="preserve">Nádražní 238/7, 682 01 Vyškov IČ: 292 87 511 Společnost je zapsána u Krajského soudu v Brně, oddíl H, vložka 118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color w:val="auto"/>
          <w:sz w:val="24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color w:val="auto"/>
          <w:sz w:val="24"/>
        </w:rPr>
      </w:pPr>
      <w:r>
        <w:rPr>
          <w:rFonts w:ascii="Calibri" w:eastAsiaTheme="minorHAnsi" w:hAnsi="Calibri" w:cs="Calibri"/>
          <w:color w:val="auto"/>
          <w:sz w:val="24"/>
        </w:rPr>
        <w:t xml:space="preserve"> www.rceurope.cz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color w:val="auto"/>
          <w:sz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4246"/>
      </w:tblGrid>
      <w:tr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246" w:type="dxa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Tahoma" w:eastAsiaTheme="minorHAnsi" w:hAnsi="Tahoma" w:cs="Tahoma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auto"/>
                <w:sz w:val="24"/>
              </w:rPr>
              <w:t xml:space="preserve"> </w:t>
            </w:r>
            <w:r>
              <w:rPr>
                <w:rFonts w:ascii="Tahoma" w:eastAsiaTheme="minorHAnsi" w:hAnsi="Tahoma" w:cs="Tahoma"/>
                <w:b/>
                <w:bCs/>
                <w:color w:val="auto"/>
                <w:sz w:val="32"/>
                <w:szCs w:val="32"/>
              </w:rPr>
              <w:t xml:space="preserve">CENÍK SLUŽBY </w:t>
            </w:r>
            <w:proofErr w:type="spellStart"/>
            <w:r>
              <w:rPr>
                <w:rFonts w:ascii="Tahoma" w:eastAsiaTheme="minorHAnsi" w:hAnsi="Tahoma" w:cs="Tahoma"/>
                <w:b/>
                <w:bCs/>
                <w:sz w:val="23"/>
                <w:szCs w:val="23"/>
              </w:rPr>
              <w:t>Služby</w:t>
            </w:r>
            <w:proofErr w:type="spellEnd"/>
            <w:r>
              <w:rPr>
                <w:rFonts w:ascii="Tahoma" w:eastAsiaTheme="minorHAnsi" w:hAnsi="Tahoma" w:cs="Tahoma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246" w:type="dxa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Tahoma" w:eastAsiaTheme="minorHAnsi" w:hAnsi="Tahoma" w:cs="Tahoma"/>
                <w:sz w:val="23"/>
                <w:szCs w:val="23"/>
              </w:rPr>
            </w:pPr>
            <w:r>
              <w:rPr>
                <w:rFonts w:ascii="Tahoma" w:eastAsiaTheme="minorHAnsi" w:hAnsi="Tahoma" w:cs="Tahoma"/>
                <w:b/>
                <w:bCs/>
                <w:sz w:val="23"/>
                <w:szCs w:val="23"/>
              </w:rPr>
              <w:t xml:space="preserve">Cena v Kč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246" w:type="dxa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Calibri" w:eastAsiaTheme="minorHAnsi" w:hAnsi="Calibri" w:cs="Calibri"/>
                <w:sz w:val="24"/>
              </w:rPr>
            </w:pPr>
            <w:r>
              <w:rPr>
                <w:rFonts w:ascii="Calibri" w:eastAsiaTheme="minorHAnsi" w:hAnsi="Calibri" w:cs="Calibri"/>
                <w:sz w:val="24"/>
              </w:rPr>
              <w:t xml:space="preserve">Společné plochy </w:t>
            </w:r>
          </w:p>
        </w:tc>
        <w:tc>
          <w:tcPr>
            <w:tcW w:w="4246" w:type="dxa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Calibri" w:eastAsiaTheme="minorHAnsi" w:hAnsi="Calibri" w:cs="Calibri"/>
                <w:sz w:val="24"/>
              </w:rPr>
            </w:pPr>
            <w:r>
              <w:rPr>
                <w:rFonts w:ascii="Calibri" w:eastAsiaTheme="minorHAnsi" w:hAnsi="Calibri" w:cs="Calibri"/>
                <w:sz w:val="24"/>
              </w:rPr>
              <w:t xml:space="preserve">76,-Kč/m² plochy v podnájmu/rok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46" w:type="dxa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Calibri" w:eastAsiaTheme="minorHAnsi" w:hAnsi="Calibri" w:cs="Calibri"/>
                <w:sz w:val="23"/>
                <w:szCs w:val="23"/>
              </w:rPr>
            </w:pPr>
            <w:r>
              <w:rPr>
                <w:rFonts w:ascii="Tahoma" w:eastAsiaTheme="minorHAnsi" w:hAnsi="Tahoma" w:cs="Tahoma"/>
                <w:b/>
                <w:bCs/>
                <w:sz w:val="23"/>
                <w:szCs w:val="23"/>
              </w:rPr>
              <w:t xml:space="preserve">Ostatní služby </w:t>
            </w:r>
            <w:r>
              <w:rPr>
                <w:rFonts w:ascii="Tahoma" w:eastAsiaTheme="minorHAnsi" w:hAnsi="Tahoma" w:cs="Tahoma"/>
                <w:sz w:val="23"/>
                <w:szCs w:val="23"/>
              </w:rPr>
              <w:t xml:space="preserve">(úklid společných prostor, údržba </w:t>
            </w:r>
          </w:p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Calibri" w:eastAsiaTheme="minorHAnsi" w:hAnsi="Calibri" w:cs="Calibri"/>
                <w:sz w:val="23"/>
                <w:szCs w:val="23"/>
              </w:rPr>
            </w:pPr>
            <w:r>
              <w:rPr>
                <w:rFonts w:ascii="Tahoma" w:eastAsiaTheme="minorHAnsi" w:hAnsi="Tahoma" w:cs="Tahoma"/>
                <w:sz w:val="23"/>
                <w:szCs w:val="23"/>
              </w:rPr>
              <w:t xml:space="preserve">budovy, odpady) </w:t>
            </w:r>
          </w:p>
        </w:tc>
        <w:tc>
          <w:tcPr>
            <w:tcW w:w="4246" w:type="dxa"/>
          </w:tcPr>
          <w:p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Calibri" w:eastAsiaTheme="minorHAnsi" w:hAnsi="Calibri" w:cs="Calibri"/>
                <w:sz w:val="24"/>
              </w:rPr>
            </w:pPr>
            <w:r>
              <w:rPr>
                <w:rFonts w:ascii="Calibri" w:eastAsiaTheme="minorHAnsi" w:hAnsi="Calibri" w:cs="Calibri"/>
                <w:sz w:val="24"/>
              </w:rPr>
              <w:t xml:space="preserve">180,-Kč/m² plochy v podnájmu /rok </w:t>
            </w:r>
          </w:p>
        </w:tc>
      </w:tr>
    </w:tbl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Tahoma" w:eastAsiaTheme="minorHAnsi" w:hAnsi="Tahoma" w:cs="Tahoma"/>
          <w:sz w:val="24"/>
        </w:rPr>
      </w:pP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Tahoma" w:eastAsiaTheme="minorHAnsi" w:hAnsi="Tahoma" w:cs="Tahoma"/>
          <w:sz w:val="23"/>
          <w:szCs w:val="23"/>
        </w:rPr>
      </w:pPr>
      <w:r>
        <w:rPr>
          <w:rFonts w:ascii="Tahoma" w:eastAsiaTheme="minorHAnsi" w:hAnsi="Tahoma" w:cs="Tahoma"/>
          <w:sz w:val="24"/>
        </w:rPr>
        <w:t xml:space="preserve"> </w:t>
      </w:r>
      <w:r>
        <w:rPr>
          <w:rFonts w:ascii="Tahoma" w:eastAsiaTheme="minorHAnsi" w:hAnsi="Tahoma" w:cs="Tahoma"/>
          <w:sz w:val="23"/>
          <w:szCs w:val="23"/>
        </w:rPr>
        <w:t xml:space="preserve">Ceny jsou platné od 1. 1. 2020 a jsou uvedeny bez DPH. Provozovatel si vyhrazuje právo změny cen. </w:t>
      </w:r>
    </w:p>
    <w:p>
      <w:pPr>
        <w:widowControl/>
        <w:suppressAutoHyphens w:val="0"/>
        <w:autoSpaceDE w:val="0"/>
        <w:autoSpaceDN w:val="0"/>
        <w:adjustRightInd w:val="0"/>
        <w:spacing w:after="0"/>
        <w:jc w:val="left"/>
        <w:rPr>
          <w:rFonts w:ascii="Calibri" w:eastAsiaTheme="minorHAnsi" w:hAnsi="Calibri" w:cs="Calibri"/>
          <w:b/>
          <w:bCs/>
          <w:sz w:val="28"/>
          <w:szCs w:val="28"/>
        </w:rPr>
      </w:pPr>
      <w:r>
        <w:rPr>
          <w:rFonts w:ascii="Tahoma" w:eastAsiaTheme="minorHAnsi" w:hAnsi="Tahoma" w:cs="Tahoma"/>
          <w:sz w:val="23"/>
          <w:szCs w:val="23"/>
        </w:rPr>
        <w:t>Platba probíhá jednou měsíčně, nejpozději do 10. dne v měsíci bude připsána platba na účtu provozovatele.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  <w:r>
      <w:tab/>
    </w:r>
    <w:r>
      <w:tab/>
      <w:t>Čj.: 4285/SFDI/340153/12535/2018</w:t>
    </w:r>
  </w:p>
  <w:p>
    <w:pPr>
      <w:pStyle w:val="Zhlav"/>
    </w:pPr>
    <w:r>
      <w:tab/>
    </w:r>
    <w:r>
      <w:tab/>
      <w:t>CES 25/2018/2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FA6"/>
    <w:multiLevelType w:val="hybridMultilevel"/>
    <w:tmpl w:val="13029854"/>
    <w:lvl w:ilvl="0" w:tplc="420AF178">
      <w:start w:val="1"/>
      <w:numFmt w:val="decimal"/>
      <w:pStyle w:val="Odstavec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A13"/>
    <w:multiLevelType w:val="multilevel"/>
    <w:tmpl w:val="9D148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442210B"/>
    <w:multiLevelType w:val="hybridMultilevel"/>
    <w:tmpl w:val="E660B640"/>
    <w:lvl w:ilvl="0" w:tplc="79F04D5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B7FA6"/>
    <w:multiLevelType w:val="hybridMultilevel"/>
    <w:tmpl w:val="C6CC1F26"/>
    <w:lvl w:ilvl="0" w:tplc="AEB87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D40DB"/>
    <w:multiLevelType w:val="hybridMultilevel"/>
    <w:tmpl w:val="A2A40566"/>
    <w:lvl w:ilvl="0" w:tplc="AF76ECF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861BD"/>
    <w:multiLevelType w:val="hybridMultilevel"/>
    <w:tmpl w:val="52284F18"/>
    <w:lvl w:ilvl="0" w:tplc="F72E4C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26572"/>
    <w:multiLevelType w:val="multilevel"/>
    <w:tmpl w:val="A31AB7CA"/>
    <w:lvl w:ilvl="0">
      <w:start w:val="1"/>
      <w:numFmt w:val="decimal"/>
      <w:pStyle w:val="Nadpis1"/>
      <w:lvlText w:val="%1"/>
      <w:lvlJc w:val="left"/>
      <w:pPr>
        <w:ind w:left="4827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ajorHAnsi" w:hAnsiTheme="maj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9006B66"/>
    <w:multiLevelType w:val="hybridMultilevel"/>
    <w:tmpl w:val="08F84F30"/>
    <w:lvl w:ilvl="0" w:tplc="AEB87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3A68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274A1"/>
    <w:multiLevelType w:val="hybridMultilevel"/>
    <w:tmpl w:val="3188A262"/>
    <w:lvl w:ilvl="0" w:tplc="3B3E05B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32F0A"/>
    <w:multiLevelType w:val="hybridMultilevel"/>
    <w:tmpl w:val="E9FC10BA"/>
    <w:lvl w:ilvl="0" w:tplc="B37C1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6"/>
    <w:lvlOverride w:ilvl="0">
      <w:startOverride w:val="3"/>
    </w:lvlOverride>
    <w:lvlOverride w:ilvl="1">
      <w:startOverride w:val="2"/>
    </w:lvlOverride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120" w:line="240" w:lineRule="auto"/>
      <w:jc w:val="both"/>
    </w:pPr>
    <w:rPr>
      <w:rFonts w:eastAsia="Courier New" w:cs="Courier New"/>
      <w:color w:val="000000"/>
      <w:szCs w:val="24"/>
    </w:rPr>
  </w:style>
  <w:style w:type="paragraph" w:styleId="Nadpis1">
    <w:name w:val="heading 1"/>
    <w:aliases w:val="01 - název článku"/>
    <w:basedOn w:val="Normln"/>
    <w:next w:val="Normln"/>
    <w:link w:val="Nadpis1Char"/>
    <w:uiPriority w:val="9"/>
    <w:qFormat/>
    <w:pPr>
      <w:keepNext/>
      <w:keepLines/>
      <w:widowControl/>
      <w:numPr>
        <w:numId w:val="1"/>
      </w:numPr>
      <w:suppressAutoHyphens w:val="0"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widowControl/>
      <w:numPr>
        <w:ilvl w:val="1"/>
        <w:numId w:val="1"/>
      </w:numPr>
      <w:suppressAutoHyphens w:val="0"/>
      <w:spacing w:before="40" w:after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widowControl/>
      <w:numPr>
        <w:ilvl w:val="2"/>
        <w:numId w:val="1"/>
      </w:numPr>
      <w:suppressAutoHyphens w:val="0"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widowControl/>
      <w:numPr>
        <w:ilvl w:val="3"/>
        <w:numId w:val="1"/>
      </w:numPr>
      <w:suppressAutoHyphens w:val="0"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widowControl/>
      <w:numPr>
        <w:ilvl w:val="4"/>
        <w:numId w:val="1"/>
      </w:numPr>
      <w:suppressAutoHyphens w:val="0"/>
      <w:spacing w:before="40" w:after="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widowControl/>
      <w:numPr>
        <w:ilvl w:val="5"/>
        <w:numId w:val="1"/>
      </w:numPr>
      <w:suppressAutoHyphens w:val="0"/>
      <w:spacing w:before="40" w:after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widowControl/>
      <w:numPr>
        <w:ilvl w:val="6"/>
        <w:numId w:val="1"/>
      </w:numPr>
      <w:suppressAutoHyphens w:val="0"/>
      <w:spacing w:before="40" w:after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widowControl/>
      <w:numPr>
        <w:ilvl w:val="7"/>
        <w:numId w:val="1"/>
      </w:numPr>
      <w:suppressAutoHyphens w:val="0"/>
      <w:spacing w:before="40" w:after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widowControl/>
      <w:numPr>
        <w:ilvl w:val="8"/>
        <w:numId w:val="1"/>
      </w:numPr>
      <w:suppressAutoHyphens w:val="0"/>
      <w:spacing w:before="40" w:after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aliases w:val="01 - název článku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spacing w:after="0"/>
      <w:ind w:left="720"/>
      <w:contextualSpacing/>
      <w:jc w:val="left"/>
    </w:pPr>
    <w:rPr>
      <w:rFonts w:ascii="Calibri" w:hAnsi="Calibri"/>
      <w:lang w:eastAsia="cs-CZ"/>
    </w:rPr>
  </w:style>
  <w:style w:type="paragraph" w:customStyle="1" w:styleId="02-1odstavec">
    <w:name w:val="02 - 1.odstavec"/>
    <w:basedOn w:val="Normln"/>
    <w:link w:val="02-1odstavecChar"/>
    <w:qFormat/>
    <w:pPr>
      <w:widowControl/>
      <w:tabs>
        <w:tab w:val="num" w:pos="709"/>
      </w:tabs>
      <w:suppressAutoHyphens w:val="0"/>
      <w:ind w:left="709" w:hanging="709"/>
    </w:pPr>
    <w:rPr>
      <w:rFonts w:eastAsia="Times New Roman" w:cs="Times New Roman"/>
      <w:color w:val="auto"/>
      <w:szCs w:val="22"/>
    </w:rPr>
  </w:style>
  <w:style w:type="paragraph" w:customStyle="1" w:styleId="03-2odstavec">
    <w:name w:val="03 - 2.odstavec"/>
    <w:basedOn w:val="Normln"/>
    <w:link w:val="03-2odstavecChar"/>
    <w:qFormat/>
    <w:pPr>
      <w:widowControl/>
      <w:tabs>
        <w:tab w:val="left" w:pos="1701"/>
        <w:tab w:val="left" w:pos="2835"/>
      </w:tabs>
      <w:suppressAutoHyphens w:val="0"/>
      <w:ind w:left="1701" w:hanging="992"/>
    </w:pPr>
    <w:rPr>
      <w:rFonts w:eastAsia="Times New Roman" w:cs="Times New Roman"/>
      <w:color w:val="auto"/>
      <w:szCs w:val="22"/>
    </w:rPr>
  </w:style>
  <w:style w:type="character" w:customStyle="1" w:styleId="03-2odstavecChar">
    <w:name w:val="03 - 2.odstavec Char"/>
    <w:link w:val="03-2odstavec"/>
    <w:rPr>
      <w:rFonts w:eastAsia="Times New Roman" w:cs="Times New Roman"/>
    </w:rPr>
  </w:style>
  <w:style w:type="character" w:customStyle="1" w:styleId="02-1odstavecChar">
    <w:name w:val="02 - 1.odstavec Char"/>
    <w:link w:val="02-1odstavec"/>
    <w:rPr>
      <w:rFonts w:eastAsia="Times New Roman" w:cs="Times New Roman"/>
    </w:rPr>
  </w:style>
  <w:style w:type="paragraph" w:customStyle="1" w:styleId="WW-Zkladntext2">
    <w:name w:val="WW-Základní text 2"/>
    <w:basedOn w:val="Normln"/>
    <w:pPr>
      <w:widowControl/>
      <w:spacing w:after="0"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Courier New" w:cs="Courier New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eastAsia="Courier New" w:cs="Courier New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Odstavec">
    <w:name w:val="Odstavec"/>
    <w:basedOn w:val="Normln"/>
    <w:link w:val="OdstavecChar"/>
    <w:qFormat/>
    <w:pPr>
      <w:widowControl/>
      <w:numPr>
        <w:numId w:val="4"/>
      </w:numPr>
      <w:suppressAutoHyphens w:val="0"/>
      <w:spacing w:after="80" w:line="259" w:lineRule="auto"/>
      <w:ind w:left="709" w:hanging="425"/>
    </w:pPr>
    <w:rPr>
      <w:rFonts w:eastAsiaTheme="minorHAnsi" w:cstheme="minorBidi"/>
      <w:color w:val="auto"/>
      <w:szCs w:val="22"/>
    </w:rPr>
  </w:style>
  <w:style w:type="character" w:customStyle="1" w:styleId="OdstavecChar">
    <w:name w:val="Odstavec Char"/>
    <w:basedOn w:val="Standardnpsmoodstavce"/>
    <w:link w:val="Odstavec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Courier New" w:cs="Courier New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Courier New" w:cs="Courier New"/>
      <w:color w:val="000000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105ptNetun">
    <w:name w:val="Základní text (2) + 10;5 pt;Ne tučné"/>
    <w:basedOn w:val="Zkladntext2"/>
    <w:rPr>
      <w:rFonts w:ascii="Calibri" w:eastAsia="Calibri" w:hAnsi="Calibri" w:cs="Calibri"/>
      <w:b/>
      <w:bCs/>
      <w:color w:val="FFFFFF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uppressAutoHyphens w:val="0"/>
      <w:spacing w:before="600" w:after="600" w:line="268" w:lineRule="exact"/>
      <w:jc w:val="left"/>
    </w:pPr>
    <w:rPr>
      <w:rFonts w:ascii="Calibri" w:eastAsia="Calibri" w:hAnsi="Calibri" w:cs="Calibri"/>
      <w:b/>
      <w:bCs/>
      <w:color w:val="auto"/>
      <w:szCs w:val="22"/>
    </w:rPr>
  </w:style>
  <w:style w:type="character" w:customStyle="1" w:styleId="Nadpis10">
    <w:name w:val="Nadpis #1_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311ptTun">
    <w:name w:val="Základní text (3) + 11 pt;Tučné"/>
    <w:basedOn w:val="Zkladntext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uppressAutoHyphens w:val="0"/>
      <w:spacing w:before="480" w:after="0" w:line="446" w:lineRule="exact"/>
    </w:pPr>
    <w:rPr>
      <w:rFonts w:ascii="Calibri" w:eastAsia="Calibri" w:hAnsi="Calibri" w:cs="Calibri"/>
      <w:color w:val="auto"/>
      <w:sz w:val="21"/>
      <w:szCs w:val="21"/>
    </w:rPr>
  </w:style>
  <w:style w:type="character" w:customStyle="1" w:styleId="Zkladntext2SegoeUI7pt">
    <w:name w:val="Základní text (2) + Segoe UI;7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pPr>
      <w:shd w:val="clear" w:color="auto" w:fill="FFFFFF"/>
      <w:suppressAutoHyphens w:val="0"/>
      <w:spacing w:before="480" w:after="0" w:line="342" w:lineRule="exact"/>
      <w:jc w:val="center"/>
      <w:outlineLvl w:val="1"/>
    </w:pPr>
    <w:rPr>
      <w:rFonts w:ascii="Calibri" w:eastAsia="Calibri" w:hAnsi="Calibri" w:cs="Calibri"/>
      <w:b/>
      <w:bCs/>
      <w:color w:val="auto"/>
      <w:sz w:val="28"/>
      <w:szCs w:val="28"/>
    </w:rPr>
  </w:style>
  <w:style w:type="table" w:styleId="Svtlstnovn">
    <w:name w:val="Light Shading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spacing w:after="120" w:line="240" w:lineRule="auto"/>
      <w:jc w:val="both"/>
    </w:pPr>
    <w:rPr>
      <w:rFonts w:eastAsia="Courier New" w:cs="Courier New"/>
      <w:color w:val="000000"/>
      <w:szCs w:val="24"/>
    </w:rPr>
  </w:style>
  <w:style w:type="paragraph" w:styleId="Nadpis1">
    <w:name w:val="heading 1"/>
    <w:aliases w:val="01 - název článku"/>
    <w:basedOn w:val="Normln"/>
    <w:next w:val="Normln"/>
    <w:link w:val="Nadpis1Char"/>
    <w:uiPriority w:val="9"/>
    <w:qFormat/>
    <w:pPr>
      <w:keepNext/>
      <w:keepLines/>
      <w:widowControl/>
      <w:numPr>
        <w:numId w:val="1"/>
      </w:numPr>
      <w:suppressAutoHyphens w:val="0"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widowControl/>
      <w:numPr>
        <w:ilvl w:val="1"/>
        <w:numId w:val="1"/>
      </w:numPr>
      <w:suppressAutoHyphens w:val="0"/>
      <w:spacing w:before="40" w:after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widowControl/>
      <w:numPr>
        <w:ilvl w:val="2"/>
        <w:numId w:val="1"/>
      </w:numPr>
      <w:suppressAutoHyphens w:val="0"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widowControl/>
      <w:numPr>
        <w:ilvl w:val="3"/>
        <w:numId w:val="1"/>
      </w:numPr>
      <w:suppressAutoHyphens w:val="0"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widowControl/>
      <w:numPr>
        <w:ilvl w:val="4"/>
        <w:numId w:val="1"/>
      </w:numPr>
      <w:suppressAutoHyphens w:val="0"/>
      <w:spacing w:before="40" w:after="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widowControl/>
      <w:numPr>
        <w:ilvl w:val="5"/>
        <w:numId w:val="1"/>
      </w:numPr>
      <w:suppressAutoHyphens w:val="0"/>
      <w:spacing w:before="40" w:after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widowControl/>
      <w:numPr>
        <w:ilvl w:val="6"/>
        <w:numId w:val="1"/>
      </w:numPr>
      <w:suppressAutoHyphens w:val="0"/>
      <w:spacing w:before="40" w:after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widowControl/>
      <w:numPr>
        <w:ilvl w:val="7"/>
        <w:numId w:val="1"/>
      </w:numPr>
      <w:suppressAutoHyphens w:val="0"/>
      <w:spacing w:before="40" w:after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widowControl/>
      <w:numPr>
        <w:ilvl w:val="8"/>
        <w:numId w:val="1"/>
      </w:numPr>
      <w:suppressAutoHyphens w:val="0"/>
      <w:spacing w:before="40" w:after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aliases w:val="01 - název článku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spacing w:after="0"/>
      <w:ind w:left="720"/>
      <w:contextualSpacing/>
      <w:jc w:val="left"/>
    </w:pPr>
    <w:rPr>
      <w:rFonts w:ascii="Calibri" w:hAnsi="Calibri"/>
      <w:lang w:eastAsia="cs-CZ"/>
    </w:rPr>
  </w:style>
  <w:style w:type="paragraph" w:customStyle="1" w:styleId="02-1odstavec">
    <w:name w:val="02 - 1.odstavec"/>
    <w:basedOn w:val="Normln"/>
    <w:link w:val="02-1odstavecChar"/>
    <w:qFormat/>
    <w:pPr>
      <w:widowControl/>
      <w:tabs>
        <w:tab w:val="num" w:pos="709"/>
      </w:tabs>
      <w:suppressAutoHyphens w:val="0"/>
      <w:ind w:left="709" w:hanging="709"/>
    </w:pPr>
    <w:rPr>
      <w:rFonts w:eastAsia="Times New Roman" w:cs="Times New Roman"/>
      <w:color w:val="auto"/>
      <w:szCs w:val="22"/>
    </w:rPr>
  </w:style>
  <w:style w:type="paragraph" w:customStyle="1" w:styleId="03-2odstavec">
    <w:name w:val="03 - 2.odstavec"/>
    <w:basedOn w:val="Normln"/>
    <w:link w:val="03-2odstavecChar"/>
    <w:qFormat/>
    <w:pPr>
      <w:widowControl/>
      <w:tabs>
        <w:tab w:val="left" w:pos="1701"/>
        <w:tab w:val="left" w:pos="2835"/>
      </w:tabs>
      <w:suppressAutoHyphens w:val="0"/>
      <w:ind w:left="1701" w:hanging="992"/>
    </w:pPr>
    <w:rPr>
      <w:rFonts w:eastAsia="Times New Roman" w:cs="Times New Roman"/>
      <w:color w:val="auto"/>
      <w:szCs w:val="22"/>
    </w:rPr>
  </w:style>
  <w:style w:type="character" w:customStyle="1" w:styleId="03-2odstavecChar">
    <w:name w:val="03 - 2.odstavec Char"/>
    <w:link w:val="03-2odstavec"/>
    <w:rPr>
      <w:rFonts w:eastAsia="Times New Roman" w:cs="Times New Roman"/>
    </w:rPr>
  </w:style>
  <w:style w:type="character" w:customStyle="1" w:styleId="02-1odstavecChar">
    <w:name w:val="02 - 1.odstavec Char"/>
    <w:link w:val="02-1odstavec"/>
    <w:rPr>
      <w:rFonts w:eastAsia="Times New Roman" w:cs="Times New Roman"/>
    </w:rPr>
  </w:style>
  <w:style w:type="paragraph" w:customStyle="1" w:styleId="WW-Zkladntext2">
    <w:name w:val="WW-Základní text 2"/>
    <w:basedOn w:val="Normln"/>
    <w:pPr>
      <w:widowControl/>
      <w:spacing w:after="0"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Courier New" w:cs="Courier New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eastAsia="Courier New" w:cs="Courier New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Odstavec">
    <w:name w:val="Odstavec"/>
    <w:basedOn w:val="Normln"/>
    <w:link w:val="OdstavecChar"/>
    <w:qFormat/>
    <w:pPr>
      <w:widowControl/>
      <w:numPr>
        <w:numId w:val="4"/>
      </w:numPr>
      <w:suppressAutoHyphens w:val="0"/>
      <w:spacing w:after="80" w:line="259" w:lineRule="auto"/>
      <w:ind w:left="709" w:hanging="425"/>
    </w:pPr>
    <w:rPr>
      <w:rFonts w:eastAsiaTheme="minorHAnsi" w:cstheme="minorBidi"/>
      <w:color w:val="auto"/>
      <w:szCs w:val="22"/>
    </w:rPr>
  </w:style>
  <w:style w:type="character" w:customStyle="1" w:styleId="OdstavecChar">
    <w:name w:val="Odstavec Char"/>
    <w:basedOn w:val="Standardnpsmoodstavce"/>
    <w:link w:val="Odstavec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Courier New" w:cs="Courier New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Courier New" w:cs="Courier New"/>
      <w:color w:val="000000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105ptNetun">
    <w:name w:val="Základní text (2) + 10;5 pt;Ne tučné"/>
    <w:basedOn w:val="Zkladntext2"/>
    <w:rPr>
      <w:rFonts w:ascii="Calibri" w:eastAsia="Calibri" w:hAnsi="Calibri" w:cs="Calibri"/>
      <w:b/>
      <w:bCs/>
      <w:color w:val="FFFFFF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uppressAutoHyphens w:val="0"/>
      <w:spacing w:before="600" w:after="600" w:line="268" w:lineRule="exact"/>
      <w:jc w:val="left"/>
    </w:pPr>
    <w:rPr>
      <w:rFonts w:ascii="Calibri" w:eastAsia="Calibri" w:hAnsi="Calibri" w:cs="Calibri"/>
      <w:b/>
      <w:bCs/>
      <w:color w:val="auto"/>
      <w:szCs w:val="22"/>
    </w:rPr>
  </w:style>
  <w:style w:type="character" w:customStyle="1" w:styleId="Nadpis10">
    <w:name w:val="Nadpis #1_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kladntext311ptTun">
    <w:name w:val="Základní text (3) + 11 pt;Tučné"/>
    <w:basedOn w:val="Zkladntext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uppressAutoHyphens w:val="0"/>
      <w:spacing w:before="480" w:after="0" w:line="446" w:lineRule="exact"/>
    </w:pPr>
    <w:rPr>
      <w:rFonts w:ascii="Calibri" w:eastAsia="Calibri" w:hAnsi="Calibri" w:cs="Calibri"/>
      <w:color w:val="auto"/>
      <w:sz w:val="21"/>
      <w:szCs w:val="21"/>
    </w:rPr>
  </w:style>
  <w:style w:type="character" w:customStyle="1" w:styleId="Zkladntext2SegoeUI7pt">
    <w:name w:val="Základní text (2) + Segoe UI;7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pPr>
      <w:shd w:val="clear" w:color="auto" w:fill="FFFFFF"/>
      <w:suppressAutoHyphens w:val="0"/>
      <w:spacing w:before="480" w:after="0" w:line="342" w:lineRule="exact"/>
      <w:jc w:val="center"/>
      <w:outlineLvl w:val="1"/>
    </w:pPr>
    <w:rPr>
      <w:rFonts w:ascii="Calibri" w:eastAsia="Calibri" w:hAnsi="Calibri" w:cs="Calibri"/>
      <w:b/>
      <w:bCs/>
      <w:color w:val="auto"/>
      <w:sz w:val="28"/>
      <w:szCs w:val="28"/>
    </w:rPr>
  </w:style>
  <w:style w:type="table" w:styleId="Svtlstnovn">
    <w:name w:val="Light Shading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2020-04-28T08:49:00Z</dcterms:created>
  <dcterms:modified xsi:type="dcterms:W3CDTF">2020-04-28T08:49:00Z</dcterms:modified>
</cp:coreProperties>
</file>