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7C" w:rsidRDefault="00217AEB">
      <w:pPr>
        <w:pStyle w:val="Nadpis10"/>
        <w:keepNext/>
        <w:keepLines/>
        <w:shd w:val="clear" w:color="auto" w:fill="auto"/>
        <w:ind w:left="2020"/>
      </w:pPr>
      <w:bookmarkStart w:id="0" w:name="bookmark0"/>
      <w:r>
        <w:t>Dodatek č. 3</w:t>
      </w:r>
      <w:bookmarkEnd w:id="0"/>
    </w:p>
    <w:p w:rsidR="00BC1B7C" w:rsidRDefault="00217AEB">
      <w:pPr>
        <w:pStyle w:val="Nadpis10"/>
        <w:keepNext/>
        <w:keepLines/>
        <w:shd w:val="clear" w:color="auto" w:fill="auto"/>
        <w:spacing w:after="323"/>
        <w:ind w:left="140"/>
      </w:pPr>
      <w:bookmarkStart w:id="1" w:name="bookmark1"/>
      <w:r>
        <w:t>k dohodě o rozúčtování nákladů na spotřebu tepla v budově Husova 9 v Českých Budějovicích ze dne 22. 9. 2000</w:t>
      </w:r>
      <w:bookmarkEnd w:id="1"/>
    </w:p>
    <w:p w:rsidR="00BC1B7C" w:rsidRDefault="00217AEB">
      <w:pPr>
        <w:pStyle w:val="Zkladntext20"/>
        <w:shd w:val="clear" w:color="auto" w:fill="auto"/>
        <w:spacing w:before="0" w:after="189" w:line="240" w:lineRule="exact"/>
        <w:ind w:left="140"/>
      </w:pPr>
      <w:r>
        <w:t>Uživatelé prostor v budově:</w:t>
      </w:r>
    </w:p>
    <w:p w:rsidR="00BC1B7C" w:rsidRDefault="00217AEB">
      <w:pPr>
        <w:pStyle w:val="Zkladntext20"/>
        <w:numPr>
          <w:ilvl w:val="0"/>
          <w:numId w:val="3"/>
        </w:numPr>
        <w:shd w:val="clear" w:color="auto" w:fill="auto"/>
        <w:tabs>
          <w:tab w:val="left" w:pos="498"/>
        </w:tabs>
        <w:spacing w:before="0" w:after="0" w:line="276" w:lineRule="exact"/>
        <w:ind w:left="140"/>
        <w:jc w:val="both"/>
      </w:pPr>
      <w:r>
        <w:t>Jihočeská hospodářská komora, Husova 9, České Budějovice</w:t>
      </w:r>
    </w:p>
    <w:p w:rsidR="00BC1B7C" w:rsidRDefault="00217AEB">
      <w:pPr>
        <w:pStyle w:val="Zkladn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76" w:lineRule="exact"/>
        <w:ind w:left="140"/>
        <w:jc w:val="both"/>
      </w:pPr>
      <w:r>
        <w:t>Mateřská škola, Základní škola a Praktická škola, České Budějovice, Štítného 3</w:t>
      </w:r>
    </w:p>
    <w:p w:rsidR="00BC1B7C" w:rsidRDefault="00217AEB">
      <w:pPr>
        <w:pStyle w:val="Zkladn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242" w:line="276" w:lineRule="exact"/>
        <w:ind w:left="140"/>
        <w:jc w:val="both"/>
      </w:pPr>
      <w:r>
        <w:t>Střední škola obchodní, České Budějovice, Husova 9</w:t>
      </w:r>
    </w:p>
    <w:p w:rsidR="00BC1B7C" w:rsidRDefault="00217AEB">
      <w:pPr>
        <w:pStyle w:val="Zkladntext20"/>
        <w:shd w:val="clear" w:color="auto" w:fill="auto"/>
        <w:spacing w:before="0" w:after="0" w:line="274" w:lineRule="exact"/>
        <w:ind w:left="140"/>
      </w:pPr>
      <w:r>
        <w:t>Mateřská škola, Základní škola a Praktická škola, České Budějovice, Štítného 3 přenechala s vědomím Magistrátu města České Budějovice 4 učebny ve 2. nadzemním podlaží Střední škole obchodní, České Budějovice Husova 9. Každá učebna je vybavena 24 ks radiátorových článků.</w:t>
      </w:r>
    </w:p>
    <w:p w:rsidR="00BC1B7C" w:rsidRDefault="00217AEB">
      <w:pPr>
        <w:pStyle w:val="Zkladntext20"/>
        <w:shd w:val="clear" w:color="auto" w:fill="auto"/>
        <w:spacing w:before="0" w:after="267" w:line="274" w:lineRule="exact"/>
        <w:ind w:left="140"/>
      </w:pPr>
      <w:r>
        <w:t>Z tohoto důvodu se mění stávající dohoda o rozúčtování nákladů na spotřebu tepla v budově Husova 9 v návaznosti na změnu počtu radiátorových článků:</w:t>
      </w:r>
    </w:p>
    <w:p w:rsidR="00BC1B7C" w:rsidRDefault="00706A5F">
      <w:pPr>
        <w:pStyle w:val="Zkladntext20"/>
        <w:shd w:val="clear" w:color="auto" w:fill="auto"/>
        <w:tabs>
          <w:tab w:val="left" w:pos="6371"/>
        </w:tabs>
        <w:spacing w:before="0" w:after="0" w:line="240" w:lineRule="exact"/>
        <w:ind w:left="370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8pt;margin-top:12.45pt;width:158.9pt;height:112.85pt;z-index:-125829376;mso-wrap-distance-left:5pt;mso-wrap-distance-right:8.9pt;mso-position-horizontal-relative:margin" filled="f" stroked="f">
            <v:textbox style="mso-fit-shape-to-text:t" inset="0,0,0,0">
              <w:txbxContent>
                <w:p w:rsidR="00BC1B7C" w:rsidRDefault="00217AEB">
                  <w:pPr>
                    <w:pStyle w:val="Zkladntext20"/>
                    <w:shd w:val="clear" w:color="auto" w:fill="auto"/>
                    <w:spacing w:before="0" w:after="0" w:line="550" w:lineRule="exact"/>
                  </w:pPr>
                  <w:r>
                    <w:rPr>
                      <w:rStyle w:val="Zkladntext2Exact"/>
                    </w:rPr>
                    <w:t>Jihočeská hospodářská komora MŠ, ZŠ a PŠ, ČB Štítného 3 SŠ obchodní, Č B, Husova 9 Celkem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172.55pt;margin-top:12.35pt;width:96.7pt;height:112.95pt;z-index:-125829375;mso-wrap-distance-left:5pt;mso-wrap-distance-right:201.6pt;mso-position-horizontal-relative:margin" filled="f" stroked="f">
            <v:textbox style="mso-fit-shape-to-text:t" inset="0,0,0,0">
              <w:txbxContent>
                <w:p w:rsidR="00BC1B7C" w:rsidRDefault="00217AEB">
                  <w:pPr>
                    <w:pStyle w:val="Zkladntext20"/>
                    <w:shd w:val="clear" w:color="auto" w:fill="auto"/>
                    <w:spacing w:before="0" w:after="0" w:line="550" w:lineRule="exact"/>
                    <w:ind w:left="220"/>
                  </w:pPr>
                  <w:r>
                    <w:rPr>
                      <w:rStyle w:val="Zkladntext2Exact"/>
                    </w:rPr>
                    <w:t>551 ks-12,24%</w:t>
                  </w:r>
                </w:p>
                <w:p w:rsidR="00BC1B7C" w:rsidRDefault="00217AEB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8"/>
                    </w:tabs>
                    <w:spacing w:before="0" w:after="0" w:line="550" w:lineRule="exact"/>
                    <w:jc w:val="both"/>
                  </w:pPr>
                  <w:r>
                    <w:rPr>
                      <w:rStyle w:val="Zkladntext2Exact"/>
                    </w:rPr>
                    <w:t>044 ks - 23,19%</w:t>
                  </w:r>
                </w:p>
                <w:p w:rsidR="00BC1B7C" w:rsidRDefault="00217AEB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7"/>
                    </w:tabs>
                    <w:spacing w:before="0" w:after="0" w:line="550" w:lineRule="exact"/>
                    <w:jc w:val="both"/>
                  </w:pPr>
                  <w:r>
                    <w:rPr>
                      <w:rStyle w:val="Zkladntext2Exact"/>
                    </w:rPr>
                    <w:t>907 ks - 64,57% 4 502 ks</w:t>
                  </w:r>
                  <w:r w:rsidR="00976DD9"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>-</w:t>
                  </w:r>
                  <w:r w:rsidR="00976DD9">
                    <w:rPr>
                      <w:rStyle w:val="Zkladntext2Exact"/>
                    </w:rPr>
                    <w:t xml:space="preserve"> </w:t>
                  </w:r>
                  <w:bookmarkStart w:id="2" w:name="_GoBack"/>
                  <w:bookmarkEnd w:id="2"/>
                  <w:r>
                    <w:rPr>
                      <w:rStyle w:val="Zkladntext2Exact"/>
                    </w:rPr>
                    <w:t>100%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12.5pt;margin-top:12.7pt;width:93.85pt;height:112.95pt;z-index:-125829374;mso-wrap-distance-left:139.9pt;mso-wrap-distance-right:64.55pt;mso-position-horizontal-relative:margin" filled="f" stroked="f">
            <v:textbox style="mso-fit-shape-to-text:t" inset="0,0,0,0">
              <w:txbxContent>
                <w:p w:rsidR="00BC1B7C" w:rsidRDefault="00217AEB">
                  <w:pPr>
                    <w:pStyle w:val="Zkladntext20"/>
                    <w:shd w:val="clear" w:color="auto" w:fill="auto"/>
                    <w:spacing w:before="0" w:after="0" w:line="550" w:lineRule="exact"/>
                    <w:ind w:left="180"/>
                    <w:jc w:val="both"/>
                  </w:pPr>
                  <w:r>
                    <w:rPr>
                      <w:rStyle w:val="Zkladntext2Exact"/>
                    </w:rPr>
                    <w:t>551 ks-12,24% 948 ks - 21,06%</w:t>
                  </w:r>
                </w:p>
                <w:p w:rsidR="00BC1B7C" w:rsidRDefault="00217AEB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8"/>
                    </w:tabs>
                    <w:spacing w:before="0" w:after="0" w:line="550" w:lineRule="exact"/>
                    <w:jc w:val="both"/>
                  </w:pPr>
                  <w:r>
                    <w:rPr>
                      <w:rStyle w:val="Zkladntext2Exact"/>
                    </w:rPr>
                    <w:t>003 ks - 66.70 %</w:t>
                  </w:r>
                </w:p>
                <w:p w:rsidR="00BC1B7C" w:rsidRDefault="00217AEB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92"/>
                    </w:tabs>
                    <w:spacing w:before="0" w:after="0" w:line="550" w:lineRule="exact"/>
                    <w:jc w:val="both"/>
                  </w:pPr>
                  <w:r>
                    <w:rPr>
                      <w:rStyle w:val="Zkladntext2Exact"/>
                    </w:rPr>
                    <w:t xml:space="preserve">502 </w:t>
                  </w:r>
                  <w:r>
                    <w:rPr>
                      <w:rStyle w:val="Zkladntext2Exact0"/>
                    </w:rPr>
                    <w:t>ks</w:t>
                  </w:r>
                  <w:r w:rsidR="00976DD9">
                    <w:rPr>
                      <w:rStyle w:val="Zkladntext2Exact0"/>
                    </w:rPr>
                    <w:t xml:space="preserve"> </w:t>
                  </w:r>
                  <w:r>
                    <w:rPr>
                      <w:rStyle w:val="Zkladntext2Exact0"/>
                    </w:rPr>
                    <w:t>-100%</w:t>
                  </w:r>
                </w:p>
              </w:txbxContent>
            </v:textbox>
            <w10:wrap type="topAndBottom" anchorx="margin"/>
          </v:shape>
        </w:pict>
      </w:r>
      <w:r w:rsidR="00217AEB">
        <w:t>Současný stav</w:t>
      </w:r>
      <w:r w:rsidR="00217AEB">
        <w:tab/>
        <w:t>Nový stav</w:t>
      </w:r>
    </w:p>
    <w:p w:rsidR="00976DD9" w:rsidRDefault="00976DD9">
      <w:pPr>
        <w:pStyle w:val="Zkladntext20"/>
        <w:shd w:val="clear" w:color="auto" w:fill="auto"/>
        <w:spacing w:before="0" w:after="238" w:line="240" w:lineRule="exact"/>
        <w:jc w:val="both"/>
      </w:pPr>
    </w:p>
    <w:p w:rsidR="00BC1B7C" w:rsidRDefault="00217AEB">
      <w:pPr>
        <w:pStyle w:val="Zkladntext20"/>
        <w:shd w:val="clear" w:color="auto" w:fill="auto"/>
        <w:spacing w:before="0" w:after="238" w:line="240" w:lineRule="exact"/>
        <w:jc w:val="both"/>
      </w:pPr>
      <w:r>
        <w:t>Změna se sjednává s účinností od 1.8.2012.</w:t>
      </w:r>
    </w:p>
    <w:p w:rsidR="00BC1B7C" w:rsidRDefault="00217AEB">
      <w:pPr>
        <w:pStyle w:val="Zkladntext20"/>
        <w:shd w:val="clear" w:color="auto" w:fill="auto"/>
        <w:spacing w:before="0" w:after="555" w:line="240" w:lineRule="exact"/>
        <w:jc w:val="both"/>
      </w:pPr>
      <w:r>
        <w:t>Dodatek je vyhotoven ve třech stejnopisech, z nichž každý uživatel obdrží jeden.</w:t>
      </w:r>
    </w:p>
    <w:p w:rsidR="00976DD9" w:rsidRDefault="00706A5F">
      <w:pPr>
        <w:pStyle w:val="Zkladntext20"/>
        <w:shd w:val="clear" w:color="auto" w:fill="auto"/>
        <w:spacing w:before="0" w:after="463" w:line="554" w:lineRule="exact"/>
        <w:ind w:right="1280"/>
      </w:pPr>
      <w:r>
        <w:pict>
          <v:shape id="_x0000_s1030" type="#_x0000_t202" style="position:absolute;margin-left:312.95pt;margin-top:100.9pt;width:13.45pt;height:15.95pt;z-index:-125829372;mso-wrap-distance-left:64.2pt;mso-wrap-distance-top:125pt;mso-wrap-distance-right:128.15pt;mso-position-horizontal-relative:margin" filled="f" stroked="f">
            <v:textbox style="mso-fit-shape-to-text:t" inset="0,0,0,0">
              <w:txbxContent>
                <w:p w:rsidR="00BC1B7C" w:rsidRDefault="00BC1B7C">
                  <w:pPr>
                    <w:pStyle w:val="Zkladntext6"/>
                    <w:shd w:val="clear" w:color="auto" w:fill="auto"/>
                    <w:spacing w:line="280" w:lineRule="exact"/>
                  </w:pP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323.05pt;margin-top:50.3pt;width:131.5pt;height:55.2pt;z-index:-125829371;mso-wrap-distance-left:74.3pt;mso-wrap-distance-top:74.4pt;mso-wrap-distance-right:5pt;mso-wrap-distance-bottom:8.65pt;mso-position-horizontal-relative:margin" filled="f" stroked="f">
            <v:textbox style="mso-fit-shape-to-text:t" inset="0,0,0,0">
              <w:txbxContent>
                <w:p w:rsidR="00BC1B7C" w:rsidRDefault="00BC1B7C">
                  <w:pPr>
                    <w:pStyle w:val="Zkladntext7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r w:rsidR="00217AEB">
        <w:t xml:space="preserve">V Českých Budějovicích 24.8.2012 </w:t>
      </w:r>
    </w:p>
    <w:p w:rsidR="00BC1B7C" w:rsidRDefault="00217AEB">
      <w:pPr>
        <w:pStyle w:val="Zkladntext20"/>
        <w:shd w:val="clear" w:color="auto" w:fill="auto"/>
        <w:spacing w:before="0" w:after="463" w:line="554" w:lineRule="exact"/>
        <w:ind w:right="1280"/>
      </w:pPr>
      <w:r>
        <w:t>Za Jihočeskou hospodářskou komoru</w:t>
      </w:r>
      <w:r w:rsidR="00976DD9">
        <w:t xml:space="preserve"> ……………</w:t>
      </w:r>
    </w:p>
    <w:p w:rsidR="00BC1B7C" w:rsidRDefault="00217AEB">
      <w:pPr>
        <w:pStyle w:val="Zkladntext20"/>
        <w:shd w:val="clear" w:color="auto" w:fill="auto"/>
        <w:tabs>
          <w:tab w:val="left" w:leader="dot" w:pos="5395"/>
        </w:tabs>
        <w:spacing w:before="0" w:after="337" w:line="276" w:lineRule="exact"/>
        <w:jc w:val="both"/>
      </w:pPr>
      <w:r>
        <w:t>Za Mateřskou školu, Základní školu a Praktickou školu České Budějovice, Štítného 3</w:t>
      </w:r>
      <w:r>
        <w:tab/>
      </w:r>
    </w:p>
    <w:p w:rsidR="00BC1B7C" w:rsidRDefault="00BC1B7C">
      <w:pPr>
        <w:pStyle w:val="Zkladntext30"/>
        <w:shd w:val="clear" w:color="auto" w:fill="auto"/>
        <w:spacing w:before="0"/>
        <w:ind w:left="4780"/>
      </w:pPr>
    </w:p>
    <w:p w:rsidR="00BC1B7C" w:rsidRDefault="00BC1B7C">
      <w:pPr>
        <w:pStyle w:val="Zkladntext40"/>
        <w:shd w:val="clear" w:color="auto" w:fill="auto"/>
      </w:pPr>
    </w:p>
    <w:p w:rsidR="00BC1B7C" w:rsidRDefault="00BC1B7C">
      <w:pPr>
        <w:pStyle w:val="Zkladntext50"/>
        <w:shd w:val="clear" w:color="auto" w:fill="auto"/>
        <w:spacing w:after="52"/>
        <w:ind w:left="4920"/>
      </w:pPr>
    </w:p>
    <w:p w:rsidR="00BC1B7C" w:rsidRDefault="00217AEB">
      <w:pPr>
        <w:pStyle w:val="Zkladntext20"/>
        <w:shd w:val="clear" w:color="auto" w:fill="auto"/>
        <w:tabs>
          <w:tab w:val="left" w:pos="8122"/>
        </w:tabs>
        <w:spacing w:before="0" w:after="0" w:line="240" w:lineRule="exact"/>
        <w:jc w:val="both"/>
      </w:pPr>
      <w:r>
        <w:t>Za Střední školu obcho</w:t>
      </w:r>
      <w:r w:rsidR="00976DD9">
        <w:t>dní, České Budějovice, Husova 9 ……………………</w:t>
      </w:r>
    </w:p>
    <w:sectPr w:rsidR="00BC1B7C">
      <w:pgSz w:w="11900" w:h="16840"/>
      <w:pgMar w:top="1412" w:right="1369" w:bottom="2457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5F" w:rsidRDefault="00706A5F">
      <w:r>
        <w:separator/>
      </w:r>
    </w:p>
  </w:endnote>
  <w:endnote w:type="continuationSeparator" w:id="0">
    <w:p w:rsidR="00706A5F" w:rsidRDefault="0070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5F" w:rsidRDefault="00706A5F"/>
  </w:footnote>
  <w:footnote w:type="continuationSeparator" w:id="0">
    <w:p w:rsidR="00706A5F" w:rsidRDefault="00706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E122F"/>
    <w:multiLevelType w:val="multilevel"/>
    <w:tmpl w:val="A7A84E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2C2A84"/>
    <w:multiLevelType w:val="multilevel"/>
    <w:tmpl w:val="66AAE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1162CF"/>
    <w:multiLevelType w:val="multilevel"/>
    <w:tmpl w:val="E32EEFD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C1B7C"/>
    <w:rsid w:val="00217AEB"/>
    <w:rsid w:val="00706A5F"/>
    <w:rsid w:val="00976DD9"/>
    <w:rsid w:val="009A636E"/>
    <w:rsid w:val="00BC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C824A84"/>
  <w15:docId w15:val="{792611C3-E2D3-44B6-B532-8B48B2A6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w w:val="200"/>
      <w:sz w:val="28"/>
      <w:szCs w:val="2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4ptTunKurzvadkovn1ptExact">
    <w:name w:val="Základní text (7) + 14 pt;Tučné;Kurzíva;Řádkování 1 pt Exact"/>
    <w:basedOn w:val="Zkladntext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CenturyGothic105ptKurzvadkovn0ptExact">
    <w:name w:val="Základní text (7) + Century Gothic;10;5 pt;Kurzíva;Řádkování 0 pt Exact"/>
    <w:basedOn w:val="Zkladntext7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Georgia115ptTunExact">
    <w:name w:val="Základní text (7) + Georgia;11;5 pt;Tučné Exact"/>
    <w:basedOn w:val="Zkladntext7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TimesNewRoman18ptTunKurzvadkovn-2pt">
    <w:name w:val="Základní text (4) + Times New Roman;18 pt;Tučné;Kurzíva;Řádkování -2 p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w w:val="200"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43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3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230" w:lineRule="exact"/>
    </w:pPr>
    <w:rPr>
      <w:rFonts w:ascii="Calibri" w:eastAsia="Calibri" w:hAnsi="Calibri" w:cs="Calibri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2020-05-20T11:18:00Z</dcterms:created>
  <dcterms:modified xsi:type="dcterms:W3CDTF">2020-05-20T12:05:00Z</dcterms:modified>
</cp:coreProperties>
</file>