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03" w:rsidRDefault="00230272">
      <w:pPr>
        <w:pStyle w:val="Nadpis10"/>
        <w:keepNext/>
        <w:keepLines/>
        <w:shd w:val="clear" w:color="auto" w:fill="auto"/>
        <w:ind w:left="1920"/>
      </w:pPr>
      <w:bookmarkStart w:id="0" w:name="bookmark0"/>
      <w:r>
        <w:t>Dodatek č. 2</w:t>
      </w:r>
      <w:bookmarkEnd w:id="0"/>
    </w:p>
    <w:p w:rsidR="00233503" w:rsidRDefault="00230272">
      <w:pPr>
        <w:pStyle w:val="Nadpis10"/>
        <w:keepNext/>
        <w:keepLines/>
        <w:shd w:val="clear" w:color="auto" w:fill="auto"/>
        <w:spacing w:after="323"/>
      </w:pPr>
      <w:bookmarkStart w:id="1" w:name="bookmark1"/>
      <w:r>
        <w:t>k dohodě o rozúčtování nákladů na spotřebu tepla v budově Husova 9 v Českých Budějovicích ze dne 22. 9. 2000</w:t>
      </w:r>
      <w:bookmarkEnd w:id="1"/>
    </w:p>
    <w:p w:rsidR="00233503" w:rsidRDefault="00230272">
      <w:pPr>
        <w:pStyle w:val="Zkladntext20"/>
        <w:shd w:val="clear" w:color="auto" w:fill="auto"/>
        <w:spacing w:before="0" w:after="185" w:line="240" w:lineRule="exact"/>
      </w:pPr>
      <w:r>
        <w:t>Uživatelé prostor v budově:</w:t>
      </w:r>
    </w:p>
    <w:p w:rsidR="00233503" w:rsidRDefault="00230272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 w:line="276" w:lineRule="exact"/>
        <w:jc w:val="both"/>
      </w:pPr>
      <w:r>
        <w:t>Jihočeská hospodářská komora, Husova 9, České Budějovice</w:t>
      </w:r>
    </w:p>
    <w:p w:rsidR="00233503" w:rsidRDefault="00230272">
      <w:pPr>
        <w:pStyle w:val="Zkladntext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76" w:lineRule="exact"/>
        <w:jc w:val="both"/>
      </w:pPr>
      <w:r>
        <w:t>Mateřská škola, Základní škola a Praktická škola, České Budějovice, Štítného 3</w:t>
      </w:r>
    </w:p>
    <w:p w:rsidR="00233503" w:rsidRDefault="00230272">
      <w:pPr>
        <w:pStyle w:val="Zkladntext20"/>
        <w:numPr>
          <w:ilvl w:val="0"/>
          <w:numId w:val="1"/>
        </w:numPr>
        <w:shd w:val="clear" w:color="auto" w:fill="auto"/>
        <w:tabs>
          <w:tab w:val="left" w:pos="382"/>
        </w:tabs>
        <w:spacing w:before="0" w:line="276" w:lineRule="exact"/>
        <w:jc w:val="both"/>
      </w:pPr>
      <w:r>
        <w:t>Střední škola obchodní, České Budějovice, Husova 9</w:t>
      </w:r>
    </w:p>
    <w:p w:rsidR="00233503" w:rsidRDefault="00230272">
      <w:pPr>
        <w:pStyle w:val="Zkladntext20"/>
        <w:shd w:val="clear" w:color="auto" w:fill="auto"/>
        <w:spacing w:before="0" w:after="238" w:line="276" w:lineRule="exact"/>
      </w:pPr>
      <w:r>
        <w:t>Mateřská škola, Základní škola a Praktická škola, České Budějovice, Štítného 3 požádala ukončit od 1.1.2010 přefakturaci refundace platu obsluhy výměníkové stanice (topiče) s tim, že si na její stávající podíl platu topiče (cca 12 hod./měs.) uzavře dohodu o práci mimo pracovní poměr a bude ji hradit ze svého rozpočtu.</w:t>
      </w:r>
    </w:p>
    <w:p w:rsidR="00233503" w:rsidRDefault="00230272">
      <w:pPr>
        <w:pStyle w:val="Zkladntext20"/>
        <w:shd w:val="clear" w:color="auto" w:fill="auto"/>
        <w:spacing w:before="0" w:after="271" w:line="278" w:lineRule="exact"/>
      </w:pPr>
      <w:r>
        <w:t>Pro zbývající uživatele prostor v budově se tak změní rozdělení procentního poměru sníženého platu (z titulu úvazku) obsluhy výměníkové stanice (topiče) takto:</w:t>
      </w:r>
    </w:p>
    <w:p w:rsidR="00233503" w:rsidRDefault="00230272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  <w:tab w:val="left" w:pos="6286"/>
        </w:tabs>
        <w:spacing w:before="0" w:after="329" w:line="240" w:lineRule="exact"/>
        <w:jc w:val="both"/>
      </w:pPr>
      <w:r>
        <w:t>pro Jihočeskou hospodářskou komoru</w:t>
      </w:r>
      <w:r>
        <w:tab/>
        <w:t xml:space="preserve">z 12,24 % </w:t>
      </w:r>
      <w:r>
        <w:rPr>
          <w:rStyle w:val="Zkladntext2Tun"/>
        </w:rPr>
        <w:t>na 16 %</w:t>
      </w:r>
    </w:p>
    <w:p w:rsidR="00233503" w:rsidRDefault="00230272">
      <w:pPr>
        <w:pStyle w:val="Zkladntext20"/>
        <w:numPr>
          <w:ilvl w:val="0"/>
          <w:numId w:val="2"/>
        </w:numPr>
        <w:shd w:val="clear" w:color="auto" w:fill="auto"/>
        <w:tabs>
          <w:tab w:val="left" w:pos="382"/>
        </w:tabs>
        <w:spacing w:before="0" w:after="530" w:line="240" w:lineRule="exact"/>
        <w:jc w:val="both"/>
      </w:pPr>
      <w:r>
        <w:t xml:space="preserve">pro Střední školu obchodní, České Budějovice, Husova 9 </w:t>
      </w:r>
      <w:r w:rsidR="00F62786">
        <w:t xml:space="preserve">      </w:t>
      </w:r>
      <w:r>
        <w:t xml:space="preserve">z 64,57% </w:t>
      </w:r>
      <w:r w:rsidR="00F62786">
        <w:t xml:space="preserve"> </w:t>
      </w:r>
      <w:bookmarkStart w:id="2" w:name="_GoBack"/>
      <w:bookmarkEnd w:id="2"/>
      <w:r>
        <w:rPr>
          <w:rStyle w:val="Zkladntext2Tun"/>
        </w:rPr>
        <w:t>na 84 %</w:t>
      </w:r>
    </w:p>
    <w:p w:rsidR="00233503" w:rsidRDefault="00230272">
      <w:pPr>
        <w:pStyle w:val="Zkladntext20"/>
        <w:shd w:val="clear" w:color="auto" w:fill="auto"/>
        <w:spacing w:before="0" w:after="293" w:line="240" w:lineRule="exact"/>
        <w:jc w:val="both"/>
      </w:pPr>
      <w:r>
        <w:t>V ostatních ujednáních se dohoda z 22. 9. 2009 nemění.</w:t>
      </w:r>
    </w:p>
    <w:p w:rsidR="00233503" w:rsidRDefault="00230272">
      <w:pPr>
        <w:pStyle w:val="Zkladntext20"/>
        <w:shd w:val="clear" w:color="auto" w:fill="auto"/>
        <w:spacing w:before="0" w:after="861" w:line="240" w:lineRule="exact"/>
        <w:jc w:val="both"/>
      </w:pPr>
      <w:r>
        <w:t>Dodatek je vyhotoven ve třech stejnopisech, z nichž každý uživatel obdrží jeden.</w:t>
      </w:r>
    </w:p>
    <w:p w:rsidR="00F62786" w:rsidRDefault="00230272">
      <w:pPr>
        <w:pStyle w:val="Zkladntext20"/>
        <w:shd w:val="clear" w:color="auto" w:fill="auto"/>
        <w:spacing w:before="0" w:after="997" w:line="550" w:lineRule="exact"/>
      </w:pPr>
      <w:r>
        <w:t xml:space="preserve">V Českých Budějovicích 4.1.2010 </w:t>
      </w:r>
    </w:p>
    <w:p w:rsidR="00233503" w:rsidRDefault="00230272">
      <w:pPr>
        <w:pStyle w:val="Zkladntext20"/>
        <w:shd w:val="clear" w:color="auto" w:fill="auto"/>
        <w:spacing w:before="0" w:after="997" w:line="550" w:lineRule="exact"/>
      </w:pPr>
      <w:r>
        <w:t>Za Jihočeskou hospodářskou komoru</w:t>
      </w:r>
    </w:p>
    <w:p w:rsidR="00233503" w:rsidRDefault="00230272">
      <w:pPr>
        <w:pStyle w:val="Zkladntext20"/>
        <w:shd w:val="clear" w:color="auto" w:fill="auto"/>
        <w:tabs>
          <w:tab w:val="left" w:leader="dot" w:pos="5299"/>
        </w:tabs>
        <w:spacing w:before="0" w:after="1651" w:line="278" w:lineRule="exact"/>
      </w:pPr>
      <w:r>
        <w:t>Za Mateřskou školu, Základní školu a Praktickou školu České Budějovice, Štítného 3</w:t>
      </w:r>
      <w:r>
        <w:tab/>
      </w:r>
    </w:p>
    <w:p w:rsidR="00233503" w:rsidRDefault="00230272">
      <w:pPr>
        <w:pStyle w:val="Zkladntext20"/>
        <w:shd w:val="clear" w:color="auto" w:fill="auto"/>
        <w:spacing w:before="0" w:after="0" w:line="240" w:lineRule="exact"/>
        <w:jc w:val="both"/>
      </w:pPr>
      <w:r>
        <w:t>Za Střední školu obchodní, České Budějovice, Husova 9</w:t>
      </w:r>
    </w:p>
    <w:sectPr w:rsidR="00233503">
      <w:pgSz w:w="11900" w:h="16840"/>
      <w:pgMar w:top="1428" w:right="1510" w:bottom="1428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F5E" w:rsidRDefault="00415F5E">
      <w:r>
        <w:separator/>
      </w:r>
    </w:p>
  </w:endnote>
  <w:endnote w:type="continuationSeparator" w:id="0">
    <w:p w:rsidR="00415F5E" w:rsidRDefault="0041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F5E" w:rsidRDefault="00415F5E"/>
  </w:footnote>
  <w:footnote w:type="continuationSeparator" w:id="0">
    <w:p w:rsidR="00415F5E" w:rsidRDefault="00415F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5587E"/>
    <w:multiLevelType w:val="multilevel"/>
    <w:tmpl w:val="6420AA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666A76"/>
    <w:multiLevelType w:val="multilevel"/>
    <w:tmpl w:val="FDD450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33503"/>
    <w:rsid w:val="00230272"/>
    <w:rsid w:val="00233503"/>
    <w:rsid w:val="00415F5E"/>
    <w:rsid w:val="00B42D7E"/>
    <w:rsid w:val="00F6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F744"/>
  <w15:docId w15:val="{028258F2-0657-4FD5-90CD-84E6FA1C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43" w:lineRule="exac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2020-05-20T11:20:00Z</dcterms:created>
  <dcterms:modified xsi:type="dcterms:W3CDTF">2020-05-20T12:03:00Z</dcterms:modified>
</cp:coreProperties>
</file>