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4A" w:rsidRDefault="006731A8">
      <w:pPr>
        <w:pStyle w:val="Nadpis20"/>
        <w:keepNext/>
        <w:keepLines/>
        <w:shd w:val="clear" w:color="auto" w:fill="auto"/>
        <w:spacing w:after="8" w:line="280" w:lineRule="exact"/>
        <w:ind w:right="20"/>
      </w:pPr>
      <w:bookmarkStart w:id="0" w:name="bookmark0"/>
      <w:r>
        <w:t>DODATEK č. 1</w:t>
      </w:r>
      <w:bookmarkEnd w:id="0"/>
    </w:p>
    <w:p w:rsidR="00467E4A" w:rsidRDefault="006731A8">
      <w:pPr>
        <w:pStyle w:val="Zkladntext20"/>
        <w:shd w:val="clear" w:color="auto" w:fill="auto"/>
        <w:spacing w:before="0" w:after="198" w:line="220" w:lineRule="exact"/>
        <w:ind w:right="20" w:firstLine="0"/>
      </w:pPr>
      <w:r>
        <w:t xml:space="preserve">k smlouvě o poskytování služeb uzavřené dne </w:t>
      </w:r>
      <w:proofErr w:type="gramStart"/>
      <w:r>
        <w:t>21.3. 2001</w:t>
      </w:r>
      <w:proofErr w:type="gramEnd"/>
      <w:r>
        <w:t xml:space="preserve"> mezi</w:t>
      </w:r>
    </w:p>
    <w:p w:rsidR="00467E4A" w:rsidRDefault="006731A8">
      <w:pPr>
        <w:pStyle w:val="Zkladntext30"/>
        <w:shd w:val="clear" w:color="auto" w:fill="auto"/>
        <w:spacing w:before="0"/>
        <w:ind w:left="760"/>
      </w:pPr>
      <w:r>
        <w:t>Střední škola obchodní, České Budějovice, Husova 9</w:t>
      </w:r>
    </w:p>
    <w:p w:rsidR="00467E4A" w:rsidRDefault="006731A8">
      <w:pPr>
        <w:pStyle w:val="Zkladntext20"/>
        <w:shd w:val="clear" w:color="auto" w:fill="auto"/>
        <w:spacing w:before="0" w:after="0" w:line="276" w:lineRule="exact"/>
        <w:ind w:right="3080" w:firstLine="0"/>
        <w:jc w:val="left"/>
      </w:pPr>
      <w:r>
        <w:t>se sídlem Husova 1846/9, 370 21 České Budějovice IČ: 00510874</w:t>
      </w:r>
    </w:p>
    <w:p w:rsidR="00467E4A" w:rsidRDefault="006731A8">
      <w:pPr>
        <w:pStyle w:val="Zkladntext20"/>
        <w:shd w:val="clear" w:color="auto" w:fill="auto"/>
        <w:spacing w:before="0" w:after="0" w:line="276" w:lineRule="exact"/>
        <w:ind w:right="3080" w:firstLine="0"/>
        <w:jc w:val="left"/>
      </w:pPr>
      <w:r>
        <w:t xml:space="preserve">zastoupená Mgr. Jarmilou Benýškovou, ředitelkou školy bankovní spojení: ČSOB, a.s. </w:t>
      </w:r>
      <w:proofErr w:type="spellStart"/>
      <w:proofErr w:type="gramStart"/>
      <w:r>
        <w:t>č.ú</w:t>
      </w:r>
      <w:proofErr w:type="spellEnd"/>
      <w:r>
        <w:t>. 461173/0300</w:t>
      </w:r>
      <w:proofErr w:type="gramEnd"/>
      <w:r>
        <w:t xml:space="preserve"> (dále jen „poskytovatel služeb“) na straně jedné a</w:t>
      </w:r>
    </w:p>
    <w:p w:rsidR="00467E4A" w:rsidRDefault="006731A8">
      <w:pPr>
        <w:pStyle w:val="Zkladntext30"/>
        <w:shd w:val="clear" w:color="auto" w:fill="auto"/>
        <w:spacing w:before="0"/>
        <w:ind w:left="760"/>
      </w:pPr>
      <w:r>
        <w:t>Telefónica 02 Czech Republic, a.s.</w:t>
      </w:r>
    </w:p>
    <w:p w:rsidR="00467E4A" w:rsidRDefault="006731A8">
      <w:pPr>
        <w:pStyle w:val="Zkladntext20"/>
        <w:shd w:val="clear" w:color="auto" w:fill="auto"/>
        <w:spacing w:before="0" w:after="0" w:line="276" w:lineRule="exact"/>
        <w:ind w:left="760"/>
        <w:jc w:val="left"/>
      </w:pPr>
      <w:r>
        <w:t xml:space="preserve">se sídlem: Praha 4, Michle, Za </w:t>
      </w:r>
      <w:proofErr w:type="spellStart"/>
      <w:r>
        <w:t>Brumlovkou</w:t>
      </w:r>
      <w:proofErr w:type="spellEnd"/>
      <w:r>
        <w:t xml:space="preserve"> 266/2, PSČ 140 22</w:t>
      </w:r>
    </w:p>
    <w:p w:rsidR="00467E4A" w:rsidRDefault="006731A8">
      <w:pPr>
        <w:pStyle w:val="Zkladntext20"/>
        <w:shd w:val="clear" w:color="auto" w:fill="auto"/>
        <w:tabs>
          <w:tab w:val="left" w:pos="1802"/>
        </w:tabs>
        <w:spacing w:before="0" w:after="0" w:line="276" w:lineRule="exact"/>
        <w:ind w:firstLine="0"/>
        <w:jc w:val="left"/>
      </w:pPr>
      <w:r>
        <w:t>zapsaná v obchodním rejstříku vedeném Městským soudem v Praze, oddíl B, vložka 2322 IČ:</w:t>
      </w:r>
      <w:r>
        <w:tab/>
        <w:t>60193336</w:t>
      </w:r>
    </w:p>
    <w:p w:rsidR="00467E4A" w:rsidRDefault="006731A8">
      <w:pPr>
        <w:pStyle w:val="Zkladntext20"/>
        <w:shd w:val="clear" w:color="auto" w:fill="auto"/>
        <w:tabs>
          <w:tab w:val="left" w:pos="1802"/>
        </w:tabs>
        <w:spacing w:before="0" w:after="0" w:line="276" w:lineRule="exact"/>
        <w:ind w:left="760"/>
        <w:jc w:val="both"/>
      </w:pPr>
      <w:r>
        <w:t>DIČ:</w:t>
      </w:r>
      <w:r>
        <w:tab/>
        <w:t>CZ60193336</w:t>
      </w:r>
    </w:p>
    <w:p w:rsidR="00467E4A" w:rsidRDefault="006731A8">
      <w:pPr>
        <w:pStyle w:val="Zkladntext20"/>
        <w:shd w:val="clear" w:color="auto" w:fill="auto"/>
        <w:tabs>
          <w:tab w:val="left" w:pos="1802"/>
        </w:tabs>
        <w:spacing w:before="0" w:after="0" w:line="276" w:lineRule="exact"/>
        <w:ind w:firstLine="0"/>
        <w:jc w:val="left"/>
      </w:pPr>
      <w:r>
        <w:t xml:space="preserve">bankovní spojení: </w:t>
      </w:r>
      <w:proofErr w:type="spellStart"/>
      <w:r>
        <w:t>UniCredit</w:t>
      </w:r>
      <w:proofErr w:type="spellEnd"/>
      <w:r>
        <w:t xml:space="preserve"> Bank Czech Republic, a.s. číslo účtu:</w:t>
      </w:r>
      <w:r>
        <w:tab/>
      </w:r>
      <w:r w:rsidRPr="00D01A28">
        <w:rPr>
          <w:highlight w:val="black"/>
        </w:rPr>
        <w:t>480512004/2700</w:t>
      </w:r>
    </w:p>
    <w:p w:rsidR="00467E4A" w:rsidRDefault="006731A8">
      <w:pPr>
        <w:pStyle w:val="Zkladntext20"/>
        <w:shd w:val="clear" w:color="auto" w:fill="auto"/>
        <w:spacing w:before="0" w:after="242" w:line="278" w:lineRule="exact"/>
        <w:ind w:firstLine="0"/>
        <w:jc w:val="left"/>
      </w:pPr>
      <w:r>
        <w:t xml:space="preserve">zastoupená Ing. Jaroslavem Kotkem, na základě pověření ze dne 19. 12. 2007 identifikační kód: </w:t>
      </w:r>
      <w:r w:rsidRPr="00D01A28">
        <w:rPr>
          <w:highlight w:val="black"/>
        </w:rPr>
        <w:t>CBHSV</w:t>
      </w:r>
      <w:r>
        <w:t xml:space="preserve">; finanční kód: </w:t>
      </w:r>
      <w:r w:rsidRPr="00D01A28">
        <w:rPr>
          <w:highlight w:val="black"/>
        </w:rPr>
        <w:t>23225</w:t>
      </w:r>
      <w:r>
        <w:t xml:space="preserve"> (dále jen „provozovatel zařízení</w:t>
      </w:r>
      <w:r>
        <w:rPr>
          <w:vertAlign w:val="superscript"/>
        </w:rPr>
        <w:t>14</w:t>
      </w:r>
      <w:r>
        <w:t>) na straně druhé</w:t>
      </w:r>
    </w:p>
    <w:p w:rsidR="00467E4A" w:rsidRDefault="006731A8">
      <w:pPr>
        <w:pStyle w:val="Zkladntext20"/>
        <w:shd w:val="clear" w:color="auto" w:fill="auto"/>
        <w:spacing w:before="0" w:after="237" w:line="276" w:lineRule="exact"/>
        <w:ind w:firstLine="0"/>
        <w:jc w:val="left"/>
      </w:pPr>
      <w:r>
        <w:t>Shora uvedené smluvní strany se níže uvedeného dne, měsíce a roku z důvodu rekonfigurace veřejné komunikační sítě a elektronického komunikačního zařízení dohodly na následujícím.</w:t>
      </w:r>
    </w:p>
    <w:p w:rsidR="00467E4A" w:rsidRDefault="006731A8">
      <w:pPr>
        <w:pStyle w:val="Nadpis10"/>
        <w:keepNext/>
        <w:keepLines/>
        <w:shd w:val="clear" w:color="auto" w:fill="auto"/>
        <w:spacing w:before="0" w:after="0" w:line="280" w:lineRule="exact"/>
        <w:ind w:left="4500"/>
      </w:pPr>
      <w:bookmarkStart w:id="1" w:name="bookmark1"/>
      <w:r>
        <w:t>I.</w:t>
      </w:r>
      <w:bookmarkEnd w:id="1"/>
    </w:p>
    <w:p w:rsidR="00467E4A" w:rsidRDefault="006731A8">
      <w:pPr>
        <w:pStyle w:val="Zkladntext20"/>
        <w:numPr>
          <w:ilvl w:val="0"/>
          <w:numId w:val="1"/>
        </w:numPr>
        <w:shd w:val="clear" w:color="auto" w:fill="auto"/>
        <w:tabs>
          <w:tab w:val="left" w:pos="704"/>
        </w:tabs>
        <w:spacing w:before="0" w:after="193" w:line="220" w:lineRule="exact"/>
        <w:ind w:left="760"/>
        <w:jc w:val="both"/>
      </w:pPr>
      <w:r>
        <w:t>V úvodní preambuli se ruší slovo „GSM</w:t>
      </w:r>
      <w:r>
        <w:rPr>
          <w:vertAlign w:val="superscript"/>
        </w:rPr>
        <w:t>11</w:t>
      </w:r>
      <w:r>
        <w:t>.</w:t>
      </w:r>
    </w:p>
    <w:p w:rsidR="00467E4A" w:rsidRDefault="006731A8">
      <w:pPr>
        <w:pStyle w:val="Zkladntext20"/>
        <w:numPr>
          <w:ilvl w:val="0"/>
          <w:numId w:val="1"/>
        </w:numPr>
        <w:shd w:val="clear" w:color="auto" w:fill="auto"/>
        <w:tabs>
          <w:tab w:val="left" w:pos="704"/>
        </w:tabs>
        <w:spacing w:before="0" w:after="0" w:line="276" w:lineRule="exact"/>
        <w:ind w:left="760"/>
        <w:jc w:val="left"/>
      </w:pPr>
      <w:proofErr w:type="gramStart"/>
      <w:r>
        <w:t>V ČI</w:t>
      </w:r>
      <w:proofErr w:type="gramEnd"/>
      <w:r>
        <w:t>. 4 odst. 1. se částka „60.000,- Kč“ a slova „</w:t>
      </w:r>
      <w:proofErr w:type="spellStart"/>
      <w:r>
        <w:t>šedesáttisíc</w:t>
      </w:r>
      <w:proofErr w:type="spellEnd"/>
      <w:r>
        <w:t xml:space="preserve"> korun českých</w:t>
      </w:r>
      <w:r>
        <w:rPr>
          <w:vertAlign w:val="superscript"/>
        </w:rPr>
        <w:t>11</w:t>
      </w:r>
      <w:r>
        <w:t xml:space="preserve"> nahrazují částkou „95.000,- Kč</w:t>
      </w:r>
      <w:r>
        <w:rPr>
          <w:vertAlign w:val="superscript"/>
        </w:rPr>
        <w:t>11</w:t>
      </w:r>
      <w:r>
        <w:t xml:space="preserve"> a slovy „</w:t>
      </w:r>
      <w:proofErr w:type="spellStart"/>
      <w:r>
        <w:t>devadesátpěttisíc</w:t>
      </w:r>
      <w:proofErr w:type="spellEnd"/>
      <w:r>
        <w:t xml:space="preserve"> korun českých</w:t>
      </w:r>
      <w:r>
        <w:rPr>
          <w:vertAlign w:val="superscript"/>
        </w:rPr>
        <w:t>11</w:t>
      </w:r>
      <w:r>
        <w:t>.</w:t>
      </w:r>
    </w:p>
    <w:p w:rsidR="00467E4A" w:rsidRDefault="006731A8">
      <w:pPr>
        <w:pStyle w:val="Zkladntext20"/>
        <w:numPr>
          <w:ilvl w:val="0"/>
          <w:numId w:val="1"/>
        </w:numPr>
        <w:shd w:val="clear" w:color="auto" w:fill="auto"/>
        <w:tabs>
          <w:tab w:val="left" w:pos="704"/>
        </w:tabs>
        <w:spacing w:before="0" w:after="0" w:line="276" w:lineRule="exact"/>
        <w:ind w:left="760"/>
        <w:jc w:val="left"/>
      </w:pPr>
      <w:proofErr w:type="gramStart"/>
      <w:r>
        <w:t>V ČI</w:t>
      </w:r>
      <w:proofErr w:type="gramEnd"/>
      <w:r>
        <w:t>. 4 odst. 2. se částka „15.000,- Kč</w:t>
      </w:r>
      <w:r>
        <w:rPr>
          <w:vertAlign w:val="superscript"/>
        </w:rPr>
        <w:t>11</w:t>
      </w:r>
      <w:r>
        <w:t xml:space="preserve"> a slova „</w:t>
      </w:r>
      <w:proofErr w:type="spellStart"/>
      <w:r>
        <w:t>patnácttisíc</w:t>
      </w:r>
      <w:proofErr w:type="spellEnd"/>
      <w:r>
        <w:t xml:space="preserve"> korun českých</w:t>
      </w:r>
      <w:r>
        <w:rPr>
          <w:vertAlign w:val="superscript"/>
        </w:rPr>
        <w:t>11</w:t>
      </w:r>
      <w:r>
        <w:t xml:space="preserve"> nahrazují částkou „23.750,- Kč“ a slovy „</w:t>
      </w:r>
      <w:proofErr w:type="spellStart"/>
      <w:r>
        <w:t>dvacettřitisícsedmsetpadesát</w:t>
      </w:r>
      <w:proofErr w:type="spellEnd"/>
      <w:r>
        <w:t xml:space="preserve"> korun českých</w:t>
      </w:r>
      <w:r>
        <w:rPr>
          <w:vertAlign w:val="superscript"/>
        </w:rPr>
        <w:t>11</w:t>
      </w:r>
      <w:r>
        <w:t>.</w:t>
      </w:r>
    </w:p>
    <w:p w:rsidR="00467E4A" w:rsidRDefault="006731A8">
      <w:pPr>
        <w:pStyle w:val="Zkladntext20"/>
        <w:numPr>
          <w:ilvl w:val="0"/>
          <w:numId w:val="1"/>
        </w:numPr>
        <w:shd w:val="clear" w:color="auto" w:fill="auto"/>
        <w:tabs>
          <w:tab w:val="left" w:pos="704"/>
        </w:tabs>
        <w:spacing w:before="0" w:after="0" w:line="276" w:lineRule="exact"/>
        <w:ind w:left="760"/>
        <w:jc w:val="both"/>
      </w:pPr>
      <w:r>
        <w:t>Ostatní ustanovení smlouvy nedotčená tímto dodatkem zůstávají beze změny.</w:t>
      </w:r>
    </w:p>
    <w:p w:rsidR="00467E4A" w:rsidRDefault="006731A8">
      <w:pPr>
        <w:pStyle w:val="Nadpis30"/>
        <w:keepNext/>
        <w:keepLines/>
        <w:shd w:val="clear" w:color="auto" w:fill="auto"/>
        <w:ind w:left="4500"/>
      </w:pPr>
      <w:bookmarkStart w:id="2" w:name="bookmark2"/>
      <w:r>
        <w:t>II.</w:t>
      </w:r>
      <w:bookmarkEnd w:id="2"/>
    </w:p>
    <w:p w:rsidR="00467E4A" w:rsidRDefault="006731A8">
      <w:pPr>
        <w:pStyle w:val="Zkladntext20"/>
        <w:numPr>
          <w:ilvl w:val="0"/>
          <w:numId w:val="2"/>
        </w:numPr>
        <w:shd w:val="clear" w:color="auto" w:fill="auto"/>
        <w:tabs>
          <w:tab w:val="left" w:pos="704"/>
        </w:tabs>
        <w:spacing w:before="0" w:after="0" w:line="276" w:lineRule="exact"/>
        <w:ind w:left="760"/>
        <w:jc w:val="both"/>
      </w:pPr>
      <w:r>
        <w:t>Tento dodatek č. 1 je nedílnou součástí smlouvy ze dne 21. 3. 2001.</w:t>
      </w:r>
    </w:p>
    <w:p w:rsidR="00467E4A" w:rsidRDefault="006731A8">
      <w:pPr>
        <w:pStyle w:val="Zkladntext20"/>
        <w:numPr>
          <w:ilvl w:val="0"/>
          <w:numId w:val="2"/>
        </w:numPr>
        <w:shd w:val="clear" w:color="auto" w:fill="auto"/>
        <w:tabs>
          <w:tab w:val="left" w:pos="704"/>
        </w:tabs>
        <w:spacing w:before="0" w:after="0" w:line="276" w:lineRule="exact"/>
        <w:ind w:left="760"/>
        <w:jc w:val="left"/>
      </w:pPr>
      <w:r>
        <w:t>Tento dodatek č. 1 nabývá platnosti i účinnosti dnem podpisu oběma smluvními stranami.</w:t>
      </w:r>
    </w:p>
    <w:p w:rsidR="00467E4A" w:rsidRDefault="006731A8">
      <w:pPr>
        <w:pStyle w:val="Zkladntext20"/>
        <w:numPr>
          <w:ilvl w:val="0"/>
          <w:numId w:val="2"/>
        </w:numPr>
        <w:shd w:val="clear" w:color="auto" w:fill="auto"/>
        <w:tabs>
          <w:tab w:val="left" w:pos="704"/>
        </w:tabs>
        <w:spacing w:before="0" w:after="0" w:line="276" w:lineRule="exact"/>
        <w:ind w:left="760"/>
        <w:jc w:val="both"/>
      </w:pPr>
      <w:r>
        <w:t>Smluvní strany prohlašují, že tento dodatek byl sjednán na základě jejich pravé a svobodné vůle, že si jeho obsah přečetly a bezvýhradně s ním souhlasí, což stvrzují svými vlastnoručními podpisy.</w:t>
      </w:r>
    </w:p>
    <w:p w:rsidR="00467E4A" w:rsidRDefault="006731A8">
      <w:pPr>
        <w:pStyle w:val="Zkladntext20"/>
        <w:numPr>
          <w:ilvl w:val="0"/>
          <w:numId w:val="2"/>
        </w:numPr>
        <w:shd w:val="clear" w:color="auto" w:fill="auto"/>
        <w:tabs>
          <w:tab w:val="left" w:pos="704"/>
        </w:tabs>
        <w:spacing w:before="0" w:after="157" w:line="276" w:lineRule="exact"/>
        <w:ind w:left="760"/>
        <w:jc w:val="left"/>
      </w:pPr>
      <w:r>
        <w:t>Tento dodatek č. 1 je vyhotoven ve čtyřech vyhotoveních, z nichž každá smluvní strana obdrží dvě vyhotovení.</w:t>
      </w:r>
    </w:p>
    <w:p w:rsidR="00467E4A" w:rsidRDefault="006731A8">
      <w:pPr>
        <w:pStyle w:val="Zkladntext20"/>
        <w:shd w:val="clear" w:color="auto" w:fill="auto"/>
        <w:tabs>
          <w:tab w:val="left" w:pos="5638"/>
          <w:tab w:val="left" w:leader="dot" w:pos="7339"/>
        </w:tabs>
        <w:spacing w:before="0" w:after="0" w:line="380" w:lineRule="exact"/>
        <w:ind w:left="760"/>
        <w:jc w:val="both"/>
        <w:sectPr w:rsidR="00467E4A">
          <w:footerReference w:type="default" r:id="rId7"/>
          <w:pgSz w:w="11900" w:h="16840"/>
          <w:pgMar w:top="1100" w:right="1382" w:bottom="1157" w:left="1331" w:header="0" w:footer="3" w:gutter="0"/>
          <w:cols w:space="720"/>
          <w:noEndnote/>
          <w:docGrid w:linePitch="360"/>
        </w:sectPr>
      </w:pPr>
      <w:r>
        <w:t>V Českých Budějovicích dne</w:t>
      </w:r>
      <w:r w:rsidR="00D01A28">
        <w:t xml:space="preserve"> 20. 10. 2008</w:t>
      </w:r>
      <w:r w:rsidR="00D01A28">
        <w:tab/>
        <w:t>V Praze dne   15. 10. 2008</w:t>
      </w:r>
      <w:bookmarkStart w:id="3" w:name="_GoBack"/>
      <w:bookmarkEnd w:id="3"/>
      <w:r>
        <w:rPr>
          <w:rStyle w:val="Zkladntext219ptMtko40"/>
        </w:rPr>
        <w:t>...</w:t>
      </w:r>
    </w:p>
    <w:p w:rsidR="00467E4A" w:rsidRDefault="00467E4A">
      <w:pPr>
        <w:spacing w:before="15" w:after="15" w:line="240" w:lineRule="exact"/>
        <w:rPr>
          <w:sz w:val="19"/>
          <w:szCs w:val="19"/>
        </w:rPr>
      </w:pPr>
    </w:p>
    <w:p w:rsidR="00467E4A" w:rsidRDefault="00467E4A">
      <w:pPr>
        <w:rPr>
          <w:sz w:val="2"/>
          <w:szCs w:val="2"/>
        </w:rPr>
        <w:sectPr w:rsidR="00467E4A">
          <w:type w:val="continuous"/>
          <w:pgSz w:w="11900" w:h="16840"/>
          <w:pgMar w:top="1085" w:right="0" w:bottom="983" w:left="0" w:header="0" w:footer="3" w:gutter="0"/>
          <w:cols w:space="720"/>
          <w:noEndnote/>
          <w:docGrid w:linePitch="360"/>
        </w:sectPr>
      </w:pPr>
    </w:p>
    <w:p w:rsidR="00467E4A" w:rsidRDefault="00B50A51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.05pt;margin-top:0;width:123.85pt;height:13.45pt;z-index:251655168;mso-wrap-distance-left:5pt;mso-wrap-distance-right:5pt;mso-position-horizontal-relative:margin" filled="f" stroked="f">
            <v:textbox style="mso-fit-shape-to-text:t" inset="0,0,0,0">
              <w:txbxContent>
                <w:p w:rsidR="00467E4A" w:rsidRDefault="006731A8">
                  <w:pPr>
                    <w:pStyle w:val="Titulekobrzku"/>
                    <w:shd w:val="clear" w:color="auto" w:fill="auto"/>
                    <w:spacing w:line="220" w:lineRule="exact"/>
                  </w:pPr>
                  <w:r>
                    <w:t>za poskytovatele služeb: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93.1pt;margin-top:41.3pt;width:172.3pt;height:49.45pt;z-index:251658240;mso-wrap-distance-left:5pt;mso-wrap-distance-right:5pt;mso-position-horizontal-relative:margin" filled="f" stroked="f">
            <v:textbox style="mso-fit-shape-to-text:t" inset="0,0,0,0">
              <w:txbxContent>
                <w:p w:rsidR="00467E4A" w:rsidRDefault="00467E4A" w:rsidP="00D01A28">
                  <w:pPr>
                    <w:pStyle w:val="Zkladntext4"/>
                    <w:shd w:val="clear" w:color="auto" w:fill="auto"/>
                    <w:ind w:right="160"/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80.8pt;margin-top:.1pt;width:212.65pt;height:97.45pt;z-index:251659264;mso-wrap-distance-left:5pt;mso-wrap-distance-right:5pt;mso-position-horizontal-relative:margin" filled="f" stroked="f">
            <v:textbox style="mso-fit-shape-to-text:t" inset="0,0,0,0">
              <w:txbxContent>
                <w:p w:rsidR="00467E4A" w:rsidRDefault="006731A8" w:rsidP="00D01A28">
                  <w:pPr>
                    <w:pStyle w:val="Zkladntext20"/>
                    <w:shd w:val="clear" w:color="auto" w:fill="auto"/>
                    <w:spacing w:before="0" w:after="848" w:line="22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za provozovatele zařízení:</w:t>
                  </w:r>
                </w:p>
                <w:p w:rsidR="00D01A28" w:rsidRDefault="00D01A28" w:rsidP="00D01A28">
                  <w:pPr>
                    <w:pStyle w:val="Zkladntext20"/>
                    <w:shd w:val="clear" w:color="auto" w:fill="auto"/>
                    <w:spacing w:before="0" w:after="848" w:line="220" w:lineRule="exact"/>
                    <w:ind w:firstLine="0"/>
                    <w:jc w:val="both"/>
                  </w:pPr>
                  <w:r>
                    <w:t>Ing. Jaroslav Kotek, na základě pověření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80.15pt;margin-top:88.85pt;width:23.5pt;height:11.3pt;z-index:251660288;mso-wrap-distance-left:5pt;mso-wrap-distance-right:5pt;mso-position-horizontal-relative:margin" filled="f" stroked="f">
            <v:textbox style="mso-fit-shape-to-text:t" inset="0,0,0,0">
              <w:txbxContent>
                <w:p w:rsidR="00467E4A" w:rsidRDefault="006731A8">
                  <w:pPr>
                    <w:pStyle w:val="Zkladntext6"/>
                    <w:shd w:val="clear" w:color="auto" w:fill="auto"/>
                    <w:spacing w:line="80" w:lineRule="exact"/>
                  </w:pPr>
                  <w:r>
                    <w:t>—</w:t>
                  </w:r>
                </w:p>
              </w:txbxContent>
            </v:textbox>
            <w10:wrap anchorx="margin"/>
          </v:shape>
        </w:pict>
      </w:r>
      <w:r>
        <w:pict>
          <v:shape id="_x0000_s1026" type="#_x0000_t202" style="position:absolute;margin-left:6.7pt;margin-top:94.2pt;width:430.55pt;height:24.1pt;z-index:251661312;mso-wrap-distance-left:5pt;mso-wrap-distance-right:5pt;mso-position-horizontal-relative:margin" filled="f" stroked="f">
            <v:textbox style="mso-fit-shape-to-text:t" inset="0,0,0,0">
              <w:txbxContent>
                <w:p w:rsidR="00467E4A" w:rsidRDefault="006731A8">
                  <w:pPr>
                    <w:pStyle w:val="Zkladntext7"/>
                    <w:shd w:val="clear" w:color="auto" w:fill="auto"/>
                    <w:ind w:right="288"/>
                  </w:pPr>
                  <w:r>
                    <w:t xml:space="preserve">Telefónica 02 Czech Republic, se sídlem Za </w:t>
                  </w:r>
                  <w:proofErr w:type="spellStart"/>
                  <w:r>
                    <w:t>Brumlovkou</w:t>
                  </w:r>
                  <w:proofErr w:type="spellEnd"/>
                  <w:r>
                    <w:t xml:space="preserve"> 266/2,140 22, Praha 4, IČ 60193336, DIČ</w:t>
                  </w:r>
                  <w:r>
                    <w:br/>
                    <w:t>CZ 60193336, zapsaná v obchodním rejstříku Městského solidu v Praze, oddíl B, vložka 2322</w:t>
                  </w:r>
                </w:p>
              </w:txbxContent>
            </v:textbox>
            <w10:wrap anchorx="margin"/>
          </v:shape>
        </w:pict>
      </w:r>
    </w:p>
    <w:p w:rsidR="00467E4A" w:rsidRDefault="00467E4A">
      <w:pPr>
        <w:spacing w:line="360" w:lineRule="exact"/>
      </w:pPr>
    </w:p>
    <w:p w:rsidR="00467E4A" w:rsidRDefault="00D01A28">
      <w:pPr>
        <w:spacing w:line="360" w:lineRule="exact"/>
      </w:pPr>
      <w:r>
        <w:pict>
          <v:shape id="_x0000_s1033" type="#_x0000_t202" style="position:absolute;margin-left:.05pt;margin-top:17.4pt;width:176.45pt;height:27.6pt;z-index:251654144;mso-wrap-distance-left:5pt;mso-wrap-distance-right:5pt;mso-position-horizontal-relative:margin" filled="f" stroked="f">
            <v:textbox style="mso-fit-shape-to-text:t" inset="0,0,0,0">
              <w:txbxContent>
                <w:p w:rsidR="00467E4A" w:rsidRDefault="006731A8">
                  <w:pPr>
                    <w:pStyle w:val="Zkladntext20"/>
                    <w:shd w:val="clear" w:color="auto" w:fill="auto"/>
                    <w:spacing w:before="0" w:after="0" w:line="276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Mgr. Jarmil</w:t>
                  </w:r>
                  <w:r w:rsidR="00D01A28">
                    <w:rPr>
                      <w:rStyle w:val="Zkladntext2Exact"/>
                    </w:rPr>
                    <w:t xml:space="preserve">a </w:t>
                  </w:r>
                  <w:proofErr w:type="spellStart"/>
                  <w:r w:rsidR="00D01A28">
                    <w:rPr>
                      <w:rStyle w:val="Zkladntext2Exact"/>
                    </w:rPr>
                    <w:t>Benýšková</w:t>
                  </w:r>
                  <w:proofErr w:type="spellEnd"/>
                </w:p>
                <w:p w:rsidR="00467E4A" w:rsidRDefault="00D01A28">
                  <w:pPr>
                    <w:pStyle w:val="Zkladntext20"/>
                    <w:shd w:val="clear" w:color="auto" w:fill="auto"/>
                    <w:spacing w:before="0" w:after="0" w:line="276" w:lineRule="exact"/>
                    <w:ind w:right="288" w:firstLine="0"/>
                    <w:jc w:val="both"/>
                  </w:pPr>
                  <w:r>
                    <w:rPr>
                      <w:rStyle w:val="Zkladntext2Exact"/>
                    </w:rPr>
                    <w:t>Ř</w:t>
                  </w:r>
                  <w:r w:rsidR="006731A8">
                    <w:rPr>
                      <w:rStyle w:val="Zkladntext2Exact"/>
                    </w:rPr>
                    <w:t>editelka</w:t>
                  </w:r>
                  <w:r>
                    <w:rPr>
                      <w:rStyle w:val="Zkladntext2Exact"/>
                    </w:rPr>
                    <w:t xml:space="preserve"> školy</w:t>
                  </w:r>
                </w:p>
              </w:txbxContent>
            </v:textbox>
            <w10:wrap anchorx="margin"/>
          </v:shape>
        </w:pict>
      </w:r>
    </w:p>
    <w:p w:rsidR="00467E4A" w:rsidRDefault="00467E4A">
      <w:pPr>
        <w:spacing w:line="360" w:lineRule="exact"/>
      </w:pPr>
    </w:p>
    <w:p w:rsidR="00467E4A" w:rsidRDefault="00467E4A">
      <w:pPr>
        <w:spacing w:line="360" w:lineRule="exact"/>
      </w:pPr>
    </w:p>
    <w:p w:rsidR="00467E4A" w:rsidRDefault="00467E4A">
      <w:pPr>
        <w:spacing w:line="554" w:lineRule="exact"/>
      </w:pPr>
    </w:p>
    <w:p w:rsidR="00467E4A" w:rsidRDefault="00467E4A">
      <w:pPr>
        <w:rPr>
          <w:sz w:val="2"/>
          <w:szCs w:val="2"/>
        </w:rPr>
      </w:pPr>
    </w:p>
    <w:sectPr w:rsidR="00467E4A">
      <w:type w:val="continuous"/>
      <w:pgSz w:w="11900" w:h="16840"/>
      <w:pgMar w:top="1085" w:right="749" w:bottom="983" w:left="12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A51" w:rsidRDefault="00B50A51">
      <w:r>
        <w:separator/>
      </w:r>
    </w:p>
  </w:endnote>
  <w:endnote w:type="continuationSeparator" w:id="0">
    <w:p w:rsidR="00B50A51" w:rsidRDefault="00B5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E4A" w:rsidRDefault="00B50A51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3.45pt;margin-top:796.6pt;width:2.05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67E4A" w:rsidRDefault="006731A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A51" w:rsidRDefault="00B50A51"/>
  </w:footnote>
  <w:footnote w:type="continuationSeparator" w:id="0">
    <w:p w:rsidR="00B50A51" w:rsidRDefault="00B50A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80273"/>
    <w:multiLevelType w:val="multilevel"/>
    <w:tmpl w:val="65B082E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DC595F"/>
    <w:multiLevelType w:val="multilevel"/>
    <w:tmpl w:val="B7721EC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67E4A"/>
    <w:rsid w:val="00467E4A"/>
    <w:rsid w:val="006731A8"/>
    <w:rsid w:val="0094518D"/>
    <w:rsid w:val="00B50A51"/>
    <w:rsid w:val="00D0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246C4E"/>
  <w15:docId w15:val="{A25E89D1-A8A5-403C-AAF8-A001DDF0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19ptMtko40">
    <w:name w:val="Základní text (2) + 19 pt;Měřítko 40%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38"/>
      <w:szCs w:val="38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4MalpsmenaExact">
    <w:name w:val="Základní text (4) + Malá písmena Exact"/>
    <w:basedOn w:val="Zkladntext4Exact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5Candara12ptNetunExact">
    <w:name w:val="Základní text (5) + Candara;12 pt;Ne tučné Exact"/>
    <w:basedOn w:val="Zkladntext5Exac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240" w:line="0" w:lineRule="atLeast"/>
      <w:ind w:hanging="7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276" w:lineRule="exact"/>
      <w:ind w:hanging="760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40" w:lineRule="exact"/>
      <w:jc w:val="righ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14" w:lineRule="exact"/>
      <w:ind w:hanging="400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2020-05-20T10:49:00Z</dcterms:created>
  <dcterms:modified xsi:type="dcterms:W3CDTF">2020-05-20T11:00:00Z</dcterms:modified>
</cp:coreProperties>
</file>