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91" w:rsidRPr="00F3031F" w:rsidRDefault="00964691" w:rsidP="009B491D">
      <w:pPr>
        <w:rPr>
          <w:rFonts w:cs="Arial"/>
        </w:rPr>
      </w:pPr>
    </w:p>
    <w:p w:rsidR="00964691" w:rsidRPr="009B3279" w:rsidRDefault="00964691" w:rsidP="009B491D">
      <w:pPr>
        <w:spacing w:after="200" w:line="276" w:lineRule="auto"/>
        <w:jc w:val="center"/>
        <w:rPr>
          <w:rFonts w:cs="Arial"/>
          <w:b/>
          <w:szCs w:val="20"/>
          <w:lang w:eastAsia="en-US"/>
        </w:rPr>
      </w:pPr>
      <w:r w:rsidRPr="009B3279">
        <w:rPr>
          <w:rFonts w:cs="Arial"/>
          <w:b/>
          <w:szCs w:val="20"/>
          <w:lang w:eastAsia="en-US"/>
        </w:rPr>
        <w:t>KUPNÍ SMLOUVA</w:t>
      </w:r>
    </w:p>
    <w:p w:rsidR="00964691" w:rsidRPr="009B3279" w:rsidRDefault="00964691" w:rsidP="009B491D">
      <w:pPr>
        <w:spacing w:after="200" w:line="276" w:lineRule="auto"/>
        <w:jc w:val="center"/>
        <w:rPr>
          <w:rFonts w:cs="Arial"/>
          <w:b/>
          <w:szCs w:val="20"/>
          <w:lang w:eastAsia="en-US"/>
        </w:rPr>
      </w:pPr>
      <w:r w:rsidRPr="000149A4">
        <w:rPr>
          <w:rFonts w:cs="Arial"/>
          <w:b/>
          <w:szCs w:val="20"/>
        </w:rPr>
        <w:t xml:space="preserve">uzavřená dle ustanovení § </w:t>
      </w:r>
      <w:smartTag w:uri="urn:schemas-microsoft-com:office:smarttags" w:element="metricconverter">
        <w:smartTagPr>
          <w:attr w:name="ProductID" w:val="2079 a"/>
        </w:smartTagPr>
        <w:r w:rsidRPr="000149A4">
          <w:rPr>
            <w:rFonts w:cs="Arial"/>
            <w:b/>
            <w:szCs w:val="20"/>
          </w:rPr>
          <w:t>2079 a</w:t>
        </w:r>
      </w:smartTag>
      <w:r w:rsidRPr="000149A4">
        <w:rPr>
          <w:rFonts w:cs="Arial"/>
          <w:b/>
          <w:szCs w:val="20"/>
        </w:rPr>
        <w:t xml:space="preserve"> násl. zákona č. 89/2012 Sb., občanský zákoník v platném znění mezi:</w:t>
      </w:r>
    </w:p>
    <w:p w:rsidR="00964691" w:rsidRPr="009B3279" w:rsidRDefault="00964691" w:rsidP="009B491D">
      <w:pPr>
        <w:spacing w:after="200" w:line="276" w:lineRule="auto"/>
        <w:rPr>
          <w:rFonts w:cs="Arial"/>
          <w:b/>
          <w:szCs w:val="20"/>
          <w:lang w:eastAsia="en-US"/>
        </w:rPr>
      </w:pPr>
      <w:r w:rsidRPr="009B3279">
        <w:rPr>
          <w:rFonts w:cs="Arial"/>
          <w:b/>
          <w:szCs w:val="20"/>
          <w:lang w:eastAsia="en-US"/>
        </w:rPr>
        <w:t>Kupujícím:</w:t>
      </w:r>
    </w:p>
    <w:p w:rsidR="00964691" w:rsidRPr="00F736E3" w:rsidRDefault="00964691" w:rsidP="009B491D">
      <w:pPr>
        <w:tabs>
          <w:tab w:val="left" w:pos="851"/>
          <w:tab w:val="left" w:pos="2977"/>
        </w:tabs>
        <w:rPr>
          <w:rFonts w:cs="Arial"/>
          <w:szCs w:val="20"/>
          <w:lang w:eastAsia="en-US"/>
        </w:rPr>
      </w:pPr>
      <w:r w:rsidRPr="00F736E3">
        <w:rPr>
          <w:rFonts w:cs="Arial"/>
          <w:szCs w:val="20"/>
          <w:lang w:eastAsia="en-US"/>
        </w:rPr>
        <w:tab/>
        <w:t>název:</w:t>
      </w:r>
      <w:r w:rsidRPr="00F736E3">
        <w:rPr>
          <w:rFonts w:cs="Arial"/>
          <w:szCs w:val="20"/>
          <w:lang w:eastAsia="en-US"/>
        </w:rPr>
        <w:tab/>
      </w:r>
      <w:r w:rsidR="00D22727" w:rsidRPr="00D22727">
        <w:rPr>
          <w:rFonts w:cs="Arial"/>
          <w:b/>
          <w:szCs w:val="20"/>
          <w:lang w:eastAsia="en-US"/>
        </w:rPr>
        <w:t>Střední odborná škola, Frýdek-Místek, příspěvková organizace</w:t>
      </w:r>
    </w:p>
    <w:p w:rsidR="00964691" w:rsidRPr="00F736E3" w:rsidRDefault="00964691" w:rsidP="009B491D">
      <w:pPr>
        <w:tabs>
          <w:tab w:val="left" w:pos="851"/>
          <w:tab w:val="left" w:pos="2977"/>
        </w:tabs>
        <w:rPr>
          <w:rFonts w:cs="Arial"/>
          <w:szCs w:val="20"/>
          <w:lang w:eastAsia="en-US"/>
        </w:rPr>
      </w:pPr>
      <w:r w:rsidRPr="00F736E3">
        <w:rPr>
          <w:rFonts w:cs="Arial"/>
          <w:szCs w:val="20"/>
          <w:lang w:eastAsia="en-US"/>
        </w:rPr>
        <w:tab/>
        <w:t>sídlo:</w:t>
      </w:r>
      <w:r w:rsidRPr="00F736E3">
        <w:rPr>
          <w:rFonts w:cs="Arial"/>
          <w:szCs w:val="20"/>
          <w:lang w:eastAsia="en-US"/>
        </w:rPr>
        <w:tab/>
      </w:r>
      <w:r w:rsidR="00D22727" w:rsidRPr="00AB63A4">
        <w:t>Lískovecká 2089, 738 01 Frýdek-Místek</w:t>
      </w:r>
    </w:p>
    <w:p w:rsidR="00964691" w:rsidRPr="00F736E3" w:rsidRDefault="00964691" w:rsidP="009B491D">
      <w:pPr>
        <w:tabs>
          <w:tab w:val="left" w:pos="851"/>
          <w:tab w:val="left" w:pos="2977"/>
        </w:tabs>
        <w:rPr>
          <w:rFonts w:cs="Arial"/>
          <w:szCs w:val="20"/>
          <w:lang w:eastAsia="en-US"/>
        </w:rPr>
      </w:pPr>
      <w:r w:rsidRPr="00F736E3">
        <w:rPr>
          <w:rFonts w:cs="Arial"/>
          <w:szCs w:val="20"/>
          <w:lang w:eastAsia="en-US"/>
        </w:rPr>
        <w:tab/>
        <w:t>IČ:</w:t>
      </w:r>
      <w:r w:rsidRPr="00F736E3">
        <w:rPr>
          <w:rFonts w:cs="Arial"/>
          <w:szCs w:val="20"/>
          <w:lang w:eastAsia="en-US"/>
        </w:rPr>
        <w:tab/>
      </w:r>
      <w:r w:rsidR="00D22727" w:rsidRPr="00AB63A4">
        <w:t>00844691</w:t>
      </w:r>
    </w:p>
    <w:p w:rsidR="00964691" w:rsidRPr="00F736E3" w:rsidRDefault="00964691" w:rsidP="009B491D">
      <w:pPr>
        <w:tabs>
          <w:tab w:val="left" w:pos="851"/>
          <w:tab w:val="left" w:pos="2977"/>
        </w:tabs>
        <w:rPr>
          <w:rFonts w:cs="Arial"/>
          <w:szCs w:val="20"/>
          <w:lang w:eastAsia="en-US"/>
        </w:rPr>
      </w:pPr>
      <w:r w:rsidRPr="00F736E3">
        <w:rPr>
          <w:rFonts w:cs="Arial"/>
          <w:szCs w:val="20"/>
          <w:lang w:eastAsia="en-US"/>
        </w:rPr>
        <w:tab/>
        <w:t>DIČ:</w:t>
      </w:r>
      <w:r w:rsidRPr="00F736E3">
        <w:rPr>
          <w:rFonts w:cs="Arial"/>
          <w:szCs w:val="20"/>
          <w:lang w:eastAsia="en-US"/>
        </w:rPr>
        <w:tab/>
      </w:r>
      <w:r w:rsidR="00D22727">
        <w:rPr>
          <w:rFonts w:cs="Arial"/>
          <w:szCs w:val="20"/>
          <w:lang w:eastAsia="en-US"/>
        </w:rPr>
        <w:t>CZ</w:t>
      </w:r>
      <w:r w:rsidR="00D22727" w:rsidRPr="00AB63A4">
        <w:t>00844691</w:t>
      </w:r>
    </w:p>
    <w:p w:rsidR="00964691" w:rsidRPr="00F736E3" w:rsidRDefault="00D22727" w:rsidP="00F736E3">
      <w:pPr>
        <w:tabs>
          <w:tab w:val="left" w:pos="851"/>
          <w:tab w:val="left" w:pos="2977"/>
        </w:tabs>
        <w:rPr>
          <w:rFonts w:cs="Arial"/>
          <w:szCs w:val="20"/>
        </w:rPr>
      </w:pPr>
      <w:r>
        <w:rPr>
          <w:rFonts w:cs="Arial"/>
          <w:szCs w:val="20"/>
        </w:rPr>
        <w:tab/>
        <w:t>bankovní spojení:</w:t>
      </w:r>
      <w:r>
        <w:rPr>
          <w:rFonts w:cs="Arial"/>
          <w:szCs w:val="20"/>
        </w:rPr>
        <w:tab/>
        <w:t>Komerční banka</w:t>
      </w:r>
      <w:r w:rsidR="006F0CF7">
        <w:rPr>
          <w:rFonts w:cs="Arial"/>
          <w:szCs w:val="20"/>
        </w:rPr>
        <w:t xml:space="preserve"> a.s</w:t>
      </w:r>
      <w:r w:rsidR="00647F1E">
        <w:rPr>
          <w:rFonts w:cs="Arial"/>
          <w:szCs w:val="20"/>
        </w:rPr>
        <w:t>.</w:t>
      </w:r>
    </w:p>
    <w:p w:rsidR="00964691" w:rsidRPr="00F736E3" w:rsidRDefault="00964691" w:rsidP="00F736E3">
      <w:pPr>
        <w:tabs>
          <w:tab w:val="left" w:pos="851"/>
          <w:tab w:val="left" w:pos="2977"/>
        </w:tabs>
        <w:rPr>
          <w:rFonts w:cs="Arial"/>
          <w:szCs w:val="20"/>
        </w:rPr>
      </w:pPr>
      <w:r w:rsidRPr="00F736E3">
        <w:rPr>
          <w:rFonts w:cs="Arial"/>
          <w:szCs w:val="20"/>
        </w:rPr>
        <w:tab/>
        <w:t xml:space="preserve">č. ú.: </w:t>
      </w:r>
      <w:r w:rsidRPr="00F736E3">
        <w:rPr>
          <w:rFonts w:cs="Arial"/>
          <w:szCs w:val="20"/>
        </w:rPr>
        <w:tab/>
      </w:r>
      <w:r w:rsidR="00592DAC">
        <w:rPr>
          <w:rFonts w:cs="Arial"/>
          <w:szCs w:val="20"/>
        </w:rPr>
        <w:t>XXXXXXXX/XXXX</w:t>
      </w:r>
    </w:p>
    <w:p w:rsidR="00964691" w:rsidRPr="00F736E3" w:rsidRDefault="00964691" w:rsidP="009B491D">
      <w:pPr>
        <w:tabs>
          <w:tab w:val="left" w:pos="851"/>
          <w:tab w:val="left" w:pos="2977"/>
        </w:tabs>
        <w:rPr>
          <w:rFonts w:cs="Arial"/>
          <w:szCs w:val="20"/>
          <w:lang w:eastAsia="en-US"/>
        </w:rPr>
      </w:pPr>
      <w:r w:rsidRPr="00F736E3">
        <w:rPr>
          <w:rFonts w:cs="Arial"/>
          <w:szCs w:val="20"/>
          <w:lang w:eastAsia="en-US"/>
        </w:rPr>
        <w:tab/>
      </w:r>
      <w:r w:rsidR="00D22727">
        <w:rPr>
          <w:rFonts w:cs="Arial"/>
          <w:szCs w:val="20"/>
          <w:lang w:eastAsia="en-US"/>
        </w:rPr>
        <w:t>zastoupen</w:t>
      </w:r>
      <w:r w:rsidR="0093753A">
        <w:rPr>
          <w:rFonts w:cs="Arial"/>
          <w:szCs w:val="20"/>
          <w:lang w:eastAsia="en-US"/>
        </w:rPr>
        <w:t>í</w:t>
      </w:r>
      <w:r w:rsidR="00D22727">
        <w:rPr>
          <w:rFonts w:cs="Arial"/>
          <w:szCs w:val="20"/>
          <w:lang w:eastAsia="en-US"/>
        </w:rPr>
        <w:t>:</w:t>
      </w:r>
      <w:r w:rsidR="00D22727">
        <w:rPr>
          <w:rFonts w:cs="Arial"/>
          <w:szCs w:val="20"/>
          <w:lang w:eastAsia="en-US"/>
        </w:rPr>
        <w:tab/>
      </w:r>
      <w:r w:rsidR="0093753A">
        <w:rPr>
          <w:rFonts w:cs="Arial"/>
          <w:szCs w:val="20"/>
          <w:lang w:eastAsia="en-US"/>
        </w:rPr>
        <w:t>RN</w:t>
      </w:r>
      <w:r w:rsidR="00592DAC">
        <w:rPr>
          <w:rFonts w:cs="Arial"/>
          <w:szCs w:val="20"/>
          <w:lang w:eastAsia="en-US"/>
        </w:rPr>
        <w:t xml:space="preserve">Dr. Jitka Filipcová, </w:t>
      </w:r>
      <w:r w:rsidR="0093753A">
        <w:rPr>
          <w:rFonts w:cs="Arial"/>
          <w:szCs w:val="20"/>
          <w:lang w:eastAsia="en-US"/>
        </w:rPr>
        <w:t>zástupkyn</w:t>
      </w:r>
      <w:r w:rsidR="00F372D4">
        <w:rPr>
          <w:rFonts w:cs="Arial"/>
          <w:szCs w:val="20"/>
          <w:lang w:eastAsia="en-US"/>
        </w:rPr>
        <w:t>ě</w:t>
      </w:r>
      <w:r w:rsidR="0093753A">
        <w:rPr>
          <w:rFonts w:cs="Arial"/>
          <w:szCs w:val="20"/>
          <w:lang w:eastAsia="en-US"/>
        </w:rPr>
        <w:t xml:space="preserve"> </w:t>
      </w:r>
      <w:r w:rsidR="00592DAC">
        <w:rPr>
          <w:rFonts w:cs="Arial"/>
          <w:szCs w:val="20"/>
          <w:lang w:eastAsia="en-US"/>
        </w:rPr>
        <w:t>statutárního orgánu školy</w:t>
      </w:r>
    </w:p>
    <w:p w:rsidR="00964691" w:rsidRPr="00F736E3" w:rsidRDefault="00964691" w:rsidP="009B491D">
      <w:pPr>
        <w:tabs>
          <w:tab w:val="left" w:pos="851"/>
          <w:tab w:val="left" w:pos="3402"/>
        </w:tabs>
        <w:rPr>
          <w:rFonts w:cs="Arial"/>
          <w:szCs w:val="20"/>
          <w:lang w:eastAsia="en-US"/>
        </w:rPr>
      </w:pPr>
    </w:p>
    <w:p w:rsidR="00964691" w:rsidRPr="009B3279" w:rsidRDefault="00964691" w:rsidP="009B491D">
      <w:pPr>
        <w:tabs>
          <w:tab w:val="left" w:pos="851"/>
          <w:tab w:val="left" w:pos="3402"/>
        </w:tabs>
        <w:rPr>
          <w:rFonts w:cs="Arial"/>
          <w:szCs w:val="20"/>
          <w:lang w:eastAsia="en-US"/>
        </w:rPr>
      </w:pPr>
      <w:r w:rsidRPr="009B3279">
        <w:rPr>
          <w:rFonts w:cs="Arial"/>
          <w:szCs w:val="20"/>
          <w:lang w:eastAsia="en-US"/>
        </w:rPr>
        <w:tab/>
        <w:t>(dále jen „kupující“)</w:t>
      </w:r>
    </w:p>
    <w:p w:rsidR="00964691" w:rsidRDefault="00964691" w:rsidP="009B491D">
      <w:pPr>
        <w:tabs>
          <w:tab w:val="left" w:pos="851"/>
          <w:tab w:val="left" w:pos="3402"/>
        </w:tabs>
        <w:jc w:val="center"/>
        <w:rPr>
          <w:rFonts w:cs="Arial"/>
          <w:szCs w:val="20"/>
          <w:lang w:eastAsia="en-US"/>
        </w:rPr>
      </w:pPr>
    </w:p>
    <w:p w:rsidR="00964691" w:rsidRPr="009B3279" w:rsidRDefault="00964691" w:rsidP="009B491D">
      <w:pPr>
        <w:tabs>
          <w:tab w:val="left" w:pos="851"/>
          <w:tab w:val="left" w:pos="3402"/>
        </w:tabs>
        <w:jc w:val="center"/>
        <w:rPr>
          <w:rFonts w:cs="Arial"/>
          <w:szCs w:val="20"/>
          <w:lang w:eastAsia="en-US"/>
        </w:rPr>
      </w:pPr>
      <w:r w:rsidRPr="009B3279">
        <w:rPr>
          <w:rFonts w:cs="Arial"/>
          <w:szCs w:val="20"/>
          <w:lang w:eastAsia="en-US"/>
        </w:rPr>
        <w:t>a</w:t>
      </w:r>
    </w:p>
    <w:p w:rsidR="00964691" w:rsidRPr="009B3279" w:rsidRDefault="00964691" w:rsidP="009B491D">
      <w:pPr>
        <w:tabs>
          <w:tab w:val="left" w:pos="851"/>
          <w:tab w:val="left" w:pos="3402"/>
        </w:tabs>
        <w:jc w:val="center"/>
        <w:rPr>
          <w:rFonts w:cs="Arial"/>
          <w:szCs w:val="20"/>
          <w:lang w:eastAsia="en-US"/>
        </w:rPr>
      </w:pPr>
    </w:p>
    <w:p w:rsidR="00964691" w:rsidRPr="00647F1E" w:rsidRDefault="00964691" w:rsidP="009B491D">
      <w:pPr>
        <w:spacing w:after="200" w:line="276" w:lineRule="auto"/>
        <w:rPr>
          <w:rFonts w:cs="Arial"/>
          <w:b/>
          <w:szCs w:val="20"/>
          <w:lang w:eastAsia="en-US"/>
        </w:rPr>
      </w:pPr>
      <w:r w:rsidRPr="00647F1E">
        <w:rPr>
          <w:rFonts w:cs="Arial"/>
          <w:b/>
          <w:szCs w:val="20"/>
          <w:lang w:eastAsia="en-US"/>
        </w:rPr>
        <w:t>Prodávajícím:</w:t>
      </w:r>
    </w:p>
    <w:p w:rsidR="00964691" w:rsidRPr="00647F1E" w:rsidRDefault="00964691" w:rsidP="009B491D">
      <w:pPr>
        <w:tabs>
          <w:tab w:val="left" w:pos="851"/>
          <w:tab w:val="left" w:pos="2977"/>
        </w:tabs>
        <w:rPr>
          <w:rFonts w:cs="Arial"/>
          <w:b/>
          <w:szCs w:val="20"/>
          <w:lang w:eastAsia="en-US"/>
        </w:rPr>
      </w:pPr>
      <w:r w:rsidRPr="00647F1E">
        <w:rPr>
          <w:rFonts w:cs="Arial"/>
          <w:b/>
          <w:szCs w:val="20"/>
          <w:lang w:eastAsia="en-US"/>
        </w:rPr>
        <w:tab/>
      </w:r>
      <w:r w:rsidRPr="00647F1E">
        <w:rPr>
          <w:rFonts w:cs="Arial"/>
          <w:szCs w:val="20"/>
          <w:lang w:eastAsia="en-US"/>
        </w:rPr>
        <w:t>název:</w:t>
      </w:r>
      <w:r w:rsidRPr="00647F1E">
        <w:rPr>
          <w:rFonts w:cs="Arial"/>
          <w:b/>
          <w:szCs w:val="20"/>
          <w:lang w:eastAsia="en-US"/>
        </w:rPr>
        <w:tab/>
      </w:r>
      <w:r w:rsidR="00647F1E">
        <w:rPr>
          <w:rFonts w:cs="Arial"/>
          <w:b/>
          <w:szCs w:val="20"/>
          <w:lang w:eastAsia="en-US"/>
        </w:rPr>
        <w:t>Jiří Mraček</w:t>
      </w:r>
    </w:p>
    <w:p w:rsidR="00964691" w:rsidRPr="00647F1E" w:rsidRDefault="00964691" w:rsidP="009B491D">
      <w:pPr>
        <w:tabs>
          <w:tab w:val="left" w:pos="851"/>
          <w:tab w:val="left" w:pos="2977"/>
        </w:tabs>
        <w:rPr>
          <w:rFonts w:cs="Arial"/>
          <w:szCs w:val="20"/>
          <w:lang w:eastAsia="en-US"/>
        </w:rPr>
      </w:pPr>
      <w:r w:rsidRPr="00647F1E">
        <w:rPr>
          <w:rFonts w:cs="Arial"/>
          <w:b/>
          <w:szCs w:val="20"/>
          <w:lang w:eastAsia="en-US"/>
        </w:rPr>
        <w:tab/>
      </w:r>
      <w:r w:rsidRPr="00647F1E">
        <w:rPr>
          <w:rFonts w:cs="Arial"/>
          <w:szCs w:val="20"/>
          <w:lang w:eastAsia="en-US"/>
        </w:rPr>
        <w:t>sídlo:</w:t>
      </w:r>
      <w:r w:rsidRPr="00647F1E">
        <w:rPr>
          <w:rFonts w:cs="Arial"/>
          <w:b/>
          <w:szCs w:val="20"/>
          <w:lang w:eastAsia="en-US"/>
        </w:rPr>
        <w:tab/>
      </w:r>
      <w:r w:rsidR="008E46A3">
        <w:rPr>
          <w:rFonts w:cs="Arial"/>
          <w:szCs w:val="20"/>
          <w:lang w:eastAsia="en-US"/>
        </w:rPr>
        <w:t>Xxxx xxx, xxx xx</w:t>
      </w:r>
    </w:p>
    <w:p w:rsidR="00964691" w:rsidRPr="00647F1E" w:rsidRDefault="00964691" w:rsidP="009B491D">
      <w:pPr>
        <w:tabs>
          <w:tab w:val="left" w:pos="851"/>
          <w:tab w:val="left" w:pos="2977"/>
        </w:tabs>
        <w:rPr>
          <w:rFonts w:cs="Arial"/>
          <w:szCs w:val="20"/>
          <w:lang w:eastAsia="en-US"/>
        </w:rPr>
      </w:pPr>
      <w:r w:rsidRPr="00647F1E">
        <w:rPr>
          <w:rFonts w:cs="Arial"/>
          <w:szCs w:val="20"/>
          <w:lang w:eastAsia="en-US"/>
        </w:rPr>
        <w:tab/>
        <w:t>IČ:</w:t>
      </w:r>
      <w:r w:rsidRPr="00647F1E">
        <w:rPr>
          <w:rFonts w:cs="Arial"/>
          <w:szCs w:val="20"/>
          <w:lang w:eastAsia="en-US"/>
        </w:rPr>
        <w:tab/>
      </w:r>
      <w:r w:rsidR="00647F1E" w:rsidRPr="00647F1E">
        <w:rPr>
          <w:rFonts w:cs="Arial"/>
          <w:szCs w:val="20"/>
          <w:lang w:eastAsia="en-US"/>
        </w:rPr>
        <w:t>61638251</w:t>
      </w:r>
    </w:p>
    <w:p w:rsidR="00964691" w:rsidRPr="00647F1E" w:rsidRDefault="00964691" w:rsidP="009B491D">
      <w:pPr>
        <w:tabs>
          <w:tab w:val="left" w:pos="851"/>
          <w:tab w:val="left" w:pos="2977"/>
        </w:tabs>
        <w:rPr>
          <w:rFonts w:cs="Arial"/>
          <w:szCs w:val="20"/>
          <w:lang w:eastAsia="en-US"/>
        </w:rPr>
      </w:pPr>
      <w:r w:rsidRPr="00647F1E">
        <w:rPr>
          <w:rFonts w:cs="Arial"/>
          <w:szCs w:val="20"/>
          <w:lang w:eastAsia="en-US"/>
        </w:rPr>
        <w:tab/>
        <w:t>DIČ:</w:t>
      </w:r>
      <w:r w:rsidRPr="00647F1E">
        <w:rPr>
          <w:rFonts w:cs="Arial"/>
          <w:szCs w:val="20"/>
          <w:lang w:eastAsia="en-US"/>
        </w:rPr>
        <w:tab/>
      </w:r>
      <w:r w:rsidR="00647F1E">
        <w:rPr>
          <w:rFonts w:cs="Arial"/>
          <w:szCs w:val="20"/>
          <w:lang w:eastAsia="en-US"/>
        </w:rPr>
        <w:t>CZ7705281177</w:t>
      </w:r>
    </w:p>
    <w:p w:rsidR="00964691" w:rsidRPr="00647F1E" w:rsidRDefault="00964691" w:rsidP="009B491D">
      <w:pPr>
        <w:tabs>
          <w:tab w:val="left" w:pos="851"/>
          <w:tab w:val="left" w:pos="2977"/>
        </w:tabs>
        <w:rPr>
          <w:rFonts w:cs="Arial"/>
          <w:szCs w:val="20"/>
          <w:lang w:eastAsia="en-US"/>
        </w:rPr>
      </w:pPr>
      <w:r w:rsidRPr="00647F1E">
        <w:rPr>
          <w:rFonts w:cs="Arial"/>
          <w:szCs w:val="20"/>
          <w:lang w:eastAsia="en-US"/>
        </w:rPr>
        <w:tab/>
        <w:t>bankovní spojení:</w:t>
      </w:r>
      <w:r w:rsidRPr="00647F1E">
        <w:rPr>
          <w:rFonts w:cs="Arial"/>
          <w:szCs w:val="20"/>
          <w:lang w:eastAsia="en-US"/>
        </w:rPr>
        <w:tab/>
      </w:r>
      <w:r w:rsidR="00647F1E">
        <w:rPr>
          <w:rFonts w:cs="Arial"/>
          <w:szCs w:val="20"/>
          <w:lang w:eastAsia="en-US"/>
        </w:rPr>
        <w:t>Komerční banka, a.s.</w:t>
      </w:r>
    </w:p>
    <w:p w:rsidR="00964691" w:rsidRPr="00647F1E" w:rsidRDefault="00964691" w:rsidP="009B491D">
      <w:pPr>
        <w:tabs>
          <w:tab w:val="left" w:pos="851"/>
          <w:tab w:val="left" w:pos="2977"/>
        </w:tabs>
        <w:rPr>
          <w:rFonts w:cs="Arial"/>
          <w:szCs w:val="20"/>
          <w:lang w:eastAsia="en-US"/>
        </w:rPr>
      </w:pPr>
      <w:r w:rsidRPr="00647F1E">
        <w:rPr>
          <w:rFonts w:cs="Arial"/>
          <w:szCs w:val="20"/>
          <w:lang w:eastAsia="en-US"/>
        </w:rPr>
        <w:tab/>
        <w:t>č. ú.:</w:t>
      </w:r>
      <w:r w:rsidR="00647F1E">
        <w:rPr>
          <w:rFonts w:cs="Arial"/>
          <w:szCs w:val="20"/>
          <w:lang w:eastAsia="en-US"/>
        </w:rPr>
        <w:tab/>
      </w:r>
      <w:r w:rsidR="00592DAC">
        <w:rPr>
          <w:rFonts w:cs="Arial"/>
          <w:szCs w:val="20"/>
          <w:lang w:eastAsia="en-US"/>
        </w:rPr>
        <w:t>XXXXXXXXXXXXXX/XXXX</w:t>
      </w:r>
    </w:p>
    <w:p w:rsidR="00964691" w:rsidRPr="00647F1E" w:rsidRDefault="00964691" w:rsidP="009B491D">
      <w:pPr>
        <w:tabs>
          <w:tab w:val="left" w:pos="851"/>
          <w:tab w:val="left" w:pos="2977"/>
        </w:tabs>
        <w:rPr>
          <w:rFonts w:cs="Arial"/>
          <w:szCs w:val="20"/>
          <w:lang w:eastAsia="en-US"/>
        </w:rPr>
      </w:pPr>
      <w:r w:rsidRPr="00647F1E">
        <w:rPr>
          <w:rFonts w:cs="Arial"/>
          <w:szCs w:val="20"/>
          <w:lang w:eastAsia="en-US"/>
        </w:rPr>
        <w:tab/>
        <w:t>zastoupen</w:t>
      </w:r>
      <w:r w:rsidR="0093753A">
        <w:rPr>
          <w:rFonts w:cs="Arial"/>
          <w:szCs w:val="20"/>
          <w:lang w:eastAsia="en-US"/>
        </w:rPr>
        <w:t>í</w:t>
      </w:r>
      <w:r w:rsidRPr="00647F1E">
        <w:rPr>
          <w:rFonts w:cs="Arial"/>
          <w:szCs w:val="20"/>
          <w:lang w:eastAsia="en-US"/>
        </w:rPr>
        <w:t>:</w:t>
      </w:r>
      <w:r w:rsidRPr="00647F1E">
        <w:rPr>
          <w:rFonts w:cs="Arial"/>
          <w:szCs w:val="20"/>
          <w:lang w:eastAsia="en-US"/>
        </w:rPr>
        <w:tab/>
      </w:r>
      <w:r w:rsidR="002B4C7F">
        <w:rPr>
          <w:rFonts w:cs="Arial"/>
          <w:szCs w:val="20"/>
          <w:lang w:eastAsia="en-US"/>
        </w:rPr>
        <w:t>Jiří Mrač</w:t>
      </w:r>
      <w:r w:rsidR="0093753A">
        <w:rPr>
          <w:rFonts w:cs="Arial"/>
          <w:szCs w:val="20"/>
          <w:lang w:eastAsia="en-US"/>
        </w:rPr>
        <w:t>e</w:t>
      </w:r>
      <w:r w:rsidR="002B4C7F">
        <w:rPr>
          <w:rFonts w:cs="Arial"/>
          <w:szCs w:val="20"/>
          <w:lang w:eastAsia="en-US"/>
        </w:rPr>
        <w:t xml:space="preserve">k, tel.: </w:t>
      </w:r>
      <w:r w:rsidR="00E850F5">
        <w:rPr>
          <w:rFonts w:cs="Arial"/>
          <w:szCs w:val="20"/>
          <w:lang w:eastAsia="en-US"/>
        </w:rPr>
        <w:t>+420 </w:t>
      </w:r>
      <w:r w:rsidR="00592DAC">
        <w:rPr>
          <w:rFonts w:cs="Arial"/>
          <w:szCs w:val="20"/>
          <w:lang w:eastAsia="en-US"/>
        </w:rPr>
        <w:t>XXX XXX XXX</w:t>
      </w:r>
    </w:p>
    <w:p w:rsidR="00964691" w:rsidRPr="00647F1E" w:rsidRDefault="00964691" w:rsidP="009B491D">
      <w:pPr>
        <w:tabs>
          <w:tab w:val="left" w:pos="851"/>
          <w:tab w:val="left" w:pos="2977"/>
        </w:tabs>
        <w:rPr>
          <w:rFonts w:cs="Arial"/>
          <w:szCs w:val="20"/>
          <w:lang w:eastAsia="en-US"/>
        </w:rPr>
      </w:pPr>
      <w:r w:rsidRPr="00647F1E">
        <w:rPr>
          <w:rFonts w:cs="Arial"/>
          <w:szCs w:val="20"/>
          <w:lang w:eastAsia="en-US"/>
        </w:rPr>
        <w:tab/>
        <w:t>zapsaný v OR:</w:t>
      </w:r>
      <w:r w:rsidRPr="00647F1E">
        <w:rPr>
          <w:rFonts w:cs="Arial"/>
          <w:szCs w:val="20"/>
          <w:lang w:eastAsia="en-US"/>
        </w:rPr>
        <w:tab/>
      </w:r>
      <w:r w:rsidR="00532FFA">
        <w:rPr>
          <w:rFonts w:cs="Arial"/>
          <w:szCs w:val="20"/>
          <w:lang w:eastAsia="en-US"/>
        </w:rPr>
        <w:tab/>
      </w:r>
    </w:p>
    <w:p w:rsidR="00964691" w:rsidRPr="009B3279" w:rsidRDefault="00964691" w:rsidP="009B491D">
      <w:pPr>
        <w:tabs>
          <w:tab w:val="left" w:pos="851"/>
          <w:tab w:val="left" w:pos="3402"/>
        </w:tabs>
        <w:rPr>
          <w:rFonts w:cs="Arial"/>
          <w:b/>
          <w:szCs w:val="20"/>
          <w:lang w:eastAsia="en-US"/>
        </w:rPr>
      </w:pPr>
    </w:p>
    <w:p w:rsidR="00964691" w:rsidRPr="009B3279" w:rsidRDefault="00964691" w:rsidP="009B491D">
      <w:pPr>
        <w:tabs>
          <w:tab w:val="left" w:pos="851"/>
          <w:tab w:val="left" w:pos="3402"/>
        </w:tabs>
        <w:rPr>
          <w:rFonts w:cs="Arial"/>
          <w:szCs w:val="20"/>
          <w:lang w:eastAsia="en-US"/>
        </w:rPr>
      </w:pPr>
      <w:r w:rsidRPr="009B3279">
        <w:rPr>
          <w:rFonts w:cs="Arial"/>
          <w:szCs w:val="20"/>
          <w:lang w:eastAsia="en-US"/>
        </w:rPr>
        <w:tab/>
        <w:t>(dále jen „prodávající“)</w:t>
      </w:r>
    </w:p>
    <w:p w:rsidR="00964691" w:rsidRPr="009B3279" w:rsidRDefault="00964691" w:rsidP="009B491D">
      <w:pPr>
        <w:tabs>
          <w:tab w:val="left" w:pos="851"/>
          <w:tab w:val="left" w:pos="3402"/>
        </w:tabs>
        <w:rPr>
          <w:rFonts w:cs="Arial"/>
          <w:szCs w:val="20"/>
          <w:lang w:eastAsia="en-US"/>
        </w:rPr>
      </w:pPr>
    </w:p>
    <w:p w:rsidR="00964691" w:rsidRPr="009B3279" w:rsidRDefault="00964691" w:rsidP="009B491D">
      <w:pPr>
        <w:tabs>
          <w:tab w:val="left" w:pos="851"/>
          <w:tab w:val="left" w:pos="3402"/>
        </w:tabs>
        <w:spacing w:line="360" w:lineRule="auto"/>
        <w:jc w:val="both"/>
        <w:rPr>
          <w:rFonts w:cs="Arial"/>
          <w:szCs w:val="20"/>
          <w:lang w:eastAsia="en-US"/>
        </w:rPr>
      </w:pPr>
    </w:p>
    <w:p w:rsidR="00964691" w:rsidRPr="009B3279" w:rsidRDefault="00964691" w:rsidP="009B491D">
      <w:pPr>
        <w:tabs>
          <w:tab w:val="left" w:pos="851"/>
          <w:tab w:val="left" w:pos="3402"/>
        </w:tabs>
        <w:spacing w:line="276" w:lineRule="auto"/>
        <w:jc w:val="both"/>
        <w:rPr>
          <w:rFonts w:cs="Arial"/>
          <w:szCs w:val="20"/>
          <w:lang w:eastAsia="en-US"/>
        </w:rPr>
      </w:pPr>
      <w:r w:rsidRPr="00415638">
        <w:rPr>
          <w:rFonts w:cs="Arial"/>
          <w:szCs w:val="20"/>
          <w:lang w:eastAsia="en-US"/>
        </w:rPr>
        <w:t xml:space="preserve">Kupující a prodávající uzavírají tuto kupní smlouvu na základě výsledku </w:t>
      </w:r>
      <w:r w:rsidR="002B4C7F">
        <w:rPr>
          <w:rFonts w:cs="Arial"/>
          <w:szCs w:val="20"/>
          <w:lang w:eastAsia="en-US"/>
        </w:rPr>
        <w:t>poptávkového</w:t>
      </w:r>
      <w:r w:rsidRPr="00415638">
        <w:rPr>
          <w:rFonts w:cs="Arial"/>
          <w:szCs w:val="20"/>
          <w:lang w:eastAsia="en-US"/>
        </w:rPr>
        <w:t xml:space="preserve"> řízení </w:t>
      </w:r>
      <w:r w:rsidR="002B4C7F">
        <w:rPr>
          <w:rFonts w:cs="Arial"/>
          <w:szCs w:val="20"/>
          <w:lang w:eastAsia="en-US"/>
        </w:rPr>
        <w:t>na </w:t>
      </w:r>
      <w:r w:rsidRPr="009B3279">
        <w:rPr>
          <w:rFonts w:cs="Arial"/>
          <w:szCs w:val="20"/>
          <w:lang w:eastAsia="en-US"/>
        </w:rPr>
        <w:t>dodávk</w:t>
      </w:r>
      <w:r w:rsidR="002B4C7F">
        <w:rPr>
          <w:rFonts w:cs="Arial"/>
          <w:szCs w:val="20"/>
          <w:lang w:eastAsia="en-US"/>
        </w:rPr>
        <w:t>u</w:t>
      </w:r>
      <w:r>
        <w:rPr>
          <w:rFonts w:cs="Arial"/>
          <w:szCs w:val="20"/>
          <w:lang w:eastAsia="en-US"/>
        </w:rPr>
        <w:t xml:space="preserve"> </w:t>
      </w:r>
      <w:r w:rsidRPr="009B3279">
        <w:rPr>
          <w:rFonts w:cs="Arial"/>
          <w:szCs w:val="20"/>
          <w:lang w:eastAsia="en-US"/>
        </w:rPr>
        <w:t>s názvem „</w:t>
      </w:r>
      <w:r w:rsidR="008941E8">
        <w:rPr>
          <w:rFonts w:cs="Arial"/>
          <w:b/>
          <w:szCs w:val="20"/>
        </w:rPr>
        <w:t xml:space="preserve">Nákup </w:t>
      </w:r>
      <w:r w:rsidR="002B4C7F">
        <w:rPr>
          <w:rFonts w:cs="Arial"/>
          <w:b/>
          <w:szCs w:val="20"/>
        </w:rPr>
        <w:t>traktorového přívěsu pro autoškolu</w:t>
      </w:r>
      <w:r w:rsidR="00B36DF3">
        <w:rPr>
          <w:rFonts w:cs="Arial"/>
          <w:b/>
          <w:szCs w:val="20"/>
        </w:rPr>
        <w:t>“</w:t>
      </w:r>
      <w:r w:rsidR="00B36DF3">
        <w:rPr>
          <w:rFonts w:cs="Arial"/>
          <w:szCs w:val="20"/>
        </w:rPr>
        <w:t>.</w:t>
      </w:r>
      <w:r w:rsidRPr="009B3279">
        <w:rPr>
          <w:rFonts w:cs="Arial"/>
          <w:szCs w:val="20"/>
          <w:lang w:eastAsia="en-US"/>
        </w:rPr>
        <w:t xml:space="preserve"> </w:t>
      </w:r>
    </w:p>
    <w:p w:rsidR="00964691" w:rsidRPr="009B3279" w:rsidRDefault="00964691" w:rsidP="009B491D">
      <w:pPr>
        <w:spacing w:after="200" w:line="276" w:lineRule="auto"/>
        <w:rPr>
          <w:rFonts w:cs="Arial"/>
          <w:b/>
          <w:szCs w:val="20"/>
          <w:lang w:eastAsia="en-US"/>
        </w:rPr>
      </w:pPr>
    </w:p>
    <w:p w:rsidR="00964691" w:rsidRPr="009B3279" w:rsidRDefault="00964691" w:rsidP="00B36DF3">
      <w:pPr>
        <w:numPr>
          <w:ilvl w:val="0"/>
          <w:numId w:val="1"/>
        </w:numPr>
        <w:spacing w:before="200" w:after="200" w:line="276" w:lineRule="auto"/>
        <w:ind w:left="357" w:hanging="357"/>
        <w:contextualSpacing/>
        <w:jc w:val="center"/>
        <w:rPr>
          <w:rFonts w:cs="Arial"/>
          <w:b/>
          <w:szCs w:val="20"/>
          <w:lang w:eastAsia="en-US"/>
        </w:rPr>
      </w:pPr>
      <w:r w:rsidRPr="009B3279">
        <w:rPr>
          <w:rFonts w:cs="Arial"/>
          <w:b/>
          <w:szCs w:val="20"/>
          <w:lang w:eastAsia="en-US"/>
        </w:rPr>
        <w:t>Předmět smlouvy</w:t>
      </w:r>
    </w:p>
    <w:p w:rsidR="00964691" w:rsidRPr="009B3279" w:rsidRDefault="00964691" w:rsidP="009B491D">
      <w:pPr>
        <w:tabs>
          <w:tab w:val="left" w:pos="851"/>
          <w:tab w:val="left" w:pos="3402"/>
        </w:tabs>
        <w:spacing w:line="276" w:lineRule="auto"/>
        <w:jc w:val="both"/>
        <w:rPr>
          <w:rFonts w:cs="Arial"/>
          <w:szCs w:val="20"/>
          <w:lang w:eastAsia="en-US"/>
        </w:rPr>
      </w:pPr>
      <w:r w:rsidRPr="009B3279">
        <w:rPr>
          <w:rFonts w:cs="Arial"/>
          <w:szCs w:val="20"/>
          <w:lang w:eastAsia="en-US"/>
        </w:rPr>
        <w:t xml:space="preserve">Předmětem smlouvy je závazek prodávajícího dodat kupujícímu </w:t>
      </w:r>
      <w:r w:rsidR="00B36DF3">
        <w:rPr>
          <w:rFonts w:cs="Arial"/>
          <w:szCs w:val="20"/>
          <w:lang w:eastAsia="en-US"/>
        </w:rPr>
        <w:t>n</w:t>
      </w:r>
      <w:r w:rsidRPr="009B3279">
        <w:rPr>
          <w:rFonts w:cs="Arial"/>
          <w:szCs w:val="20"/>
          <w:lang w:eastAsia="en-US"/>
        </w:rPr>
        <w:t>ov</w:t>
      </w:r>
      <w:r w:rsidR="00B36DF3">
        <w:rPr>
          <w:rFonts w:cs="Arial"/>
          <w:szCs w:val="20"/>
          <w:lang w:eastAsia="en-US"/>
        </w:rPr>
        <w:t>ý</w:t>
      </w:r>
      <w:r w:rsidRPr="009B3279">
        <w:rPr>
          <w:rFonts w:cs="Arial"/>
          <w:szCs w:val="20"/>
          <w:lang w:eastAsia="en-US"/>
        </w:rPr>
        <w:t>, nepouži</w:t>
      </w:r>
      <w:r w:rsidR="00524C30">
        <w:rPr>
          <w:rFonts w:cs="Arial"/>
          <w:szCs w:val="20"/>
          <w:lang w:eastAsia="en-US"/>
        </w:rPr>
        <w:t>t</w:t>
      </w:r>
      <w:r w:rsidR="00B36DF3">
        <w:rPr>
          <w:rFonts w:cs="Arial"/>
          <w:szCs w:val="20"/>
          <w:lang w:eastAsia="en-US"/>
        </w:rPr>
        <w:t>ý</w:t>
      </w:r>
      <w:r w:rsidRPr="009B3279">
        <w:rPr>
          <w:rFonts w:cs="Arial"/>
          <w:szCs w:val="20"/>
          <w:lang w:eastAsia="en-US"/>
        </w:rPr>
        <w:t xml:space="preserve"> </w:t>
      </w:r>
      <w:r w:rsidRPr="009B3279">
        <w:rPr>
          <w:rFonts w:cs="Arial"/>
          <w:szCs w:val="20"/>
          <w:lang w:eastAsia="en-US"/>
        </w:rPr>
        <w:br/>
        <w:t>a nerepasova</w:t>
      </w:r>
      <w:r w:rsidR="00524C30">
        <w:rPr>
          <w:rFonts w:cs="Arial"/>
          <w:szCs w:val="20"/>
          <w:lang w:eastAsia="en-US"/>
        </w:rPr>
        <w:t>n</w:t>
      </w:r>
      <w:r w:rsidR="00B36DF3">
        <w:rPr>
          <w:rFonts w:cs="Arial"/>
          <w:szCs w:val="20"/>
          <w:lang w:eastAsia="en-US"/>
        </w:rPr>
        <w:t>ý</w:t>
      </w:r>
      <w:r w:rsidR="00063E99">
        <w:rPr>
          <w:rFonts w:cs="Arial"/>
          <w:szCs w:val="20"/>
          <w:lang w:eastAsia="en-US"/>
        </w:rPr>
        <w:t xml:space="preserve"> </w:t>
      </w:r>
      <w:r w:rsidR="00B36DF3">
        <w:rPr>
          <w:rFonts w:cs="Arial"/>
          <w:szCs w:val="20"/>
          <w:lang w:eastAsia="en-US"/>
        </w:rPr>
        <w:t xml:space="preserve">traktorový přívěs </w:t>
      </w:r>
      <w:r w:rsidR="00F372D4">
        <w:rPr>
          <w:rFonts w:cs="Arial"/>
          <w:szCs w:val="20"/>
          <w:lang w:eastAsia="en-US"/>
        </w:rPr>
        <w:t xml:space="preserve">pro autoškolu </w:t>
      </w:r>
      <w:r w:rsidRPr="009B3279">
        <w:rPr>
          <w:rFonts w:cs="Arial"/>
          <w:szCs w:val="20"/>
          <w:lang w:eastAsia="en-US"/>
        </w:rPr>
        <w:t>pořizovan</w:t>
      </w:r>
      <w:r w:rsidR="00B36DF3">
        <w:rPr>
          <w:rFonts w:cs="Arial"/>
          <w:szCs w:val="20"/>
          <w:lang w:eastAsia="en-US"/>
        </w:rPr>
        <w:t>ý</w:t>
      </w:r>
      <w:r w:rsidRPr="009B3279">
        <w:rPr>
          <w:rFonts w:cs="Arial"/>
          <w:szCs w:val="20"/>
          <w:lang w:eastAsia="en-US"/>
        </w:rPr>
        <w:t xml:space="preserve"> v rámci </w:t>
      </w:r>
      <w:r w:rsidR="00B36DF3">
        <w:rPr>
          <w:rFonts w:cs="Arial"/>
          <w:szCs w:val="20"/>
          <w:lang w:eastAsia="en-US"/>
        </w:rPr>
        <w:t>poptávkového řízení</w:t>
      </w:r>
      <w:r>
        <w:rPr>
          <w:rFonts w:cs="Arial"/>
          <w:szCs w:val="20"/>
          <w:lang w:eastAsia="en-US"/>
        </w:rPr>
        <w:t xml:space="preserve"> </w:t>
      </w:r>
      <w:r w:rsidRPr="009B3279">
        <w:rPr>
          <w:rFonts w:cs="Arial"/>
          <w:szCs w:val="20"/>
          <w:lang w:eastAsia="en-US"/>
        </w:rPr>
        <w:t>na dodávk</w:t>
      </w:r>
      <w:r w:rsidR="00B36DF3">
        <w:rPr>
          <w:rFonts w:cs="Arial"/>
          <w:szCs w:val="20"/>
          <w:lang w:eastAsia="en-US"/>
        </w:rPr>
        <w:t>u</w:t>
      </w:r>
      <w:r>
        <w:rPr>
          <w:rFonts w:cs="Arial"/>
          <w:szCs w:val="20"/>
          <w:lang w:eastAsia="en-US"/>
        </w:rPr>
        <w:t xml:space="preserve"> </w:t>
      </w:r>
      <w:r w:rsidRPr="009B3279">
        <w:rPr>
          <w:rFonts w:cs="Arial"/>
          <w:szCs w:val="20"/>
          <w:lang w:eastAsia="en-US"/>
        </w:rPr>
        <w:t>s názvem „</w:t>
      </w:r>
      <w:r w:rsidR="008941E8">
        <w:rPr>
          <w:rFonts w:cs="Arial"/>
          <w:b/>
          <w:szCs w:val="20"/>
        </w:rPr>
        <w:t xml:space="preserve">Nákup </w:t>
      </w:r>
      <w:r w:rsidR="00B36DF3">
        <w:rPr>
          <w:rFonts w:cs="Arial"/>
          <w:b/>
          <w:szCs w:val="20"/>
        </w:rPr>
        <w:t>traktorového přívěsu pro autoškolu</w:t>
      </w:r>
      <w:r w:rsidRPr="00F169D0">
        <w:rPr>
          <w:rFonts w:cs="Arial"/>
          <w:b/>
          <w:szCs w:val="20"/>
        </w:rPr>
        <w:t>“,</w:t>
      </w:r>
      <w:r w:rsidRPr="009B3279">
        <w:rPr>
          <w:rFonts w:cs="Arial"/>
          <w:szCs w:val="20"/>
          <w:lang w:eastAsia="en-US"/>
        </w:rPr>
        <w:t xml:space="preserve"> (dále jen </w:t>
      </w:r>
      <w:r w:rsidRPr="00415638">
        <w:rPr>
          <w:rFonts w:cs="Arial"/>
          <w:szCs w:val="20"/>
          <w:lang w:eastAsia="en-US"/>
        </w:rPr>
        <w:t>„zboží“), a to za podmínek stanovených v</w:t>
      </w:r>
      <w:r w:rsidR="00B36DF3">
        <w:rPr>
          <w:rFonts w:cs="Arial"/>
          <w:szCs w:val="20"/>
          <w:lang w:eastAsia="en-US"/>
        </w:rPr>
        <w:t> poptávkovém řízení</w:t>
      </w:r>
      <w:r w:rsidRPr="000F4A95">
        <w:rPr>
          <w:rFonts w:cs="Arial"/>
          <w:szCs w:val="20"/>
          <w:lang w:eastAsia="en-US"/>
        </w:rPr>
        <w:t>,</w:t>
      </w:r>
      <w:r w:rsidRPr="009B3279">
        <w:rPr>
          <w:rFonts w:cs="Arial"/>
          <w:szCs w:val="20"/>
          <w:lang w:eastAsia="en-US"/>
        </w:rPr>
        <w:t xml:space="preserve"> nabíd</w:t>
      </w:r>
      <w:r>
        <w:rPr>
          <w:rFonts w:cs="Arial"/>
          <w:szCs w:val="20"/>
          <w:lang w:eastAsia="en-US"/>
        </w:rPr>
        <w:t>ky</w:t>
      </w:r>
      <w:r w:rsidRPr="009B3279">
        <w:rPr>
          <w:rFonts w:cs="Arial"/>
          <w:szCs w:val="20"/>
          <w:lang w:eastAsia="en-US"/>
        </w:rPr>
        <w:t xml:space="preserve"> prodávajícího ze dne </w:t>
      </w:r>
      <w:r w:rsidR="00B36DF3">
        <w:rPr>
          <w:rFonts w:cs="Arial"/>
          <w:szCs w:val="20"/>
          <w:lang w:eastAsia="en-US"/>
        </w:rPr>
        <w:t xml:space="preserve">5. 10. 2019 </w:t>
      </w:r>
      <w:r w:rsidRPr="009B3279">
        <w:rPr>
          <w:rFonts w:cs="Arial"/>
          <w:szCs w:val="20"/>
          <w:lang w:eastAsia="en-US"/>
        </w:rPr>
        <w:t>a této smlouv</w:t>
      </w:r>
      <w:r w:rsidR="00F372D4">
        <w:rPr>
          <w:rFonts w:cs="Arial"/>
          <w:szCs w:val="20"/>
          <w:lang w:eastAsia="en-US"/>
        </w:rPr>
        <w:t>y</w:t>
      </w:r>
      <w:r w:rsidRPr="009B3279">
        <w:rPr>
          <w:rFonts w:cs="Arial"/>
          <w:szCs w:val="20"/>
          <w:lang w:eastAsia="en-US"/>
        </w:rPr>
        <w:t xml:space="preserve">. Podrobná specifikace dodávaného zboží je uvedena v Příloze č. </w:t>
      </w:r>
      <w:r>
        <w:rPr>
          <w:rFonts w:cs="Arial"/>
          <w:szCs w:val="20"/>
          <w:lang w:eastAsia="en-US"/>
        </w:rPr>
        <w:t>1</w:t>
      </w:r>
      <w:r w:rsidRPr="009B3279">
        <w:rPr>
          <w:rFonts w:cs="Arial"/>
          <w:szCs w:val="20"/>
          <w:lang w:eastAsia="en-US"/>
        </w:rPr>
        <w:t xml:space="preserve">, která je nedílnou součástí této smlouvy a odpovídá specifikaci uvedené v nabídce prodávajícího ze dne </w:t>
      </w:r>
      <w:r w:rsidR="00E850F5">
        <w:rPr>
          <w:rFonts w:cs="Arial"/>
          <w:szCs w:val="20"/>
          <w:lang w:eastAsia="en-US"/>
        </w:rPr>
        <w:t>4</w:t>
      </w:r>
      <w:r w:rsidR="00B36DF3">
        <w:rPr>
          <w:rFonts w:cs="Arial"/>
          <w:szCs w:val="20"/>
          <w:lang w:eastAsia="en-US"/>
        </w:rPr>
        <w:t xml:space="preserve">. </w:t>
      </w:r>
      <w:r w:rsidR="00E850F5">
        <w:rPr>
          <w:rFonts w:cs="Arial"/>
          <w:szCs w:val="20"/>
          <w:lang w:eastAsia="en-US"/>
        </w:rPr>
        <w:t>5. 2020</w:t>
      </w:r>
      <w:r w:rsidR="00B36DF3">
        <w:rPr>
          <w:rFonts w:cs="Arial"/>
          <w:szCs w:val="20"/>
          <w:lang w:eastAsia="en-US"/>
        </w:rPr>
        <w:t>.</w:t>
      </w:r>
    </w:p>
    <w:p w:rsidR="00964691" w:rsidRDefault="00964691" w:rsidP="009B491D">
      <w:pPr>
        <w:tabs>
          <w:tab w:val="left" w:pos="851"/>
          <w:tab w:val="left" w:pos="3402"/>
        </w:tabs>
        <w:spacing w:line="276" w:lineRule="auto"/>
        <w:jc w:val="both"/>
        <w:rPr>
          <w:rFonts w:cs="Arial"/>
          <w:szCs w:val="20"/>
          <w:lang w:eastAsia="en-US"/>
        </w:rPr>
      </w:pPr>
    </w:p>
    <w:p w:rsidR="00964691" w:rsidRPr="00132946" w:rsidRDefault="00964691" w:rsidP="009B491D">
      <w:pPr>
        <w:tabs>
          <w:tab w:val="left" w:pos="851"/>
          <w:tab w:val="left" w:pos="3402"/>
        </w:tabs>
        <w:spacing w:after="60" w:line="276" w:lineRule="auto"/>
        <w:jc w:val="both"/>
        <w:rPr>
          <w:rFonts w:cs="Arial"/>
          <w:szCs w:val="20"/>
          <w:lang w:eastAsia="en-US"/>
        </w:rPr>
      </w:pPr>
      <w:r w:rsidRPr="00132946">
        <w:rPr>
          <w:rFonts w:cs="Arial"/>
          <w:szCs w:val="20"/>
          <w:lang w:eastAsia="en-US"/>
        </w:rPr>
        <w:t>Součástí předmětu smlouvy je rovněž:</w:t>
      </w:r>
    </w:p>
    <w:p w:rsidR="00964691" w:rsidRDefault="00964691" w:rsidP="00B36DF3">
      <w:pPr>
        <w:numPr>
          <w:ilvl w:val="0"/>
          <w:numId w:val="2"/>
        </w:numPr>
        <w:shd w:val="clear" w:color="auto" w:fill="FFFFFF"/>
        <w:spacing w:after="60" w:line="276" w:lineRule="auto"/>
        <w:ind w:left="714" w:hanging="357"/>
        <w:jc w:val="both"/>
        <w:rPr>
          <w:rFonts w:cs="Arial"/>
          <w:szCs w:val="20"/>
          <w:lang w:eastAsia="en-US"/>
        </w:rPr>
      </w:pPr>
      <w:r w:rsidRPr="00132946">
        <w:rPr>
          <w:rFonts w:cs="Arial"/>
          <w:szCs w:val="20"/>
          <w:lang w:eastAsia="en-US"/>
        </w:rPr>
        <w:t>zajištění dopravy do místa určení, včetně pojištění v rámci dopravy, cla a balného,</w:t>
      </w:r>
    </w:p>
    <w:p w:rsidR="004B6350" w:rsidRPr="00132946" w:rsidRDefault="004B6350" w:rsidP="00B36DF3">
      <w:pPr>
        <w:numPr>
          <w:ilvl w:val="0"/>
          <w:numId w:val="2"/>
        </w:numPr>
        <w:shd w:val="clear" w:color="auto" w:fill="FFFFFF"/>
        <w:spacing w:after="60" w:line="276" w:lineRule="auto"/>
        <w:ind w:left="714" w:hanging="357"/>
        <w:jc w:val="both"/>
        <w:rPr>
          <w:rFonts w:cs="Arial"/>
          <w:szCs w:val="20"/>
          <w:lang w:eastAsia="en-US"/>
        </w:rPr>
      </w:pPr>
      <w:r>
        <w:rPr>
          <w:rFonts w:cs="Arial"/>
          <w:szCs w:val="20"/>
          <w:lang w:eastAsia="en-US"/>
        </w:rPr>
        <w:t xml:space="preserve">zápis v registru silničních vozidel, </w:t>
      </w:r>
    </w:p>
    <w:p w:rsidR="00964691" w:rsidRPr="00132946" w:rsidRDefault="00B74BE3" w:rsidP="00B36DF3">
      <w:pPr>
        <w:numPr>
          <w:ilvl w:val="0"/>
          <w:numId w:val="2"/>
        </w:numPr>
        <w:tabs>
          <w:tab w:val="left" w:pos="720"/>
          <w:tab w:val="left" w:pos="3402"/>
        </w:tabs>
        <w:spacing w:after="60" w:line="276" w:lineRule="auto"/>
        <w:ind w:left="714" w:hanging="357"/>
        <w:contextualSpacing/>
        <w:jc w:val="both"/>
        <w:rPr>
          <w:rFonts w:cs="Arial"/>
          <w:szCs w:val="20"/>
          <w:lang w:eastAsia="en-US"/>
        </w:rPr>
      </w:pPr>
      <w:r w:rsidRPr="00132946">
        <w:rPr>
          <w:rFonts w:cs="Arial"/>
          <w:szCs w:val="20"/>
          <w:lang w:eastAsia="en-US"/>
        </w:rPr>
        <w:t>instruktáž obsluhy,</w:t>
      </w:r>
    </w:p>
    <w:p w:rsidR="00413642" w:rsidRPr="00132946" w:rsidRDefault="00413642" w:rsidP="00B36DF3">
      <w:pPr>
        <w:numPr>
          <w:ilvl w:val="0"/>
          <w:numId w:val="2"/>
        </w:numPr>
        <w:shd w:val="clear" w:color="auto" w:fill="FFFFFF"/>
        <w:spacing w:after="60" w:line="276" w:lineRule="auto"/>
        <w:jc w:val="both"/>
        <w:rPr>
          <w:rFonts w:cs="Arial"/>
        </w:rPr>
      </w:pPr>
      <w:r w:rsidRPr="00132946">
        <w:rPr>
          <w:rFonts w:cs="Arial"/>
        </w:rPr>
        <w:t xml:space="preserve">dodání protokolu o funkčnosti </w:t>
      </w:r>
      <w:r w:rsidR="002D315B">
        <w:rPr>
          <w:rFonts w:cs="Arial"/>
        </w:rPr>
        <w:t>přívěsu</w:t>
      </w:r>
      <w:r w:rsidRPr="00132946">
        <w:rPr>
          <w:rFonts w:cs="Arial"/>
        </w:rPr>
        <w:t xml:space="preserve"> a protokolu o instruktáži obsluhy, </w:t>
      </w:r>
    </w:p>
    <w:p w:rsidR="00413642" w:rsidRPr="00D9058E" w:rsidRDefault="00413642" w:rsidP="00B36DF3">
      <w:pPr>
        <w:numPr>
          <w:ilvl w:val="0"/>
          <w:numId w:val="2"/>
        </w:numPr>
        <w:shd w:val="clear" w:color="auto" w:fill="FFFFFF"/>
        <w:spacing w:after="60" w:line="276" w:lineRule="auto"/>
        <w:jc w:val="both"/>
        <w:rPr>
          <w:rFonts w:cs="Arial"/>
        </w:rPr>
      </w:pPr>
      <w:r w:rsidRPr="00D9058E">
        <w:rPr>
          <w:rFonts w:cs="Arial"/>
        </w:rPr>
        <w:t>dodání předávacího protokolu, dodacího a záručního listu,</w:t>
      </w:r>
    </w:p>
    <w:p w:rsidR="00413642" w:rsidRPr="00D9058E" w:rsidRDefault="00413642" w:rsidP="00B36DF3">
      <w:pPr>
        <w:numPr>
          <w:ilvl w:val="0"/>
          <w:numId w:val="2"/>
        </w:numPr>
        <w:shd w:val="clear" w:color="auto" w:fill="FFFFFF"/>
        <w:spacing w:after="60" w:line="276" w:lineRule="auto"/>
        <w:jc w:val="both"/>
        <w:rPr>
          <w:rFonts w:cs="Arial"/>
        </w:rPr>
      </w:pPr>
      <w:r w:rsidRPr="00D9058E">
        <w:rPr>
          <w:rFonts w:cs="Arial"/>
        </w:rPr>
        <w:t>dodání uživatelské dokumentace v českém jazyce,</w:t>
      </w:r>
    </w:p>
    <w:p w:rsidR="00413642" w:rsidRPr="00D9058E" w:rsidRDefault="00413642" w:rsidP="00B36DF3">
      <w:pPr>
        <w:numPr>
          <w:ilvl w:val="0"/>
          <w:numId w:val="2"/>
        </w:numPr>
        <w:shd w:val="clear" w:color="auto" w:fill="FFFFFF"/>
        <w:spacing w:after="60" w:line="276" w:lineRule="auto"/>
        <w:jc w:val="both"/>
        <w:rPr>
          <w:rFonts w:cs="Arial"/>
        </w:rPr>
      </w:pPr>
      <w:r w:rsidRPr="00D9058E">
        <w:rPr>
          <w:rFonts w:cs="Arial"/>
        </w:rPr>
        <w:t>poskytování bezplatného záručního servisu.</w:t>
      </w:r>
    </w:p>
    <w:p w:rsidR="00964691" w:rsidRPr="009B3279" w:rsidRDefault="00964691" w:rsidP="009B491D">
      <w:pPr>
        <w:tabs>
          <w:tab w:val="left" w:pos="851"/>
          <w:tab w:val="left" w:pos="3402"/>
        </w:tabs>
        <w:spacing w:line="276" w:lineRule="auto"/>
        <w:jc w:val="both"/>
        <w:rPr>
          <w:rFonts w:cs="Arial"/>
          <w:szCs w:val="20"/>
          <w:lang w:eastAsia="en-US"/>
        </w:rPr>
      </w:pPr>
    </w:p>
    <w:p w:rsidR="00964691" w:rsidRDefault="00964691" w:rsidP="009B491D">
      <w:pPr>
        <w:tabs>
          <w:tab w:val="left" w:pos="851"/>
          <w:tab w:val="left" w:pos="3402"/>
        </w:tabs>
        <w:spacing w:line="276" w:lineRule="auto"/>
        <w:jc w:val="both"/>
        <w:rPr>
          <w:rFonts w:cs="Arial"/>
          <w:szCs w:val="20"/>
          <w:lang w:eastAsia="en-US"/>
        </w:rPr>
      </w:pPr>
      <w:r w:rsidRPr="009B3279">
        <w:rPr>
          <w:rFonts w:cs="Arial"/>
          <w:szCs w:val="20"/>
          <w:lang w:eastAsia="en-US"/>
        </w:rPr>
        <w:t xml:space="preserve">Kupující se zavazuje za zboží dodané v souladu s požadavky uvedenými v této smlouvě </w:t>
      </w:r>
      <w:r w:rsidRPr="009B3279">
        <w:rPr>
          <w:rFonts w:cs="Arial"/>
          <w:szCs w:val="20"/>
          <w:lang w:eastAsia="en-US"/>
        </w:rPr>
        <w:br/>
        <w:t>uhradit prodávajícímu sjednanou kupní cenu.</w:t>
      </w:r>
    </w:p>
    <w:p w:rsidR="00964691" w:rsidRPr="009B3279" w:rsidRDefault="00964691" w:rsidP="009B491D">
      <w:pPr>
        <w:tabs>
          <w:tab w:val="left" w:pos="851"/>
          <w:tab w:val="left" w:pos="3402"/>
        </w:tabs>
        <w:spacing w:line="276" w:lineRule="auto"/>
        <w:jc w:val="both"/>
        <w:rPr>
          <w:rFonts w:cs="Arial"/>
          <w:szCs w:val="20"/>
          <w:lang w:eastAsia="en-US"/>
        </w:rPr>
      </w:pPr>
    </w:p>
    <w:p w:rsidR="00964691" w:rsidRPr="009B3279" w:rsidRDefault="00964691" w:rsidP="00B36DF3">
      <w:pPr>
        <w:numPr>
          <w:ilvl w:val="0"/>
          <w:numId w:val="1"/>
        </w:numPr>
        <w:spacing w:before="200" w:after="200" w:line="276" w:lineRule="auto"/>
        <w:ind w:left="357" w:hanging="357"/>
        <w:contextualSpacing/>
        <w:jc w:val="center"/>
        <w:rPr>
          <w:rFonts w:cs="Arial"/>
          <w:b/>
          <w:szCs w:val="20"/>
          <w:lang w:eastAsia="en-US"/>
        </w:rPr>
      </w:pPr>
      <w:r w:rsidRPr="009B3279">
        <w:rPr>
          <w:rFonts w:cs="Arial"/>
          <w:b/>
          <w:szCs w:val="20"/>
          <w:lang w:eastAsia="en-US"/>
        </w:rPr>
        <w:t>Kupní cena</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Kupní cena včetně DPH je stanovena jako nejvýše přípustná a nepřekročitelná po celou dobu realizace dodávky v souladu s podmínkami uvedenými v této </w:t>
      </w:r>
      <w:r w:rsidR="002D315B">
        <w:rPr>
          <w:rFonts w:cs="Arial"/>
          <w:szCs w:val="20"/>
          <w:lang w:eastAsia="en-US"/>
        </w:rPr>
        <w:t>smlouvě.</w:t>
      </w:r>
    </w:p>
    <w:p w:rsidR="00964691" w:rsidRPr="009B3279" w:rsidRDefault="00964691" w:rsidP="009B491D">
      <w:pPr>
        <w:spacing w:after="200" w:line="276" w:lineRule="auto"/>
        <w:rPr>
          <w:rFonts w:cs="Arial"/>
          <w:szCs w:val="20"/>
          <w:lang w:eastAsia="en-US"/>
        </w:rPr>
      </w:pPr>
      <w:r w:rsidRPr="009B3279">
        <w:rPr>
          <w:rFonts w:cs="Arial"/>
          <w:szCs w:val="20"/>
          <w:lang w:eastAsia="en-US"/>
        </w:rPr>
        <w:t>Kupní cena zboží včetně příslušenství činí:</w:t>
      </w:r>
    </w:p>
    <w:p w:rsidR="00964691" w:rsidRPr="004B6350" w:rsidRDefault="00964691" w:rsidP="004B6350">
      <w:pPr>
        <w:numPr>
          <w:ilvl w:val="0"/>
          <w:numId w:val="2"/>
        </w:numPr>
        <w:tabs>
          <w:tab w:val="left" w:pos="851"/>
          <w:tab w:val="right" w:leader="dot" w:pos="6804"/>
        </w:tabs>
        <w:spacing w:after="200" w:line="360" w:lineRule="auto"/>
        <w:ind w:left="714" w:hanging="357"/>
        <w:contextualSpacing/>
        <w:jc w:val="both"/>
        <w:rPr>
          <w:rFonts w:cs="Arial"/>
          <w:szCs w:val="20"/>
          <w:lang w:eastAsia="en-US"/>
        </w:rPr>
      </w:pPr>
      <w:r w:rsidRPr="004B6350">
        <w:rPr>
          <w:rFonts w:cs="Arial"/>
          <w:szCs w:val="20"/>
          <w:lang w:eastAsia="en-US"/>
        </w:rPr>
        <w:t>Cena bez DPH</w:t>
      </w:r>
      <w:r w:rsidR="004B6350">
        <w:rPr>
          <w:rFonts w:cs="Arial"/>
          <w:szCs w:val="20"/>
          <w:lang w:eastAsia="en-US"/>
        </w:rPr>
        <w:t xml:space="preserve">  </w:t>
      </w:r>
      <w:r w:rsidR="004B6350">
        <w:rPr>
          <w:rFonts w:cs="Arial"/>
          <w:szCs w:val="20"/>
          <w:lang w:eastAsia="en-US"/>
        </w:rPr>
        <w:tab/>
        <w:t>14</w:t>
      </w:r>
      <w:r w:rsidR="00E850F5">
        <w:rPr>
          <w:rFonts w:cs="Arial"/>
          <w:szCs w:val="20"/>
          <w:lang w:eastAsia="en-US"/>
        </w:rPr>
        <w:t>8</w:t>
      </w:r>
      <w:r w:rsidR="004B6350">
        <w:rPr>
          <w:rFonts w:cs="Arial"/>
          <w:szCs w:val="20"/>
          <w:lang w:eastAsia="en-US"/>
        </w:rPr>
        <w:t xml:space="preserve"> 000,00 </w:t>
      </w:r>
      <w:r w:rsidRPr="004B6350">
        <w:rPr>
          <w:rFonts w:cs="Arial"/>
          <w:szCs w:val="20"/>
          <w:lang w:eastAsia="en-US"/>
        </w:rPr>
        <w:t>Kč</w:t>
      </w:r>
    </w:p>
    <w:p w:rsidR="00964691" w:rsidRPr="004B6350" w:rsidRDefault="00964691" w:rsidP="009B491D">
      <w:pPr>
        <w:numPr>
          <w:ilvl w:val="0"/>
          <w:numId w:val="2"/>
        </w:numPr>
        <w:tabs>
          <w:tab w:val="left" w:pos="851"/>
          <w:tab w:val="right" w:leader="dot" w:pos="6804"/>
        </w:tabs>
        <w:spacing w:after="200" w:line="360" w:lineRule="auto"/>
        <w:ind w:left="714" w:hanging="357"/>
        <w:contextualSpacing/>
        <w:jc w:val="both"/>
        <w:rPr>
          <w:rFonts w:cs="Arial"/>
          <w:szCs w:val="20"/>
          <w:lang w:eastAsia="en-US"/>
        </w:rPr>
      </w:pPr>
      <w:r w:rsidRPr="004B6350">
        <w:rPr>
          <w:rFonts w:cs="Arial"/>
          <w:szCs w:val="20"/>
          <w:lang w:eastAsia="en-US"/>
        </w:rPr>
        <w:t>DPH 21 %</w:t>
      </w:r>
      <w:r w:rsidRPr="004B6350">
        <w:rPr>
          <w:rFonts w:cs="Arial"/>
          <w:szCs w:val="20"/>
          <w:lang w:eastAsia="en-US"/>
        </w:rPr>
        <w:tab/>
      </w:r>
      <w:r w:rsidR="004B6350">
        <w:rPr>
          <w:rFonts w:cs="Arial"/>
          <w:szCs w:val="20"/>
          <w:lang w:eastAsia="en-US"/>
        </w:rPr>
        <w:t>3</w:t>
      </w:r>
      <w:r w:rsidR="00E850F5">
        <w:rPr>
          <w:rFonts w:cs="Arial"/>
          <w:szCs w:val="20"/>
          <w:lang w:eastAsia="en-US"/>
        </w:rPr>
        <w:t>1</w:t>
      </w:r>
      <w:r w:rsidR="004B6350">
        <w:rPr>
          <w:rFonts w:cs="Arial"/>
          <w:szCs w:val="20"/>
          <w:lang w:eastAsia="en-US"/>
        </w:rPr>
        <w:t> </w:t>
      </w:r>
      <w:r w:rsidR="00E850F5">
        <w:rPr>
          <w:rFonts w:cs="Arial"/>
          <w:szCs w:val="20"/>
          <w:lang w:eastAsia="en-US"/>
        </w:rPr>
        <w:t>080</w:t>
      </w:r>
      <w:r w:rsidR="004B6350">
        <w:rPr>
          <w:rFonts w:cs="Arial"/>
          <w:szCs w:val="20"/>
          <w:lang w:eastAsia="en-US"/>
        </w:rPr>
        <w:t xml:space="preserve">,00 </w:t>
      </w:r>
      <w:r w:rsidRPr="004B6350">
        <w:rPr>
          <w:rFonts w:cs="Arial"/>
          <w:szCs w:val="20"/>
          <w:lang w:eastAsia="en-US"/>
        </w:rPr>
        <w:t>Kč</w:t>
      </w:r>
    </w:p>
    <w:p w:rsidR="00964691" w:rsidRPr="004B6350" w:rsidRDefault="00964691" w:rsidP="009B491D">
      <w:pPr>
        <w:numPr>
          <w:ilvl w:val="0"/>
          <w:numId w:val="2"/>
        </w:numPr>
        <w:tabs>
          <w:tab w:val="left" w:pos="851"/>
          <w:tab w:val="right" w:leader="dot" w:pos="6804"/>
        </w:tabs>
        <w:spacing w:after="200" w:line="360" w:lineRule="auto"/>
        <w:ind w:left="714" w:hanging="357"/>
        <w:contextualSpacing/>
        <w:jc w:val="both"/>
        <w:rPr>
          <w:rFonts w:cs="Arial"/>
          <w:b/>
          <w:szCs w:val="20"/>
          <w:lang w:eastAsia="en-US"/>
        </w:rPr>
      </w:pPr>
      <w:r w:rsidRPr="004B6350">
        <w:rPr>
          <w:rFonts w:cs="Arial"/>
          <w:b/>
          <w:szCs w:val="20"/>
          <w:lang w:eastAsia="en-US"/>
        </w:rPr>
        <w:t>Cena celkem, včetně DPH</w:t>
      </w:r>
      <w:r w:rsidRPr="004B6350">
        <w:rPr>
          <w:rFonts w:cs="Arial"/>
          <w:b/>
          <w:szCs w:val="20"/>
          <w:lang w:eastAsia="en-US"/>
        </w:rPr>
        <w:tab/>
      </w:r>
      <w:r w:rsidR="004B6350" w:rsidRPr="004B6350">
        <w:rPr>
          <w:rFonts w:cs="Arial"/>
          <w:b/>
          <w:szCs w:val="20"/>
          <w:lang w:eastAsia="en-US"/>
        </w:rPr>
        <w:t>17</w:t>
      </w:r>
      <w:r w:rsidR="00E850F5">
        <w:rPr>
          <w:rFonts w:cs="Arial"/>
          <w:b/>
          <w:szCs w:val="20"/>
          <w:lang w:eastAsia="en-US"/>
        </w:rPr>
        <w:t>9</w:t>
      </w:r>
      <w:r w:rsidR="004B6350" w:rsidRPr="004B6350">
        <w:rPr>
          <w:rFonts w:cs="Arial"/>
          <w:b/>
          <w:szCs w:val="20"/>
          <w:lang w:eastAsia="en-US"/>
        </w:rPr>
        <w:t> </w:t>
      </w:r>
      <w:r w:rsidR="00E850F5">
        <w:rPr>
          <w:rFonts w:cs="Arial"/>
          <w:b/>
          <w:szCs w:val="20"/>
          <w:lang w:eastAsia="en-US"/>
        </w:rPr>
        <w:t>080</w:t>
      </w:r>
      <w:r w:rsidR="004B6350" w:rsidRPr="004B6350">
        <w:rPr>
          <w:rFonts w:cs="Arial"/>
          <w:b/>
          <w:szCs w:val="20"/>
          <w:lang w:eastAsia="en-US"/>
        </w:rPr>
        <w:t xml:space="preserve">,00 </w:t>
      </w:r>
      <w:r w:rsidRPr="004B6350">
        <w:rPr>
          <w:rFonts w:cs="Arial"/>
          <w:b/>
          <w:szCs w:val="20"/>
          <w:lang w:eastAsia="en-US"/>
        </w:rPr>
        <w:t>Kč</w:t>
      </w:r>
    </w:p>
    <w:p w:rsidR="00191B18" w:rsidRDefault="00191B18" w:rsidP="009B491D">
      <w:pPr>
        <w:tabs>
          <w:tab w:val="left" w:pos="851"/>
          <w:tab w:val="right" w:leader="dot" w:pos="5670"/>
        </w:tabs>
        <w:spacing w:line="276" w:lineRule="auto"/>
        <w:jc w:val="both"/>
        <w:rPr>
          <w:rFonts w:cs="Arial"/>
          <w:szCs w:val="20"/>
          <w:lang w:eastAsia="en-US"/>
        </w:rPr>
      </w:pPr>
    </w:p>
    <w:p w:rsidR="00964691" w:rsidRDefault="00964691" w:rsidP="009B491D">
      <w:pPr>
        <w:tabs>
          <w:tab w:val="left" w:pos="851"/>
          <w:tab w:val="right" w:leader="dot" w:pos="5670"/>
        </w:tabs>
        <w:spacing w:line="276" w:lineRule="auto"/>
        <w:jc w:val="both"/>
        <w:rPr>
          <w:rFonts w:cs="Arial"/>
          <w:szCs w:val="20"/>
          <w:lang w:eastAsia="en-US"/>
        </w:rPr>
      </w:pPr>
      <w:r w:rsidRPr="009B3279">
        <w:rPr>
          <w:rFonts w:cs="Arial"/>
          <w:szCs w:val="20"/>
          <w:lang w:eastAsia="en-US"/>
        </w:rPr>
        <w:t xml:space="preserve">Kupní cena zboží zahrnuje veškeré náklady spojené s realizací předmětu smlouvy, </w:t>
      </w:r>
      <w:r w:rsidR="00972683">
        <w:rPr>
          <w:rFonts w:cs="Arial"/>
          <w:szCs w:val="20"/>
          <w:lang w:eastAsia="en-US"/>
        </w:rPr>
        <w:t>registrac</w:t>
      </w:r>
      <w:r w:rsidR="00F372D4">
        <w:rPr>
          <w:rFonts w:cs="Arial"/>
          <w:szCs w:val="20"/>
          <w:lang w:eastAsia="en-US"/>
        </w:rPr>
        <w:t>i</w:t>
      </w:r>
      <w:r w:rsidR="00972683">
        <w:rPr>
          <w:rFonts w:cs="Arial"/>
          <w:szCs w:val="20"/>
          <w:lang w:eastAsia="en-US"/>
        </w:rPr>
        <w:t xml:space="preserve">, </w:t>
      </w:r>
      <w:r w:rsidRPr="009B3279">
        <w:rPr>
          <w:rFonts w:cs="Arial"/>
          <w:szCs w:val="20"/>
          <w:lang w:eastAsia="en-US"/>
        </w:rPr>
        <w:t>rizika, zisk a finanční vlivy (inflační, kursový) po celou dobu realizace dodávky v souladu s podmínkami uvedenými v této smlouvě.</w:t>
      </w:r>
    </w:p>
    <w:p w:rsidR="00964691" w:rsidRPr="009B3279" w:rsidRDefault="00964691" w:rsidP="009B491D">
      <w:pPr>
        <w:tabs>
          <w:tab w:val="left" w:pos="851"/>
          <w:tab w:val="right" w:leader="dot" w:pos="5670"/>
        </w:tabs>
        <w:spacing w:line="276" w:lineRule="auto"/>
        <w:jc w:val="both"/>
        <w:rPr>
          <w:rFonts w:cs="Arial"/>
          <w:szCs w:val="20"/>
          <w:lang w:eastAsia="en-US"/>
        </w:rPr>
      </w:pPr>
    </w:p>
    <w:p w:rsidR="00964691" w:rsidRPr="009B3279" w:rsidRDefault="00964691" w:rsidP="002D315B">
      <w:pPr>
        <w:numPr>
          <w:ilvl w:val="0"/>
          <w:numId w:val="1"/>
        </w:numPr>
        <w:spacing w:before="200" w:after="200" w:line="276" w:lineRule="auto"/>
        <w:ind w:left="357" w:hanging="357"/>
        <w:contextualSpacing/>
        <w:jc w:val="center"/>
        <w:rPr>
          <w:rFonts w:cs="Arial"/>
          <w:b/>
          <w:szCs w:val="20"/>
          <w:lang w:eastAsia="en-US"/>
        </w:rPr>
      </w:pPr>
      <w:r w:rsidRPr="009B3279">
        <w:rPr>
          <w:rFonts w:cs="Arial"/>
          <w:b/>
          <w:szCs w:val="20"/>
          <w:lang w:eastAsia="en-US"/>
        </w:rPr>
        <w:t>Fakturace, platební podmínky</w:t>
      </w: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Záloha</w:t>
      </w:r>
    </w:p>
    <w:p w:rsidR="00964691" w:rsidRDefault="00964691" w:rsidP="00972683">
      <w:pPr>
        <w:spacing w:line="276" w:lineRule="auto"/>
        <w:jc w:val="both"/>
        <w:rPr>
          <w:rFonts w:cs="Arial"/>
          <w:szCs w:val="20"/>
          <w:lang w:eastAsia="en-US"/>
        </w:rPr>
      </w:pPr>
      <w:r w:rsidRPr="009B3279">
        <w:rPr>
          <w:rFonts w:cs="Arial"/>
          <w:szCs w:val="20"/>
          <w:lang w:eastAsia="en-US"/>
        </w:rPr>
        <w:t>Záloh</w:t>
      </w:r>
      <w:r w:rsidR="004B6350">
        <w:rPr>
          <w:rFonts w:cs="Arial"/>
          <w:szCs w:val="20"/>
          <w:lang w:eastAsia="en-US"/>
        </w:rPr>
        <w:t>a</w:t>
      </w:r>
      <w:r w:rsidRPr="009B3279">
        <w:rPr>
          <w:rFonts w:cs="Arial"/>
          <w:szCs w:val="20"/>
          <w:lang w:eastAsia="en-US"/>
        </w:rPr>
        <w:t xml:space="preserve"> </w:t>
      </w:r>
      <w:r w:rsidR="004B6350">
        <w:rPr>
          <w:rFonts w:cs="Arial"/>
          <w:szCs w:val="20"/>
          <w:lang w:eastAsia="en-US"/>
        </w:rPr>
        <w:t>bude poskytnuta na základě vystavené zálohové faktury ve výši max. 30 000,00 Kč vč. DPH (slovy Třicettisíc</w:t>
      </w:r>
      <w:r w:rsidR="00F372D4">
        <w:rPr>
          <w:rFonts w:cs="Arial"/>
          <w:szCs w:val="20"/>
          <w:lang w:eastAsia="en-US"/>
        </w:rPr>
        <w:t xml:space="preserve"> </w:t>
      </w:r>
      <w:r w:rsidR="004B6350">
        <w:rPr>
          <w:rFonts w:cs="Arial"/>
          <w:szCs w:val="20"/>
          <w:lang w:eastAsia="en-US"/>
        </w:rPr>
        <w:t>Kč).</w:t>
      </w:r>
    </w:p>
    <w:p w:rsidR="00191B18" w:rsidRPr="009B3279" w:rsidRDefault="00191B18" w:rsidP="00191B18">
      <w:pPr>
        <w:spacing w:line="276" w:lineRule="auto"/>
        <w:rPr>
          <w:rFonts w:cs="Arial"/>
          <w:szCs w:val="20"/>
          <w:lang w:eastAsia="en-US"/>
        </w:rPr>
      </w:pP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Platební podmínky</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Kupní cena uvedená v čl. 2 této smlouvy bude zaplacena kupujícím na základě daňového dokladu – faktury vystavené prodávajícím. Kupní cena musí být na daňovém dokladu – faktuře uvedena v české měně a musí být rozepsána dle jednotlivých položek předmětu plnění. </w:t>
      </w:r>
    </w:p>
    <w:p w:rsidR="00964691" w:rsidRPr="009B3279" w:rsidRDefault="00964691" w:rsidP="009B491D">
      <w:pPr>
        <w:spacing w:after="200" w:line="276" w:lineRule="auto"/>
        <w:jc w:val="both"/>
        <w:rPr>
          <w:rFonts w:cs="Arial"/>
          <w:szCs w:val="20"/>
          <w:lang w:eastAsia="en-US"/>
        </w:rPr>
      </w:pPr>
      <w:r w:rsidRPr="00515921">
        <w:rPr>
          <w:rFonts w:cs="Arial"/>
        </w:rPr>
        <w:t xml:space="preserve">Daňový doklad – faktura musí obsahovat veškeré náležitosti stanovené zákonem </w:t>
      </w:r>
      <w:r w:rsidRPr="00515921">
        <w:rPr>
          <w:rFonts w:cs="Arial"/>
        </w:rPr>
        <w:br/>
        <w:t xml:space="preserve">č. 235/2004 Sb. a dalšími platnými daňovými a účetními předpisy, včetně Občanského zákoníku. </w:t>
      </w:r>
      <w:r w:rsidRPr="009B3279">
        <w:rPr>
          <w:rFonts w:cs="Arial"/>
          <w:szCs w:val="20"/>
          <w:lang w:eastAsia="en-US"/>
        </w:rPr>
        <w:t xml:space="preserve">Splatnost faktury činí </w:t>
      </w:r>
      <w:r w:rsidR="00972683">
        <w:rPr>
          <w:rFonts w:cs="Arial"/>
          <w:szCs w:val="20"/>
          <w:lang w:eastAsia="en-US"/>
        </w:rPr>
        <w:t>15</w:t>
      </w:r>
      <w:r w:rsidRPr="009B3279">
        <w:rPr>
          <w:rFonts w:cs="Arial"/>
          <w:szCs w:val="20"/>
          <w:lang w:eastAsia="en-US"/>
        </w:rPr>
        <w:t xml:space="preserve"> dnů od doručení faktury (účetního dokladu) kupujícímu. Fakturována může být pouze celá dodávka.</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Doba splatnosti kupní ceny začíná běžet ode dne řádného doručení </w:t>
      </w:r>
      <w:r w:rsidR="00972683">
        <w:rPr>
          <w:rFonts w:cs="Arial"/>
          <w:szCs w:val="20"/>
          <w:lang w:eastAsia="en-US"/>
        </w:rPr>
        <w:t>daňového dokladu kupujícímu. Za </w:t>
      </w:r>
      <w:r w:rsidRPr="009B3279">
        <w:rPr>
          <w:rFonts w:cs="Arial"/>
          <w:szCs w:val="20"/>
          <w:lang w:eastAsia="en-US"/>
        </w:rPr>
        <w:t>uhrazení faktury se považuje den, kdy byla předmětná částka odepsána z účtu kupujícího.</w:t>
      </w:r>
    </w:p>
    <w:p w:rsidR="008941E8" w:rsidRDefault="00964691" w:rsidP="009B491D">
      <w:pPr>
        <w:spacing w:after="200" w:line="276" w:lineRule="auto"/>
        <w:jc w:val="both"/>
        <w:rPr>
          <w:rFonts w:cs="Arial"/>
          <w:szCs w:val="20"/>
          <w:lang w:eastAsia="en-US"/>
        </w:rPr>
      </w:pPr>
      <w:r w:rsidRPr="009B3279">
        <w:rPr>
          <w:rFonts w:cs="Arial"/>
          <w:szCs w:val="20"/>
          <w:lang w:eastAsia="en-US"/>
        </w:rPr>
        <w:t>V případě, že faktur</w:t>
      </w:r>
      <w:r w:rsidR="00972683">
        <w:rPr>
          <w:rFonts w:cs="Arial"/>
          <w:szCs w:val="20"/>
          <w:lang w:eastAsia="en-US"/>
        </w:rPr>
        <w:t>a</w:t>
      </w:r>
      <w:r w:rsidRPr="009B3279">
        <w:rPr>
          <w:rFonts w:cs="Arial"/>
          <w:szCs w:val="20"/>
          <w:lang w:eastAsia="en-US"/>
        </w:rPr>
        <w:t xml:space="preserve"> nebude ob</w:t>
      </w:r>
      <w:r w:rsidR="00F372D4">
        <w:rPr>
          <w:rFonts w:cs="Arial"/>
          <w:szCs w:val="20"/>
          <w:lang w:eastAsia="en-US"/>
        </w:rPr>
        <w:t>sahovat výše uvedené náležitost</w:t>
      </w:r>
      <w:r w:rsidRPr="009B3279">
        <w:rPr>
          <w:rFonts w:cs="Arial"/>
          <w:szCs w:val="20"/>
          <w:lang w:eastAsia="en-US"/>
        </w:rPr>
        <w:t>, je kupující oprávněn fakturu vrátit v průběhu lhůty splatnosti způsobem, který prokazuje, že do tohoto data prodávající vrácenou fakturu od kupujícího převzal. V takovém případě je prodávající povinen vystavit fakturu novou. Nová faktura musí být znovu zaslána kupujícímu. Lhůta splatnosti, co do počtu dní nikoli kratší než lhůta původní, začíná běžet ode dne doručení oprávněné či nově vystavené faktury kupujícímu.</w:t>
      </w:r>
    </w:p>
    <w:p w:rsidR="00964691" w:rsidRPr="009B3279" w:rsidRDefault="00964691" w:rsidP="00972683">
      <w:pPr>
        <w:numPr>
          <w:ilvl w:val="0"/>
          <w:numId w:val="1"/>
        </w:numPr>
        <w:spacing w:before="200" w:after="200" w:line="276" w:lineRule="auto"/>
        <w:ind w:left="357" w:hanging="357"/>
        <w:contextualSpacing/>
        <w:jc w:val="center"/>
        <w:rPr>
          <w:rFonts w:cs="Arial"/>
          <w:b/>
          <w:szCs w:val="20"/>
          <w:lang w:eastAsia="en-US"/>
        </w:rPr>
      </w:pPr>
      <w:r w:rsidRPr="009B3279">
        <w:rPr>
          <w:rFonts w:cs="Arial"/>
          <w:b/>
          <w:szCs w:val="20"/>
          <w:lang w:eastAsia="en-US"/>
        </w:rPr>
        <w:t>Doba plnění a ostatní ujednání</w:t>
      </w: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Doba plnění</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Zboží bude prodávajícím kupujícímu dodáno a uvedeno do provozu včetně </w:t>
      </w:r>
      <w:r w:rsidR="00B412C1">
        <w:rPr>
          <w:rFonts w:cs="Arial"/>
          <w:szCs w:val="20"/>
          <w:lang w:eastAsia="en-US"/>
        </w:rPr>
        <w:t>ověření</w:t>
      </w:r>
      <w:r w:rsidRPr="009B3279">
        <w:rPr>
          <w:rFonts w:cs="Arial"/>
          <w:szCs w:val="20"/>
          <w:lang w:eastAsia="en-US"/>
        </w:rPr>
        <w:t xml:space="preserve"> funkčnosti, </w:t>
      </w:r>
      <w:r w:rsidR="00B412C1">
        <w:rPr>
          <w:rFonts w:cs="Arial"/>
          <w:szCs w:val="20"/>
          <w:lang w:eastAsia="en-US"/>
        </w:rPr>
        <w:t>předvedení funkčnosti a instruktáže obsluhy</w:t>
      </w:r>
      <w:r w:rsidR="00652847">
        <w:rPr>
          <w:rFonts w:cs="Arial"/>
          <w:szCs w:val="20"/>
          <w:lang w:eastAsia="en-US"/>
        </w:rPr>
        <w:t xml:space="preserve"> </w:t>
      </w:r>
      <w:r w:rsidRPr="002F63D1">
        <w:rPr>
          <w:rFonts w:cs="Arial"/>
          <w:szCs w:val="20"/>
          <w:lang w:eastAsia="en-US"/>
        </w:rPr>
        <w:t xml:space="preserve">nejpozději do </w:t>
      </w:r>
      <w:r w:rsidR="009C4B9F">
        <w:rPr>
          <w:rFonts w:cs="Arial"/>
          <w:b/>
          <w:szCs w:val="20"/>
          <w:lang w:eastAsia="en-US"/>
        </w:rPr>
        <w:t>31</w:t>
      </w:r>
      <w:r w:rsidR="00972683" w:rsidRPr="00F372D4">
        <w:rPr>
          <w:rFonts w:cs="Arial"/>
          <w:b/>
          <w:szCs w:val="20"/>
          <w:lang w:eastAsia="en-US"/>
        </w:rPr>
        <w:t xml:space="preserve">. </w:t>
      </w:r>
      <w:r w:rsidR="009C4B9F">
        <w:rPr>
          <w:rFonts w:cs="Arial"/>
          <w:b/>
          <w:szCs w:val="20"/>
          <w:lang w:eastAsia="en-US"/>
        </w:rPr>
        <w:t>8</w:t>
      </w:r>
      <w:r w:rsidR="00972683" w:rsidRPr="00F372D4">
        <w:rPr>
          <w:rFonts w:cs="Arial"/>
          <w:b/>
          <w:szCs w:val="20"/>
          <w:lang w:eastAsia="en-US"/>
        </w:rPr>
        <w:t>. 2020</w:t>
      </w:r>
      <w:r w:rsidRPr="002F63D1">
        <w:rPr>
          <w:rFonts w:cs="Arial"/>
          <w:szCs w:val="20"/>
          <w:lang w:eastAsia="en-US"/>
        </w:rPr>
        <w:t>.</w:t>
      </w:r>
    </w:p>
    <w:p w:rsidR="00964691" w:rsidRDefault="008941E8" w:rsidP="00863870">
      <w:pPr>
        <w:spacing w:line="276" w:lineRule="auto"/>
        <w:jc w:val="both"/>
        <w:rPr>
          <w:rFonts w:cs="Arial"/>
          <w:szCs w:val="20"/>
          <w:lang w:eastAsia="en-US"/>
        </w:rPr>
      </w:pPr>
      <w:r>
        <w:rPr>
          <w:rFonts w:cs="Arial"/>
          <w:szCs w:val="20"/>
          <w:lang w:eastAsia="en-US"/>
        </w:rPr>
        <w:t>Oprávněnou osobou</w:t>
      </w:r>
      <w:r w:rsidR="00964691" w:rsidRPr="009B3279">
        <w:rPr>
          <w:rFonts w:cs="Arial"/>
          <w:szCs w:val="20"/>
          <w:lang w:eastAsia="en-US"/>
        </w:rPr>
        <w:t xml:space="preserve"> ku</w:t>
      </w:r>
      <w:r>
        <w:rPr>
          <w:rFonts w:cs="Arial"/>
          <w:szCs w:val="20"/>
          <w:lang w:eastAsia="en-US"/>
        </w:rPr>
        <w:t>pu</w:t>
      </w:r>
      <w:r w:rsidR="00964691" w:rsidRPr="009B3279">
        <w:rPr>
          <w:rFonts w:cs="Arial"/>
          <w:szCs w:val="20"/>
          <w:lang w:eastAsia="en-US"/>
        </w:rPr>
        <w:t>jícího</w:t>
      </w:r>
      <w:r w:rsidR="00964691">
        <w:rPr>
          <w:rFonts w:cs="Arial"/>
          <w:szCs w:val="20"/>
          <w:lang w:eastAsia="en-US"/>
        </w:rPr>
        <w:t xml:space="preserve"> pro </w:t>
      </w:r>
      <w:r w:rsidR="00972683">
        <w:rPr>
          <w:rFonts w:cs="Arial"/>
          <w:szCs w:val="20"/>
          <w:lang w:eastAsia="en-US"/>
        </w:rPr>
        <w:t xml:space="preserve">převzetí </w:t>
      </w:r>
      <w:r w:rsidR="00964691">
        <w:rPr>
          <w:rFonts w:cs="Arial"/>
          <w:szCs w:val="20"/>
          <w:lang w:eastAsia="en-US"/>
        </w:rPr>
        <w:t xml:space="preserve">zboží </w:t>
      </w:r>
      <w:r w:rsidR="001D29F1">
        <w:rPr>
          <w:rFonts w:cs="Arial"/>
          <w:szCs w:val="20"/>
          <w:lang w:eastAsia="en-US"/>
        </w:rPr>
        <w:t xml:space="preserve">je </w:t>
      </w:r>
      <w:r w:rsidR="008E46A3">
        <w:rPr>
          <w:rFonts w:cs="Arial"/>
          <w:szCs w:val="20"/>
          <w:lang w:eastAsia="en-US"/>
        </w:rPr>
        <w:t>Xxx. Xxxxxx Xxxxxxx</w:t>
      </w:r>
      <w:r w:rsidR="001D29F1">
        <w:rPr>
          <w:rFonts w:cs="Arial"/>
          <w:szCs w:val="20"/>
          <w:lang w:eastAsia="en-US"/>
        </w:rPr>
        <w:t xml:space="preserve"> </w:t>
      </w:r>
      <w:r w:rsidR="00964691" w:rsidRPr="00A443EA">
        <w:rPr>
          <w:rFonts w:cs="Arial"/>
          <w:szCs w:val="20"/>
          <w:lang w:eastAsia="en-US"/>
        </w:rPr>
        <w:t xml:space="preserve">tel.: </w:t>
      </w:r>
      <w:r>
        <w:rPr>
          <w:rFonts w:cs="Arial"/>
          <w:szCs w:val="20"/>
        </w:rPr>
        <w:t>+420</w:t>
      </w:r>
      <w:r w:rsidR="00972683">
        <w:rPr>
          <w:rFonts w:cs="Arial"/>
          <w:szCs w:val="20"/>
        </w:rPr>
        <w:t> </w:t>
      </w:r>
      <w:r w:rsidR="008E46A3">
        <w:rPr>
          <w:rFonts w:cs="Arial"/>
          <w:szCs w:val="20"/>
        </w:rPr>
        <w:t>xxx xxx xxx</w:t>
      </w:r>
      <w:r w:rsidR="00972683">
        <w:rPr>
          <w:rFonts w:cs="Arial"/>
          <w:szCs w:val="20"/>
          <w:lang w:eastAsia="en-US"/>
        </w:rPr>
        <w:t>, e</w:t>
      </w:r>
      <w:r w:rsidR="00972683">
        <w:rPr>
          <w:rFonts w:cs="Arial"/>
          <w:szCs w:val="20"/>
          <w:lang w:eastAsia="en-US"/>
        </w:rPr>
        <w:noBreakHyphen/>
      </w:r>
      <w:r w:rsidR="00964691" w:rsidRPr="00A443EA">
        <w:rPr>
          <w:rFonts w:cs="Arial"/>
          <w:szCs w:val="20"/>
          <w:lang w:eastAsia="en-US"/>
        </w:rPr>
        <w:t xml:space="preserve">mail.: </w:t>
      </w:r>
      <w:r w:rsidR="008E46A3" w:rsidRPr="008E46A3">
        <w:rPr>
          <w:rFonts w:cs="Arial"/>
          <w:szCs w:val="20"/>
          <w:lang w:eastAsia="en-US"/>
        </w:rPr>
        <w:t>xxxxxxx@xxxxx</w:t>
      </w:r>
      <w:r w:rsidR="008E46A3">
        <w:rPr>
          <w:rFonts w:cs="Arial"/>
          <w:szCs w:val="20"/>
          <w:lang w:eastAsia="en-US"/>
        </w:rPr>
        <w:t>.xx</w:t>
      </w:r>
    </w:p>
    <w:p w:rsidR="00985B30" w:rsidRPr="00863870" w:rsidRDefault="00985B30" w:rsidP="00863870">
      <w:pPr>
        <w:spacing w:line="276" w:lineRule="auto"/>
        <w:jc w:val="both"/>
        <w:rPr>
          <w:rFonts w:cs="Arial"/>
          <w:szCs w:val="20"/>
          <w:lang w:eastAsia="en-US"/>
        </w:rPr>
      </w:pP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Přejímka zboží</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Předmět smlouvy je prodávajícím splněn dnem dodání zboží, uvedením do provozu, </w:t>
      </w:r>
      <w:r w:rsidR="00416704">
        <w:rPr>
          <w:rFonts w:cs="Arial"/>
          <w:szCs w:val="20"/>
          <w:lang w:eastAsia="en-US"/>
        </w:rPr>
        <w:t xml:space="preserve">včetně ověření funkčnosti, </w:t>
      </w:r>
      <w:r w:rsidRPr="009B3279">
        <w:rPr>
          <w:rFonts w:cs="Arial"/>
          <w:szCs w:val="20"/>
          <w:lang w:eastAsia="en-US"/>
        </w:rPr>
        <w:t>předvedení</w:t>
      </w:r>
      <w:r w:rsidR="00416704">
        <w:rPr>
          <w:rFonts w:cs="Arial"/>
          <w:szCs w:val="20"/>
          <w:lang w:eastAsia="en-US"/>
        </w:rPr>
        <w:t xml:space="preserve"> funkčnosti a instruktáže obsluhy, </w:t>
      </w:r>
      <w:r w:rsidRPr="007067DF">
        <w:rPr>
          <w:rFonts w:cs="Arial"/>
          <w:szCs w:val="20"/>
          <w:lang w:eastAsia="en-US"/>
        </w:rPr>
        <w:t>a to na základě podpisu předávacího protokolu oprávněnými zástupci obou smluvních stran.</w:t>
      </w:r>
    </w:p>
    <w:p w:rsidR="009C4B9F" w:rsidRDefault="00964691" w:rsidP="009C4B9F">
      <w:pPr>
        <w:jc w:val="both"/>
        <w:rPr>
          <w:rFonts w:cs="Arial"/>
          <w:szCs w:val="20"/>
          <w:lang w:eastAsia="en-US"/>
        </w:rPr>
      </w:pPr>
      <w:r w:rsidRPr="009B3279">
        <w:rPr>
          <w:rFonts w:cs="Arial"/>
          <w:szCs w:val="20"/>
          <w:lang w:eastAsia="en-US"/>
        </w:rPr>
        <w:t xml:space="preserve">Předávací protokol je za kupujícího oprávněn </w:t>
      </w:r>
      <w:r>
        <w:rPr>
          <w:rFonts w:cs="Arial"/>
          <w:szCs w:val="20"/>
          <w:lang w:eastAsia="en-US"/>
        </w:rPr>
        <w:t xml:space="preserve">v případě zboží pořizovaného </w:t>
      </w:r>
      <w:r w:rsidR="00972683">
        <w:rPr>
          <w:rFonts w:cs="Arial"/>
          <w:szCs w:val="20"/>
          <w:lang w:eastAsia="en-US"/>
        </w:rPr>
        <w:t>touto smlouvou</w:t>
      </w:r>
      <w:r>
        <w:rPr>
          <w:rFonts w:cs="Arial"/>
          <w:szCs w:val="20"/>
          <w:lang w:eastAsia="en-US"/>
        </w:rPr>
        <w:t xml:space="preserve"> </w:t>
      </w:r>
      <w:r w:rsidRPr="009B3279">
        <w:rPr>
          <w:rFonts w:cs="Arial"/>
          <w:szCs w:val="20"/>
          <w:lang w:eastAsia="en-US"/>
        </w:rPr>
        <w:t xml:space="preserve">podepsat </w:t>
      </w:r>
      <w:r w:rsidR="008E46A3">
        <w:rPr>
          <w:rFonts w:cs="Arial"/>
          <w:szCs w:val="20"/>
          <w:lang w:eastAsia="en-US"/>
        </w:rPr>
        <w:t>Xxx. Xxxxxx Xxxxxxx.</w:t>
      </w:r>
    </w:p>
    <w:p w:rsidR="009C4B9F" w:rsidRDefault="009C4B9F" w:rsidP="009C4B9F">
      <w:pPr>
        <w:jc w:val="both"/>
        <w:rPr>
          <w:rFonts w:cs="Arial"/>
          <w:szCs w:val="20"/>
          <w:lang w:eastAsia="en-US"/>
        </w:rPr>
      </w:pPr>
      <w:r>
        <w:rPr>
          <w:rFonts w:cs="Arial"/>
          <w:szCs w:val="20"/>
          <w:lang w:eastAsia="en-US"/>
        </w:rPr>
        <w:t>Předávací protokol je za prodáva</w:t>
      </w:r>
      <w:r w:rsidR="008E46A3">
        <w:rPr>
          <w:rFonts w:cs="Arial"/>
          <w:szCs w:val="20"/>
          <w:lang w:eastAsia="en-US"/>
        </w:rPr>
        <w:t>jícího oprávněn podepsat Xxxx Xxxxxx</w:t>
      </w:r>
      <w:r>
        <w:rPr>
          <w:rFonts w:cs="Arial"/>
          <w:szCs w:val="20"/>
          <w:lang w:eastAsia="en-US"/>
        </w:rPr>
        <w:t>, tel. +420 </w:t>
      </w:r>
      <w:r w:rsidR="008E46A3">
        <w:rPr>
          <w:rFonts w:cs="Arial"/>
          <w:szCs w:val="20"/>
          <w:lang w:eastAsia="en-US"/>
        </w:rPr>
        <w:t>xxx xxx xxx</w:t>
      </w:r>
      <w:r>
        <w:rPr>
          <w:rFonts w:cs="Arial"/>
          <w:szCs w:val="20"/>
          <w:lang w:eastAsia="en-US"/>
        </w:rPr>
        <w:t>, e-mail:</w:t>
      </w:r>
    </w:p>
    <w:p w:rsidR="00964691" w:rsidRPr="009B3279" w:rsidRDefault="008E46A3" w:rsidP="009C4B9F">
      <w:pPr>
        <w:spacing w:after="100" w:afterAutospacing="1"/>
        <w:jc w:val="both"/>
        <w:rPr>
          <w:rFonts w:cs="Arial"/>
          <w:szCs w:val="20"/>
          <w:lang w:eastAsia="en-US"/>
        </w:rPr>
      </w:pPr>
      <w:r>
        <w:rPr>
          <w:rFonts w:cs="Arial"/>
          <w:szCs w:val="20"/>
          <w:lang w:eastAsia="en-US"/>
        </w:rPr>
        <w:t>Xxxxxx.xxxx@xxxxxx.xx</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lastRenderedPageBreak/>
        <w:t>Jedno vyhotovení předávacího protokolu zůstává prodávajícímu pro jeho potřeby a druhé vyhotovení zůstává kupujícímu.</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Zaměstnanec kupujícího, který provádí povinnou prohlídku </w:t>
      </w:r>
      <w:r>
        <w:rPr>
          <w:rFonts w:cs="Arial"/>
          <w:szCs w:val="20"/>
          <w:lang w:eastAsia="en-US"/>
        </w:rPr>
        <w:t>do</w:t>
      </w:r>
      <w:r w:rsidR="00047823">
        <w:rPr>
          <w:rFonts w:cs="Arial"/>
          <w:szCs w:val="20"/>
          <w:lang w:eastAsia="en-US"/>
        </w:rPr>
        <w:t>daného</w:t>
      </w:r>
      <w:r w:rsidRPr="009B3279">
        <w:rPr>
          <w:rFonts w:cs="Arial"/>
          <w:szCs w:val="20"/>
          <w:lang w:eastAsia="en-US"/>
        </w:rPr>
        <w:t xml:space="preserve"> a do provozu uvedeného zboží</w:t>
      </w:r>
      <w:r w:rsidR="00972683">
        <w:rPr>
          <w:rFonts w:cs="Arial"/>
          <w:szCs w:val="20"/>
          <w:lang w:eastAsia="en-US"/>
        </w:rPr>
        <w:t>,</w:t>
      </w:r>
      <w:r w:rsidRPr="009B3279">
        <w:rPr>
          <w:rFonts w:cs="Arial"/>
          <w:szCs w:val="20"/>
          <w:lang w:eastAsia="en-US"/>
        </w:rPr>
        <w:t xml:space="preserve"> je oprávněn do předávacího protokolu popsat jím zjištěné vady předávaného zboží. V případě zjištění vad zboží bude smluvními stranami v předávacím protokolu sjednán t</w:t>
      </w:r>
      <w:r w:rsidR="00972683">
        <w:rPr>
          <w:rFonts w:cs="Arial"/>
          <w:szCs w:val="20"/>
          <w:lang w:eastAsia="en-US"/>
        </w:rPr>
        <w:t>ermín pro jejich odstranění. Po </w:t>
      </w:r>
      <w:r w:rsidRPr="009B3279">
        <w:rPr>
          <w:rFonts w:cs="Arial"/>
          <w:szCs w:val="20"/>
          <w:lang w:eastAsia="en-US"/>
        </w:rPr>
        <w:t>odstranění těchto vad bude smluvními stranami sepsán nový předávací protokol.</w:t>
      </w:r>
    </w:p>
    <w:p w:rsidR="00964691" w:rsidRDefault="00964691" w:rsidP="009B491D">
      <w:pPr>
        <w:spacing w:after="200" w:line="276" w:lineRule="auto"/>
        <w:jc w:val="both"/>
        <w:rPr>
          <w:rFonts w:cs="Arial"/>
          <w:szCs w:val="20"/>
          <w:lang w:eastAsia="en-US"/>
        </w:rPr>
      </w:pPr>
      <w:r w:rsidRPr="009B3279">
        <w:rPr>
          <w:rFonts w:cs="Arial"/>
          <w:szCs w:val="20"/>
          <w:lang w:eastAsia="en-US"/>
        </w:rPr>
        <w:t>V případě dle předchozího odstavce se dodávka považuje za splněnou okamžikem podpisu předávacího protokolu po odstranění vad a nedodělků zboží pověřenými zástupci smluvních stran.</w:t>
      </w: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Místo plnění</w:t>
      </w:r>
    </w:p>
    <w:p w:rsidR="00964691" w:rsidRDefault="008941E8" w:rsidP="00191B18">
      <w:pPr>
        <w:spacing w:line="276" w:lineRule="auto"/>
        <w:jc w:val="both"/>
        <w:rPr>
          <w:rFonts w:cs="Arial"/>
          <w:szCs w:val="20"/>
          <w:lang w:eastAsia="en-US"/>
        </w:rPr>
      </w:pPr>
      <w:r>
        <w:rPr>
          <w:rFonts w:cs="Arial"/>
          <w:szCs w:val="20"/>
          <w:lang w:eastAsia="en-US"/>
        </w:rPr>
        <w:t xml:space="preserve">Místem plnění je sídlo </w:t>
      </w:r>
      <w:r w:rsidR="00972683">
        <w:rPr>
          <w:rFonts w:cs="Arial"/>
          <w:szCs w:val="20"/>
          <w:lang w:eastAsia="en-US"/>
        </w:rPr>
        <w:t>kupujícího</w:t>
      </w:r>
      <w:r>
        <w:rPr>
          <w:rFonts w:cs="Arial"/>
          <w:szCs w:val="20"/>
          <w:lang w:eastAsia="en-US"/>
        </w:rPr>
        <w:t xml:space="preserve"> na adrese</w:t>
      </w:r>
      <w:r w:rsidR="00964691" w:rsidRPr="00525C10">
        <w:rPr>
          <w:rFonts w:cs="Arial"/>
          <w:szCs w:val="20"/>
          <w:lang w:eastAsia="en-US"/>
        </w:rPr>
        <w:t xml:space="preserve"> </w:t>
      </w:r>
      <w:r w:rsidRPr="00AB63A4">
        <w:t>Lískovecká 2089, 738 01 Frýdek-Místek</w:t>
      </w:r>
      <w:r w:rsidR="00625A7A" w:rsidRPr="00525C10">
        <w:rPr>
          <w:rFonts w:cs="Arial"/>
          <w:szCs w:val="20"/>
        </w:rPr>
        <w:t>.</w:t>
      </w:r>
      <w:r w:rsidR="00964691" w:rsidRPr="003160CB">
        <w:rPr>
          <w:rFonts w:cs="Arial"/>
          <w:szCs w:val="20"/>
        </w:rPr>
        <w:t xml:space="preserve">   </w:t>
      </w:r>
    </w:p>
    <w:p w:rsidR="00964691" w:rsidRDefault="00964691" w:rsidP="000F4A95">
      <w:pPr>
        <w:spacing w:after="200" w:line="276" w:lineRule="auto"/>
        <w:contextualSpacing/>
        <w:rPr>
          <w:rFonts w:cs="Arial"/>
          <w:b/>
          <w:szCs w:val="20"/>
          <w:lang w:eastAsia="en-US"/>
        </w:rPr>
      </w:pP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Součinnost</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stany povinny vyvinout součinnost v rámci smlouvou upravených postupů a vyvinout potřebné úsilí, které lze na nich v souladu s pravidly poctivého obchodního styku požadovat, k řádnému splnění jejich smluvních povinností.</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Pokud jsou kterékoli ze smluvních stran známy okolnosti, které ji brání, aby dostála svým smluvním povinnostem, sdělí to neprodleně písemně druhé smluvní straně. Smluvní strany se zavazují neprodleně odstranit v rámci svých možností všechny okolnosti, které jsou ne jejich straně a které brání splnění jejich smluvních povinností. Pokud k odstranění těchto okolností nedojde, je druhá smluvní strana oprávněna požadovat splnění povinností v náhradním termínu, který stanoví s přihlédnutím k povaze záležitosti.</w:t>
      </w:r>
    </w:p>
    <w:p w:rsidR="00964691" w:rsidRDefault="00964691" w:rsidP="00191B18">
      <w:pPr>
        <w:spacing w:line="276" w:lineRule="auto"/>
        <w:jc w:val="both"/>
        <w:rPr>
          <w:rFonts w:cs="Arial"/>
          <w:szCs w:val="20"/>
          <w:lang w:eastAsia="en-US"/>
        </w:rPr>
      </w:pPr>
      <w:r w:rsidRPr="009B3279">
        <w:rPr>
          <w:rFonts w:cs="Arial"/>
          <w:szCs w:val="20"/>
          <w:lang w:eastAsia="en-US"/>
        </w:rPr>
        <w:t>Kupující umožní příjezd prodávajícího do místa plnění na dobu nezbytně nutnou k vykládce zboží.</w:t>
      </w:r>
    </w:p>
    <w:p w:rsidR="00964691" w:rsidRDefault="00964691" w:rsidP="00191B18">
      <w:pPr>
        <w:spacing w:line="276" w:lineRule="auto"/>
        <w:jc w:val="both"/>
        <w:rPr>
          <w:rFonts w:cs="Arial"/>
          <w:szCs w:val="20"/>
          <w:lang w:eastAsia="en-US"/>
        </w:rPr>
      </w:pP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Nebezpečí škody na zboží a vlastnické právo ke zboží</w:t>
      </w:r>
    </w:p>
    <w:p w:rsidR="00964691" w:rsidRDefault="00964691" w:rsidP="00191B18">
      <w:pPr>
        <w:spacing w:line="276" w:lineRule="auto"/>
        <w:jc w:val="both"/>
        <w:rPr>
          <w:rFonts w:cs="Arial"/>
          <w:szCs w:val="20"/>
          <w:lang w:eastAsia="en-US"/>
        </w:rPr>
      </w:pPr>
      <w:r w:rsidRPr="009B3279">
        <w:rPr>
          <w:rFonts w:cs="Arial"/>
          <w:szCs w:val="20"/>
          <w:lang w:eastAsia="en-US"/>
        </w:rPr>
        <w:t>Nebezpečí škody na zboží přechází na kupujícího předáním zboží kupujícímu podle článku 4.2 této smlouvy a podepsání předávacího protokolu. Vlastnické právo ke zb</w:t>
      </w:r>
      <w:r w:rsidR="00BC6BC3">
        <w:rPr>
          <w:rFonts w:cs="Arial"/>
          <w:szCs w:val="20"/>
          <w:lang w:eastAsia="en-US"/>
        </w:rPr>
        <w:t>oží přechází z prodávajícího na </w:t>
      </w:r>
      <w:r w:rsidRPr="009B3279">
        <w:rPr>
          <w:rFonts w:cs="Arial"/>
          <w:szCs w:val="20"/>
          <w:lang w:eastAsia="en-US"/>
        </w:rPr>
        <w:t>kupujícího dodáním zboží na místo plnění a podepsáním předávacího protokolu a zaplacením celé kupní ceny.</w:t>
      </w:r>
    </w:p>
    <w:p w:rsidR="00964691" w:rsidRPr="009B3279" w:rsidRDefault="00964691" w:rsidP="00191B18">
      <w:pPr>
        <w:spacing w:line="276" w:lineRule="auto"/>
        <w:jc w:val="both"/>
        <w:rPr>
          <w:rFonts w:cs="Arial"/>
          <w:szCs w:val="20"/>
          <w:lang w:eastAsia="en-US"/>
        </w:rPr>
      </w:pP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Smluvní pokuty</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V případě prodlení prodávajícího s dodáním zboží dle bodu 4.1 této smlouvy, je kupující oprávněn účtovat prodávajícímu smluvní pokutu ve výši 0,</w:t>
      </w:r>
      <w:r w:rsidR="007460E8">
        <w:rPr>
          <w:rFonts w:cs="Arial"/>
          <w:szCs w:val="20"/>
          <w:lang w:eastAsia="en-US"/>
        </w:rPr>
        <w:t>0</w:t>
      </w:r>
      <w:r w:rsidRPr="009B3279">
        <w:rPr>
          <w:rFonts w:cs="Arial"/>
          <w:szCs w:val="20"/>
          <w:lang w:eastAsia="en-US"/>
        </w:rPr>
        <w:t xml:space="preserve">5% z kupní ceny za každý i započatý kalendářní den prodlení. </w:t>
      </w: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 xml:space="preserve">Povinnosti </w:t>
      </w:r>
      <w:r>
        <w:rPr>
          <w:rFonts w:cs="Arial"/>
          <w:b/>
          <w:szCs w:val="20"/>
          <w:lang w:eastAsia="en-US"/>
        </w:rPr>
        <w:t>prodávajícího</w:t>
      </w:r>
    </w:p>
    <w:p w:rsidR="00EC0788" w:rsidRDefault="00964691" w:rsidP="00EC0788">
      <w:pPr>
        <w:jc w:val="both"/>
        <w:rPr>
          <w:rFonts w:cs="Arial"/>
          <w:szCs w:val="20"/>
          <w:lang w:eastAsia="en-US"/>
        </w:rPr>
      </w:pPr>
      <w:r w:rsidRPr="009B3279">
        <w:rPr>
          <w:rFonts w:cs="Arial"/>
          <w:szCs w:val="20"/>
          <w:lang w:eastAsia="en-US"/>
        </w:rPr>
        <w:t>Dodavatel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964691" w:rsidRDefault="00964691" w:rsidP="00EC0788">
      <w:pPr>
        <w:jc w:val="both"/>
        <w:rPr>
          <w:rFonts w:cs="Arial"/>
          <w:szCs w:val="20"/>
          <w:lang w:eastAsia="en-US"/>
        </w:rPr>
      </w:pPr>
      <w:r w:rsidRPr="009B3279">
        <w:rPr>
          <w:rFonts w:cs="Arial"/>
          <w:szCs w:val="20"/>
          <w:lang w:eastAsia="en-US"/>
        </w:rPr>
        <w:t>Dodavatel je povinen archivovat originální vyhotovení smlouvy, její dodatky, originály účetních dokladů a dalších dokladů vztahujících se k realizaci předmětu této smlouvy po dobu 10 let od zániku z</w:t>
      </w:r>
      <w:r>
        <w:rPr>
          <w:rFonts w:cs="Arial"/>
          <w:szCs w:val="20"/>
          <w:lang w:eastAsia="en-US"/>
        </w:rPr>
        <w:t>ávazku vyplývajícího ze smlouvy</w:t>
      </w:r>
      <w:r w:rsidRPr="009B3279">
        <w:rPr>
          <w:rFonts w:cs="Arial"/>
          <w:szCs w:val="20"/>
          <w:lang w:eastAsia="en-US"/>
        </w:rPr>
        <w:t xml:space="preserve">. </w:t>
      </w:r>
    </w:p>
    <w:p w:rsidR="00964691" w:rsidRDefault="00964691" w:rsidP="00191B18">
      <w:pPr>
        <w:spacing w:line="276" w:lineRule="auto"/>
        <w:jc w:val="both"/>
        <w:rPr>
          <w:rFonts w:cs="Arial"/>
          <w:b/>
          <w:szCs w:val="20"/>
          <w:lang w:eastAsia="en-US"/>
        </w:rPr>
      </w:pPr>
    </w:p>
    <w:p w:rsidR="00964691" w:rsidRPr="009B3279" w:rsidRDefault="00964691" w:rsidP="009B491D">
      <w:pPr>
        <w:numPr>
          <w:ilvl w:val="1"/>
          <w:numId w:val="1"/>
        </w:numPr>
        <w:spacing w:after="200" w:line="276" w:lineRule="auto"/>
        <w:ind w:left="635" w:hanging="635"/>
        <w:contextualSpacing/>
        <w:rPr>
          <w:rFonts w:cs="Arial"/>
          <w:b/>
          <w:szCs w:val="20"/>
          <w:lang w:eastAsia="en-US"/>
        </w:rPr>
      </w:pPr>
      <w:r w:rsidRPr="009B3279">
        <w:rPr>
          <w:rFonts w:cs="Arial"/>
          <w:b/>
          <w:szCs w:val="20"/>
          <w:lang w:eastAsia="en-US"/>
        </w:rPr>
        <w:t>Zánik závazků</w:t>
      </w:r>
    </w:p>
    <w:p w:rsidR="00964691" w:rsidRPr="009B3279" w:rsidRDefault="00964691" w:rsidP="009B491D">
      <w:pPr>
        <w:spacing w:after="200" w:line="276" w:lineRule="auto"/>
        <w:rPr>
          <w:rFonts w:cs="Arial"/>
          <w:szCs w:val="20"/>
          <w:lang w:eastAsia="en-US"/>
        </w:rPr>
      </w:pPr>
      <w:r w:rsidRPr="009B3279">
        <w:rPr>
          <w:rFonts w:cs="Arial"/>
          <w:szCs w:val="20"/>
          <w:lang w:eastAsia="en-US"/>
        </w:rPr>
        <w:t>Závazky smluvních stran této kupní smlouvy zanikají:</w:t>
      </w:r>
    </w:p>
    <w:p w:rsidR="00964691" w:rsidRPr="009B3279" w:rsidRDefault="00964691" w:rsidP="00A63287">
      <w:pPr>
        <w:numPr>
          <w:ilvl w:val="0"/>
          <w:numId w:val="2"/>
        </w:numPr>
        <w:tabs>
          <w:tab w:val="left" w:pos="851"/>
        </w:tabs>
        <w:spacing w:after="200" w:line="276" w:lineRule="auto"/>
        <w:ind w:left="714" w:hanging="357"/>
        <w:contextualSpacing/>
        <w:jc w:val="both"/>
        <w:rPr>
          <w:rFonts w:cs="Arial"/>
          <w:szCs w:val="20"/>
          <w:lang w:eastAsia="en-US"/>
        </w:rPr>
      </w:pPr>
      <w:r w:rsidRPr="009B3279">
        <w:rPr>
          <w:rFonts w:cs="Arial"/>
          <w:szCs w:val="20"/>
          <w:lang w:eastAsia="en-US"/>
        </w:rPr>
        <w:t xml:space="preserve">jejich splněním, </w:t>
      </w:r>
    </w:p>
    <w:p w:rsidR="00964691" w:rsidRPr="009B3279" w:rsidRDefault="00964691" w:rsidP="00A63287">
      <w:pPr>
        <w:numPr>
          <w:ilvl w:val="0"/>
          <w:numId w:val="2"/>
        </w:numPr>
        <w:tabs>
          <w:tab w:val="left" w:pos="851"/>
        </w:tabs>
        <w:spacing w:after="200" w:line="276" w:lineRule="auto"/>
        <w:ind w:left="714" w:hanging="357"/>
        <w:contextualSpacing/>
        <w:jc w:val="both"/>
        <w:rPr>
          <w:rFonts w:cs="Arial"/>
          <w:szCs w:val="20"/>
          <w:lang w:eastAsia="en-US"/>
        </w:rPr>
      </w:pPr>
      <w:r w:rsidRPr="009B3279">
        <w:rPr>
          <w:rFonts w:cs="Arial"/>
          <w:szCs w:val="20"/>
          <w:lang w:eastAsia="en-US"/>
        </w:rPr>
        <w:t>písemnou dohodou smluvních stran,</w:t>
      </w:r>
    </w:p>
    <w:p w:rsidR="00964691" w:rsidRPr="009B3279" w:rsidRDefault="00964691" w:rsidP="00A63287">
      <w:pPr>
        <w:numPr>
          <w:ilvl w:val="0"/>
          <w:numId w:val="2"/>
        </w:numPr>
        <w:tabs>
          <w:tab w:val="left" w:pos="851"/>
        </w:tabs>
        <w:spacing w:after="200" w:line="276" w:lineRule="auto"/>
        <w:ind w:left="714" w:hanging="357"/>
        <w:contextualSpacing/>
        <w:jc w:val="both"/>
        <w:rPr>
          <w:rFonts w:cs="Arial"/>
          <w:szCs w:val="20"/>
          <w:lang w:eastAsia="en-US"/>
        </w:rPr>
      </w:pPr>
      <w:r w:rsidRPr="009B3279">
        <w:rPr>
          <w:rFonts w:cs="Arial"/>
          <w:szCs w:val="20"/>
          <w:lang w:eastAsia="en-US"/>
        </w:rPr>
        <w:t>výpovědí,</w:t>
      </w:r>
    </w:p>
    <w:p w:rsidR="00964691" w:rsidRPr="00EC0788" w:rsidRDefault="00964691" w:rsidP="00EC0788">
      <w:pPr>
        <w:numPr>
          <w:ilvl w:val="0"/>
          <w:numId w:val="2"/>
        </w:numPr>
        <w:tabs>
          <w:tab w:val="left" w:pos="851"/>
        </w:tabs>
        <w:spacing w:after="200" w:line="276" w:lineRule="auto"/>
        <w:ind w:left="714" w:hanging="357"/>
        <w:contextualSpacing/>
        <w:jc w:val="both"/>
        <w:rPr>
          <w:rFonts w:cs="Arial"/>
          <w:b/>
          <w:szCs w:val="20"/>
          <w:lang w:eastAsia="en-US"/>
        </w:rPr>
      </w:pPr>
      <w:r w:rsidRPr="00EF24E6">
        <w:rPr>
          <w:rFonts w:cs="Arial"/>
          <w:szCs w:val="20"/>
          <w:lang w:eastAsia="en-US"/>
        </w:rPr>
        <w:lastRenderedPageBreak/>
        <w:t>odstoupením od smlouvy.</w:t>
      </w:r>
    </w:p>
    <w:p w:rsidR="00EC0788" w:rsidRPr="00EC0788" w:rsidRDefault="00EC0788" w:rsidP="00EC0788">
      <w:pPr>
        <w:tabs>
          <w:tab w:val="left" w:pos="851"/>
        </w:tabs>
        <w:spacing w:after="200" w:line="276" w:lineRule="auto"/>
        <w:ind w:left="714"/>
        <w:contextualSpacing/>
        <w:jc w:val="both"/>
        <w:rPr>
          <w:rFonts w:cs="Arial"/>
          <w:b/>
          <w:szCs w:val="20"/>
          <w:lang w:eastAsia="en-US"/>
        </w:rPr>
      </w:pPr>
    </w:p>
    <w:p w:rsidR="00964691" w:rsidRPr="00EC0788" w:rsidRDefault="00964691" w:rsidP="00EC0788">
      <w:pPr>
        <w:numPr>
          <w:ilvl w:val="0"/>
          <w:numId w:val="1"/>
        </w:numPr>
        <w:spacing w:before="200" w:after="200" w:line="276" w:lineRule="auto"/>
        <w:ind w:left="357" w:hanging="357"/>
        <w:contextualSpacing/>
        <w:jc w:val="center"/>
        <w:rPr>
          <w:rFonts w:cs="Arial"/>
          <w:b/>
          <w:szCs w:val="20"/>
          <w:lang w:eastAsia="en-US"/>
        </w:rPr>
      </w:pPr>
      <w:r w:rsidRPr="00EC0788">
        <w:rPr>
          <w:rFonts w:cs="Arial"/>
          <w:b/>
          <w:szCs w:val="20"/>
          <w:lang w:eastAsia="en-US"/>
        </w:rPr>
        <w:t>Záruka, servisní podmínky a reklamace</w:t>
      </w:r>
    </w:p>
    <w:p w:rsidR="00964691" w:rsidRPr="009B3279" w:rsidRDefault="00964691" w:rsidP="009B491D">
      <w:pPr>
        <w:spacing w:before="200" w:after="200" w:line="276" w:lineRule="auto"/>
        <w:jc w:val="both"/>
        <w:rPr>
          <w:rFonts w:cs="Arial"/>
          <w:szCs w:val="20"/>
          <w:lang w:eastAsia="en-US"/>
        </w:rPr>
      </w:pPr>
      <w:r w:rsidRPr="009B3279">
        <w:rPr>
          <w:rFonts w:cs="Arial"/>
          <w:szCs w:val="20"/>
          <w:lang w:eastAsia="en-US"/>
        </w:rPr>
        <w:t>Prodávající prohlašuje, že dodávané zboží je nové, nepoužité a nerepasované a je bez vad faktických i právních. Dále prodávající prohlašuje, že dodané zboží bude mít po celou dobu záruky ode dne podpisu předávacího protokolu vlastnosti odpovídající specifikacím, které jsou uvedeny v technické dokumentaci k</w:t>
      </w:r>
      <w:r>
        <w:rPr>
          <w:rFonts w:cs="Arial"/>
          <w:szCs w:val="20"/>
          <w:lang w:eastAsia="en-US"/>
        </w:rPr>
        <w:t>e</w:t>
      </w:r>
      <w:r w:rsidRPr="009B3279">
        <w:rPr>
          <w:rFonts w:cs="Arial"/>
          <w:szCs w:val="20"/>
          <w:lang w:eastAsia="en-US"/>
        </w:rPr>
        <w:t> </w:t>
      </w:r>
      <w:r>
        <w:rPr>
          <w:rFonts w:cs="Arial"/>
          <w:szCs w:val="20"/>
          <w:lang w:eastAsia="en-US"/>
        </w:rPr>
        <w:t>zboží</w:t>
      </w:r>
      <w:r w:rsidRPr="009B3279">
        <w:rPr>
          <w:rFonts w:cs="Arial"/>
          <w:szCs w:val="20"/>
          <w:lang w:eastAsia="en-US"/>
        </w:rPr>
        <w:t>, která byla vydána výrobcem</w:t>
      </w:r>
      <w:r>
        <w:rPr>
          <w:rFonts w:cs="Arial"/>
          <w:szCs w:val="20"/>
          <w:lang w:eastAsia="en-US"/>
        </w:rPr>
        <w:t>.</w:t>
      </w:r>
    </w:p>
    <w:p w:rsidR="00557923" w:rsidRDefault="00964691" w:rsidP="00557923">
      <w:pPr>
        <w:spacing w:before="200" w:after="200" w:line="276" w:lineRule="auto"/>
        <w:jc w:val="both"/>
        <w:rPr>
          <w:rFonts w:cs="Arial"/>
        </w:rPr>
      </w:pPr>
      <w:r w:rsidRPr="00557923">
        <w:rPr>
          <w:rFonts w:cs="Arial"/>
          <w:szCs w:val="20"/>
          <w:lang w:eastAsia="en-US"/>
        </w:rPr>
        <w:t>Prodávající</w:t>
      </w:r>
      <w:r w:rsidRPr="000149A4">
        <w:rPr>
          <w:rFonts w:cs="Arial"/>
        </w:rPr>
        <w:t xml:space="preserve"> poskytuje kupujícímu zboží záruku za jakost (dále jen „záruka“) ve smyslu </w:t>
      </w:r>
      <w:r w:rsidRPr="000149A4">
        <w:rPr>
          <w:rFonts w:cs="Arial"/>
        </w:rPr>
        <w:br/>
        <w:t xml:space="preserve">§ 2113 a násl. </w:t>
      </w:r>
      <w:r>
        <w:rPr>
          <w:rFonts w:cs="Arial"/>
        </w:rPr>
        <w:t>O</w:t>
      </w:r>
      <w:r w:rsidRPr="000149A4">
        <w:rPr>
          <w:rFonts w:cs="Arial"/>
        </w:rPr>
        <w:t xml:space="preserve">bčanského zákoníku, a to </w:t>
      </w:r>
      <w:r w:rsidRPr="007351C1">
        <w:rPr>
          <w:rFonts w:cs="Arial"/>
        </w:rPr>
        <w:t xml:space="preserve">v délce </w:t>
      </w:r>
      <w:r w:rsidR="00BC6BC3" w:rsidRPr="00557923">
        <w:rPr>
          <w:rFonts w:cs="Arial"/>
          <w:b/>
        </w:rPr>
        <w:t xml:space="preserve">24 </w:t>
      </w:r>
      <w:r w:rsidRPr="00557923">
        <w:rPr>
          <w:rFonts w:cs="Arial"/>
          <w:b/>
        </w:rPr>
        <w:t>měsíců</w:t>
      </w:r>
      <w:r w:rsidRPr="000149A4">
        <w:rPr>
          <w:rFonts w:cs="Arial"/>
        </w:rPr>
        <w:t xml:space="preserve"> (dále též „záruční </w:t>
      </w:r>
      <w:r>
        <w:rPr>
          <w:rFonts w:cs="Arial"/>
        </w:rPr>
        <w:t>lhůta</w:t>
      </w:r>
      <w:r w:rsidRPr="000149A4">
        <w:rPr>
          <w:rFonts w:cs="Arial"/>
        </w:rPr>
        <w:t>“)</w:t>
      </w:r>
      <w:r w:rsidR="008941E8">
        <w:rPr>
          <w:rFonts w:cs="Arial"/>
          <w:b/>
          <w:szCs w:val="20"/>
        </w:rPr>
        <w:t xml:space="preserve">. </w:t>
      </w:r>
      <w:r w:rsidRPr="000149A4">
        <w:rPr>
          <w:rFonts w:cs="Arial"/>
        </w:rPr>
        <w:t xml:space="preserve">Záruční </w:t>
      </w:r>
      <w:r>
        <w:rPr>
          <w:rFonts w:cs="Arial"/>
        </w:rPr>
        <w:t>lhůta</w:t>
      </w:r>
      <w:r w:rsidRPr="000149A4">
        <w:rPr>
          <w:rFonts w:cs="Arial"/>
        </w:rPr>
        <w:t xml:space="preserve"> se staví po dobu, po kterou nemůže kupující zboží řádně užívat pro vady, za které nese odpovědnost prodávající</w:t>
      </w:r>
      <w:r w:rsidR="00C20423">
        <w:rPr>
          <w:rFonts w:cs="Arial"/>
        </w:rPr>
        <w:t xml:space="preserve"> </w:t>
      </w:r>
      <w:r w:rsidR="00C20423" w:rsidRPr="006E3C25">
        <w:rPr>
          <w:rFonts w:cs="Arial"/>
        </w:rPr>
        <w:t>(prokazatelné výrobní, montážní a materiálové vady, apod.)</w:t>
      </w:r>
      <w:r w:rsidRPr="000149A4">
        <w:rPr>
          <w:rFonts w:cs="Arial"/>
        </w:rPr>
        <w:t>.</w:t>
      </w:r>
    </w:p>
    <w:p w:rsidR="00964691" w:rsidRPr="009B3279" w:rsidRDefault="00964691" w:rsidP="00557923">
      <w:pPr>
        <w:spacing w:before="200" w:after="200" w:line="276" w:lineRule="auto"/>
        <w:jc w:val="both"/>
        <w:rPr>
          <w:rFonts w:cs="Arial"/>
          <w:szCs w:val="20"/>
          <w:lang w:eastAsia="en-US"/>
        </w:rPr>
      </w:pPr>
      <w:r>
        <w:rPr>
          <w:rFonts w:cs="Arial"/>
        </w:rPr>
        <w:t>Záruční lhůta počíná běžet dnem, kdy kupující od prodávajícího protokolárně převezme úplně a řádně dokončený celý předmět smlouvy, a to na základě podepsání předávacího protokolu oprávněným zástupcem kupujícího. Záruka se vztahuje na plnou funkčnost zboží.</w:t>
      </w:r>
      <w:r w:rsidR="00FE1D55" w:rsidRPr="00FE1D55">
        <w:rPr>
          <w:rFonts w:cs="Arial"/>
        </w:rPr>
        <w:t xml:space="preserve"> </w:t>
      </w:r>
      <w:r w:rsidR="00FE1D55" w:rsidRPr="006E3C25">
        <w:rPr>
          <w:rFonts w:cs="Arial"/>
        </w:rPr>
        <w:t>Odstranění záruční vady bude prodávajícím zajištěno zcela bezplatně.</w:t>
      </w:r>
    </w:p>
    <w:p w:rsidR="007460E8" w:rsidRDefault="00EC067C" w:rsidP="00EC067C">
      <w:pPr>
        <w:spacing w:before="200"/>
        <w:jc w:val="both"/>
        <w:rPr>
          <w:rFonts w:cs="Arial"/>
        </w:rPr>
      </w:pPr>
      <w:r w:rsidRPr="006E3C25">
        <w:rPr>
          <w:rFonts w:cs="Arial"/>
        </w:rPr>
        <w:t xml:space="preserve">Pravidelné servisní prohlídky, výměny provozních kapalin a spotřebního materiálu předepsané výrobcem hradí kupující. </w:t>
      </w:r>
    </w:p>
    <w:p w:rsidR="00EC067C" w:rsidRDefault="00EC067C" w:rsidP="00EC067C">
      <w:pPr>
        <w:spacing w:before="200"/>
        <w:jc w:val="both"/>
        <w:rPr>
          <w:rFonts w:cs="Arial"/>
        </w:rPr>
      </w:pPr>
      <w:r w:rsidRPr="006E3C25">
        <w:rPr>
          <w:rFonts w:cs="Arial"/>
        </w:rPr>
        <w:t>Ze záruky jsou vyloučeny vady zboží, které vznikly po jeho převzetí kupujícím, pokud ke škodě došlo vlivem kupujícího, třetí osoby nebo náhodnou událostí.</w:t>
      </w:r>
    </w:p>
    <w:p w:rsidR="00B90D78" w:rsidRPr="006E3C25" w:rsidRDefault="00B90D78" w:rsidP="00B90D78">
      <w:pPr>
        <w:jc w:val="both"/>
        <w:rPr>
          <w:rFonts w:cs="Arial"/>
        </w:rPr>
      </w:pPr>
    </w:p>
    <w:p w:rsidR="00964691" w:rsidRDefault="00964691" w:rsidP="00526F7E">
      <w:pPr>
        <w:spacing w:before="120" w:after="60"/>
        <w:jc w:val="both"/>
        <w:rPr>
          <w:rFonts w:cs="Arial"/>
        </w:rPr>
      </w:pPr>
      <w:r w:rsidRPr="000C5909">
        <w:rPr>
          <w:rFonts w:cs="Arial"/>
        </w:rPr>
        <w:t xml:space="preserve">Veškeré vady zboží je kupující povinen uplatnit u prodávajícího bez zbytečného odkladu poté, kdy vadu zjistil, a to formou písemného oznámení (popř. e-mailem), obsahujícím co nejpodrobnější specifikaci zjištěné vady. </w:t>
      </w:r>
    </w:p>
    <w:p w:rsidR="000664C0" w:rsidRDefault="000664C0" w:rsidP="00526F7E">
      <w:pPr>
        <w:jc w:val="both"/>
        <w:rPr>
          <w:rFonts w:cs="Arial"/>
        </w:rPr>
      </w:pPr>
    </w:p>
    <w:p w:rsidR="00964691" w:rsidRPr="000C5909" w:rsidRDefault="00964691" w:rsidP="00E404A9">
      <w:pPr>
        <w:spacing w:after="200"/>
        <w:jc w:val="both"/>
        <w:rPr>
          <w:rFonts w:cs="Arial"/>
          <w:strike/>
        </w:rPr>
      </w:pPr>
      <w:r w:rsidRPr="000C5909">
        <w:rPr>
          <w:rFonts w:cs="Arial"/>
        </w:rPr>
        <w:t xml:space="preserve">Pokud prodávající dodá kupujícímu zboží, které při svém provozu nebude splňovat veškeré parametry prodávajícím v nabídce uvedené, nebo uvedené v oficiální technické dokumentaci výrobce, bude tento stav považován za vadné plnění. </w:t>
      </w:r>
    </w:p>
    <w:p w:rsidR="00964691" w:rsidRPr="000C5909" w:rsidRDefault="00964691" w:rsidP="00526F7E">
      <w:pPr>
        <w:spacing w:before="120" w:after="60"/>
        <w:jc w:val="both"/>
        <w:rPr>
          <w:rFonts w:cs="Arial"/>
          <w:i/>
          <w:iCs/>
        </w:rPr>
      </w:pPr>
      <w:r w:rsidRPr="000C5909">
        <w:rPr>
          <w:rFonts w:cs="Arial"/>
        </w:rPr>
        <w:t xml:space="preserve">Kupující má právo na odstranění vady dodáním nové věci nebo opravou; je-li vadné plnění podstatným porušením smlouvy, také právo od smlouvy odstoupit. Právo volby plnění má kupující. </w:t>
      </w:r>
    </w:p>
    <w:p w:rsidR="00964691" w:rsidRPr="00DD50B5" w:rsidRDefault="00964691" w:rsidP="00E31D47">
      <w:pPr>
        <w:spacing w:before="200" w:after="200" w:line="276" w:lineRule="auto"/>
        <w:jc w:val="both"/>
        <w:rPr>
          <w:rFonts w:cs="Arial"/>
        </w:rPr>
      </w:pPr>
      <w:r w:rsidRPr="00DD50B5">
        <w:rPr>
          <w:rFonts w:cs="Arial"/>
        </w:rPr>
        <w:t xml:space="preserve">Servisní technik je dostupný nepřetržitě telefonicky na </w:t>
      </w:r>
      <w:r>
        <w:rPr>
          <w:rFonts w:cs="Arial"/>
        </w:rPr>
        <w:t xml:space="preserve">tel. </w:t>
      </w:r>
      <w:r w:rsidR="00423480">
        <w:rPr>
          <w:rFonts w:cs="Arial"/>
        </w:rPr>
        <w:t>Čísle +420 xxx xxx xxx a elektronicko</w:t>
      </w:r>
      <w:r w:rsidR="008E46A3">
        <w:rPr>
          <w:rFonts w:cs="Arial"/>
        </w:rPr>
        <w:t xml:space="preserve">u </w:t>
      </w:r>
      <w:r w:rsidR="008E46A3">
        <w:rPr>
          <w:rFonts w:cs="Arial"/>
        </w:rPr>
        <w:br/>
        <w:t>poštou na adrese xxxxxx.xxxx@xxxxxx.xx.</w:t>
      </w:r>
      <w:bookmarkStart w:id="0" w:name="_GoBack"/>
      <w:bookmarkEnd w:id="0"/>
    </w:p>
    <w:p w:rsidR="00964691" w:rsidRDefault="00964691" w:rsidP="00526F7E">
      <w:pPr>
        <w:spacing w:before="200"/>
        <w:jc w:val="both"/>
        <w:rPr>
          <w:rFonts w:cs="Arial"/>
        </w:rPr>
      </w:pPr>
      <w:r w:rsidRPr="00DD50B5">
        <w:rPr>
          <w:rFonts w:cs="Arial"/>
        </w:rPr>
        <w:t>Prodávající se zavazuje ke garanci dodávky náhradních dílů zboží po dobu 10 let po ukončení záruční lhůty.</w:t>
      </w:r>
    </w:p>
    <w:p w:rsidR="00964691" w:rsidRDefault="00964691" w:rsidP="00191B18">
      <w:pPr>
        <w:jc w:val="both"/>
        <w:rPr>
          <w:rFonts w:cs="Arial"/>
        </w:rPr>
      </w:pPr>
    </w:p>
    <w:p w:rsidR="00964691" w:rsidRDefault="00964691" w:rsidP="00526F7E">
      <w:pPr>
        <w:rPr>
          <w:rFonts w:cs="Arial"/>
        </w:rPr>
      </w:pPr>
      <w:r w:rsidRPr="000C5909">
        <w:rPr>
          <w:rFonts w:cs="Arial"/>
        </w:rPr>
        <w:t>V ostatním platí pro uplatňování a způsob odstraňování vad § 2113 a násl. Občanského zákoníku.</w:t>
      </w:r>
    </w:p>
    <w:p w:rsidR="00964691" w:rsidRDefault="00964691" w:rsidP="00526F7E">
      <w:pPr>
        <w:rPr>
          <w:rFonts w:cs="Arial"/>
          <w:b/>
        </w:rPr>
      </w:pPr>
    </w:p>
    <w:p w:rsidR="00964691" w:rsidRPr="009B3279" w:rsidRDefault="00964691" w:rsidP="0093753A">
      <w:pPr>
        <w:numPr>
          <w:ilvl w:val="0"/>
          <w:numId w:val="1"/>
        </w:numPr>
        <w:spacing w:before="200" w:after="200" w:line="276" w:lineRule="auto"/>
        <w:ind w:left="357" w:hanging="357"/>
        <w:contextualSpacing/>
        <w:jc w:val="center"/>
        <w:rPr>
          <w:rFonts w:cs="Arial"/>
          <w:b/>
          <w:szCs w:val="20"/>
          <w:lang w:eastAsia="en-US"/>
        </w:rPr>
      </w:pPr>
      <w:r w:rsidRPr="009B3279">
        <w:rPr>
          <w:rFonts w:cs="Arial"/>
          <w:b/>
          <w:szCs w:val="20"/>
          <w:lang w:eastAsia="en-US"/>
        </w:rPr>
        <w:t>Závěrečná ustanovení</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Kupující si vymiňuje právo odstoupit od kupní smlouvy v případech:</w:t>
      </w:r>
    </w:p>
    <w:p w:rsidR="00964691" w:rsidRPr="00561637" w:rsidRDefault="00964691" w:rsidP="00C61A2C">
      <w:pPr>
        <w:numPr>
          <w:ilvl w:val="0"/>
          <w:numId w:val="2"/>
        </w:numPr>
        <w:tabs>
          <w:tab w:val="left" w:pos="720"/>
        </w:tabs>
        <w:spacing w:after="200" w:line="276" w:lineRule="auto"/>
        <w:ind w:left="714" w:hanging="357"/>
        <w:contextualSpacing/>
        <w:jc w:val="both"/>
        <w:rPr>
          <w:rFonts w:cs="Arial"/>
          <w:szCs w:val="20"/>
          <w:lang w:eastAsia="en-US"/>
        </w:rPr>
      </w:pPr>
      <w:r w:rsidRPr="009B3279">
        <w:rPr>
          <w:rFonts w:cs="Arial"/>
          <w:szCs w:val="20"/>
          <w:lang w:eastAsia="en-US"/>
        </w:rPr>
        <w:t xml:space="preserve">že předmět plnění bez vad a nedodělků nebude realizován v plném rozsahu nejpozději </w:t>
      </w:r>
      <w:r w:rsidR="006119D8">
        <w:rPr>
          <w:rFonts w:cs="Arial"/>
          <w:szCs w:val="20"/>
          <w:lang w:eastAsia="en-US"/>
        </w:rPr>
        <w:br/>
      </w:r>
      <w:r w:rsidRPr="00561637">
        <w:rPr>
          <w:rFonts w:cs="Arial"/>
          <w:szCs w:val="20"/>
          <w:lang w:eastAsia="en-US"/>
        </w:rPr>
        <w:t xml:space="preserve">do </w:t>
      </w:r>
      <w:r w:rsidR="00423480">
        <w:rPr>
          <w:rFonts w:cs="Arial"/>
          <w:szCs w:val="20"/>
          <w:lang w:eastAsia="en-US"/>
        </w:rPr>
        <w:t>31</w:t>
      </w:r>
      <w:r w:rsidR="0093753A">
        <w:rPr>
          <w:rFonts w:cs="Arial"/>
          <w:szCs w:val="20"/>
          <w:lang w:eastAsia="en-US"/>
        </w:rPr>
        <w:t xml:space="preserve">. </w:t>
      </w:r>
      <w:r w:rsidR="00423480">
        <w:rPr>
          <w:rFonts w:cs="Arial"/>
          <w:szCs w:val="20"/>
          <w:lang w:eastAsia="en-US"/>
        </w:rPr>
        <w:t>8</w:t>
      </w:r>
      <w:r w:rsidR="0093753A">
        <w:rPr>
          <w:rFonts w:cs="Arial"/>
          <w:szCs w:val="20"/>
          <w:lang w:eastAsia="en-US"/>
        </w:rPr>
        <w:t>. 2020</w:t>
      </w:r>
      <w:r w:rsidRPr="00561637">
        <w:rPr>
          <w:rFonts w:cs="Arial"/>
          <w:szCs w:val="20"/>
          <w:lang w:eastAsia="en-US"/>
        </w:rPr>
        <w:t xml:space="preserve"> z viny na straně prodávajícího,</w:t>
      </w:r>
    </w:p>
    <w:p w:rsidR="00964691" w:rsidRPr="009B3279" w:rsidRDefault="00964691" w:rsidP="00C61A2C">
      <w:pPr>
        <w:numPr>
          <w:ilvl w:val="0"/>
          <w:numId w:val="2"/>
        </w:numPr>
        <w:tabs>
          <w:tab w:val="left" w:pos="720"/>
        </w:tabs>
        <w:spacing w:after="200" w:line="276" w:lineRule="auto"/>
        <w:ind w:left="714" w:hanging="357"/>
        <w:contextualSpacing/>
        <w:jc w:val="both"/>
        <w:rPr>
          <w:rFonts w:cs="Arial"/>
          <w:szCs w:val="20"/>
          <w:lang w:eastAsia="en-US"/>
        </w:rPr>
      </w:pPr>
      <w:r w:rsidRPr="009B3279">
        <w:rPr>
          <w:rFonts w:cs="Arial"/>
          <w:szCs w:val="20"/>
          <w:lang w:eastAsia="en-US"/>
        </w:rPr>
        <w:t xml:space="preserve">v průběhu záruční lhůty dojde během </w:t>
      </w:r>
      <w:r w:rsidR="00C10B19">
        <w:rPr>
          <w:rFonts w:cs="Arial"/>
          <w:szCs w:val="20"/>
          <w:lang w:eastAsia="en-US"/>
        </w:rPr>
        <w:t>12</w:t>
      </w:r>
      <w:r w:rsidR="00423480">
        <w:rPr>
          <w:rFonts w:cs="Arial"/>
          <w:szCs w:val="20"/>
          <w:lang w:eastAsia="en-US"/>
        </w:rPr>
        <w:t>-</w:t>
      </w:r>
      <w:r w:rsidRPr="009B3279">
        <w:rPr>
          <w:rFonts w:cs="Arial"/>
          <w:szCs w:val="20"/>
          <w:lang w:eastAsia="en-US"/>
        </w:rPr>
        <w:t>ti po sobě jdoucích kalendářních měsíců k opakovanému výskytu 3 a více stejných závad na zboží,</w:t>
      </w:r>
    </w:p>
    <w:p w:rsidR="00964691" w:rsidRPr="009B3279" w:rsidRDefault="00964691" w:rsidP="00C61A2C">
      <w:pPr>
        <w:numPr>
          <w:ilvl w:val="0"/>
          <w:numId w:val="2"/>
        </w:numPr>
        <w:tabs>
          <w:tab w:val="left" w:pos="720"/>
        </w:tabs>
        <w:spacing w:after="200" w:line="276" w:lineRule="auto"/>
        <w:ind w:left="714" w:hanging="357"/>
        <w:contextualSpacing/>
        <w:jc w:val="both"/>
        <w:rPr>
          <w:rFonts w:cs="Arial"/>
          <w:szCs w:val="20"/>
          <w:lang w:eastAsia="en-US"/>
        </w:rPr>
      </w:pPr>
      <w:r w:rsidRPr="009B3279">
        <w:rPr>
          <w:rFonts w:cs="Arial"/>
          <w:szCs w:val="20"/>
          <w:lang w:eastAsia="en-US"/>
        </w:rPr>
        <w:t>odstranění závady na zboží bude delší než 30 kalendářních dnů ode dne uplatnění reklamace,</w:t>
      </w:r>
    </w:p>
    <w:p w:rsidR="00964691" w:rsidRDefault="00964691" w:rsidP="00C61A2C">
      <w:pPr>
        <w:numPr>
          <w:ilvl w:val="0"/>
          <w:numId w:val="2"/>
        </w:numPr>
        <w:tabs>
          <w:tab w:val="left" w:pos="720"/>
        </w:tabs>
        <w:spacing w:after="200" w:line="276" w:lineRule="auto"/>
        <w:ind w:left="714" w:hanging="357"/>
        <w:contextualSpacing/>
        <w:jc w:val="both"/>
        <w:rPr>
          <w:rFonts w:cs="Arial"/>
          <w:szCs w:val="20"/>
          <w:lang w:eastAsia="en-US"/>
        </w:rPr>
      </w:pPr>
      <w:r w:rsidRPr="009B3279">
        <w:rPr>
          <w:rFonts w:cs="Arial"/>
          <w:szCs w:val="20"/>
          <w:lang w:eastAsia="en-US"/>
        </w:rPr>
        <w:t>celková doba odstávky zboží pro záruční závadu bude za dobu 12</w:t>
      </w:r>
      <w:r w:rsidR="00423480">
        <w:rPr>
          <w:rFonts w:cs="Arial"/>
          <w:szCs w:val="20"/>
          <w:lang w:eastAsia="en-US"/>
        </w:rPr>
        <w:t>-</w:t>
      </w:r>
      <w:r w:rsidRPr="009B3279">
        <w:rPr>
          <w:rFonts w:cs="Arial"/>
          <w:szCs w:val="20"/>
          <w:lang w:eastAsia="en-US"/>
        </w:rPr>
        <w:t>ti po sobě jdoucích kalendářních měsíc</w:t>
      </w:r>
      <w:r>
        <w:rPr>
          <w:rFonts w:cs="Arial"/>
          <w:szCs w:val="20"/>
          <w:lang w:eastAsia="en-US"/>
        </w:rPr>
        <w:t>ů delší než 30 kalendářních dnů</w:t>
      </w:r>
      <w:r w:rsidRPr="009B3279">
        <w:rPr>
          <w:rFonts w:cs="Arial"/>
          <w:szCs w:val="20"/>
          <w:lang w:eastAsia="en-US"/>
        </w:rPr>
        <w:t>.</w:t>
      </w:r>
    </w:p>
    <w:p w:rsidR="00964691" w:rsidRPr="009B3279" w:rsidRDefault="00964691" w:rsidP="00C61A2C">
      <w:pPr>
        <w:tabs>
          <w:tab w:val="left" w:pos="720"/>
        </w:tabs>
        <w:ind w:left="357"/>
        <w:jc w:val="both"/>
        <w:rPr>
          <w:rFonts w:cs="Arial"/>
          <w:szCs w:val="20"/>
          <w:lang w:eastAsia="en-US"/>
        </w:rPr>
      </w:pP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Prodávajícímu v těchto případech nevzniká nárok na úhradu jakýchkoliv nákladů spojených s přípravou realizace anebo s realizací předmětu smlouvy.</w:t>
      </w:r>
    </w:p>
    <w:p w:rsidR="00964691" w:rsidRDefault="00964691" w:rsidP="009B491D">
      <w:pPr>
        <w:spacing w:after="200" w:line="276" w:lineRule="auto"/>
        <w:jc w:val="both"/>
        <w:rPr>
          <w:rFonts w:cs="Arial"/>
          <w:szCs w:val="20"/>
          <w:lang w:eastAsia="en-US"/>
        </w:rPr>
      </w:pPr>
      <w:r w:rsidRPr="009B3279">
        <w:rPr>
          <w:rFonts w:cs="Arial"/>
          <w:szCs w:val="20"/>
          <w:lang w:eastAsia="en-US"/>
        </w:rPr>
        <w:t>Smlouvu je možné ukončit dohodou, výpovědí a odstoupením.</w:t>
      </w:r>
    </w:p>
    <w:p w:rsidR="00BA59BA" w:rsidRPr="009B3279" w:rsidRDefault="00BA59BA" w:rsidP="009B491D">
      <w:pPr>
        <w:spacing w:after="200" w:line="276" w:lineRule="auto"/>
        <w:jc w:val="both"/>
        <w:rPr>
          <w:rFonts w:cs="Arial"/>
          <w:szCs w:val="20"/>
          <w:lang w:eastAsia="en-US"/>
        </w:rPr>
      </w:pPr>
      <w:r w:rsidRPr="009B3279">
        <w:rPr>
          <w:rFonts w:cs="Arial"/>
          <w:szCs w:val="20"/>
          <w:lang w:eastAsia="en-US"/>
        </w:rPr>
        <w:lastRenderedPageBreak/>
        <w:t>Smlouvu lze měnit či doplňovat pouze písemnými číslovanými dodatky, akceptovanými oběma smluvními stranami.</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Veškerá textová dokumentace, kterou při plnění smlouvy předává či předkládá prodávající kupujícímu, musí být předána či předložena v českém jazyce.</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V případě sporu rozhodne na návrh některé ze smluvních stran místně příslušný soud. Smluvní stany se v souladu s § 89a zák. č. 99/1963 Sb. </w:t>
      </w:r>
      <w:r>
        <w:rPr>
          <w:rFonts w:cs="Arial"/>
          <w:szCs w:val="20"/>
          <w:lang w:eastAsia="en-US"/>
        </w:rPr>
        <w:t>O</w:t>
      </w:r>
      <w:r w:rsidRPr="009B3279">
        <w:rPr>
          <w:rFonts w:cs="Arial"/>
          <w:szCs w:val="20"/>
          <w:lang w:eastAsia="en-US"/>
        </w:rPr>
        <w:t>bčanského soudního řádu, v platném znění, dohodly, že místně příslušným soudem pro případ sporů vyplývajících z kupní smlouvy je soud v Ostravě.</w:t>
      </w:r>
    </w:p>
    <w:p w:rsidR="005975EC" w:rsidRPr="005975EC" w:rsidRDefault="005975EC" w:rsidP="005975EC">
      <w:pPr>
        <w:spacing w:after="200" w:line="276" w:lineRule="auto"/>
        <w:jc w:val="both"/>
        <w:rPr>
          <w:rFonts w:cs="Arial"/>
        </w:rPr>
      </w:pPr>
      <w:r w:rsidRPr="005975EC">
        <w:rPr>
          <w:rFonts w:cs="Arial"/>
        </w:rPr>
        <w:t>Tato smlouva nabývá platnosti 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p>
    <w:p w:rsidR="005975EC" w:rsidRPr="005975EC" w:rsidRDefault="005975EC" w:rsidP="005975EC">
      <w:pPr>
        <w:spacing w:after="200" w:line="276" w:lineRule="auto"/>
        <w:jc w:val="both"/>
        <w:rPr>
          <w:rFonts w:cs="Arial"/>
        </w:rPr>
      </w:pPr>
      <w:r w:rsidRPr="005975EC">
        <w:rPr>
          <w:rFonts w:cs="Arial"/>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Střední odborná škola, Frýdek-Místek, příspěvková organizace.</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Písemnosti mezi stranami této smlouvy, s jejichž obsahem je spojen vznik, změna nebo zánik práv </w:t>
      </w:r>
      <w:r>
        <w:rPr>
          <w:rFonts w:cs="Arial"/>
          <w:szCs w:val="20"/>
          <w:lang w:eastAsia="en-US"/>
        </w:rPr>
        <w:br/>
      </w:r>
      <w:r w:rsidRPr="009B3279">
        <w:rPr>
          <w:rFonts w:cs="Arial"/>
          <w:szCs w:val="20"/>
          <w:lang w:eastAsia="en-US"/>
        </w:rPr>
        <w:t xml:space="preserve">a povinností upravených touto smlouvou (zejména odstoupení od smlouvy) se doručují osobně nebo doporučenou poštou, není-li v této smlouvě stanoveno jinak. </w:t>
      </w:r>
    </w:p>
    <w:p w:rsidR="00964691" w:rsidRPr="009B3279" w:rsidRDefault="00964691" w:rsidP="009B491D">
      <w:pPr>
        <w:spacing w:after="200" w:line="276" w:lineRule="auto"/>
        <w:jc w:val="both"/>
        <w:rPr>
          <w:rFonts w:cs="Arial"/>
          <w:szCs w:val="20"/>
          <w:lang w:eastAsia="en-US"/>
        </w:rPr>
      </w:pPr>
      <w:r w:rsidRPr="009B3279">
        <w:rPr>
          <w:rFonts w:cs="Arial"/>
          <w:szCs w:val="20"/>
          <w:lang w:eastAsia="en-US"/>
        </w:rPr>
        <w:t xml:space="preserve">Povinnosti smluvní strany doručit písemnost doporučeně druhé smluvní straně je splněna při doručování poštou, jakmile poště písemnost adresátovi doručí proti podpisu. V případě nedoručení nabývá odstoupení od smlouvy účinnosti třetí den po odeslání oznámení </w:t>
      </w:r>
      <w:r w:rsidRPr="009B3279">
        <w:rPr>
          <w:rFonts w:cs="Arial"/>
          <w:szCs w:val="20"/>
          <w:lang w:eastAsia="en-US"/>
        </w:rPr>
        <w:br/>
        <w:t>o odstoupení na adresu druhé smluvní strany.</w:t>
      </w:r>
    </w:p>
    <w:p w:rsidR="001D29F1" w:rsidRDefault="005975EC" w:rsidP="005975EC">
      <w:pPr>
        <w:tabs>
          <w:tab w:val="left" w:pos="0"/>
        </w:tabs>
        <w:spacing w:line="276" w:lineRule="auto"/>
        <w:jc w:val="both"/>
        <w:rPr>
          <w:rFonts w:cs="Arial"/>
          <w:szCs w:val="20"/>
          <w:lang w:eastAsia="en-US"/>
        </w:rPr>
      </w:pPr>
      <w:r w:rsidRPr="005975EC">
        <w:rPr>
          <w:rFonts w:cs="Arial"/>
          <w:szCs w:val="20"/>
          <w:lang w:eastAsia="en-US"/>
        </w:rPr>
        <w:t>Smlouva je vyhotovena ve 2 stejnopisech s platností originálu, p</w:t>
      </w:r>
      <w:r>
        <w:rPr>
          <w:rFonts w:cs="Arial"/>
          <w:szCs w:val="20"/>
          <w:lang w:eastAsia="en-US"/>
        </w:rPr>
        <w:t xml:space="preserve">odepsaných oprávněnými zástupci </w:t>
      </w:r>
      <w:r w:rsidRPr="005975EC">
        <w:rPr>
          <w:rFonts w:cs="Arial"/>
          <w:szCs w:val="20"/>
          <w:lang w:eastAsia="en-US"/>
        </w:rPr>
        <w:t>smluvních stran, přičemž každá smluvní strana obdrží jedno vyhotovení.</w:t>
      </w:r>
    </w:p>
    <w:p w:rsidR="005975EC" w:rsidRDefault="005975EC" w:rsidP="009B491D">
      <w:pPr>
        <w:tabs>
          <w:tab w:val="left" w:pos="1418"/>
        </w:tabs>
        <w:spacing w:line="276" w:lineRule="auto"/>
        <w:ind w:left="1418" w:hanging="1418"/>
        <w:jc w:val="both"/>
        <w:rPr>
          <w:rFonts w:cs="Arial"/>
          <w:szCs w:val="20"/>
          <w:lang w:eastAsia="en-US"/>
        </w:rPr>
      </w:pPr>
    </w:p>
    <w:p w:rsidR="001D29F1" w:rsidRPr="009B3279" w:rsidRDefault="001D29F1" w:rsidP="009B491D">
      <w:pPr>
        <w:tabs>
          <w:tab w:val="left" w:pos="1418"/>
        </w:tabs>
        <w:spacing w:line="276" w:lineRule="auto"/>
        <w:ind w:left="1418" w:hanging="1418"/>
        <w:jc w:val="both"/>
        <w:rPr>
          <w:rFonts w:cs="Arial"/>
          <w:szCs w:val="20"/>
          <w:lang w:eastAsia="en-US"/>
        </w:rPr>
      </w:pPr>
    </w:p>
    <w:p w:rsidR="00964691" w:rsidRPr="009B3279" w:rsidRDefault="00A2220E" w:rsidP="00633A46">
      <w:pPr>
        <w:tabs>
          <w:tab w:val="left" w:pos="5103"/>
        </w:tabs>
        <w:spacing w:line="276" w:lineRule="auto"/>
        <w:rPr>
          <w:rFonts w:cs="Arial"/>
          <w:szCs w:val="20"/>
          <w:lang w:eastAsia="en-US"/>
        </w:rPr>
      </w:pPr>
      <w:r>
        <w:rPr>
          <w:rFonts w:cs="Arial"/>
          <w:szCs w:val="20"/>
          <w:lang w:eastAsia="en-US"/>
        </w:rPr>
        <w:t>Ve Frýdku - Místku</w:t>
      </w:r>
      <w:r w:rsidR="00423480">
        <w:rPr>
          <w:rFonts w:cs="Arial"/>
          <w:szCs w:val="20"/>
          <w:lang w:eastAsia="en-US"/>
        </w:rPr>
        <w:t xml:space="preserve"> dne  18.5.2020</w:t>
      </w:r>
      <w:r w:rsidR="00423480">
        <w:rPr>
          <w:rFonts w:cs="Arial"/>
          <w:szCs w:val="20"/>
          <w:lang w:eastAsia="en-US"/>
        </w:rPr>
        <w:tab/>
      </w:r>
      <w:r w:rsidR="006D6B70">
        <w:rPr>
          <w:rFonts w:cs="Arial"/>
          <w:szCs w:val="20"/>
          <w:lang w:eastAsia="en-US"/>
        </w:rPr>
        <w:t xml:space="preserve">   </w:t>
      </w:r>
      <w:r w:rsidR="00423480">
        <w:rPr>
          <w:rFonts w:cs="Arial"/>
          <w:szCs w:val="20"/>
          <w:lang w:eastAsia="en-US"/>
        </w:rPr>
        <w:t>V</w:t>
      </w:r>
      <w:r w:rsidR="006D6B70">
        <w:rPr>
          <w:rFonts w:cs="Arial"/>
          <w:szCs w:val="20"/>
          <w:lang w:eastAsia="en-US"/>
        </w:rPr>
        <w:t> </w:t>
      </w:r>
      <w:r w:rsidR="00423480">
        <w:rPr>
          <w:rFonts w:cs="Arial"/>
          <w:szCs w:val="20"/>
          <w:lang w:eastAsia="en-US"/>
        </w:rPr>
        <w:t>M</w:t>
      </w:r>
      <w:r w:rsidR="006D6B70">
        <w:rPr>
          <w:rFonts w:cs="Arial"/>
          <w:szCs w:val="20"/>
          <w:lang w:eastAsia="en-US"/>
        </w:rPr>
        <w:t>šeci dne 18.5.2020</w:t>
      </w:r>
    </w:p>
    <w:p w:rsidR="00964691" w:rsidRDefault="00964691" w:rsidP="009B491D">
      <w:pPr>
        <w:tabs>
          <w:tab w:val="left" w:pos="4678"/>
        </w:tabs>
        <w:spacing w:line="276" w:lineRule="auto"/>
        <w:rPr>
          <w:rFonts w:cs="Arial"/>
          <w:szCs w:val="20"/>
          <w:lang w:eastAsia="en-US"/>
        </w:rPr>
      </w:pPr>
    </w:p>
    <w:p w:rsidR="00F575DF" w:rsidRDefault="00F575DF" w:rsidP="009B491D">
      <w:pPr>
        <w:tabs>
          <w:tab w:val="left" w:pos="4678"/>
        </w:tabs>
        <w:spacing w:line="276" w:lineRule="auto"/>
        <w:rPr>
          <w:rFonts w:cs="Arial"/>
          <w:szCs w:val="20"/>
          <w:lang w:eastAsia="en-US"/>
        </w:rPr>
      </w:pPr>
    </w:p>
    <w:p w:rsidR="00964691" w:rsidRPr="009B3279" w:rsidRDefault="00964691" w:rsidP="009B491D">
      <w:pPr>
        <w:tabs>
          <w:tab w:val="left" w:pos="4678"/>
        </w:tabs>
        <w:spacing w:line="276" w:lineRule="auto"/>
        <w:rPr>
          <w:rFonts w:cs="Arial"/>
          <w:szCs w:val="20"/>
          <w:lang w:eastAsia="en-US"/>
        </w:rPr>
      </w:pPr>
    </w:p>
    <w:p w:rsidR="00964691" w:rsidRDefault="00423480" w:rsidP="00423480">
      <w:pPr>
        <w:tabs>
          <w:tab w:val="left" w:pos="1320"/>
        </w:tabs>
        <w:spacing w:line="276" w:lineRule="auto"/>
        <w:rPr>
          <w:rFonts w:cs="Arial"/>
          <w:szCs w:val="20"/>
          <w:lang w:eastAsia="en-US"/>
        </w:rPr>
      </w:pPr>
      <w:r>
        <w:rPr>
          <w:rFonts w:cs="Arial"/>
          <w:szCs w:val="20"/>
          <w:lang w:eastAsia="en-US"/>
        </w:rPr>
        <w:tab/>
      </w:r>
    </w:p>
    <w:p w:rsidR="00423480" w:rsidRDefault="00423480" w:rsidP="00423480">
      <w:pPr>
        <w:tabs>
          <w:tab w:val="left" w:pos="1320"/>
        </w:tabs>
        <w:spacing w:line="276" w:lineRule="auto"/>
        <w:rPr>
          <w:rFonts w:cs="Arial"/>
          <w:szCs w:val="20"/>
          <w:lang w:eastAsia="en-US"/>
        </w:rPr>
      </w:pPr>
    </w:p>
    <w:p w:rsidR="001D29F1" w:rsidRPr="009B3279" w:rsidRDefault="001D29F1" w:rsidP="009B491D">
      <w:pPr>
        <w:tabs>
          <w:tab w:val="left" w:pos="4678"/>
        </w:tabs>
        <w:spacing w:line="276" w:lineRule="auto"/>
        <w:rPr>
          <w:rFonts w:cs="Arial"/>
          <w:szCs w:val="20"/>
          <w:lang w:eastAsia="en-US"/>
        </w:rPr>
      </w:pPr>
    </w:p>
    <w:p w:rsidR="00EB10E4" w:rsidRDefault="00EB10E4" w:rsidP="00633A46">
      <w:pPr>
        <w:tabs>
          <w:tab w:val="left" w:pos="5103"/>
        </w:tabs>
        <w:spacing w:line="276" w:lineRule="auto"/>
        <w:rPr>
          <w:rFonts w:cs="Arial"/>
          <w:szCs w:val="20"/>
          <w:lang w:eastAsia="en-US"/>
        </w:rPr>
      </w:pPr>
      <w:r w:rsidRPr="009B3279">
        <w:rPr>
          <w:rFonts w:cs="Arial"/>
          <w:szCs w:val="20"/>
          <w:lang w:eastAsia="en-US"/>
        </w:rPr>
        <w:t>.................................................</w:t>
      </w:r>
      <w:r>
        <w:rPr>
          <w:rFonts w:cs="Arial"/>
          <w:szCs w:val="20"/>
          <w:lang w:eastAsia="en-US"/>
        </w:rPr>
        <w:t>……</w:t>
      </w:r>
      <w:r w:rsidRPr="009B3279">
        <w:rPr>
          <w:rFonts w:cs="Arial"/>
          <w:szCs w:val="20"/>
          <w:lang w:eastAsia="en-US"/>
        </w:rPr>
        <w:tab/>
      </w:r>
      <w:r w:rsidRPr="007E0CE3">
        <w:rPr>
          <w:rFonts w:cs="Arial"/>
          <w:szCs w:val="20"/>
          <w:lang w:eastAsia="en-US"/>
        </w:rPr>
        <w:t>.............................................…</w:t>
      </w:r>
      <w:r w:rsidR="00633A46" w:rsidRPr="007E0CE3">
        <w:rPr>
          <w:rFonts w:cs="Arial"/>
          <w:szCs w:val="20"/>
          <w:lang w:eastAsia="en-US"/>
        </w:rPr>
        <w:t>……</w:t>
      </w:r>
      <w:r w:rsidRPr="007E0CE3">
        <w:rPr>
          <w:rFonts w:cs="Arial"/>
          <w:szCs w:val="20"/>
          <w:lang w:eastAsia="en-US"/>
        </w:rPr>
        <w:t>...</w:t>
      </w:r>
    </w:p>
    <w:p w:rsidR="00EB10E4" w:rsidRDefault="00EB10E4" w:rsidP="00633A46">
      <w:pPr>
        <w:tabs>
          <w:tab w:val="center" w:pos="1560"/>
          <w:tab w:val="center" w:pos="6946"/>
        </w:tabs>
        <w:spacing w:line="360" w:lineRule="auto"/>
        <w:rPr>
          <w:rFonts w:cs="Arial"/>
          <w:b/>
          <w:szCs w:val="20"/>
          <w:lang w:eastAsia="en-US"/>
        </w:rPr>
      </w:pPr>
      <w:r>
        <w:rPr>
          <w:rFonts w:cs="Arial"/>
          <w:b/>
          <w:szCs w:val="20"/>
          <w:lang w:eastAsia="en-US"/>
        </w:rPr>
        <w:tab/>
      </w:r>
      <w:r>
        <w:rPr>
          <w:rFonts w:cs="Arial"/>
          <w:szCs w:val="20"/>
          <w:lang w:eastAsia="en-US"/>
        </w:rPr>
        <w:t>z</w:t>
      </w:r>
      <w:r w:rsidRPr="002813CC">
        <w:rPr>
          <w:rFonts w:cs="Arial"/>
          <w:szCs w:val="20"/>
          <w:lang w:eastAsia="en-US"/>
        </w:rPr>
        <w:t>a kupujícího:</w:t>
      </w:r>
      <w:r w:rsidRPr="009B3279">
        <w:rPr>
          <w:rFonts w:cs="Arial"/>
          <w:b/>
          <w:szCs w:val="20"/>
          <w:lang w:eastAsia="en-US"/>
        </w:rPr>
        <w:tab/>
      </w:r>
      <w:r w:rsidRPr="002813CC">
        <w:rPr>
          <w:rFonts w:cs="Arial"/>
          <w:szCs w:val="20"/>
          <w:lang w:eastAsia="en-US"/>
        </w:rPr>
        <w:t>za prodávajícího:</w:t>
      </w:r>
    </w:p>
    <w:p w:rsidR="00EB10E4" w:rsidRDefault="008941E8" w:rsidP="00EB10E4">
      <w:pPr>
        <w:tabs>
          <w:tab w:val="center" w:pos="1560"/>
          <w:tab w:val="left" w:pos="4678"/>
        </w:tabs>
        <w:spacing w:line="276" w:lineRule="auto"/>
        <w:rPr>
          <w:rFonts w:cs="Arial"/>
          <w:b/>
          <w:szCs w:val="20"/>
          <w:lang w:eastAsia="en-US"/>
        </w:rPr>
      </w:pPr>
      <w:r>
        <w:rPr>
          <w:rFonts w:cs="Arial"/>
          <w:b/>
          <w:szCs w:val="20"/>
          <w:lang w:eastAsia="en-US"/>
        </w:rPr>
        <w:tab/>
      </w:r>
      <w:r w:rsidR="006638C0">
        <w:t>RNDr. Jitka Filipcová</w:t>
      </w:r>
      <w:r w:rsidR="005975EC">
        <w:tab/>
      </w:r>
      <w:r w:rsidR="005975EC">
        <w:tab/>
      </w:r>
      <w:r w:rsidR="005975EC">
        <w:tab/>
      </w:r>
      <w:r w:rsidR="005975EC">
        <w:tab/>
        <w:t>Jiří Mraček</w:t>
      </w:r>
    </w:p>
    <w:p w:rsidR="00EB10E4" w:rsidRPr="008941E8" w:rsidRDefault="00EB10E4" w:rsidP="00EB10E4">
      <w:pPr>
        <w:tabs>
          <w:tab w:val="center" w:pos="1560"/>
          <w:tab w:val="left" w:pos="4678"/>
        </w:tabs>
        <w:spacing w:line="276" w:lineRule="auto"/>
        <w:rPr>
          <w:rFonts w:cs="Arial"/>
          <w:szCs w:val="20"/>
          <w:lang w:eastAsia="en-US"/>
        </w:rPr>
      </w:pPr>
      <w:r>
        <w:rPr>
          <w:rFonts w:cs="Arial"/>
          <w:b/>
          <w:szCs w:val="20"/>
          <w:lang w:eastAsia="en-US"/>
        </w:rPr>
        <w:tab/>
      </w:r>
      <w:r w:rsidR="00C10B19">
        <w:rPr>
          <w:rFonts w:cs="Arial"/>
          <w:szCs w:val="20"/>
          <w:lang w:eastAsia="en-US"/>
        </w:rPr>
        <w:t>statutární zástupce</w:t>
      </w:r>
      <w:r w:rsidR="005975EC">
        <w:rPr>
          <w:rFonts w:cs="Arial"/>
          <w:szCs w:val="20"/>
          <w:lang w:eastAsia="en-US"/>
        </w:rPr>
        <w:tab/>
      </w:r>
      <w:r w:rsidR="005975EC">
        <w:rPr>
          <w:rFonts w:cs="Arial"/>
          <w:szCs w:val="20"/>
          <w:lang w:eastAsia="en-US"/>
        </w:rPr>
        <w:tab/>
      </w:r>
      <w:r w:rsidR="005975EC">
        <w:rPr>
          <w:rFonts w:cs="Arial"/>
          <w:szCs w:val="20"/>
          <w:lang w:eastAsia="en-US"/>
        </w:rPr>
        <w:tab/>
      </w:r>
      <w:r w:rsidR="005975EC">
        <w:rPr>
          <w:rFonts w:cs="Arial"/>
          <w:szCs w:val="20"/>
          <w:lang w:eastAsia="en-US"/>
        </w:rPr>
        <w:tab/>
      </w:r>
    </w:p>
    <w:p w:rsidR="00CA3554" w:rsidRPr="005A5C88" w:rsidRDefault="00CA3554" w:rsidP="00A2220E">
      <w:pPr>
        <w:rPr>
          <w:rFonts w:cs="Arial"/>
          <w:szCs w:val="20"/>
        </w:rPr>
      </w:pPr>
    </w:p>
    <w:p w:rsidR="00C10B19" w:rsidRDefault="00C10B19" w:rsidP="00996529">
      <w:pPr>
        <w:tabs>
          <w:tab w:val="left" w:pos="4678"/>
        </w:tabs>
        <w:spacing w:line="276" w:lineRule="auto"/>
      </w:pPr>
    </w:p>
    <w:p w:rsidR="006D6B70" w:rsidRDefault="006D6B70" w:rsidP="00996529">
      <w:pPr>
        <w:tabs>
          <w:tab w:val="left" w:pos="4678"/>
        </w:tabs>
        <w:spacing w:line="276" w:lineRule="auto"/>
      </w:pPr>
    </w:p>
    <w:p w:rsidR="00996529" w:rsidRDefault="00996529" w:rsidP="00996529">
      <w:pPr>
        <w:tabs>
          <w:tab w:val="left" w:pos="4678"/>
        </w:tabs>
        <w:spacing w:line="276" w:lineRule="auto"/>
      </w:pPr>
      <w:r>
        <w:t>Příloha č. 1:</w:t>
      </w:r>
    </w:p>
    <w:p w:rsidR="00996529" w:rsidRDefault="00996529" w:rsidP="00996529">
      <w:pPr>
        <w:tabs>
          <w:tab w:val="left" w:pos="4678"/>
        </w:tabs>
        <w:spacing w:line="276" w:lineRule="auto"/>
      </w:pPr>
      <w:r>
        <w:t>Technická specifikace dodávaného zboží</w:t>
      </w:r>
    </w:p>
    <w:p w:rsidR="00996529" w:rsidRDefault="00996529" w:rsidP="00EB10E4">
      <w:pPr>
        <w:tabs>
          <w:tab w:val="left" w:pos="4678"/>
        </w:tabs>
        <w:spacing w:line="276" w:lineRule="auto"/>
      </w:pPr>
    </w:p>
    <w:p w:rsidR="00423480" w:rsidRDefault="00423480" w:rsidP="00996529">
      <w:pPr>
        <w:tabs>
          <w:tab w:val="left" w:pos="4678"/>
        </w:tabs>
        <w:spacing w:line="276" w:lineRule="auto"/>
        <w:jc w:val="right"/>
      </w:pPr>
    </w:p>
    <w:p w:rsidR="00423480" w:rsidRDefault="00423480" w:rsidP="00996529">
      <w:pPr>
        <w:tabs>
          <w:tab w:val="left" w:pos="4678"/>
        </w:tabs>
        <w:spacing w:line="276" w:lineRule="auto"/>
        <w:jc w:val="right"/>
      </w:pPr>
    </w:p>
    <w:p w:rsidR="00423480" w:rsidRDefault="00423480" w:rsidP="00996529">
      <w:pPr>
        <w:tabs>
          <w:tab w:val="left" w:pos="4678"/>
        </w:tabs>
        <w:spacing w:line="276" w:lineRule="auto"/>
        <w:jc w:val="right"/>
      </w:pPr>
    </w:p>
    <w:p w:rsidR="00423480" w:rsidRDefault="00423480" w:rsidP="00996529">
      <w:pPr>
        <w:tabs>
          <w:tab w:val="left" w:pos="4678"/>
        </w:tabs>
        <w:spacing w:line="276" w:lineRule="auto"/>
        <w:jc w:val="right"/>
      </w:pPr>
    </w:p>
    <w:p w:rsidR="00423480" w:rsidRDefault="00423480" w:rsidP="00996529">
      <w:pPr>
        <w:tabs>
          <w:tab w:val="left" w:pos="4678"/>
        </w:tabs>
        <w:spacing w:line="276" w:lineRule="auto"/>
        <w:jc w:val="right"/>
      </w:pPr>
    </w:p>
    <w:p w:rsidR="00996529" w:rsidRDefault="00996529" w:rsidP="00996529">
      <w:pPr>
        <w:tabs>
          <w:tab w:val="left" w:pos="4678"/>
        </w:tabs>
        <w:spacing w:line="276" w:lineRule="auto"/>
        <w:jc w:val="right"/>
      </w:pPr>
      <w:r>
        <w:lastRenderedPageBreak/>
        <w:t>Příloha č. 1:</w:t>
      </w:r>
    </w:p>
    <w:p w:rsidR="00996529" w:rsidRDefault="00996529" w:rsidP="00996529">
      <w:pPr>
        <w:tabs>
          <w:tab w:val="left" w:pos="4678"/>
        </w:tabs>
        <w:spacing w:line="276" w:lineRule="auto"/>
        <w:jc w:val="center"/>
        <w:rPr>
          <w:b/>
          <w:sz w:val="22"/>
        </w:rPr>
      </w:pPr>
    </w:p>
    <w:p w:rsidR="00996529" w:rsidRDefault="00996529" w:rsidP="00996529">
      <w:pPr>
        <w:tabs>
          <w:tab w:val="left" w:pos="4678"/>
        </w:tabs>
        <w:spacing w:line="276" w:lineRule="auto"/>
        <w:jc w:val="center"/>
        <w:rPr>
          <w:b/>
          <w:sz w:val="22"/>
        </w:rPr>
      </w:pPr>
      <w:r w:rsidRPr="00996529">
        <w:rPr>
          <w:b/>
          <w:sz w:val="22"/>
        </w:rPr>
        <w:t>Technická specifikace dodávaného zboží</w:t>
      </w:r>
    </w:p>
    <w:p w:rsidR="00996529" w:rsidRDefault="00996529" w:rsidP="00996529">
      <w:pPr>
        <w:tabs>
          <w:tab w:val="left" w:pos="4678"/>
        </w:tabs>
        <w:spacing w:line="276" w:lineRule="auto"/>
        <w:jc w:val="both"/>
        <w:rPr>
          <w:sz w:val="22"/>
        </w:rPr>
      </w:pPr>
    </w:p>
    <w:p w:rsidR="00996529" w:rsidRDefault="00996529" w:rsidP="00996529">
      <w:pPr>
        <w:tabs>
          <w:tab w:val="left" w:pos="4678"/>
        </w:tabs>
        <w:spacing w:line="276" w:lineRule="auto"/>
        <w:jc w:val="both"/>
        <w:rPr>
          <w:sz w:val="22"/>
        </w:rPr>
      </w:pPr>
    </w:p>
    <w:p w:rsidR="00996529" w:rsidRPr="00391101" w:rsidRDefault="00996529" w:rsidP="00DA45DA">
      <w:pPr>
        <w:tabs>
          <w:tab w:val="left" w:pos="4678"/>
        </w:tabs>
        <w:spacing w:line="360" w:lineRule="auto"/>
        <w:jc w:val="both"/>
      </w:pPr>
      <w:r w:rsidRPr="00391101">
        <w:t>Traktorový přívěs splňující podmínky provozu v</w:t>
      </w:r>
      <w:r w:rsidR="00423480">
        <w:t xml:space="preserve"> autoškole – Techmont KAFEL </w:t>
      </w:r>
      <w:r w:rsidR="00C4675B" w:rsidRPr="00391101">
        <w:t>3,5T</w:t>
      </w:r>
      <w:r w:rsidR="00DA45DA" w:rsidRPr="00391101">
        <w:t>, vč. krycí plachty</w:t>
      </w:r>
    </w:p>
    <w:p w:rsidR="00C4675B" w:rsidRPr="00391101" w:rsidRDefault="00C4675B" w:rsidP="00DA45DA">
      <w:pPr>
        <w:tabs>
          <w:tab w:val="left" w:pos="3402"/>
        </w:tabs>
        <w:spacing w:line="360" w:lineRule="auto"/>
        <w:jc w:val="both"/>
      </w:pPr>
      <w:r w:rsidRPr="00391101">
        <w:t>celková hmotnost</w:t>
      </w:r>
      <w:r w:rsidR="009076B6" w:rsidRPr="00391101">
        <w:tab/>
      </w:r>
      <w:r w:rsidRPr="00391101">
        <w:t>5</w:t>
      </w:r>
      <w:r w:rsidR="0009326C" w:rsidRPr="00391101">
        <w:t xml:space="preserve"> </w:t>
      </w:r>
      <w:r w:rsidR="00423480">
        <w:t>0</w:t>
      </w:r>
      <w:r w:rsidRPr="00391101">
        <w:t>00 kg</w:t>
      </w:r>
    </w:p>
    <w:p w:rsidR="00C4675B" w:rsidRPr="00391101" w:rsidRDefault="00C4675B" w:rsidP="00DA45DA">
      <w:pPr>
        <w:tabs>
          <w:tab w:val="left" w:pos="3402"/>
        </w:tabs>
        <w:spacing w:line="360" w:lineRule="auto"/>
        <w:jc w:val="both"/>
      </w:pPr>
      <w:r w:rsidRPr="00391101">
        <w:t xml:space="preserve">nosnost </w:t>
      </w:r>
      <w:r w:rsidR="009076B6" w:rsidRPr="00391101">
        <w:tab/>
      </w:r>
      <w:r w:rsidRPr="00391101">
        <w:t>3 500 kg</w:t>
      </w:r>
    </w:p>
    <w:p w:rsidR="00C4675B" w:rsidRPr="00391101" w:rsidRDefault="009076B6" w:rsidP="00DA45DA">
      <w:pPr>
        <w:tabs>
          <w:tab w:val="left" w:pos="3402"/>
        </w:tabs>
        <w:spacing w:line="360" w:lineRule="auto"/>
        <w:jc w:val="both"/>
      </w:pPr>
      <w:r w:rsidRPr="00391101">
        <w:t>konstrukční rychlost</w:t>
      </w:r>
      <w:r w:rsidRPr="00391101">
        <w:tab/>
        <w:t>40 km/h</w:t>
      </w:r>
    </w:p>
    <w:p w:rsidR="009076B6" w:rsidRPr="00391101" w:rsidRDefault="009076B6" w:rsidP="00DA45DA">
      <w:pPr>
        <w:tabs>
          <w:tab w:val="left" w:pos="3402"/>
        </w:tabs>
        <w:spacing w:line="360" w:lineRule="auto"/>
        <w:jc w:val="both"/>
      </w:pPr>
      <w:r w:rsidRPr="00391101">
        <w:t>počet náprav</w:t>
      </w:r>
      <w:r w:rsidRPr="00391101">
        <w:tab/>
        <w:t>jednonápravový</w:t>
      </w:r>
    </w:p>
    <w:p w:rsidR="009076B6" w:rsidRPr="00391101" w:rsidRDefault="009076B6" w:rsidP="00DA45DA">
      <w:pPr>
        <w:tabs>
          <w:tab w:val="left" w:pos="3402"/>
        </w:tabs>
        <w:spacing w:line="360" w:lineRule="auto"/>
        <w:jc w:val="both"/>
      </w:pPr>
      <w:r w:rsidRPr="00391101">
        <w:t xml:space="preserve">brzdy </w:t>
      </w:r>
      <w:r w:rsidRPr="00391101">
        <w:tab/>
        <w:t>dvouokruhové</w:t>
      </w:r>
    </w:p>
    <w:p w:rsidR="00DA45DA" w:rsidRPr="00391101" w:rsidRDefault="00DA45DA" w:rsidP="00DA45DA">
      <w:pPr>
        <w:tabs>
          <w:tab w:val="left" w:pos="3402"/>
        </w:tabs>
        <w:spacing w:line="360" w:lineRule="auto"/>
        <w:jc w:val="both"/>
      </w:pPr>
      <w:r w:rsidRPr="00391101">
        <w:t>závěs</w:t>
      </w:r>
      <w:r w:rsidRPr="00391101">
        <w:tab/>
        <w:t>S40</w:t>
      </w:r>
    </w:p>
    <w:p w:rsidR="009076B6" w:rsidRPr="00391101" w:rsidRDefault="009076B6" w:rsidP="00DA45DA">
      <w:pPr>
        <w:tabs>
          <w:tab w:val="left" w:pos="3402"/>
        </w:tabs>
        <w:spacing w:line="360" w:lineRule="auto"/>
        <w:jc w:val="both"/>
      </w:pPr>
      <w:r w:rsidRPr="00391101">
        <w:t xml:space="preserve">podpůrná noha </w:t>
      </w:r>
      <w:r w:rsidRPr="00391101">
        <w:tab/>
      </w:r>
      <w:r w:rsidR="00423480">
        <w:t>pevná, mechanická</w:t>
      </w:r>
    </w:p>
    <w:p w:rsidR="009076B6" w:rsidRPr="00391101" w:rsidRDefault="009076B6" w:rsidP="00DA45DA">
      <w:pPr>
        <w:tabs>
          <w:tab w:val="left" w:pos="3402"/>
        </w:tabs>
        <w:spacing w:line="360" w:lineRule="auto"/>
        <w:jc w:val="both"/>
      </w:pPr>
      <w:r w:rsidRPr="00391101">
        <w:t>bočnice originál Fuhermman</w:t>
      </w:r>
      <w:r w:rsidR="00F53FAD" w:rsidRPr="00391101">
        <w:tab/>
      </w:r>
      <w:r w:rsidRPr="00391101">
        <w:t>výška 500 mm, spodní i horní otevírání</w:t>
      </w:r>
    </w:p>
    <w:p w:rsidR="00DA45DA" w:rsidRPr="00391101" w:rsidRDefault="00DA45DA" w:rsidP="00DA45DA">
      <w:pPr>
        <w:tabs>
          <w:tab w:val="left" w:pos="3402"/>
        </w:tabs>
        <w:spacing w:line="360" w:lineRule="auto"/>
        <w:jc w:val="both"/>
      </w:pPr>
      <w:r w:rsidRPr="00391101">
        <w:t>plachta</w:t>
      </w:r>
      <w:r w:rsidRPr="00391101">
        <w:tab/>
        <w:t>vč. konstrukce a centrálním navíjením</w:t>
      </w:r>
    </w:p>
    <w:p w:rsidR="009076B6" w:rsidRPr="00391101" w:rsidRDefault="009076B6" w:rsidP="00DA45DA">
      <w:pPr>
        <w:tabs>
          <w:tab w:val="left" w:pos="3402"/>
        </w:tabs>
        <w:spacing w:line="360" w:lineRule="auto"/>
        <w:jc w:val="both"/>
      </w:pPr>
      <w:r w:rsidRPr="00391101">
        <w:t>barva rámu</w:t>
      </w:r>
      <w:r w:rsidRPr="00391101">
        <w:tab/>
        <w:t>červená</w:t>
      </w:r>
    </w:p>
    <w:p w:rsidR="009076B6" w:rsidRPr="00391101" w:rsidRDefault="009076B6" w:rsidP="00DA45DA">
      <w:pPr>
        <w:tabs>
          <w:tab w:val="left" w:pos="3402"/>
        </w:tabs>
        <w:spacing w:line="360" w:lineRule="auto"/>
        <w:jc w:val="both"/>
      </w:pPr>
      <w:r w:rsidRPr="00391101">
        <w:t>barva bočnice</w:t>
      </w:r>
      <w:r w:rsidRPr="00391101">
        <w:tab/>
        <w:t>bílá</w:t>
      </w:r>
      <w:r w:rsidRPr="00391101">
        <w:tab/>
      </w:r>
    </w:p>
    <w:p w:rsidR="009076B6" w:rsidRPr="00391101" w:rsidRDefault="009076B6" w:rsidP="00490870">
      <w:pPr>
        <w:pBdr>
          <w:bottom w:val="single" w:sz="4" w:space="1" w:color="auto"/>
        </w:pBdr>
        <w:tabs>
          <w:tab w:val="left" w:pos="3402"/>
        </w:tabs>
        <w:spacing w:line="360" w:lineRule="auto"/>
        <w:jc w:val="both"/>
      </w:pPr>
      <w:r w:rsidRPr="00391101">
        <w:t>barva plachty</w:t>
      </w:r>
      <w:r w:rsidRPr="00391101">
        <w:tab/>
        <w:t>červená</w:t>
      </w:r>
    </w:p>
    <w:p w:rsidR="00DA45DA" w:rsidRPr="00391101" w:rsidRDefault="00DA45DA" w:rsidP="00DA45DA">
      <w:pPr>
        <w:tabs>
          <w:tab w:val="left" w:pos="3402"/>
        </w:tabs>
        <w:spacing w:line="360" w:lineRule="auto"/>
        <w:jc w:val="both"/>
      </w:pPr>
    </w:p>
    <w:p w:rsidR="00C4675B" w:rsidRPr="00996529" w:rsidRDefault="00C4675B" w:rsidP="00DA45DA">
      <w:pPr>
        <w:tabs>
          <w:tab w:val="left" w:pos="4678"/>
        </w:tabs>
        <w:spacing w:line="360" w:lineRule="auto"/>
        <w:jc w:val="both"/>
        <w:rPr>
          <w:sz w:val="22"/>
        </w:rPr>
      </w:pPr>
    </w:p>
    <w:sectPr w:rsidR="00C4675B" w:rsidRPr="00996529" w:rsidSect="00EF24E6">
      <w:footerReference w:type="default" r:id="rId7"/>
      <w:pgSz w:w="11906" w:h="16838" w:code="9"/>
      <w:pgMar w:top="1134" w:right="1418" w:bottom="1134"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57" w:rsidRDefault="00917857" w:rsidP="009B491D">
      <w:r>
        <w:separator/>
      </w:r>
    </w:p>
  </w:endnote>
  <w:endnote w:type="continuationSeparator" w:id="0">
    <w:p w:rsidR="00917857" w:rsidRDefault="00917857" w:rsidP="009B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F0" w:rsidRDefault="006C7CF0">
    <w:pPr>
      <w:pStyle w:val="Zpat"/>
      <w:jc w:val="right"/>
    </w:pPr>
    <w:r>
      <w:fldChar w:fldCharType="begin"/>
    </w:r>
    <w:r>
      <w:instrText>PAGE   \* MERGEFORMAT</w:instrText>
    </w:r>
    <w:r>
      <w:fldChar w:fldCharType="separate"/>
    </w:r>
    <w:r w:rsidR="00CE555F">
      <w:rPr>
        <w:noProof/>
      </w:rPr>
      <w:t>2</w:t>
    </w:r>
    <w:r>
      <w:fldChar w:fldCharType="end"/>
    </w:r>
  </w:p>
  <w:p w:rsidR="006C7CF0" w:rsidRDefault="006C7C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57" w:rsidRDefault="00917857" w:rsidP="009B491D">
      <w:r>
        <w:separator/>
      </w:r>
    </w:p>
  </w:footnote>
  <w:footnote w:type="continuationSeparator" w:id="0">
    <w:p w:rsidR="00917857" w:rsidRDefault="00917857" w:rsidP="009B4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E5FF9"/>
    <w:multiLevelType w:val="multilevel"/>
    <w:tmpl w:val="83B428D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26013351"/>
    <w:multiLevelType w:val="hybridMultilevel"/>
    <w:tmpl w:val="D7D6A6C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570287"/>
    <w:multiLevelType w:val="hybridMultilevel"/>
    <w:tmpl w:val="619C0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327459"/>
    <w:multiLevelType w:val="hybridMultilevel"/>
    <w:tmpl w:val="52224F7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1D"/>
    <w:rsid w:val="000149A4"/>
    <w:rsid w:val="00017660"/>
    <w:rsid w:val="00021124"/>
    <w:rsid w:val="00024460"/>
    <w:rsid w:val="00024B90"/>
    <w:rsid w:val="0003168B"/>
    <w:rsid w:val="00033F54"/>
    <w:rsid w:val="00036C0D"/>
    <w:rsid w:val="000401A7"/>
    <w:rsid w:val="000442A1"/>
    <w:rsid w:val="000466EB"/>
    <w:rsid w:val="00047823"/>
    <w:rsid w:val="00062B1A"/>
    <w:rsid w:val="00063E99"/>
    <w:rsid w:val="000664C0"/>
    <w:rsid w:val="00082E9E"/>
    <w:rsid w:val="00091DA8"/>
    <w:rsid w:val="0009326C"/>
    <w:rsid w:val="000A75DD"/>
    <w:rsid w:val="000B25C6"/>
    <w:rsid w:val="000C3C19"/>
    <w:rsid w:val="000C5909"/>
    <w:rsid w:val="000E3A36"/>
    <w:rsid w:val="000F0A9C"/>
    <w:rsid w:val="000F1D57"/>
    <w:rsid w:val="000F4A95"/>
    <w:rsid w:val="001040FE"/>
    <w:rsid w:val="00104FF6"/>
    <w:rsid w:val="001050E4"/>
    <w:rsid w:val="0011539D"/>
    <w:rsid w:val="00132946"/>
    <w:rsid w:val="00141C38"/>
    <w:rsid w:val="00154178"/>
    <w:rsid w:val="00154DF6"/>
    <w:rsid w:val="00191B18"/>
    <w:rsid w:val="001A3061"/>
    <w:rsid w:val="001C0F63"/>
    <w:rsid w:val="001C1131"/>
    <w:rsid w:val="001D29F1"/>
    <w:rsid w:val="001E1C18"/>
    <w:rsid w:val="00206B72"/>
    <w:rsid w:val="002178B0"/>
    <w:rsid w:val="00233221"/>
    <w:rsid w:val="00234ED4"/>
    <w:rsid w:val="002571C7"/>
    <w:rsid w:val="00271744"/>
    <w:rsid w:val="0027441A"/>
    <w:rsid w:val="00294638"/>
    <w:rsid w:val="00296A4C"/>
    <w:rsid w:val="002B4C7F"/>
    <w:rsid w:val="002B5E03"/>
    <w:rsid w:val="002C4BCD"/>
    <w:rsid w:val="002C644A"/>
    <w:rsid w:val="002D0205"/>
    <w:rsid w:val="002D315B"/>
    <w:rsid w:val="002F63D1"/>
    <w:rsid w:val="0030634C"/>
    <w:rsid w:val="003111E3"/>
    <w:rsid w:val="00313D93"/>
    <w:rsid w:val="003160CB"/>
    <w:rsid w:val="00320C45"/>
    <w:rsid w:val="00326372"/>
    <w:rsid w:val="00327215"/>
    <w:rsid w:val="00336375"/>
    <w:rsid w:val="003400BF"/>
    <w:rsid w:val="0034470C"/>
    <w:rsid w:val="00344D83"/>
    <w:rsid w:val="0035486D"/>
    <w:rsid w:val="003637A1"/>
    <w:rsid w:val="00364310"/>
    <w:rsid w:val="00391101"/>
    <w:rsid w:val="003A383F"/>
    <w:rsid w:val="003B145D"/>
    <w:rsid w:val="003B44B2"/>
    <w:rsid w:val="003B467A"/>
    <w:rsid w:val="003B72C4"/>
    <w:rsid w:val="003C0476"/>
    <w:rsid w:val="003F492A"/>
    <w:rsid w:val="003F5C42"/>
    <w:rsid w:val="00404621"/>
    <w:rsid w:val="00411472"/>
    <w:rsid w:val="00411D68"/>
    <w:rsid w:val="00413642"/>
    <w:rsid w:val="0041480C"/>
    <w:rsid w:val="00415638"/>
    <w:rsid w:val="00416704"/>
    <w:rsid w:val="00423480"/>
    <w:rsid w:val="0044554D"/>
    <w:rsid w:val="0045295D"/>
    <w:rsid w:val="0045508B"/>
    <w:rsid w:val="00455C43"/>
    <w:rsid w:val="00460828"/>
    <w:rsid w:val="00490870"/>
    <w:rsid w:val="004941AB"/>
    <w:rsid w:val="004B6350"/>
    <w:rsid w:val="004C4898"/>
    <w:rsid w:val="004C7CD7"/>
    <w:rsid w:val="004D6249"/>
    <w:rsid w:val="004E20C0"/>
    <w:rsid w:val="004E5520"/>
    <w:rsid w:val="00501C48"/>
    <w:rsid w:val="00502A42"/>
    <w:rsid w:val="00503AE5"/>
    <w:rsid w:val="005119E2"/>
    <w:rsid w:val="00515921"/>
    <w:rsid w:val="00524C30"/>
    <w:rsid w:val="00525C10"/>
    <w:rsid w:val="00526F7E"/>
    <w:rsid w:val="00532FFA"/>
    <w:rsid w:val="00541210"/>
    <w:rsid w:val="00557923"/>
    <w:rsid w:val="00561637"/>
    <w:rsid w:val="00563E2C"/>
    <w:rsid w:val="00570299"/>
    <w:rsid w:val="00580F51"/>
    <w:rsid w:val="00583654"/>
    <w:rsid w:val="00592DAC"/>
    <w:rsid w:val="005975EC"/>
    <w:rsid w:val="005B261F"/>
    <w:rsid w:val="005B376E"/>
    <w:rsid w:val="005C370F"/>
    <w:rsid w:val="005F014B"/>
    <w:rsid w:val="006119D8"/>
    <w:rsid w:val="00612E46"/>
    <w:rsid w:val="006230A6"/>
    <w:rsid w:val="00625A7A"/>
    <w:rsid w:val="00633A46"/>
    <w:rsid w:val="00647F1E"/>
    <w:rsid w:val="00651590"/>
    <w:rsid w:val="00652847"/>
    <w:rsid w:val="006535EE"/>
    <w:rsid w:val="006553D7"/>
    <w:rsid w:val="006638C0"/>
    <w:rsid w:val="006758BC"/>
    <w:rsid w:val="00675D8C"/>
    <w:rsid w:val="0068764D"/>
    <w:rsid w:val="006A10C0"/>
    <w:rsid w:val="006C0AE3"/>
    <w:rsid w:val="006C7CF0"/>
    <w:rsid w:val="006D6B70"/>
    <w:rsid w:val="006F04D4"/>
    <w:rsid w:val="006F0CF7"/>
    <w:rsid w:val="006F23FF"/>
    <w:rsid w:val="007067DF"/>
    <w:rsid w:val="00712958"/>
    <w:rsid w:val="00730360"/>
    <w:rsid w:val="00733A44"/>
    <w:rsid w:val="007351C1"/>
    <w:rsid w:val="00743C7D"/>
    <w:rsid w:val="007441F7"/>
    <w:rsid w:val="007460E8"/>
    <w:rsid w:val="007609FE"/>
    <w:rsid w:val="00786EA9"/>
    <w:rsid w:val="0079046F"/>
    <w:rsid w:val="007A3AA4"/>
    <w:rsid w:val="007A6EFF"/>
    <w:rsid w:val="007B4F49"/>
    <w:rsid w:val="007E0CE3"/>
    <w:rsid w:val="007E254E"/>
    <w:rsid w:val="007E52D8"/>
    <w:rsid w:val="007F1339"/>
    <w:rsid w:val="00802162"/>
    <w:rsid w:val="00804994"/>
    <w:rsid w:val="00813B64"/>
    <w:rsid w:val="00815D6B"/>
    <w:rsid w:val="0081737C"/>
    <w:rsid w:val="0082289F"/>
    <w:rsid w:val="00827FAA"/>
    <w:rsid w:val="00831C81"/>
    <w:rsid w:val="00841E3C"/>
    <w:rsid w:val="00847E08"/>
    <w:rsid w:val="00863870"/>
    <w:rsid w:val="00882DC7"/>
    <w:rsid w:val="008934FB"/>
    <w:rsid w:val="008941E8"/>
    <w:rsid w:val="008A624A"/>
    <w:rsid w:val="008A7100"/>
    <w:rsid w:val="008A7325"/>
    <w:rsid w:val="008E46A3"/>
    <w:rsid w:val="009076B6"/>
    <w:rsid w:val="00910B25"/>
    <w:rsid w:val="009158B2"/>
    <w:rsid w:val="00917857"/>
    <w:rsid w:val="009212A3"/>
    <w:rsid w:val="00925E27"/>
    <w:rsid w:val="0093753A"/>
    <w:rsid w:val="00940EFE"/>
    <w:rsid w:val="00964691"/>
    <w:rsid w:val="00966456"/>
    <w:rsid w:val="00972683"/>
    <w:rsid w:val="009839B2"/>
    <w:rsid w:val="00985B30"/>
    <w:rsid w:val="00996529"/>
    <w:rsid w:val="009B3279"/>
    <w:rsid w:val="009B4864"/>
    <w:rsid w:val="009B491D"/>
    <w:rsid w:val="009C1008"/>
    <w:rsid w:val="009C2D3C"/>
    <w:rsid w:val="009C4B9F"/>
    <w:rsid w:val="009D3994"/>
    <w:rsid w:val="009D39F0"/>
    <w:rsid w:val="009E4903"/>
    <w:rsid w:val="009E4A2A"/>
    <w:rsid w:val="00A2220E"/>
    <w:rsid w:val="00A443EA"/>
    <w:rsid w:val="00A63287"/>
    <w:rsid w:val="00AB1EE8"/>
    <w:rsid w:val="00AB461A"/>
    <w:rsid w:val="00B26E81"/>
    <w:rsid w:val="00B36DF3"/>
    <w:rsid w:val="00B412C1"/>
    <w:rsid w:val="00B47080"/>
    <w:rsid w:val="00B603BF"/>
    <w:rsid w:val="00B60B94"/>
    <w:rsid w:val="00B72025"/>
    <w:rsid w:val="00B74BE3"/>
    <w:rsid w:val="00B90D78"/>
    <w:rsid w:val="00B9147B"/>
    <w:rsid w:val="00BA59BA"/>
    <w:rsid w:val="00BB53FF"/>
    <w:rsid w:val="00BB71E4"/>
    <w:rsid w:val="00BC33A2"/>
    <w:rsid w:val="00BC6BC3"/>
    <w:rsid w:val="00BF4134"/>
    <w:rsid w:val="00C10B19"/>
    <w:rsid w:val="00C12DF9"/>
    <w:rsid w:val="00C13B5C"/>
    <w:rsid w:val="00C20423"/>
    <w:rsid w:val="00C27A9D"/>
    <w:rsid w:val="00C450B9"/>
    <w:rsid w:val="00C46011"/>
    <w:rsid w:val="00C4675B"/>
    <w:rsid w:val="00C54320"/>
    <w:rsid w:val="00C60683"/>
    <w:rsid w:val="00C60FF9"/>
    <w:rsid w:val="00C6136D"/>
    <w:rsid w:val="00C61A2C"/>
    <w:rsid w:val="00C70EA9"/>
    <w:rsid w:val="00C72B2B"/>
    <w:rsid w:val="00C75677"/>
    <w:rsid w:val="00C817F2"/>
    <w:rsid w:val="00C8261F"/>
    <w:rsid w:val="00C84D6E"/>
    <w:rsid w:val="00C938EF"/>
    <w:rsid w:val="00CA3554"/>
    <w:rsid w:val="00CA40A7"/>
    <w:rsid w:val="00CB2B91"/>
    <w:rsid w:val="00CB3684"/>
    <w:rsid w:val="00CD4717"/>
    <w:rsid w:val="00CE555F"/>
    <w:rsid w:val="00CE7298"/>
    <w:rsid w:val="00D01DFF"/>
    <w:rsid w:val="00D10ECD"/>
    <w:rsid w:val="00D22727"/>
    <w:rsid w:val="00D27436"/>
    <w:rsid w:val="00D27BCC"/>
    <w:rsid w:val="00D30D21"/>
    <w:rsid w:val="00D32D0B"/>
    <w:rsid w:val="00D36EE4"/>
    <w:rsid w:val="00D439B3"/>
    <w:rsid w:val="00D54BFD"/>
    <w:rsid w:val="00D82E58"/>
    <w:rsid w:val="00D858ED"/>
    <w:rsid w:val="00DA45DA"/>
    <w:rsid w:val="00DA7DF2"/>
    <w:rsid w:val="00DB7CB9"/>
    <w:rsid w:val="00DC1686"/>
    <w:rsid w:val="00DD50B5"/>
    <w:rsid w:val="00DE02AC"/>
    <w:rsid w:val="00DE069F"/>
    <w:rsid w:val="00DF0F12"/>
    <w:rsid w:val="00E13F4C"/>
    <w:rsid w:val="00E3105B"/>
    <w:rsid w:val="00E31D47"/>
    <w:rsid w:val="00E36822"/>
    <w:rsid w:val="00E404A9"/>
    <w:rsid w:val="00E72219"/>
    <w:rsid w:val="00E744B8"/>
    <w:rsid w:val="00E765B5"/>
    <w:rsid w:val="00E850F5"/>
    <w:rsid w:val="00E91F52"/>
    <w:rsid w:val="00E97925"/>
    <w:rsid w:val="00EB10E4"/>
    <w:rsid w:val="00EC067C"/>
    <w:rsid w:val="00EC0788"/>
    <w:rsid w:val="00ED01C5"/>
    <w:rsid w:val="00ED2C1A"/>
    <w:rsid w:val="00ED4BF7"/>
    <w:rsid w:val="00EE4807"/>
    <w:rsid w:val="00EF24E6"/>
    <w:rsid w:val="00F01585"/>
    <w:rsid w:val="00F02578"/>
    <w:rsid w:val="00F05CE0"/>
    <w:rsid w:val="00F10A16"/>
    <w:rsid w:val="00F169D0"/>
    <w:rsid w:val="00F3031F"/>
    <w:rsid w:val="00F372D4"/>
    <w:rsid w:val="00F408A9"/>
    <w:rsid w:val="00F53FAD"/>
    <w:rsid w:val="00F575DF"/>
    <w:rsid w:val="00F65FF2"/>
    <w:rsid w:val="00F736E3"/>
    <w:rsid w:val="00F746DC"/>
    <w:rsid w:val="00F84F2B"/>
    <w:rsid w:val="00F87A1C"/>
    <w:rsid w:val="00F91B32"/>
    <w:rsid w:val="00FA1EB6"/>
    <w:rsid w:val="00FA6A60"/>
    <w:rsid w:val="00FC0D17"/>
    <w:rsid w:val="00FE1D55"/>
    <w:rsid w:val="00FE34FD"/>
    <w:rsid w:val="00FE6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2B54F9"/>
  <w15:docId w15:val="{84931BB8-C15D-4A5D-A6A7-26941221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91D"/>
    <w:rPr>
      <w:rFonts w:ascii="Arial" w:eastAsia="Times New Roman"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B491D"/>
    <w:pPr>
      <w:tabs>
        <w:tab w:val="center" w:pos="4536"/>
        <w:tab w:val="right" w:pos="9072"/>
      </w:tabs>
    </w:pPr>
  </w:style>
  <w:style w:type="character" w:customStyle="1" w:styleId="ZhlavChar">
    <w:name w:val="Záhlaví Char"/>
    <w:link w:val="Zhlav"/>
    <w:uiPriority w:val="99"/>
    <w:locked/>
    <w:rsid w:val="009B491D"/>
    <w:rPr>
      <w:rFonts w:cs="Times New Roman"/>
    </w:rPr>
  </w:style>
  <w:style w:type="paragraph" w:styleId="Zpat">
    <w:name w:val="footer"/>
    <w:basedOn w:val="Normln"/>
    <w:link w:val="ZpatChar"/>
    <w:uiPriority w:val="99"/>
    <w:rsid w:val="009B491D"/>
    <w:pPr>
      <w:tabs>
        <w:tab w:val="center" w:pos="4536"/>
        <w:tab w:val="right" w:pos="9072"/>
      </w:tabs>
    </w:pPr>
  </w:style>
  <w:style w:type="character" w:customStyle="1" w:styleId="ZpatChar">
    <w:name w:val="Zápatí Char"/>
    <w:link w:val="Zpat"/>
    <w:uiPriority w:val="99"/>
    <w:locked/>
    <w:rsid w:val="009B491D"/>
    <w:rPr>
      <w:rFonts w:cs="Times New Roman"/>
    </w:rPr>
  </w:style>
  <w:style w:type="paragraph" w:styleId="Textbubliny">
    <w:name w:val="Balloon Text"/>
    <w:basedOn w:val="Normln"/>
    <w:link w:val="TextbublinyChar"/>
    <w:uiPriority w:val="99"/>
    <w:semiHidden/>
    <w:rsid w:val="009B491D"/>
    <w:rPr>
      <w:rFonts w:ascii="Tahoma" w:hAnsi="Tahoma" w:cs="Tahoma"/>
      <w:sz w:val="16"/>
      <w:szCs w:val="16"/>
    </w:rPr>
  </w:style>
  <w:style w:type="character" w:customStyle="1" w:styleId="TextbublinyChar">
    <w:name w:val="Text bubliny Char"/>
    <w:link w:val="Textbubliny"/>
    <w:uiPriority w:val="99"/>
    <w:semiHidden/>
    <w:locked/>
    <w:rsid w:val="009B491D"/>
    <w:rPr>
      <w:rFonts w:ascii="Tahoma" w:hAnsi="Tahoma" w:cs="Tahoma"/>
      <w:sz w:val="16"/>
      <w:szCs w:val="16"/>
    </w:rPr>
  </w:style>
  <w:style w:type="character" w:styleId="Hypertextovodkaz">
    <w:name w:val="Hyperlink"/>
    <w:uiPriority w:val="99"/>
    <w:unhideWhenUsed/>
    <w:rsid w:val="00985B30"/>
    <w:rPr>
      <w:color w:val="0000FF"/>
      <w:u w:val="single"/>
    </w:rPr>
  </w:style>
  <w:style w:type="paragraph" w:styleId="Odstavecseseznamem">
    <w:name w:val="List Paragraph"/>
    <w:basedOn w:val="Normln"/>
    <w:uiPriority w:val="34"/>
    <w:qFormat/>
    <w:rsid w:val="00597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2011</Words>
  <Characters>11867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martin.kolaja</dc:creator>
  <cp:lastModifiedBy>, </cp:lastModifiedBy>
  <cp:revision>4</cp:revision>
  <cp:lastPrinted>2014-06-20T06:45:00Z</cp:lastPrinted>
  <dcterms:created xsi:type="dcterms:W3CDTF">2020-05-19T12:29:00Z</dcterms:created>
  <dcterms:modified xsi:type="dcterms:W3CDTF">2020-05-19T12:39:00Z</dcterms:modified>
</cp:coreProperties>
</file>