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B3" w:rsidRDefault="000959B3" w:rsidP="000959B3">
      <w:pPr>
        <w:pStyle w:val="obec"/>
        <w:tabs>
          <w:tab w:val="left" w:pos="708"/>
        </w:tabs>
        <w:jc w:val="center"/>
        <w:rPr>
          <w:rFonts w:ascii="Arial" w:hAnsi="Arial" w:cs="Arial"/>
          <w:b/>
          <w:sz w:val="36"/>
          <w:szCs w:val="36"/>
        </w:rPr>
      </w:pPr>
      <w:r w:rsidRPr="00CA61A2">
        <w:rPr>
          <w:rFonts w:ascii="Arial" w:hAnsi="Arial" w:cs="Arial"/>
          <w:b/>
          <w:sz w:val="36"/>
          <w:szCs w:val="36"/>
        </w:rPr>
        <w:t>Smlouva o nájmu</w:t>
      </w:r>
    </w:p>
    <w:p w:rsidR="00683792" w:rsidRPr="00683792" w:rsidRDefault="00683792" w:rsidP="000959B3">
      <w:pPr>
        <w:pStyle w:val="obec"/>
        <w:tabs>
          <w:tab w:val="left" w:pos="708"/>
        </w:tabs>
        <w:jc w:val="center"/>
        <w:rPr>
          <w:rFonts w:ascii="Arial" w:hAnsi="Arial" w:cs="Arial"/>
          <w:b/>
          <w:szCs w:val="24"/>
        </w:rPr>
      </w:pPr>
    </w:p>
    <w:p w:rsidR="00300C56" w:rsidRPr="00300C56" w:rsidRDefault="00683792" w:rsidP="00300C56">
      <w:pPr>
        <w:pStyle w:val="obec"/>
        <w:tabs>
          <w:tab w:val="left" w:pos="708"/>
        </w:tabs>
        <w:jc w:val="center"/>
        <w:rPr>
          <w:rFonts w:ascii="Arial" w:hAnsi="Arial" w:cs="Arial"/>
          <w:szCs w:val="24"/>
        </w:rPr>
      </w:pPr>
      <w:r w:rsidRPr="00300C56">
        <w:rPr>
          <w:rFonts w:ascii="Arial" w:hAnsi="Arial" w:cs="Arial"/>
          <w:szCs w:val="24"/>
        </w:rPr>
        <w:t xml:space="preserve">Číslo smlouvy </w:t>
      </w:r>
      <w:r w:rsidRPr="00277D61">
        <w:rPr>
          <w:rFonts w:ascii="Arial" w:hAnsi="Arial" w:cs="Arial"/>
          <w:szCs w:val="24"/>
        </w:rPr>
        <w:t>pronajímatele</w:t>
      </w:r>
      <w:r w:rsidR="00300C56" w:rsidRPr="00277D61">
        <w:rPr>
          <w:rFonts w:ascii="Arial" w:hAnsi="Arial" w:cs="Arial"/>
          <w:szCs w:val="24"/>
        </w:rPr>
        <w:t>:</w:t>
      </w:r>
      <w:r w:rsidRPr="00277D61">
        <w:rPr>
          <w:rFonts w:ascii="Arial" w:hAnsi="Arial" w:cs="Arial"/>
          <w:szCs w:val="24"/>
        </w:rPr>
        <w:t xml:space="preserve"> </w:t>
      </w:r>
      <w:r w:rsidR="00150A78" w:rsidRPr="00277D61">
        <w:rPr>
          <w:rFonts w:ascii="Arial" w:hAnsi="Arial" w:cs="Arial"/>
          <w:iCs/>
          <w:sz w:val="22"/>
          <w:szCs w:val="22"/>
        </w:rPr>
        <w:t>SML-0</w:t>
      </w:r>
      <w:r w:rsidR="00562737">
        <w:rPr>
          <w:rFonts w:ascii="Arial" w:hAnsi="Arial" w:cs="Arial"/>
          <w:iCs/>
          <w:sz w:val="22"/>
          <w:szCs w:val="22"/>
        </w:rPr>
        <w:t>03</w:t>
      </w:r>
      <w:r w:rsidR="00150A78" w:rsidRPr="00277D61">
        <w:rPr>
          <w:rFonts w:ascii="Arial" w:hAnsi="Arial" w:cs="Arial"/>
          <w:iCs/>
          <w:sz w:val="22"/>
          <w:szCs w:val="22"/>
        </w:rPr>
        <w:t>-201</w:t>
      </w:r>
      <w:r w:rsidR="00562737">
        <w:rPr>
          <w:rFonts w:ascii="Arial" w:hAnsi="Arial" w:cs="Arial"/>
          <w:iCs/>
          <w:sz w:val="22"/>
          <w:szCs w:val="22"/>
        </w:rPr>
        <w:t>7</w:t>
      </w:r>
    </w:p>
    <w:p w:rsidR="00683792" w:rsidRDefault="00683792" w:rsidP="000959B3">
      <w:pPr>
        <w:pStyle w:val="obec"/>
        <w:tabs>
          <w:tab w:val="left" w:pos="708"/>
        </w:tabs>
        <w:jc w:val="center"/>
        <w:rPr>
          <w:rFonts w:ascii="Arial" w:hAnsi="Arial" w:cs="Arial"/>
          <w:b/>
          <w:szCs w:val="24"/>
        </w:rPr>
      </w:pPr>
    </w:p>
    <w:p w:rsidR="00CE1D7E" w:rsidRDefault="00CE1D7E" w:rsidP="00CE1D7E">
      <w:pPr>
        <w:jc w:val="center"/>
        <w:rPr>
          <w:rFonts w:ascii="Arial" w:hAnsi="Arial" w:cs="Arial"/>
          <w:b/>
        </w:rPr>
      </w:pPr>
      <w:r>
        <w:rPr>
          <w:rFonts w:ascii="Arial" w:hAnsi="Arial" w:cs="Arial"/>
          <w:b/>
        </w:rPr>
        <w:t>I.</w:t>
      </w:r>
    </w:p>
    <w:p w:rsidR="00CE1D7E" w:rsidRDefault="00CE1D7E" w:rsidP="00CE1D7E">
      <w:pPr>
        <w:spacing w:after="240"/>
        <w:jc w:val="center"/>
        <w:rPr>
          <w:rFonts w:ascii="Arial" w:hAnsi="Arial" w:cs="Arial"/>
          <w:b/>
        </w:rPr>
      </w:pPr>
      <w:r>
        <w:rPr>
          <w:rFonts w:ascii="Arial" w:hAnsi="Arial" w:cs="Arial"/>
          <w:b/>
        </w:rPr>
        <w:t>Subjekty</w:t>
      </w:r>
    </w:p>
    <w:p w:rsidR="00CE1D7E" w:rsidRDefault="00CE1D7E" w:rsidP="00CE1D7E">
      <w:pPr>
        <w:pStyle w:val="obec"/>
        <w:tabs>
          <w:tab w:val="left" w:pos="708"/>
        </w:tabs>
        <w:rPr>
          <w:rFonts w:ascii="Arial" w:hAnsi="Arial" w:cs="Arial"/>
          <w:b/>
          <w:sz w:val="22"/>
          <w:szCs w:val="22"/>
        </w:rPr>
      </w:pPr>
      <w:r w:rsidRPr="00CA61A2">
        <w:rPr>
          <w:rFonts w:ascii="Arial" w:hAnsi="Arial" w:cs="Arial"/>
          <w:b/>
          <w:sz w:val="22"/>
          <w:szCs w:val="22"/>
        </w:rPr>
        <w:t>Správa majetku města Jeseník, příspěvková organizace</w:t>
      </w:r>
    </w:p>
    <w:p w:rsidR="00CE1D7E" w:rsidRPr="00CA61A2" w:rsidRDefault="00CE1D7E" w:rsidP="00CE1D7E">
      <w:pPr>
        <w:pStyle w:val="obec"/>
        <w:tabs>
          <w:tab w:val="clear" w:pos="1418"/>
          <w:tab w:val="left" w:pos="708"/>
          <w:tab w:val="left" w:pos="1985"/>
        </w:tabs>
        <w:rPr>
          <w:rFonts w:ascii="Arial" w:hAnsi="Arial" w:cs="Arial"/>
          <w:sz w:val="22"/>
          <w:szCs w:val="22"/>
        </w:rPr>
      </w:pPr>
      <w:proofErr w:type="gramStart"/>
      <w:r>
        <w:rPr>
          <w:rFonts w:ascii="Arial" w:hAnsi="Arial" w:cs="Arial"/>
          <w:sz w:val="22"/>
          <w:szCs w:val="22"/>
        </w:rPr>
        <w:t>o</w:t>
      </w:r>
      <w:r w:rsidRPr="00CA61A2">
        <w:rPr>
          <w:rFonts w:ascii="Arial" w:hAnsi="Arial" w:cs="Arial"/>
          <w:sz w:val="22"/>
          <w:szCs w:val="22"/>
        </w:rPr>
        <w:t>rganizace  zapsaná</w:t>
      </w:r>
      <w:proofErr w:type="gramEnd"/>
      <w:r w:rsidRPr="00CA61A2">
        <w:rPr>
          <w:rFonts w:ascii="Arial" w:hAnsi="Arial" w:cs="Arial"/>
          <w:sz w:val="22"/>
          <w:szCs w:val="22"/>
        </w:rPr>
        <w:t xml:space="preserve"> v obchodním rejstříku vedeném Krajským soudem v Ostravě, oddíl </w:t>
      </w:r>
      <w:proofErr w:type="spellStart"/>
      <w:r w:rsidRPr="00CA61A2">
        <w:rPr>
          <w:rFonts w:ascii="Arial" w:hAnsi="Arial" w:cs="Arial"/>
          <w:sz w:val="22"/>
          <w:szCs w:val="22"/>
        </w:rPr>
        <w:t>Pr</w:t>
      </w:r>
      <w:proofErr w:type="spellEnd"/>
      <w:r w:rsidRPr="00CA61A2">
        <w:rPr>
          <w:rFonts w:ascii="Arial" w:hAnsi="Arial" w:cs="Arial"/>
          <w:sz w:val="22"/>
          <w:szCs w:val="22"/>
        </w:rPr>
        <w:t>, vložka 5003</w:t>
      </w:r>
    </w:p>
    <w:p w:rsidR="00CE1D7E" w:rsidRPr="00CA61A2" w:rsidRDefault="00CE1D7E" w:rsidP="00CE1D7E">
      <w:pPr>
        <w:pStyle w:val="obec"/>
        <w:tabs>
          <w:tab w:val="clear" w:pos="4678"/>
          <w:tab w:val="left" w:pos="708"/>
          <w:tab w:val="left" w:pos="2127"/>
        </w:tabs>
        <w:rPr>
          <w:rFonts w:ascii="Arial" w:hAnsi="Arial" w:cs="Arial"/>
          <w:sz w:val="22"/>
          <w:szCs w:val="22"/>
        </w:rPr>
      </w:pPr>
      <w:r w:rsidRPr="00CA61A2">
        <w:rPr>
          <w:rFonts w:ascii="Arial" w:hAnsi="Arial" w:cs="Arial"/>
          <w:sz w:val="22"/>
          <w:szCs w:val="22"/>
        </w:rPr>
        <w:t>Sídlo:</w:t>
      </w:r>
      <w:r w:rsidRPr="00CA61A2">
        <w:rPr>
          <w:rFonts w:ascii="Arial" w:hAnsi="Arial" w:cs="Arial"/>
          <w:sz w:val="22"/>
          <w:szCs w:val="22"/>
        </w:rPr>
        <w:tab/>
      </w:r>
      <w:r w:rsidRPr="00CA61A2">
        <w:rPr>
          <w:rFonts w:ascii="Arial" w:hAnsi="Arial" w:cs="Arial"/>
          <w:sz w:val="22"/>
          <w:szCs w:val="22"/>
        </w:rPr>
        <w:tab/>
      </w:r>
      <w:r w:rsidRPr="00CA61A2">
        <w:rPr>
          <w:rFonts w:ascii="Arial" w:hAnsi="Arial" w:cs="Arial"/>
          <w:sz w:val="22"/>
          <w:szCs w:val="22"/>
        </w:rPr>
        <w:tab/>
        <w:t xml:space="preserve">Masarykovo nám. 1/167, </w:t>
      </w:r>
      <w:proofErr w:type="gramStart"/>
      <w:r w:rsidRPr="00CA61A2">
        <w:rPr>
          <w:rFonts w:ascii="Arial" w:hAnsi="Arial" w:cs="Arial"/>
          <w:sz w:val="22"/>
          <w:szCs w:val="22"/>
        </w:rPr>
        <w:t>790 01  Jeseník</w:t>
      </w:r>
      <w:proofErr w:type="gramEnd"/>
      <w:r w:rsidRPr="00CA61A2">
        <w:rPr>
          <w:rFonts w:ascii="Arial" w:hAnsi="Arial" w:cs="Arial"/>
          <w:sz w:val="22"/>
          <w:szCs w:val="22"/>
        </w:rPr>
        <w:t xml:space="preserve"> </w:t>
      </w:r>
    </w:p>
    <w:p w:rsidR="00CE1D7E" w:rsidRDefault="00CE1D7E" w:rsidP="00CE1D7E">
      <w:pPr>
        <w:pStyle w:val="obec"/>
        <w:tabs>
          <w:tab w:val="clear" w:pos="1418"/>
          <w:tab w:val="left" w:pos="708"/>
          <w:tab w:val="left" w:pos="2127"/>
        </w:tabs>
        <w:rPr>
          <w:rFonts w:ascii="Arial" w:hAnsi="Arial" w:cs="Arial"/>
          <w:sz w:val="22"/>
          <w:szCs w:val="22"/>
        </w:rPr>
      </w:pPr>
      <w:r w:rsidRPr="00CA61A2">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sidRPr="00CA61A2">
        <w:rPr>
          <w:rFonts w:ascii="Arial" w:hAnsi="Arial" w:cs="Arial"/>
          <w:sz w:val="22"/>
          <w:szCs w:val="22"/>
        </w:rPr>
        <w:t>72018763</w:t>
      </w:r>
      <w:r w:rsidRPr="00CA61A2">
        <w:rPr>
          <w:rFonts w:ascii="Arial" w:hAnsi="Arial" w:cs="Arial"/>
          <w:sz w:val="22"/>
          <w:szCs w:val="22"/>
        </w:rPr>
        <w:tab/>
      </w:r>
    </w:p>
    <w:p w:rsidR="00CE1D7E" w:rsidRDefault="00CE1D7E" w:rsidP="00CE1D7E">
      <w:pPr>
        <w:pStyle w:val="obec"/>
        <w:tabs>
          <w:tab w:val="clear" w:pos="1418"/>
          <w:tab w:val="left" w:pos="708"/>
          <w:tab w:val="left" w:pos="2127"/>
        </w:tabs>
        <w:rPr>
          <w:rFonts w:ascii="Arial" w:hAnsi="Arial" w:cs="Arial"/>
          <w:sz w:val="22"/>
          <w:szCs w:val="22"/>
        </w:rPr>
      </w:pPr>
      <w:r w:rsidRPr="00CA61A2">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Pr="00CA61A2">
        <w:rPr>
          <w:rFonts w:ascii="Arial" w:hAnsi="Arial" w:cs="Arial"/>
          <w:sz w:val="22"/>
          <w:szCs w:val="22"/>
        </w:rPr>
        <w:t>CZ72018763</w:t>
      </w:r>
    </w:p>
    <w:p w:rsidR="00CE1D7E" w:rsidRPr="00B60D6D" w:rsidRDefault="00CE1D7E" w:rsidP="00CE1D7E">
      <w:pPr>
        <w:tabs>
          <w:tab w:val="left" w:pos="2127"/>
        </w:tabs>
        <w:rPr>
          <w:rFonts w:ascii="Arial" w:hAnsi="Arial" w:cs="Arial"/>
          <w:iCs/>
          <w:sz w:val="22"/>
          <w:szCs w:val="22"/>
        </w:rPr>
      </w:pPr>
      <w:r w:rsidRPr="00B60D6D">
        <w:rPr>
          <w:rFonts w:ascii="Arial" w:hAnsi="Arial" w:cs="Arial"/>
          <w:iCs/>
          <w:sz w:val="22"/>
          <w:szCs w:val="22"/>
        </w:rPr>
        <w:t>Zastoupená:</w:t>
      </w:r>
      <w:r w:rsidRPr="00B60D6D">
        <w:rPr>
          <w:rFonts w:ascii="Arial" w:hAnsi="Arial" w:cs="Arial"/>
          <w:iCs/>
          <w:sz w:val="22"/>
          <w:szCs w:val="22"/>
        </w:rPr>
        <w:tab/>
      </w:r>
      <w:proofErr w:type="spellStart"/>
      <w:r w:rsidR="00960F3D">
        <w:rPr>
          <w:rFonts w:ascii="Arial" w:hAnsi="Arial" w:cs="Arial"/>
          <w:iCs/>
          <w:sz w:val="22"/>
          <w:szCs w:val="22"/>
        </w:rPr>
        <w:t>Radomírou</w:t>
      </w:r>
      <w:proofErr w:type="spellEnd"/>
      <w:r w:rsidR="00960F3D">
        <w:rPr>
          <w:rFonts w:ascii="Arial" w:hAnsi="Arial" w:cs="Arial"/>
          <w:iCs/>
          <w:sz w:val="22"/>
          <w:szCs w:val="22"/>
        </w:rPr>
        <w:t xml:space="preserve"> </w:t>
      </w:r>
      <w:proofErr w:type="spellStart"/>
      <w:r w:rsidR="00960F3D">
        <w:rPr>
          <w:rFonts w:ascii="Arial" w:hAnsi="Arial" w:cs="Arial"/>
          <w:iCs/>
          <w:sz w:val="22"/>
          <w:szCs w:val="22"/>
        </w:rPr>
        <w:t>Beierovou</w:t>
      </w:r>
      <w:proofErr w:type="spellEnd"/>
      <w:r w:rsidRPr="00B60D6D">
        <w:rPr>
          <w:rFonts w:ascii="Arial" w:hAnsi="Arial" w:cs="Arial"/>
          <w:iCs/>
          <w:sz w:val="22"/>
          <w:szCs w:val="22"/>
        </w:rPr>
        <w:t xml:space="preserve">, </w:t>
      </w:r>
      <w:r w:rsidR="00960F3D">
        <w:rPr>
          <w:rFonts w:ascii="Arial" w:hAnsi="Arial" w:cs="Arial"/>
          <w:iCs/>
          <w:sz w:val="22"/>
          <w:szCs w:val="22"/>
        </w:rPr>
        <w:t>pověřenou řízením</w:t>
      </w:r>
      <w:r w:rsidRPr="00B60D6D">
        <w:rPr>
          <w:rFonts w:ascii="Arial" w:hAnsi="Arial" w:cs="Arial"/>
          <w:iCs/>
          <w:sz w:val="22"/>
          <w:szCs w:val="22"/>
        </w:rPr>
        <w:t xml:space="preserve"> organizace </w:t>
      </w:r>
    </w:p>
    <w:p w:rsidR="00CE1D7E" w:rsidRPr="00B60D6D" w:rsidRDefault="00CE1D7E" w:rsidP="00CE1D7E">
      <w:pPr>
        <w:tabs>
          <w:tab w:val="left" w:pos="2127"/>
        </w:tabs>
        <w:rPr>
          <w:rFonts w:ascii="Arial" w:hAnsi="Arial" w:cs="Arial"/>
          <w:iCs/>
          <w:sz w:val="22"/>
          <w:szCs w:val="22"/>
        </w:rPr>
      </w:pPr>
      <w:r w:rsidRPr="00B60D6D">
        <w:rPr>
          <w:rFonts w:ascii="Arial" w:hAnsi="Arial" w:cs="Arial"/>
          <w:iCs/>
          <w:sz w:val="22"/>
          <w:szCs w:val="22"/>
        </w:rPr>
        <w:t>Doručovací adresa:</w:t>
      </w:r>
      <w:r w:rsidRPr="00B60D6D">
        <w:rPr>
          <w:rFonts w:ascii="Arial" w:hAnsi="Arial" w:cs="Arial"/>
          <w:iCs/>
          <w:sz w:val="22"/>
          <w:szCs w:val="22"/>
        </w:rPr>
        <w:tab/>
        <w:t xml:space="preserve">Karla Čapka 1147/10, </w:t>
      </w:r>
      <w:proofErr w:type="gramStart"/>
      <w:r w:rsidRPr="00B60D6D">
        <w:rPr>
          <w:rFonts w:ascii="Arial" w:hAnsi="Arial" w:cs="Arial"/>
          <w:iCs/>
          <w:sz w:val="22"/>
          <w:szCs w:val="22"/>
        </w:rPr>
        <w:t>790 01  Jeseník</w:t>
      </w:r>
      <w:proofErr w:type="gramEnd"/>
    </w:p>
    <w:p w:rsidR="00CE1D7E" w:rsidRPr="00B60D6D" w:rsidRDefault="00CE1D7E" w:rsidP="00CE1D7E">
      <w:pPr>
        <w:pStyle w:val="obec"/>
        <w:tabs>
          <w:tab w:val="clear" w:pos="1418"/>
          <w:tab w:val="left" w:pos="708"/>
          <w:tab w:val="left" w:pos="2127"/>
        </w:tabs>
        <w:rPr>
          <w:rFonts w:ascii="Arial" w:hAnsi="Arial" w:cs="Arial"/>
          <w:sz w:val="22"/>
          <w:szCs w:val="22"/>
        </w:rPr>
      </w:pPr>
      <w:r w:rsidRPr="00B60D6D">
        <w:rPr>
          <w:rFonts w:ascii="Arial" w:hAnsi="Arial" w:cs="Arial"/>
          <w:sz w:val="22"/>
          <w:szCs w:val="22"/>
        </w:rPr>
        <w:t>Bankovní spojení:</w:t>
      </w:r>
      <w:r w:rsidRPr="00B60D6D">
        <w:rPr>
          <w:rFonts w:ascii="Arial" w:hAnsi="Arial" w:cs="Arial"/>
          <w:sz w:val="22"/>
          <w:szCs w:val="22"/>
        </w:rPr>
        <w:tab/>
        <w:t xml:space="preserve">Komerční banka Šumperk, expozitura Jeseník </w:t>
      </w:r>
    </w:p>
    <w:p w:rsidR="00CE1D7E" w:rsidRPr="00B60D6D" w:rsidRDefault="00EA0D2D" w:rsidP="00CE1D7E">
      <w:pPr>
        <w:pStyle w:val="obec"/>
        <w:tabs>
          <w:tab w:val="clear" w:pos="1418"/>
          <w:tab w:val="left" w:pos="708"/>
          <w:tab w:val="left" w:pos="2127"/>
        </w:tabs>
        <w:rPr>
          <w:rFonts w:ascii="Arial" w:hAnsi="Arial" w:cs="Arial"/>
          <w:sz w:val="22"/>
          <w:szCs w:val="22"/>
        </w:rPr>
      </w:pPr>
      <w:r>
        <w:rPr>
          <w:rFonts w:ascii="Arial" w:hAnsi="Arial" w:cs="Arial"/>
          <w:sz w:val="22"/>
          <w:szCs w:val="22"/>
        </w:rPr>
        <w:t>Č</w:t>
      </w:r>
      <w:r w:rsidR="00CE1D7E" w:rsidRPr="00B60D6D">
        <w:rPr>
          <w:rFonts w:ascii="Arial" w:hAnsi="Arial" w:cs="Arial"/>
          <w:sz w:val="22"/>
          <w:szCs w:val="22"/>
        </w:rPr>
        <w:t xml:space="preserve">íslo účtu: </w:t>
      </w:r>
      <w:r w:rsidR="00CE1D7E" w:rsidRPr="00B60D6D">
        <w:rPr>
          <w:rFonts w:ascii="Arial" w:hAnsi="Arial" w:cs="Arial"/>
          <w:sz w:val="22"/>
          <w:szCs w:val="22"/>
        </w:rPr>
        <w:tab/>
        <w:t>43-3820200247/0100</w:t>
      </w:r>
    </w:p>
    <w:p w:rsidR="00CE1D7E" w:rsidRPr="00B60D6D" w:rsidRDefault="00EA0D2D" w:rsidP="00CE1D7E">
      <w:pPr>
        <w:pStyle w:val="obec"/>
        <w:tabs>
          <w:tab w:val="clear" w:pos="1418"/>
          <w:tab w:val="left" w:pos="708"/>
          <w:tab w:val="left" w:pos="2127"/>
        </w:tabs>
        <w:rPr>
          <w:rFonts w:ascii="Arial" w:hAnsi="Arial" w:cs="Arial"/>
          <w:sz w:val="22"/>
          <w:szCs w:val="22"/>
        </w:rPr>
      </w:pPr>
      <w:r>
        <w:rPr>
          <w:rFonts w:ascii="Arial" w:hAnsi="Arial" w:cs="Arial"/>
          <w:sz w:val="22"/>
          <w:szCs w:val="22"/>
        </w:rPr>
        <w:t>T</w:t>
      </w:r>
      <w:r w:rsidR="00CE1D7E" w:rsidRPr="00B60D6D">
        <w:rPr>
          <w:rFonts w:ascii="Arial" w:hAnsi="Arial" w:cs="Arial"/>
          <w:sz w:val="22"/>
          <w:szCs w:val="22"/>
        </w:rPr>
        <w:t>elefon:</w:t>
      </w:r>
      <w:r w:rsidR="00CE1D7E" w:rsidRPr="00B60D6D">
        <w:rPr>
          <w:rFonts w:ascii="Arial" w:hAnsi="Arial" w:cs="Arial"/>
          <w:sz w:val="22"/>
          <w:szCs w:val="22"/>
        </w:rPr>
        <w:tab/>
        <w:t>+420 584 498 411</w:t>
      </w:r>
    </w:p>
    <w:p w:rsidR="00CE1D7E" w:rsidRPr="00B60D6D" w:rsidRDefault="00CE1D7E" w:rsidP="00CE1D7E">
      <w:pPr>
        <w:pStyle w:val="obec"/>
        <w:tabs>
          <w:tab w:val="clear" w:pos="1418"/>
          <w:tab w:val="left" w:pos="708"/>
          <w:tab w:val="left" w:pos="1985"/>
        </w:tabs>
        <w:rPr>
          <w:rFonts w:ascii="Arial" w:hAnsi="Arial" w:cs="Arial"/>
          <w:b/>
          <w:sz w:val="22"/>
          <w:szCs w:val="22"/>
        </w:rPr>
      </w:pPr>
      <w:r w:rsidRPr="00B60D6D">
        <w:rPr>
          <w:rFonts w:ascii="Arial" w:hAnsi="Arial" w:cs="Arial"/>
          <w:b/>
          <w:sz w:val="22"/>
          <w:szCs w:val="22"/>
        </w:rPr>
        <w:t xml:space="preserve">(dále jen </w:t>
      </w:r>
      <w:r w:rsidRPr="00B60D6D">
        <w:rPr>
          <w:rFonts w:ascii="Arial" w:hAnsi="Arial" w:cs="Arial"/>
          <w:b/>
          <w:i/>
          <w:sz w:val="22"/>
          <w:szCs w:val="22"/>
        </w:rPr>
        <w:t>„</w:t>
      </w:r>
      <w:r w:rsidRPr="00B60D6D">
        <w:rPr>
          <w:rFonts w:ascii="Arial" w:hAnsi="Arial" w:cs="Arial"/>
          <w:b/>
          <w:sz w:val="22"/>
          <w:szCs w:val="22"/>
        </w:rPr>
        <w:t>pronajímatel</w:t>
      </w:r>
      <w:r w:rsidRPr="00B60D6D">
        <w:rPr>
          <w:rFonts w:ascii="Arial" w:hAnsi="Arial" w:cs="Arial"/>
          <w:b/>
          <w:i/>
          <w:sz w:val="22"/>
          <w:szCs w:val="22"/>
        </w:rPr>
        <w:t xml:space="preserve">“ </w:t>
      </w:r>
      <w:r w:rsidRPr="00B60D6D">
        <w:rPr>
          <w:rFonts w:ascii="Arial" w:hAnsi="Arial" w:cs="Arial"/>
          <w:b/>
          <w:sz w:val="22"/>
          <w:szCs w:val="22"/>
        </w:rPr>
        <w:t>nebo též „</w:t>
      </w:r>
      <w:proofErr w:type="gramStart"/>
      <w:r w:rsidRPr="00B60D6D">
        <w:rPr>
          <w:rFonts w:ascii="Arial" w:hAnsi="Arial" w:cs="Arial"/>
          <w:b/>
          <w:sz w:val="22"/>
          <w:szCs w:val="22"/>
        </w:rPr>
        <w:t>SMMJ</w:t>
      </w:r>
      <w:r w:rsidRPr="00B60D6D">
        <w:rPr>
          <w:rFonts w:ascii="Arial" w:hAnsi="Arial" w:cs="Arial"/>
          <w:b/>
          <w:i/>
          <w:sz w:val="22"/>
          <w:szCs w:val="22"/>
        </w:rPr>
        <w:t xml:space="preserve">“ </w:t>
      </w:r>
      <w:r w:rsidRPr="00B60D6D">
        <w:rPr>
          <w:rFonts w:ascii="Arial" w:hAnsi="Arial" w:cs="Arial"/>
          <w:b/>
          <w:sz w:val="22"/>
          <w:szCs w:val="22"/>
        </w:rPr>
        <w:t>)</w:t>
      </w:r>
      <w:proofErr w:type="gramEnd"/>
    </w:p>
    <w:p w:rsidR="00CE1D7E" w:rsidRPr="00B60D6D" w:rsidRDefault="00CE1D7E" w:rsidP="00CE1D7E">
      <w:pPr>
        <w:rPr>
          <w:rFonts w:ascii="Arial" w:hAnsi="Arial" w:cs="Arial"/>
          <w:sz w:val="22"/>
          <w:szCs w:val="22"/>
        </w:rPr>
      </w:pPr>
    </w:p>
    <w:p w:rsidR="00CE1D7E" w:rsidRPr="00B60D6D" w:rsidRDefault="00CE1D7E" w:rsidP="00CE1D7E">
      <w:pPr>
        <w:rPr>
          <w:rFonts w:ascii="Arial" w:hAnsi="Arial" w:cs="Arial"/>
          <w:sz w:val="22"/>
          <w:szCs w:val="22"/>
        </w:rPr>
      </w:pPr>
      <w:r w:rsidRPr="00B60D6D">
        <w:rPr>
          <w:rFonts w:ascii="Arial" w:hAnsi="Arial" w:cs="Arial"/>
          <w:sz w:val="22"/>
          <w:szCs w:val="22"/>
        </w:rPr>
        <w:t xml:space="preserve">a </w:t>
      </w:r>
    </w:p>
    <w:p w:rsidR="00BE2530" w:rsidRPr="00B60D6D" w:rsidRDefault="00BE2530">
      <w:pPr>
        <w:pStyle w:val="Zkladntext"/>
        <w:spacing w:after="0"/>
        <w:rPr>
          <w:rFonts w:ascii="Arial" w:hAnsi="Arial" w:cs="Arial"/>
          <w:b/>
          <w:sz w:val="22"/>
          <w:szCs w:val="22"/>
        </w:rPr>
      </w:pPr>
    </w:p>
    <w:p w:rsidR="000A0B4D" w:rsidRPr="00333B9D" w:rsidRDefault="000A0B4D" w:rsidP="000A0B4D">
      <w:pPr>
        <w:pStyle w:val="obec"/>
        <w:tabs>
          <w:tab w:val="left" w:pos="708"/>
        </w:tabs>
        <w:rPr>
          <w:rFonts w:ascii="Arial" w:hAnsi="Arial" w:cs="Arial"/>
          <w:b/>
          <w:bCs/>
        </w:rPr>
      </w:pPr>
      <w:r w:rsidRPr="00333B9D">
        <w:rPr>
          <w:rFonts w:ascii="Arial" w:hAnsi="Arial" w:cs="Arial"/>
          <w:b/>
          <w:bCs/>
        </w:rPr>
        <w:t xml:space="preserve">Mgr. Lucie Vilímková, </w:t>
      </w:r>
      <w:proofErr w:type="gramStart"/>
      <w:r w:rsidRPr="00333B9D">
        <w:rPr>
          <w:rFonts w:ascii="Arial" w:hAnsi="Arial" w:cs="Arial"/>
          <w:b/>
          <w:bCs/>
        </w:rPr>
        <w:t>LL.M.</w:t>
      </w:r>
      <w:proofErr w:type="gramEnd"/>
    </w:p>
    <w:p w:rsidR="000A0B4D" w:rsidRPr="00D119A4" w:rsidRDefault="000A0B4D" w:rsidP="000A0B4D">
      <w:pPr>
        <w:pStyle w:val="obec"/>
        <w:tabs>
          <w:tab w:val="clear" w:pos="1418"/>
          <w:tab w:val="left" w:pos="708"/>
          <w:tab w:val="left" w:pos="2127"/>
        </w:tabs>
        <w:rPr>
          <w:rFonts w:ascii="Arial" w:hAnsi="Arial" w:cs="Arial"/>
          <w:sz w:val="22"/>
          <w:szCs w:val="22"/>
        </w:rPr>
      </w:pPr>
      <w:r w:rsidRPr="00D119A4">
        <w:rPr>
          <w:rFonts w:ascii="Arial" w:hAnsi="Arial" w:cs="Arial"/>
          <w:sz w:val="22"/>
          <w:szCs w:val="22"/>
        </w:rPr>
        <w:t>Sídlo:</w:t>
      </w:r>
      <w:r w:rsidRPr="00D119A4">
        <w:rPr>
          <w:rFonts w:ascii="Arial" w:hAnsi="Arial" w:cs="Arial"/>
          <w:sz w:val="22"/>
          <w:szCs w:val="22"/>
        </w:rPr>
        <w:tab/>
      </w:r>
      <w:r>
        <w:rPr>
          <w:rFonts w:ascii="Arial" w:hAnsi="Arial" w:cs="Arial"/>
          <w:sz w:val="22"/>
          <w:szCs w:val="22"/>
        </w:rPr>
        <w:tab/>
        <w:t>Horní Lipová 260, 790 63 Lipová-lázně</w:t>
      </w:r>
    </w:p>
    <w:p w:rsidR="000A0B4D" w:rsidRPr="00D119A4" w:rsidRDefault="000A0B4D" w:rsidP="000A0B4D">
      <w:pPr>
        <w:pStyle w:val="obec"/>
        <w:tabs>
          <w:tab w:val="clear" w:pos="1418"/>
          <w:tab w:val="left" w:pos="708"/>
          <w:tab w:val="left" w:pos="2127"/>
        </w:tabs>
        <w:rPr>
          <w:rFonts w:ascii="Arial" w:hAnsi="Arial" w:cs="Arial"/>
          <w:sz w:val="22"/>
          <w:szCs w:val="22"/>
        </w:rPr>
      </w:pPr>
      <w:r w:rsidRPr="00D119A4">
        <w:rPr>
          <w:rFonts w:ascii="Arial" w:hAnsi="Arial" w:cs="Arial"/>
          <w:sz w:val="22"/>
          <w:szCs w:val="22"/>
        </w:rPr>
        <w:t xml:space="preserve">IČ: </w:t>
      </w:r>
      <w:r w:rsidRPr="00D119A4">
        <w:rPr>
          <w:rFonts w:ascii="Arial" w:hAnsi="Arial" w:cs="Arial"/>
          <w:sz w:val="22"/>
          <w:szCs w:val="22"/>
        </w:rPr>
        <w:tab/>
      </w:r>
      <w:r>
        <w:rPr>
          <w:rFonts w:ascii="Arial" w:hAnsi="Arial" w:cs="Arial"/>
          <w:sz w:val="22"/>
          <w:szCs w:val="22"/>
        </w:rPr>
        <w:tab/>
        <w:t>764 08 001</w:t>
      </w:r>
    </w:p>
    <w:p w:rsidR="000A0B4D" w:rsidRPr="00D119A4" w:rsidRDefault="000A0B4D" w:rsidP="000A0B4D">
      <w:pPr>
        <w:pStyle w:val="obec"/>
        <w:tabs>
          <w:tab w:val="clear" w:pos="1418"/>
          <w:tab w:val="left" w:pos="708"/>
          <w:tab w:val="left" w:pos="2127"/>
        </w:tabs>
        <w:rPr>
          <w:rFonts w:ascii="Arial" w:hAnsi="Arial" w:cs="Arial"/>
          <w:sz w:val="22"/>
          <w:szCs w:val="22"/>
        </w:rPr>
      </w:pPr>
      <w:r w:rsidRPr="00D119A4">
        <w:rPr>
          <w:rFonts w:ascii="Arial" w:hAnsi="Arial" w:cs="Arial"/>
          <w:sz w:val="22"/>
          <w:szCs w:val="22"/>
        </w:rPr>
        <w:t xml:space="preserve">Bankovní spojení:     </w:t>
      </w:r>
      <w:proofErr w:type="spellStart"/>
      <w:r w:rsidR="00DB4F6E">
        <w:rPr>
          <w:rFonts w:ascii="Arial" w:hAnsi="Arial" w:cs="Arial"/>
          <w:sz w:val="22"/>
          <w:szCs w:val="22"/>
        </w:rPr>
        <w:t>xxxxxxx</w:t>
      </w:r>
      <w:bookmarkStart w:id="0" w:name="_GoBack"/>
      <w:bookmarkEnd w:id="0"/>
      <w:proofErr w:type="spellEnd"/>
    </w:p>
    <w:p w:rsidR="00DB4F6E" w:rsidRDefault="000A0B4D" w:rsidP="000A0B4D">
      <w:pPr>
        <w:pStyle w:val="obec"/>
        <w:tabs>
          <w:tab w:val="clear" w:pos="1418"/>
          <w:tab w:val="left" w:pos="708"/>
          <w:tab w:val="left" w:pos="2127"/>
        </w:tabs>
        <w:rPr>
          <w:rFonts w:ascii="Arial" w:hAnsi="Arial" w:cs="Arial"/>
          <w:sz w:val="22"/>
          <w:szCs w:val="22"/>
        </w:rPr>
      </w:pPr>
      <w:r>
        <w:rPr>
          <w:rFonts w:ascii="Arial" w:hAnsi="Arial" w:cs="Arial"/>
          <w:sz w:val="22"/>
          <w:szCs w:val="22"/>
        </w:rPr>
        <w:t>Č</w:t>
      </w:r>
      <w:r w:rsidRPr="00D119A4">
        <w:rPr>
          <w:rFonts w:ascii="Arial" w:hAnsi="Arial" w:cs="Arial"/>
          <w:sz w:val="22"/>
          <w:szCs w:val="22"/>
        </w:rPr>
        <w:t xml:space="preserve">íslo účtu:                  </w:t>
      </w:r>
      <w:proofErr w:type="spellStart"/>
      <w:r w:rsidR="00DB4F6E">
        <w:rPr>
          <w:rFonts w:ascii="Arial" w:hAnsi="Arial" w:cs="Arial"/>
          <w:sz w:val="22"/>
          <w:szCs w:val="22"/>
        </w:rPr>
        <w:t>xxxxxxx</w:t>
      </w:r>
      <w:proofErr w:type="spellEnd"/>
    </w:p>
    <w:p w:rsidR="000A0B4D" w:rsidRDefault="000A0B4D" w:rsidP="000A0B4D">
      <w:pPr>
        <w:pStyle w:val="obec"/>
        <w:tabs>
          <w:tab w:val="clear" w:pos="1418"/>
          <w:tab w:val="left" w:pos="708"/>
          <w:tab w:val="left" w:pos="2127"/>
        </w:tabs>
        <w:rPr>
          <w:rFonts w:ascii="Arial" w:hAnsi="Arial" w:cs="Arial"/>
          <w:iCs/>
          <w:sz w:val="22"/>
          <w:szCs w:val="22"/>
        </w:rPr>
      </w:pPr>
      <w:r>
        <w:rPr>
          <w:rFonts w:ascii="Arial" w:hAnsi="Arial" w:cs="Arial"/>
          <w:iCs/>
          <w:sz w:val="22"/>
          <w:szCs w:val="22"/>
        </w:rPr>
        <w:t>T</w:t>
      </w:r>
      <w:r w:rsidRPr="007F50FA">
        <w:rPr>
          <w:rFonts w:ascii="Arial" w:hAnsi="Arial" w:cs="Arial"/>
          <w:iCs/>
          <w:sz w:val="22"/>
          <w:szCs w:val="22"/>
        </w:rPr>
        <w:t>elefon:</w:t>
      </w:r>
      <w:r>
        <w:rPr>
          <w:rFonts w:ascii="Arial" w:hAnsi="Arial" w:cs="Arial"/>
          <w:iCs/>
          <w:sz w:val="22"/>
          <w:szCs w:val="22"/>
        </w:rPr>
        <w:t xml:space="preserve"> </w:t>
      </w:r>
      <w:r>
        <w:rPr>
          <w:rFonts w:ascii="Arial" w:hAnsi="Arial" w:cs="Arial"/>
          <w:iCs/>
          <w:sz w:val="22"/>
          <w:szCs w:val="22"/>
        </w:rPr>
        <w:tab/>
      </w:r>
      <w:proofErr w:type="spellStart"/>
      <w:r w:rsidR="00DB4F6E">
        <w:rPr>
          <w:rFonts w:ascii="Arial" w:hAnsi="Arial" w:cs="Arial"/>
          <w:iCs/>
          <w:sz w:val="22"/>
          <w:szCs w:val="22"/>
        </w:rPr>
        <w:t>xxxxxxx</w:t>
      </w:r>
      <w:proofErr w:type="spellEnd"/>
      <w:r>
        <w:rPr>
          <w:rFonts w:ascii="Arial" w:hAnsi="Arial" w:cs="Arial"/>
          <w:iCs/>
          <w:sz w:val="22"/>
          <w:szCs w:val="22"/>
        </w:rPr>
        <w:t xml:space="preserve"> </w:t>
      </w:r>
    </w:p>
    <w:p w:rsidR="000A0B4D" w:rsidRDefault="000A0B4D" w:rsidP="000A0B4D">
      <w:pPr>
        <w:pStyle w:val="obec"/>
        <w:tabs>
          <w:tab w:val="clear" w:pos="1418"/>
          <w:tab w:val="left" w:pos="708"/>
          <w:tab w:val="left" w:pos="2127"/>
        </w:tabs>
        <w:rPr>
          <w:rFonts w:ascii="inherit" w:hAnsi="inherit"/>
          <w:color w:val="000000"/>
          <w:sz w:val="22"/>
          <w:szCs w:val="22"/>
        </w:rPr>
      </w:pPr>
      <w:r>
        <w:rPr>
          <w:rFonts w:ascii="Arial" w:hAnsi="Arial" w:cs="Arial"/>
          <w:iCs/>
          <w:sz w:val="22"/>
          <w:szCs w:val="22"/>
        </w:rPr>
        <w:t>E</w:t>
      </w:r>
      <w:r w:rsidRPr="007F50FA">
        <w:rPr>
          <w:rFonts w:ascii="Arial" w:hAnsi="Arial" w:cs="Arial"/>
          <w:iCs/>
          <w:sz w:val="22"/>
          <w:szCs w:val="22"/>
        </w:rPr>
        <w:t>-mail:</w:t>
      </w:r>
      <w:r>
        <w:rPr>
          <w:rFonts w:ascii="Arial" w:hAnsi="Arial" w:cs="Arial"/>
          <w:iCs/>
          <w:sz w:val="22"/>
          <w:szCs w:val="22"/>
        </w:rPr>
        <w:t xml:space="preserve"> </w:t>
      </w:r>
      <w:r>
        <w:rPr>
          <w:rFonts w:ascii="Arial" w:hAnsi="Arial" w:cs="Arial"/>
          <w:iCs/>
          <w:sz w:val="22"/>
          <w:szCs w:val="22"/>
        </w:rPr>
        <w:tab/>
      </w:r>
      <w:proofErr w:type="spellStart"/>
      <w:r w:rsidR="00DB4F6E">
        <w:rPr>
          <w:rFonts w:ascii="Arial" w:hAnsi="Arial" w:cs="Arial"/>
          <w:iCs/>
          <w:sz w:val="22"/>
          <w:szCs w:val="22"/>
        </w:rPr>
        <w:t>xxxxxxx</w:t>
      </w:r>
      <w:proofErr w:type="spellEnd"/>
    </w:p>
    <w:p w:rsidR="00BA73BC" w:rsidRPr="00B60D6D" w:rsidRDefault="00BA73BC" w:rsidP="000A0B4D">
      <w:pPr>
        <w:pStyle w:val="Zkladntext"/>
        <w:spacing w:after="0"/>
        <w:rPr>
          <w:rFonts w:ascii="Arial" w:hAnsi="Arial" w:cs="Arial"/>
          <w:b/>
          <w:sz w:val="22"/>
          <w:szCs w:val="22"/>
        </w:rPr>
      </w:pPr>
      <w:r w:rsidRPr="00B60D6D">
        <w:rPr>
          <w:rFonts w:ascii="Arial" w:hAnsi="Arial" w:cs="Arial"/>
          <w:b/>
          <w:sz w:val="22"/>
          <w:szCs w:val="22"/>
        </w:rPr>
        <w:t xml:space="preserve">(dále </w:t>
      </w:r>
      <w:proofErr w:type="gramStart"/>
      <w:r w:rsidRPr="00B60D6D">
        <w:rPr>
          <w:rFonts w:ascii="Arial" w:hAnsi="Arial" w:cs="Arial"/>
          <w:b/>
          <w:sz w:val="22"/>
          <w:szCs w:val="22"/>
        </w:rPr>
        <w:t>jen ,,nájemce</w:t>
      </w:r>
      <w:proofErr w:type="gramEnd"/>
      <w:r w:rsidRPr="00B60D6D">
        <w:rPr>
          <w:rFonts w:ascii="Arial" w:hAnsi="Arial" w:cs="Arial"/>
          <w:b/>
          <w:sz w:val="22"/>
          <w:szCs w:val="22"/>
        </w:rPr>
        <w:t>“)</w:t>
      </w:r>
    </w:p>
    <w:p w:rsidR="00316C8D" w:rsidRDefault="00316C8D">
      <w:pPr>
        <w:rPr>
          <w:rFonts w:ascii="Arial" w:hAnsi="Arial" w:cs="Arial"/>
          <w:sz w:val="22"/>
          <w:szCs w:val="22"/>
        </w:rPr>
      </w:pPr>
    </w:p>
    <w:p w:rsidR="008E55E1" w:rsidRPr="00B60D6D" w:rsidRDefault="00C14AC8" w:rsidP="00C14AC8">
      <w:pPr>
        <w:jc w:val="center"/>
        <w:rPr>
          <w:rFonts w:ascii="Arial" w:hAnsi="Arial" w:cs="Arial"/>
          <w:b/>
          <w:sz w:val="22"/>
          <w:szCs w:val="22"/>
        </w:rPr>
      </w:pPr>
      <w:r w:rsidRPr="00B60D6D">
        <w:rPr>
          <w:rFonts w:ascii="Arial" w:hAnsi="Arial" w:cs="Arial"/>
          <w:b/>
          <w:sz w:val="22"/>
          <w:szCs w:val="22"/>
        </w:rPr>
        <w:t>u</w:t>
      </w:r>
      <w:r w:rsidR="009857B9" w:rsidRPr="00B60D6D">
        <w:rPr>
          <w:rFonts w:ascii="Arial" w:hAnsi="Arial" w:cs="Arial"/>
          <w:b/>
          <w:sz w:val="22"/>
          <w:szCs w:val="22"/>
        </w:rPr>
        <w:t>zavírají</w:t>
      </w:r>
      <w:r w:rsidRPr="00B60D6D">
        <w:rPr>
          <w:rFonts w:ascii="Arial" w:hAnsi="Arial" w:cs="Arial"/>
          <w:b/>
          <w:sz w:val="22"/>
          <w:szCs w:val="22"/>
        </w:rPr>
        <w:t xml:space="preserve"> smlo</w:t>
      </w:r>
      <w:r w:rsidR="009857B9" w:rsidRPr="00B60D6D">
        <w:rPr>
          <w:rFonts w:ascii="Arial" w:hAnsi="Arial" w:cs="Arial"/>
          <w:b/>
          <w:sz w:val="22"/>
          <w:szCs w:val="22"/>
        </w:rPr>
        <w:t>u</w:t>
      </w:r>
      <w:r w:rsidRPr="00B60D6D">
        <w:rPr>
          <w:rFonts w:ascii="Arial" w:hAnsi="Arial" w:cs="Arial"/>
          <w:b/>
          <w:sz w:val="22"/>
          <w:szCs w:val="22"/>
        </w:rPr>
        <w:t>vu o nájmu</w:t>
      </w:r>
      <w:r w:rsidR="008E55E1" w:rsidRPr="00B60D6D">
        <w:rPr>
          <w:rFonts w:ascii="Arial" w:hAnsi="Arial" w:cs="Arial"/>
          <w:b/>
          <w:sz w:val="22"/>
          <w:szCs w:val="22"/>
        </w:rPr>
        <w:t xml:space="preserve"> </w:t>
      </w:r>
      <w:r w:rsidR="006D31BE" w:rsidRPr="00B60D6D">
        <w:rPr>
          <w:rFonts w:ascii="Arial" w:hAnsi="Arial" w:cs="Arial"/>
          <w:b/>
          <w:sz w:val="22"/>
          <w:szCs w:val="22"/>
        </w:rPr>
        <w:t>prostor sloužících k podnikání nájemce</w:t>
      </w:r>
    </w:p>
    <w:p w:rsidR="00316C8D" w:rsidRPr="00B60D6D" w:rsidRDefault="008E55E1" w:rsidP="00C14AC8">
      <w:pPr>
        <w:jc w:val="center"/>
        <w:rPr>
          <w:rFonts w:ascii="Arial" w:hAnsi="Arial" w:cs="Arial"/>
          <w:b/>
          <w:sz w:val="22"/>
          <w:szCs w:val="22"/>
        </w:rPr>
      </w:pPr>
      <w:r w:rsidRPr="00B60D6D">
        <w:rPr>
          <w:rFonts w:ascii="Arial" w:hAnsi="Arial" w:cs="Arial"/>
          <w:b/>
          <w:sz w:val="22"/>
          <w:szCs w:val="22"/>
        </w:rPr>
        <w:t xml:space="preserve">dle </w:t>
      </w:r>
      <w:r w:rsidR="003445CA">
        <w:rPr>
          <w:rFonts w:ascii="Arial" w:hAnsi="Arial" w:cs="Arial"/>
          <w:b/>
          <w:sz w:val="22"/>
          <w:szCs w:val="22"/>
        </w:rPr>
        <w:t xml:space="preserve">Občanského </w:t>
      </w:r>
      <w:r w:rsidRPr="00B60D6D">
        <w:rPr>
          <w:rFonts w:ascii="Arial" w:hAnsi="Arial" w:cs="Arial"/>
          <w:b/>
          <w:sz w:val="22"/>
          <w:szCs w:val="22"/>
        </w:rPr>
        <w:t>zákon</w:t>
      </w:r>
      <w:r w:rsidR="003445CA">
        <w:rPr>
          <w:rFonts w:ascii="Arial" w:hAnsi="Arial" w:cs="Arial"/>
          <w:b/>
          <w:sz w:val="22"/>
          <w:szCs w:val="22"/>
        </w:rPr>
        <w:t xml:space="preserve">íku – zákon </w:t>
      </w:r>
      <w:r w:rsidRPr="00B60D6D">
        <w:rPr>
          <w:rFonts w:ascii="Arial" w:hAnsi="Arial" w:cs="Arial"/>
          <w:b/>
          <w:sz w:val="22"/>
          <w:szCs w:val="22"/>
        </w:rPr>
        <w:t>č. 89/2012 Sb., v platném znění</w:t>
      </w:r>
      <w:r w:rsidR="009857B9" w:rsidRPr="00B60D6D">
        <w:rPr>
          <w:rFonts w:ascii="Arial" w:hAnsi="Arial" w:cs="Arial"/>
          <w:b/>
          <w:sz w:val="22"/>
          <w:szCs w:val="22"/>
        </w:rPr>
        <w:t>:</w:t>
      </w:r>
    </w:p>
    <w:p w:rsidR="00CE1D7E" w:rsidRDefault="00CE1D7E" w:rsidP="00CE1D7E">
      <w:pPr>
        <w:jc w:val="center"/>
        <w:rPr>
          <w:rFonts w:ascii="Arial" w:hAnsi="Arial" w:cs="Arial"/>
          <w:b/>
        </w:rPr>
      </w:pPr>
    </w:p>
    <w:p w:rsidR="00CE1D7E" w:rsidRPr="00B60D6D" w:rsidRDefault="00CE1D7E" w:rsidP="00CE1D7E">
      <w:pPr>
        <w:jc w:val="center"/>
        <w:rPr>
          <w:rFonts w:ascii="Arial" w:hAnsi="Arial" w:cs="Arial"/>
          <w:b/>
        </w:rPr>
      </w:pPr>
      <w:r w:rsidRPr="00B60D6D">
        <w:rPr>
          <w:rFonts w:ascii="Arial" w:hAnsi="Arial" w:cs="Arial"/>
          <w:b/>
        </w:rPr>
        <w:t>II.</w:t>
      </w:r>
    </w:p>
    <w:p w:rsidR="00CE1D7E" w:rsidRPr="00B60D6D" w:rsidRDefault="00CE1D7E" w:rsidP="00CE1D7E">
      <w:pPr>
        <w:jc w:val="center"/>
        <w:rPr>
          <w:rFonts w:ascii="Arial" w:hAnsi="Arial" w:cs="Arial"/>
          <w:b/>
        </w:rPr>
      </w:pPr>
      <w:r w:rsidRPr="00B60D6D">
        <w:rPr>
          <w:rFonts w:ascii="Arial" w:hAnsi="Arial" w:cs="Arial"/>
          <w:b/>
        </w:rPr>
        <w:t>Účel smlouvy</w:t>
      </w:r>
      <w:r w:rsidR="0056590C" w:rsidRPr="00B60D6D">
        <w:rPr>
          <w:rFonts w:ascii="Arial" w:hAnsi="Arial" w:cs="Arial"/>
          <w:b/>
        </w:rPr>
        <w:t xml:space="preserve"> a nájmu</w:t>
      </w:r>
    </w:p>
    <w:p w:rsidR="00CE1D7E" w:rsidRPr="00B60D6D" w:rsidRDefault="00CE1D7E" w:rsidP="00CE1D7E">
      <w:pPr>
        <w:jc w:val="center"/>
        <w:rPr>
          <w:rFonts w:ascii="Arial" w:hAnsi="Arial" w:cs="Arial"/>
        </w:rPr>
      </w:pPr>
    </w:p>
    <w:p w:rsidR="000A0B4D" w:rsidRDefault="00CE1D7E" w:rsidP="000A0B4D">
      <w:pPr>
        <w:jc w:val="both"/>
        <w:rPr>
          <w:rFonts w:ascii="Arial" w:hAnsi="Arial" w:cs="Arial"/>
          <w:sz w:val="22"/>
          <w:szCs w:val="22"/>
        </w:rPr>
      </w:pPr>
      <w:r w:rsidRPr="00B60D6D">
        <w:rPr>
          <w:rFonts w:ascii="Arial" w:hAnsi="Arial" w:cs="Arial"/>
          <w:sz w:val="22"/>
          <w:szCs w:val="22"/>
        </w:rPr>
        <w:t xml:space="preserve">Účelem této smlouvy je </w:t>
      </w:r>
      <w:r w:rsidR="008E55E1" w:rsidRPr="00B60D6D">
        <w:rPr>
          <w:rFonts w:ascii="Arial" w:hAnsi="Arial" w:cs="Arial"/>
          <w:sz w:val="22"/>
          <w:szCs w:val="22"/>
        </w:rPr>
        <w:t>nájem</w:t>
      </w:r>
      <w:r w:rsidR="008E55E1" w:rsidRPr="00B60D6D">
        <w:rPr>
          <w:rFonts w:ascii="Arial" w:hAnsi="Arial" w:cs="Arial"/>
          <w:color w:val="FF0000"/>
          <w:sz w:val="22"/>
          <w:szCs w:val="22"/>
        </w:rPr>
        <w:t xml:space="preserve"> </w:t>
      </w:r>
      <w:r w:rsidRPr="00B60D6D">
        <w:rPr>
          <w:rFonts w:ascii="Arial" w:hAnsi="Arial" w:cs="Arial"/>
          <w:b/>
          <w:sz w:val="22"/>
          <w:szCs w:val="22"/>
        </w:rPr>
        <w:t>kancelářského</w:t>
      </w:r>
      <w:r w:rsidR="00456C77" w:rsidRPr="00B60D6D">
        <w:rPr>
          <w:rFonts w:ascii="Arial" w:hAnsi="Arial" w:cs="Arial"/>
          <w:b/>
          <w:sz w:val="22"/>
          <w:szCs w:val="22"/>
        </w:rPr>
        <w:t xml:space="preserve"> prostoru</w:t>
      </w:r>
      <w:r w:rsidR="00C748C5" w:rsidRPr="00B60D6D">
        <w:rPr>
          <w:rFonts w:ascii="Arial" w:hAnsi="Arial" w:cs="Arial"/>
          <w:sz w:val="22"/>
          <w:szCs w:val="22"/>
        </w:rPr>
        <w:t xml:space="preserve"> pro </w:t>
      </w:r>
      <w:r w:rsidR="00D119A4">
        <w:rPr>
          <w:rFonts w:ascii="Arial" w:hAnsi="Arial" w:cs="Arial"/>
          <w:sz w:val="22"/>
          <w:szCs w:val="22"/>
        </w:rPr>
        <w:t>podnikatelskou činnost</w:t>
      </w:r>
      <w:r w:rsidR="000A0B4D">
        <w:rPr>
          <w:rFonts w:ascii="Arial" w:hAnsi="Arial" w:cs="Arial"/>
          <w:sz w:val="22"/>
          <w:szCs w:val="22"/>
        </w:rPr>
        <w:t xml:space="preserve"> – výkon advokacie</w:t>
      </w:r>
      <w:r w:rsidR="00BA73BC" w:rsidRPr="00BA73BC">
        <w:rPr>
          <w:rFonts w:ascii="Arial" w:hAnsi="Arial" w:cs="Arial"/>
          <w:sz w:val="22"/>
          <w:szCs w:val="22"/>
        </w:rPr>
        <w:t>.</w:t>
      </w:r>
      <w:r w:rsidR="000A0B4D" w:rsidRPr="000A0B4D">
        <w:rPr>
          <w:rFonts w:ascii="Arial" w:hAnsi="Arial" w:cs="Arial"/>
          <w:sz w:val="22"/>
          <w:szCs w:val="22"/>
        </w:rPr>
        <w:t xml:space="preserve"> </w:t>
      </w:r>
      <w:r w:rsidR="000A0B4D">
        <w:rPr>
          <w:rFonts w:ascii="Arial" w:hAnsi="Arial" w:cs="Arial"/>
          <w:sz w:val="22"/>
          <w:szCs w:val="22"/>
        </w:rPr>
        <w:t>Prostor bude využíván jako advokátní kancelář</w:t>
      </w:r>
      <w:r w:rsidR="000A0B4D" w:rsidRPr="00BA73BC">
        <w:rPr>
          <w:rFonts w:ascii="Arial" w:hAnsi="Arial" w:cs="Arial"/>
          <w:sz w:val="22"/>
          <w:szCs w:val="22"/>
        </w:rPr>
        <w:t>.</w:t>
      </w:r>
    </w:p>
    <w:p w:rsidR="00BB2571" w:rsidRPr="00B60D6D" w:rsidRDefault="00BB2571" w:rsidP="008E55E1">
      <w:pPr>
        <w:jc w:val="both"/>
        <w:rPr>
          <w:rFonts w:ascii="Arial" w:hAnsi="Arial" w:cs="Arial"/>
          <w:sz w:val="22"/>
          <w:szCs w:val="22"/>
        </w:rPr>
      </w:pPr>
    </w:p>
    <w:p w:rsidR="00CE1D7E" w:rsidRPr="00B60D6D" w:rsidRDefault="00CE1D7E" w:rsidP="00CE1D7E">
      <w:pPr>
        <w:jc w:val="center"/>
        <w:rPr>
          <w:rFonts w:ascii="Arial" w:hAnsi="Arial" w:cs="Arial"/>
          <w:b/>
        </w:rPr>
      </w:pPr>
      <w:r w:rsidRPr="00B60D6D">
        <w:rPr>
          <w:rFonts w:ascii="Arial" w:hAnsi="Arial" w:cs="Arial"/>
          <w:b/>
        </w:rPr>
        <w:t>III.</w:t>
      </w:r>
    </w:p>
    <w:p w:rsidR="00CE1D7E" w:rsidRPr="00B60D6D" w:rsidRDefault="00CE1D7E" w:rsidP="00CE1D7E">
      <w:pPr>
        <w:spacing w:after="240"/>
        <w:jc w:val="center"/>
        <w:rPr>
          <w:rFonts w:ascii="Arial" w:hAnsi="Arial" w:cs="Arial"/>
          <w:b/>
        </w:rPr>
      </w:pPr>
      <w:r w:rsidRPr="00B60D6D">
        <w:rPr>
          <w:rFonts w:ascii="Arial" w:hAnsi="Arial" w:cs="Arial"/>
          <w:b/>
        </w:rPr>
        <w:t>Předmět nájmu</w:t>
      </w:r>
    </w:p>
    <w:p w:rsidR="006C0A66" w:rsidRDefault="00CE1D7E" w:rsidP="00D119A4">
      <w:pPr>
        <w:numPr>
          <w:ilvl w:val="0"/>
          <w:numId w:val="1"/>
        </w:numPr>
        <w:tabs>
          <w:tab w:val="clear" w:pos="720"/>
          <w:tab w:val="num" w:pos="426"/>
          <w:tab w:val="left" w:pos="2070"/>
        </w:tabs>
        <w:ind w:left="426" w:hanging="426"/>
        <w:jc w:val="both"/>
        <w:rPr>
          <w:rFonts w:ascii="Arial" w:hAnsi="Arial" w:cs="Arial"/>
          <w:sz w:val="22"/>
          <w:szCs w:val="22"/>
        </w:rPr>
      </w:pPr>
      <w:r w:rsidRPr="00B60D6D">
        <w:rPr>
          <w:rFonts w:ascii="Arial" w:hAnsi="Arial" w:cs="Arial"/>
          <w:sz w:val="22"/>
          <w:szCs w:val="22"/>
        </w:rPr>
        <w:t xml:space="preserve">Pronajímatel má na základě Zřizovací listiny v aktuálním znění </w:t>
      </w:r>
      <w:r w:rsidR="00F13E07">
        <w:rPr>
          <w:rFonts w:ascii="Arial" w:hAnsi="Arial" w:cs="Arial"/>
          <w:sz w:val="22"/>
          <w:szCs w:val="22"/>
        </w:rPr>
        <w:t xml:space="preserve">dodatku </w:t>
      </w:r>
      <w:proofErr w:type="gramStart"/>
      <w:r w:rsidR="00F13E07">
        <w:rPr>
          <w:rFonts w:ascii="Arial" w:hAnsi="Arial" w:cs="Arial"/>
          <w:sz w:val="22"/>
          <w:szCs w:val="22"/>
        </w:rPr>
        <w:t xml:space="preserve">č.1 </w:t>
      </w:r>
      <w:r w:rsidRPr="00B60D6D">
        <w:rPr>
          <w:rFonts w:ascii="Arial" w:hAnsi="Arial" w:cs="Arial"/>
          <w:sz w:val="22"/>
          <w:szCs w:val="22"/>
        </w:rPr>
        <w:t>ze</w:t>
      </w:r>
      <w:proofErr w:type="gramEnd"/>
      <w:r w:rsidRPr="00B60D6D">
        <w:rPr>
          <w:rFonts w:ascii="Arial" w:hAnsi="Arial" w:cs="Arial"/>
          <w:sz w:val="22"/>
          <w:szCs w:val="22"/>
        </w:rPr>
        <w:t xml:space="preserve"> dne </w:t>
      </w:r>
      <w:r w:rsidR="00F13E07">
        <w:rPr>
          <w:rFonts w:ascii="Arial" w:hAnsi="Arial" w:cs="Arial"/>
          <w:sz w:val="22"/>
          <w:szCs w:val="22"/>
        </w:rPr>
        <w:t>1</w:t>
      </w:r>
      <w:r w:rsidRPr="00B60D6D">
        <w:rPr>
          <w:rFonts w:ascii="Arial" w:hAnsi="Arial" w:cs="Arial"/>
          <w:sz w:val="22"/>
          <w:szCs w:val="22"/>
        </w:rPr>
        <w:t>7.</w:t>
      </w:r>
      <w:r w:rsidR="00F13E07">
        <w:rPr>
          <w:rFonts w:ascii="Arial" w:hAnsi="Arial" w:cs="Arial"/>
          <w:sz w:val="22"/>
          <w:szCs w:val="22"/>
        </w:rPr>
        <w:t>06</w:t>
      </w:r>
      <w:r w:rsidRPr="00B60D6D">
        <w:rPr>
          <w:rFonts w:ascii="Arial" w:hAnsi="Arial" w:cs="Arial"/>
          <w:sz w:val="22"/>
          <w:szCs w:val="22"/>
        </w:rPr>
        <w:t>.201</w:t>
      </w:r>
      <w:r w:rsidR="00F13E07">
        <w:rPr>
          <w:rFonts w:ascii="Arial" w:hAnsi="Arial" w:cs="Arial"/>
          <w:sz w:val="22"/>
          <w:szCs w:val="22"/>
        </w:rPr>
        <w:t>3</w:t>
      </w:r>
      <w:r w:rsidRPr="00B60D6D">
        <w:rPr>
          <w:rFonts w:ascii="Arial" w:hAnsi="Arial" w:cs="Arial"/>
          <w:sz w:val="22"/>
          <w:szCs w:val="22"/>
        </w:rPr>
        <w:t xml:space="preserve"> svěřenu do správy mimo jiné administrativní budovu na ul. K. Čapka 1147/10 v Jeseníku, zapsanou na listu vlastnictví č. 10001 pro katastrální území Jeseník, obec Jeseník, v katastru nemovitostí vedeném u Katastrálního úřadu pro Olomoucký kraj, Katastrální pracoviště Jeseník (dále jen: "administrativní budova")</w:t>
      </w:r>
      <w:r w:rsidR="00D119A4" w:rsidRPr="00D119A4">
        <w:rPr>
          <w:rFonts w:ascii="Arial" w:hAnsi="Arial" w:cs="Arial"/>
          <w:sz w:val="22"/>
          <w:szCs w:val="22"/>
        </w:rPr>
        <w:t xml:space="preserve"> </w:t>
      </w:r>
      <w:r w:rsidR="00D119A4" w:rsidRPr="0013784A">
        <w:rPr>
          <w:rFonts w:ascii="Arial" w:hAnsi="Arial" w:cs="Arial"/>
          <w:sz w:val="22"/>
          <w:szCs w:val="22"/>
        </w:rPr>
        <w:t xml:space="preserve">a </w:t>
      </w:r>
      <w:r w:rsidR="00D119A4">
        <w:rPr>
          <w:rFonts w:ascii="Arial" w:hAnsi="Arial" w:cs="Arial"/>
          <w:sz w:val="22"/>
          <w:szCs w:val="22"/>
        </w:rPr>
        <w:t>pozemek</w:t>
      </w:r>
      <w:r w:rsidR="00D119A4" w:rsidRPr="0013784A">
        <w:rPr>
          <w:rFonts w:ascii="Arial" w:hAnsi="Arial" w:cs="Arial"/>
          <w:sz w:val="22"/>
          <w:szCs w:val="22"/>
        </w:rPr>
        <w:t xml:space="preserve"> </w:t>
      </w:r>
      <w:proofErr w:type="spellStart"/>
      <w:r w:rsidR="00D119A4" w:rsidRPr="0013784A">
        <w:rPr>
          <w:rFonts w:ascii="Arial" w:hAnsi="Arial" w:cs="Arial"/>
          <w:sz w:val="22"/>
          <w:szCs w:val="22"/>
        </w:rPr>
        <w:t>p.č</w:t>
      </w:r>
      <w:proofErr w:type="spellEnd"/>
      <w:r w:rsidR="00D119A4" w:rsidRPr="0013784A">
        <w:rPr>
          <w:rFonts w:ascii="Arial" w:hAnsi="Arial" w:cs="Arial"/>
          <w:sz w:val="22"/>
          <w:szCs w:val="22"/>
        </w:rPr>
        <w:t xml:space="preserve">. 770/2 v katastrálním území Jeseník, v katastru nemovitostí vedeném u Katastrálního úřadu pro Olomoucký kraj, Katastrální pracoviště </w:t>
      </w:r>
      <w:r w:rsidR="00D119A4" w:rsidRPr="00526550">
        <w:rPr>
          <w:rFonts w:ascii="Arial" w:hAnsi="Arial" w:cs="Arial"/>
          <w:sz w:val="22"/>
          <w:szCs w:val="22"/>
        </w:rPr>
        <w:t xml:space="preserve">Jeseník, včetně na tomto pozemku vybudovaného parkoviště (dále jen: „zadní parkoviště“). </w:t>
      </w:r>
    </w:p>
    <w:p w:rsidR="006C0A66" w:rsidRDefault="006C0A66" w:rsidP="006C0A66">
      <w:pPr>
        <w:tabs>
          <w:tab w:val="left" w:pos="2070"/>
        </w:tabs>
        <w:ind w:left="426"/>
        <w:jc w:val="both"/>
        <w:rPr>
          <w:rFonts w:ascii="Arial" w:hAnsi="Arial" w:cs="Arial"/>
          <w:sz w:val="22"/>
          <w:szCs w:val="22"/>
        </w:rPr>
      </w:pPr>
    </w:p>
    <w:p w:rsidR="00D119A4" w:rsidRPr="00F360D0" w:rsidRDefault="00D119A4" w:rsidP="00D119A4">
      <w:pPr>
        <w:numPr>
          <w:ilvl w:val="0"/>
          <w:numId w:val="1"/>
        </w:numPr>
        <w:tabs>
          <w:tab w:val="clear" w:pos="720"/>
          <w:tab w:val="num" w:pos="426"/>
          <w:tab w:val="left" w:pos="2070"/>
        </w:tabs>
        <w:ind w:left="426" w:hanging="426"/>
        <w:jc w:val="both"/>
        <w:rPr>
          <w:rFonts w:ascii="Arial" w:hAnsi="Arial" w:cs="Arial"/>
          <w:sz w:val="22"/>
          <w:szCs w:val="22"/>
        </w:rPr>
      </w:pPr>
      <w:r w:rsidRPr="00526550">
        <w:rPr>
          <w:rFonts w:ascii="Arial" w:hAnsi="Arial" w:cs="Arial"/>
          <w:sz w:val="22"/>
          <w:szCs w:val="22"/>
        </w:rPr>
        <w:t>SMMJ</w:t>
      </w:r>
      <w:r w:rsidRPr="0013784A">
        <w:rPr>
          <w:rFonts w:ascii="Arial" w:hAnsi="Arial" w:cs="Arial"/>
          <w:sz w:val="22"/>
          <w:szCs w:val="22"/>
        </w:rPr>
        <w:t xml:space="preserve"> je na základě uvedené Zřizovací listiny oprávněna</w:t>
      </w:r>
      <w:r w:rsidR="00333B9D">
        <w:rPr>
          <w:rFonts w:ascii="Arial" w:hAnsi="Arial" w:cs="Arial"/>
          <w:sz w:val="22"/>
          <w:szCs w:val="22"/>
        </w:rPr>
        <w:t xml:space="preserve"> mimo jiné vlastními úkony a na </w:t>
      </w:r>
      <w:r w:rsidRPr="0013784A">
        <w:rPr>
          <w:rFonts w:ascii="Arial" w:hAnsi="Arial" w:cs="Arial"/>
          <w:sz w:val="22"/>
          <w:szCs w:val="22"/>
        </w:rPr>
        <w:t>vlastní odpovědnost uzavírat nájemní smlouvy k uvedené administrativní budově a zadnímu parkovišti.</w:t>
      </w:r>
    </w:p>
    <w:p w:rsidR="00D119A4" w:rsidRDefault="00D119A4" w:rsidP="00D119A4">
      <w:pPr>
        <w:tabs>
          <w:tab w:val="left" w:pos="2070"/>
        </w:tabs>
        <w:ind w:left="426"/>
        <w:jc w:val="both"/>
        <w:rPr>
          <w:rFonts w:ascii="Arial" w:hAnsi="Arial" w:cs="Arial"/>
          <w:sz w:val="22"/>
          <w:szCs w:val="22"/>
        </w:rPr>
      </w:pPr>
    </w:p>
    <w:p w:rsidR="00CE1D7E" w:rsidRPr="00B60D6D" w:rsidRDefault="00CE1D7E" w:rsidP="00CE1D7E">
      <w:pPr>
        <w:numPr>
          <w:ilvl w:val="0"/>
          <w:numId w:val="1"/>
        </w:numPr>
        <w:tabs>
          <w:tab w:val="clear" w:pos="720"/>
          <w:tab w:val="num" w:pos="426"/>
          <w:tab w:val="left" w:pos="2070"/>
        </w:tabs>
        <w:spacing w:after="60"/>
        <w:ind w:left="426" w:hanging="426"/>
        <w:jc w:val="both"/>
        <w:rPr>
          <w:rFonts w:ascii="Arial" w:hAnsi="Arial" w:cs="Arial"/>
          <w:strike/>
          <w:sz w:val="22"/>
          <w:szCs w:val="22"/>
        </w:rPr>
      </w:pPr>
      <w:r w:rsidRPr="00B60D6D">
        <w:rPr>
          <w:rFonts w:ascii="Arial" w:hAnsi="Arial" w:cs="Arial"/>
          <w:sz w:val="22"/>
          <w:szCs w:val="22"/>
        </w:rPr>
        <w:t>Předmětem nájmu jsou</w:t>
      </w:r>
      <w:r w:rsidR="005644AA" w:rsidRPr="00B60D6D">
        <w:rPr>
          <w:rFonts w:ascii="Arial" w:hAnsi="Arial" w:cs="Arial"/>
          <w:sz w:val="22"/>
          <w:szCs w:val="22"/>
        </w:rPr>
        <w:t xml:space="preserve"> prostory ve výše označené administrativní budově</w:t>
      </w:r>
      <w:r w:rsidRPr="00B60D6D">
        <w:rPr>
          <w:rFonts w:ascii="Arial" w:hAnsi="Arial" w:cs="Arial"/>
          <w:sz w:val="22"/>
          <w:szCs w:val="22"/>
        </w:rPr>
        <w:t>:</w:t>
      </w:r>
    </w:p>
    <w:p w:rsidR="00BE2530" w:rsidRPr="00B60D6D" w:rsidRDefault="00BE2530" w:rsidP="00683792">
      <w:pPr>
        <w:pStyle w:val="Zkladntext"/>
        <w:widowControl/>
        <w:autoSpaceDE w:val="0"/>
        <w:spacing w:before="240" w:after="0"/>
        <w:ind w:left="426"/>
        <w:jc w:val="both"/>
        <w:rPr>
          <w:rFonts w:ascii="Arial" w:hAnsi="Arial" w:cs="Arial"/>
          <w:b/>
          <w:sz w:val="22"/>
          <w:szCs w:val="22"/>
        </w:rPr>
      </w:pPr>
      <w:r w:rsidRPr="00B60D6D">
        <w:rPr>
          <w:rFonts w:ascii="Arial" w:hAnsi="Arial" w:cs="Arial"/>
          <w:sz w:val="22"/>
          <w:szCs w:val="22"/>
          <w:u w:val="single"/>
        </w:rPr>
        <w:lastRenderedPageBreak/>
        <w:t>Jedn</w:t>
      </w:r>
      <w:r w:rsidR="00713F52" w:rsidRPr="00B60D6D">
        <w:rPr>
          <w:rFonts w:ascii="Arial" w:hAnsi="Arial" w:cs="Arial"/>
          <w:sz w:val="22"/>
          <w:szCs w:val="22"/>
          <w:u w:val="single"/>
        </w:rPr>
        <w:t xml:space="preserve">á se </w:t>
      </w:r>
      <w:r w:rsidR="000959B3" w:rsidRPr="00B60D6D">
        <w:rPr>
          <w:rFonts w:ascii="Arial" w:hAnsi="Arial" w:cs="Arial"/>
          <w:sz w:val="22"/>
          <w:szCs w:val="22"/>
          <w:u w:val="single"/>
        </w:rPr>
        <w:t xml:space="preserve">konkrétně </w:t>
      </w:r>
      <w:r w:rsidR="00713F52" w:rsidRPr="00B60D6D">
        <w:rPr>
          <w:rFonts w:ascii="Arial" w:hAnsi="Arial" w:cs="Arial"/>
          <w:sz w:val="22"/>
          <w:szCs w:val="22"/>
          <w:u w:val="single"/>
        </w:rPr>
        <w:t>o tyto místnosti:</w:t>
      </w:r>
    </w:p>
    <w:p w:rsidR="00BE2530" w:rsidRPr="00B60D6D" w:rsidRDefault="00BE2530" w:rsidP="000959B3">
      <w:pPr>
        <w:jc w:val="both"/>
        <w:rPr>
          <w:rFonts w:ascii="Arial" w:hAnsi="Arial" w:cs="Arial"/>
          <w:b/>
          <w:bCs/>
          <w:sz w:val="16"/>
          <w:szCs w:val="16"/>
        </w:rPr>
      </w:pPr>
    </w:p>
    <w:tbl>
      <w:tblPr>
        <w:tblW w:w="0" w:type="auto"/>
        <w:tblInd w:w="496" w:type="dxa"/>
        <w:tblLayout w:type="fixed"/>
        <w:tblCellMar>
          <w:left w:w="70" w:type="dxa"/>
          <w:right w:w="70" w:type="dxa"/>
        </w:tblCellMar>
        <w:tblLook w:val="0000" w:firstRow="0" w:lastRow="0" w:firstColumn="0" w:lastColumn="0" w:noHBand="0" w:noVBand="0"/>
      </w:tblPr>
      <w:tblGrid>
        <w:gridCol w:w="1559"/>
        <w:gridCol w:w="1509"/>
        <w:gridCol w:w="2127"/>
        <w:gridCol w:w="3417"/>
      </w:tblGrid>
      <w:tr w:rsidR="00333B9D" w:rsidTr="00333B9D">
        <w:trPr>
          <w:trHeight w:val="373"/>
        </w:trPr>
        <w:tc>
          <w:tcPr>
            <w:tcW w:w="1559" w:type="dxa"/>
            <w:tcBorders>
              <w:top w:val="single" w:sz="8" w:space="0" w:color="000000"/>
              <w:left w:val="single" w:sz="8" w:space="0" w:color="000000"/>
              <w:bottom w:val="single" w:sz="4" w:space="0" w:color="000000"/>
            </w:tcBorders>
            <w:vAlign w:val="center"/>
          </w:tcPr>
          <w:p w:rsidR="00333B9D" w:rsidRDefault="00333B9D" w:rsidP="00333B9D">
            <w:pPr>
              <w:pStyle w:val="Zkladntext"/>
              <w:snapToGrid w:val="0"/>
              <w:ind w:left="22"/>
              <w:jc w:val="both"/>
              <w:rPr>
                <w:rFonts w:ascii="Arial" w:hAnsi="Arial" w:cs="Arial"/>
                <w:b/>
                <w:sz w:val="22"/>
                <w:szCs w:val="22"/>
              </w:rPr>
            </w:pPr>
            <w:r>
              <w:rPr>
                <w:rFonts w:ascii="Arial" w:hAnsi="Arial" w:cs="Arial"/>
                <w:b/>
                <w:sz w:val="22"/>
                <w:szCs w:val="22"/>
              </w:rPr>
              <w:t>Využití</w:t>
            </w:r>
          </w:p>
        </w:tc>
        <w:tc>
          <w:tcPr>
            <w:tcW w:w="1509" w:type="dxa"/>
            <w:tcBorders>
              <w:top w:val="single" w:sz="8" w:space="0" w:color="000000"/>
              <w:left w:val="single" w:sz="4" w:space="0" w:color="000000"/>
              <w:bottom w:val="single" w:sz="4" w:space="0" w:color="000000"/>
            </w:tcBorders>
            <w:vAlign w:val="center"/>
          </w:tcPr>
          <w:p w:rsidR="00333B9D" w:rsidRDefault="00333B9D" w:rsidP="00333B9D">
            <w:pPr>
              <w:pStyle w:val="Zkladntext"/>
              <w:snapToGrid w:val="0"/>
              <w:jc w:val="both"/>
              <w:rPr>
                <w:rFonts w:ascii="Arial" w:hAnsi="Arial" w:cs="Arial"/>
                <w:b/>
                <w:sz w:val="22"/>
                <w:szCs w:val="22"/>
              </w:rPr>
            </w:pPr>
            <w:r>
              <w:rPr>
                <w:rFonts w:ascii="Arial" w:hAnsi="Arial" w:cs="Arial"/>
                <w:b/>
                <w:sz w:val="22"/>
                <w:szCs w:val="22"/>
              </w:rPr>
              <w:t>Číslo dveří</w:t>
            </w:r>
          </w:p>
        </w:tc>
        <w:tc>
          <w:tcPr>
            <w:tcW w:w="2127" w:type="dxa"/>
            <w:tcBorders>
              <w:top w:val="single" w:sz="8" w:space="0" w:color="000000"/>
              <w:left w:val="single" w:sz="4" w:space="0" w:color="000000"/>
              <w:bottom w:val="single" w:sz="4" w:space="0" w:color="000000"/>
            </w:tcBorders>
            <w:vAlign w:val="center"/>
          </w:tcPr>
          <w:p w:rsidR="00333B9D" w:rsidRDefault="00333B9D" w:rsidP="00333B9D">
            <w:pPr>
              <w:pStyle w:val="Zkladntext"/>
              <w:snapToGrid w:val="0"/>
              <w:jc w:val="both"/>
              <w:rPr>
                <w:rFonts w:ascii="Arial" w:hAnsi="Arial" w:cs="Arial"/>
                <w:b/>
                <w:sz w:val="22"/>
                <w:szCs w:val="22"/>
              </w:rPr>
            </w:pPr>
            <w:r>
              <w:rPr>
                <w:rFonts w:ascii="Arial" w:hAnsi="Arial" w:cs="Arial"/>
                <w:b/>
                <w:sz w:val="22"/>
                <w:szCs w:val="22"/>
              </w:rPr>
              <w:t>Podlaží</w:t>
            </w:r>
          </w:p>
        </w:tc>
        <w:tc>
          <w:tcPr>
            <w:tcW w:w="3417" w:type="dxa"/>
            <w:tcBorders>
              <w:top w:val="single" w:sz="8" w:space="0" w:color="000000"/>
              <w:left w:val="single" w:sz="4" w:space="0" w:color="000000"/>
              <w:bottom w:val="single" w:sz="4" w:space="0" w:color="000000"/>
              <w:right w:val="single" w:sz="8" w:space="0" w:color="000000"/>
            </w:tcBorders>
            <w:vAlign w:val="center"/>
          </w:tcPr>
          <w:p w:rsidR="00333B9D" w:rsidRDefault="00333B9D" w:rsidP="00333B9D">
            <w:pPr>
              <w:pStyle w:val="Zkladntext"/>
              <w:tabs>
                <w:tab w:val="right" w:pos="1598"/>
              </w:tabs>
              <w:snapToGrid w:val="0"/>
              <w:jc w:val="both"/>
              <w:rPr>
                <w:rFonts w:ascii="Arial" w:hAnsi="Arial" w:cs="Arial"/>
                <w:b/>
                <w:sz w:val="22"/>
                <w:szCs w:val="22"/>
              </w:rPr>
            </w:pPr>
            <w:r>
              <w:rPr>
                <w:rFonts w:ascii="Arial" w:hAnsi="Arial" w:cs="Arial"/>
                <w:b/>
                <w:sz w:val="22"/>
                <w:szCs w:val="22"/>
              </w:rPr>
              <w:t>Výměra v m</w:t>
            </w:r>
            <w:r w:rsidRPr="005048A2">
              <w:rPr>
                <w:rFonts w:ascii="Arial" w:hAnsi="Arial" w:cs="Arial"/>
                <w:b/>
                <w:sz w:val="22"/>
                <w:szCs w:val="22"/>
                <w:vertAlign w:val="superscript"/>
              </w:rPr>
              <w:t>2</w:t>
            </w:r>
          </w:p>
        </w:tc>
      </w:tr>
      <w:tr w:rsidR="00333B9D" w:rsidTr="00333B9D">
        <w:trPr>
          <w:trHeight w:val="385"/>
        </w:trPr>
        <w:tc>
          <w:tcPr>
            <w:tcW w:w="1559" w:type="dxa"/>
            <w:tcBorders>
              <w:top w:val="single" w:sz="4" w:space="0" w:color="000000"/>
              <w:left w:val="single" w:sz="8" w:space="0" w:color="000000"/>
              <w:bottom w:val="single" w:sz="8" w:space="0" w:color="000000"/>
            </w:tcBorders>
          </w:tcPr>
          <w:p w:rsidR="00333B9D" w:rsidRDefault="00333B9D" w:rsidP="00333B9D">
            <w:pPr>
              <w:pStyle w:val="Zkladntext"/>
              <w:snapToGrid w:val="0"/>
              <w:ind w:left="22"/>
              <w:jc w:val="both"/>
              <w:rPr>
                <w:rFonts w:ascii="Arial" w:hAnsi="Arial" w:cs="Arial"/>
                <w:sz w:val="22"/>
                <w:szCs w:val="22"/>
              </w:rPr>
            </w:pPr>
            <w:r>
              <w:rPr>
                <w:rFonts w:ascii="Arial" w:hAnsi="Arial" w:cs="Arial"/>
                <w:sz w:val="22"/>
                <w:szCs w:val="22"/>
              </w:rPr>
              <w:t>kancelář</w:t>
            </w:r>
          </w:p>
        </w:tc>
        <w:tc>
          <w:tcPr>
            <w:tcW w:w="1509" w:type="dxa"/>
            <w:tcBorders>
              <w:top w:val="single" w:sz="4" w:space="0" w:color="000000"/>
              <w:left w:val="single" w:sz="4" w:space="0" w:color="000000"/>
              <w:bottom w:val="single" w:sz="8" w:space="0" w:color="000000"/>
            </w:tcBorders>
            <w:vAlign w:val="center"/>
          </w:tcPr>
          <w:p w:rsidR="00333B9D" w:rsidRDefault="00333B9D" w:rsidP="00333B9D">
            <w:pPr>
              <w:pStyle w:val="Zkladntext"/>
              <w:snapToGrid w:val="0"/>
              <w:jc w:val="both"/>
              <w:rPr>
                <w:rFonts w:ascii="Arial" w:hAnsi="Arial" w:cs="Arial"/>
                <w:sz w:val="22"/>
                <w:szCs w:val="22"/>
              </w:rPr>
            </w:pPr>
            <w:r>
              <w:rPr>
                <w:rFonts w:ascii="Arial" w:hAnsi="Arial" w:cs="Arial"/>
                <w:sz w:val="22"/>
                <w:szCs w:val="22"/>
              </w:rPr>
              <w:t>248A</w:t>
            </w:r>
          </w:p>
        </w:tc>
        <w:tc>
          <w:tcPr>
            <w:tcW w:w="2127" w:type="dxa"/>
            <w:tcBorders>
              <w:top w:val="single" w:sz="4" w:space="0" w:color="000000"/>
              <w:left w:val="single" w:sz="4" w:space="0" w:color="000000"/>
              <w:bottom w:val="single" w:sz="8" w:space="0" w:color="000000"/>
            </w:tcBorders>
            <w:vAlign w:val="center"/>
          </w:tcPr>
          <w:p w:rsidR="00333B9D" w:rsidRDefault="00333B9D" w:rsidP="00333B9D">
            <w:pPr>
              <w:pStyle w:val="Zkladntext"/>
              <w:snapToGrid w:val="0"/>
              <w:jc w:val="both"/>
              <w:rPr>
                <w:rFonts w:ascii="Arial" w:hAnsi="Arial" w:cs="Arial"/>
                <w:sz w:val="22"/>
                <w:szCs w:val="22"/>
              </w:rPr>
            </w:pPr>
            <w:r>
              <w:rPr>
                <w:rFonts w:ascii="Arial" w:hAnsi="Arial" w:cs="Arial"/>
                <w:sz w:val="22"/>
                <w:szCs w:val="22"/>
              </w:rPr>
              <w:t>II.</w:t>
            </w:r>
          </w:p>
        </w:tc>
        <w:tc>
          <w:tcPr>
            <w:tcW w:w="3417" w:type="dxa"/>
            <w:tcBorders>
              <w:top w:val="single" w:sz="4" w:space="0" w:color="000000"/>
              <w:left w:val="single" w:sz="4" w:space="0" w:color="000000"/>
              <w:bottom w:val="single" w:sz="8" w:space="0" w:color="000000"/>
              <w:right w:val="single" w:sz="8" w:space="0" w:color="000000"/>
            </w:tcBorders>
            <w:vAlign w:val="center"/>
          </w:tcPr>
          <w:p w:rsidR="00333B9D" w:rsidRDefault="00333B9D" w:rsidP="00333B9D">
            <w:pPr>
              <w:pStyle w:val="Zkladntext"/>
              <w:tabs>
                <w:tab w:val="right" w:pos="9214"/>
              </w:tabs>
              <w:snapToGrid w:val="0"/>
              <w:jc w:val="both"/>
              <w:rPr>
                <w:rFonts w:ascii="Arial" w:hAnsi="Arial" w:cs="Arial"/>
                <w:sz w:val="22"/>
                <w:szCs w:val="22"/>
              </w:rPr>
            </w:pPr>
            <w:r>
              <w:rPr>
                <w:rFonts w:ascii="Arial" w:hAnsi="Arial" w:cs="Arial"/>
                <w:sz w:val="22"/>
                <w:szCs w:val="22"/>
              </w:rPr>
              <w:t>15,78</w:t>
            </w:r>
          </w:p>
        </w:tc>
      </w:tr>
      <w:tr w:rsidR="00333B9D" w:rsidTr="00333B9D">
        <w:trPr>
          <w:trHeight w:val="385"/>
        </w:trPr>
        <w:tc>
          <w:tcPr>
            <w:tcW w:w="1559" w:type="dxa"/>
            <w:tcBorders>
              <w:top w:val="single" w:sz="4" w:space="0" w:color="000000"/>
              <w:left w:val="single" w:sz="8" w:space="0" w:color="000000"/>
              <w:bottom w:val="single" w:sz="8" w:space="0" w:color="000000"/>
            </w:tcBorders>
          </w:tcPr>
          <w:p w:rsidR="00333B9D" w:rsidRDefault="00333B9D" w:rsidP="00333B9D">
            <w:pPr>
              <w:pStyle w:val="Zkladntext"/>
              <w:snapToGrid w:val="0"/>
              <w:ind w:left="22"/>
              <w:jc w:val="both"/>
              <w:rPr>
                <w:rFonts w:ascii="Arial" w:hAnsi="Arial" w:cs="Arial"/>
                <w:sz w:val="22"/>
                <w:szCs w:val="22"/>
              </w:rPr>
            </w:pPr>
            <w:r>
              <w:rPr>
                <w:rFonts w:ascii="Arial" w:hAnsi="Arial" w:cs="Arial"/>
                <w:sz w:val="22"/>
                <w:szCs w:val="22"/>
              </w:rPr>
              <w:t>½ chodbičky</w:t>
            </w:r>
          </w:p>
        </w:tc>
        <w:tc>
          <w:tcPr>
            <w:tcW w:w="1509" w:type="dxa"/>
            <w:tcBorders>
              <w:top w:val="single" w:sz="4" w:space="0" w:color="000000"/>
              <w:left w:val="single" w:sz="4" w:space="0" w:color="000000"/>
              <w:bottom w:val="single" w:sz="8" w:space="0" w:color="000000"/>
            </w:tcBorders>
            <w:vAlign w:val="center"/>
          </w:tcPr>
          <w:p w:rsidR="00333B9D" w:rsidRDefault="00333B9D" w:rsidP="00333B9D">
            <w:pPr>
              <w:pStyle w:val="Zkladntext"/>
              <w:snapToGrid w:val="0"/>
              <w:jc w:val="both"/>
              <w:rPr>
                <w:rFonts w:ascii="Arial" w:hAnsi="Arial" w:cs="Arial"/>
                <w:sz w:val="22"/>
                <w:szCs w:val="22"/>
              </w:rPr>
            </w:pPr>
            <w:r>
              <w:rPr>
                <w:rFonts w:ascii="Arial" w:hAnsi="Arial" w:cs="Arial"/>
                <w:sz w:val="22"/>
                <w:szCs w:val="22"/>
              </w:rPr>
              <w:t>248</w:t>
            </w:r>
          </w:p>
        </w:tc>
        <w:tc>
          <w:tcPr>
            <w:tcW w:w="2127" w:type="dxa"/>
            <w:tcBorders>
              <w:top w:val="single" w:sz="4" w:space="0" w:color="000000"/>
              <w:left w:val="single" w:sz="4" w:space="0" w:color="000000"/>
              <w:bottom w:val="single" w:sz="8" w:space="0" w:color="000000"/>
            </w:tcBorders>
            <w:vAlign w:val="center"/>
          </w:tcPr>
          <w:p w:rsidR="00333B9D" w:rsidRDefault="00333B9D" w:rsidP="00333B9D">
            <w:pPr>
              <w:pStyle w:val="Zkladntext"/>
              <w:snapToGrid w:val="0"/>
              <w:jc w:val="both"/>
              <w:rPr>
                <w:rFonts w:ascii="Arial" w:hAnsi="Arial" w:cs="Arial"/>
                <w:sz w:val="22"/>
                <w:szCs w:val="22"/>
              </w:rPr>
            </w:pPr>
            <w:r>
              <w:rPr>
                <w:rFonts w:ascii="Arial" w:hAnsi="Arial" w:cs="Arial"/>
                <w:sz w:val="22"/>
                <w:szCs w:val="22"/>
              </w:rPr>
              <w:t>II.</w:t>
            </w:r>
          </w:p>
        </w:tc>
        <w:tc>
          <w:tcPr>
            <w:tcW w:w="3417" w:type="dxa"/>
            <w:tcBorders>
              <w:top w:val="single" w:sz="4" w:space="0" w:color="000000"/>
              <w:left w:val="single" w:sz="4" w:space="0" w:color="000000"/>
              <w:bottom w:val="single" w:sz="8" w:space="0" w:color="000000"/>
              <w:right w:val="single" w:sz="8" w:space="0" w:color="000000"/>
            </w:tcBorders>
            <w:vAlign w:val="center"/>
          </w:tcPr>
          <w:p w:rsidR="00333B9D" w:rsidRDefault="00333B9D" w:rsidP="00333B9D">
            <w:pPr>
              <w:pStyle w:val="Zkladntext"/>
              <w:tabs>
                <w:tab w:val="right" w:pos="9214"/>
              </w:tabs>
              <w:snapToGrid w:val="0"/>
              <w:jc w:val="both"/>
              <w:rPr>
                <w:rFonts w:ascii="Arial" w:hAnsi="Arial" w:cs="Arial"/>
                <w:sz w:val="22"/>
                <w:szCs w:val="22"/>
              </w:rPr>
            </w:pPr>
            <w:r>
              <w:rPr>
                <w:rFonts w:ascii="Arial" w:hAnsi="Arial" w:cs="Arial"/>
                <w:sz w:val="22"/>
                <w:szCs w:val="22"/>
              </w:rPr>
              <w:t>½ z 5,52 = 2,76</w:t>
            </w:r>
          </w:p>
        </w:tc>
      </w:tr>
    </w:tbl>
    <w:p w:rsidR="00333B9D" w:rsidRDefault="00333B9D" w:rsidP="00333B9D">
      <w:pPr>
        <w:pStyle w:val="Zkladntext"/>
        <w:widowControl/>
        <w:autoSpaceDE w:val="0"/>
        <w:spacing w:before="120" w:after="0"/>
        <w:ind w:left="426"/>
        <w:jc w:val="both"/>
        <w:rPr>
          <w:rFonts w:ascii="Arial" w:hAnsi="Arial" w:cs="Arial"/>
          <w:b/>
          <w:sz w:val="22"/>
          <w:szCs w:val="22"/>
        </w:rPr>
      </w:pPr>
      <w:r>
        <w:rPr>
          <w:rFonts w:ascii="Arial" w:hAnsi="Arial" w:cs="Arial"/>
          <w:b/>
          <w:sz w:val="22"/>
          <w:szCs w:val="22"/>
        </w:rPr>
        <w:t xml:space="preserve">Celková plocha </w:t>
      </w:r>
      <w:r w:rsidRPr="0061042F">
        <w:rPr>
          <w:rFonts w:ascii="Arial" w:hAnsi="Arial" w:cs="Arial"/>
          <w:b/>
          <w:sz w:val="22"/>
          <w:szCs w:val="22"/>
        </w:rPr>
        <w:t xml:space="preserve">prostoru sloužícího k podnikání, jehož pronájem </w:t>
      </w:r>
      <w:proofErr w:type="gramStart"/>
      <w:r w:rsidRPr="0061042F">
        <w:rPr>
          <w:rFonts w:ascii="Arial" w:hAnsi="Arial" w:cs="Arial"/>
          <w:b/>
          <w:sz w:val="22"/>
          <w:szCs w:val="22"/>
        </w:rPr>
        <w:t>je</w:t>
      </w:r>
      <w:proofErr w:type="gramEnd"/>
      <w:r w:rsidRPr="0061042F">
        <w:rPr>
          <w:rFonts w:ascii="Arial" w:hAnsi="Arial" w:cs="Arial"/>
          <w:b/>
          <w:sz w:val="22"/>
          <w:szCs w:val="22"/>
        </w:rPr>
        <w:t xml:space="preserve"> předmětem této smlouvy je</w:t>
      </w:r>
      <w:r>
        <w:rPr>
          <w:rFonts w:ascii="Arial" w:hAnsi="Arial" w:cs="Arial"/>
          <w:b/>
          <w:sz w:val="22"/>
          <w:szCs w:val="22"/>
        </w:rPr>
        <w:t xml:space="preserve"> 18,54 m</w:t>
      </w:r>
      <w:r>
        <w:rPr>
          <w:rFonts w:ascii="Arial" w:hAnsi="Arial" w:cs="Arial"/>
          <w:b/>
          <w:sz w:val="22"/>
          <w:szCs w:val="22"/>
          <w:vertAlign w:val="superscript"/>
        </w:rPr>
        <w:t>2</w:t>
      </w:r>
      <w:r>
        <w:rPr>
          <w:rFonts w:ascii="Arial" w:hAnsi="Arial" w:cs="Arial"/>
          <w:b/>
          <w:sz w:val="22"/>
          <w:szCs w:val="22"/>
        </w:rPr>
        <w:t>.</w:t>
      </w:r>
    </w:p>
    <w:p w:rsidR="00333B9D" w:rsidRDefault="00333B9D">
      <w:pPr>
        <w:jc w:val="center"/>
        <w:rPr>
          <w:rFonts w:ascii="Arial" w:hAnsi="Arial" w:cs="Arial"/>
          <w:b/>
        </w:rPr>
      </w:pPr>
    </w:p>
    <w:p w:rsidR="00316C8D" w:rsidRPr="00B60D6D" w:rsidRDefault="00316C8D">
      <w:pPr>
        <w:jc w:val="center"/>
        <w:rPr>
          <w:rFonts w:ascii="Arial" w:hAnsi="Arial" w:cs="Arial"/>
          <w:b/>
        </w:rPr>
      </w:pPr>
      <w:r w:rsidRPr="00B60D6D">
        <w:rPr>
          <w:rFonts w:ascii="Arial" w:hAnsi="Arial" w:cs="Arial"/>
          <w:b/>
        </w:rPr>
        <w:t>I</w:t>
      </w:r>
      <w:r w:rsidR="00456C77" w:rsidRPr="00B60D6D">
        <w:rPr>
          <w:rFonts w:ascii="Arial" w:hAnsi="Arial" w:cs="Arial"/>
          <w:b/>
        </w:rPr>
        <w:t>V</w:t>
      </w:r>
      <w:r w:rsidRPr="00B60D6D">
        <w:rPr>
          <w:rFonts w:ascii="Arial" w:hAnsi="Arial" w:cs="Arial"/>
          <w:b/>
        </w:rPr>
        <w:t>.</w:t>
      </w:r>
    </w:p>
    <w:p w:rsidR="00316C8D" w:rsidRPr="00B60D6D" w:rsidRDefault="008C3272" w:rsidP="00967BA8">
      <w:pPr>
        <w:jc w:val="center"/>
        <w:rPr>
          <w:rFonts w:ascii="Arial" w:hAnsi="Arial" w:cs="Arial"/>
          <w:b/>
        </w:rPr>
      </w:pPr>
      <w:r w:rsidRPr="00B60D6D">
        <w:rPr>
          <w:rFonts w:ascii="Arial" w:hAnsi="Arial" w:cs="Arial"/>
          <w:b/>
        </w:rPr>
        <w:t>Doba</w:t>
      </w:r>
      <w:r w:rsidR="000847E7" w:rsidRPr="00B60D6D">
        <w:rPr>
          <w:rFonts w:ascii="Arial" w:hAnsi="Arial" w:cs="Arial"/>
          <w:b/>
        </w:rPr>
        <w:t xml:space="preserve"> nájmu</w:t>
      </w:r>
    </w:p>
    <w:p w:rsidR="00BC5AB9" w:rsidRPr="00B60D6D" w:rsidRDefault="000847E7" w:rsidP="00962E47">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Smluvní strany uzavíra</w:t>
      </w:r>
      <w:r w:rsidR="008574D3" w:rsidRPr="00B60D6D">
        <w:rPr>
          <w:rFonts w:ascii="Arial" w:hAnsi="Arial" w:cs="Arial"/>
          <w:sz w:val="22"/>
          <w:szCs w:val="22"/>
        </w:rPr>
        <w:t xml:space="preserve">jí tuto nájemní smlouvu </w:t>
      </w:r>
      <w:r w:rsidR="003445CA" w:rsidRPr="00B60D6D">
        <w:rPr>
          <w:rFonts w:ascii="Arial" w:hAnsi="Arial" w:cs="Arial"/>
          <w:b/>
          <w:sz w:val="22"/>
          <w:szCs w:val="22"/>
        </w:rPr>
        <w:t xml:space="preserve">na dobu určitou </w:t>
      </w:r>
      <w:r w:rsidR="00202BB0" w:rsidRPr="00B60D6D">
        <w:rPr>
          <w:rFonts w:ascii="Arial" w:hAnsi="Arial" w:cs="Arial"/>
          <w:b/>
          <w:sz w:val="22"/>
          <w:szCs w:val="22"/>
        </w:rPr>
        <w:t xml:space="preserve">od </w:t>
      </w:r>
      <w:proofErr w:type="gramStart"/>
      <w:r w:rsidR="00513A57">
        <w:rPr>
          <w:rFonts w:ascii="Arial" w:hAnsi="Arial" w:cs="Arial"/>
          <w:b/>
          <w:sz w:val="22"/>
          <w:szCs w:val="22"/>
        </w:rPr>
        <w:t>1</w:t>
      </w:r>
      <w:r w:rsidR="00202BB0" w:rsidRPr="00B60D6D">
        <w:rPr>
          <w:rFonts w:ascii="Arial" w:hAnsi="Arial" w:cs="Arial"/>
          <w:b/>
          <w:sz w:val="22"/>
          <w:szCs w:val="22"/>
        </w:rPr>
        <w:t>.</w:t>
      </w:r>
      <w:r w:rsidR="00876791">
        <w:rPr>
          <w:rFonts w:ascii="Arial" w:hAnsi="Arial" w:cs="Arial"/>
          <w:b/>
          <w:sz w:val="22"/>
          <w:szCs w:val="22"/>
        </w:rPr>
        <w:t>2</w:t>
      </w:r>
      <w:r w:rsidR="00202BB0" w:rsidRPr="00B60D6D">
        <w:rPr>
          <w:rFonts w:ascii="Arial" w:hAnsi="Arial" w:cs="Arial"/>
          <w:b/>
          <w:sz w:val="22"/>
          <w:szCs w:val="22"/>
        </w:rPr>
        <w:t>.201</w:t>
      </w:r>
      <w:r w:rsidR="00876791">
        <w:rPr>
          <w:rFonts w:ascii="Arial" w:hAnsi="Arial" w:cs="Arial"/>
          <w:b/>
          <w:sz w:val="22"/>
          <w:szCs w:val="22"/>
        </w:rPr>
        <w:t>7</w:t>
      </w:r>
      <w:proofErr w:type="gramEnd"/>
      <w:r w:rsidR="007D797F" w:rsidRPr="00B60D6D">
        <w:rPr>
          <w:rFonts w:ascii="Arial" w:hAnsi="Arial" w:cs="Arial"/>
          <w:b/>
          <w:sz w:val="22"/>
          <w:szCs w:val="22"/>
        </w:rPr>
        <w:t xml:space="preserve"> </w:t>
      </w:r>
      <w:r w:rsidR="00CE1D7E" w:rsidRPr="00B60D6D">
        <w:rPr>
          <w:rFonts w:ascii="Arial" w:hAnsi="Arial" w:cs="Arial"/>
          <w:b/>
          <w:sz w:val="22"/>
          <w:szCs w:val="22"/>
        </w:rPr>
        <w:t>včetně</w:t>
      </w:r>
      <w:r w:rsidR="00BE4EC5" w:rsidRPr="003445CA">
        <w:rPr>
          <w:rFonts w:ascii="Arial" w:hAnsi="Arial" w:cs="Arial"/>
          <w:b/>
          <w:sz w:val="22"/>
          <w:szCs w:val="22"/>
        </w:rPr>
        <w:t xml:space="preserve"> </w:t>
      </w:r>
      <w:r w:rsidR="003445CA">
        <w:rPr>
          <w:rFonts w:ascii="Arial" w:hAnsi="Arial" w:cs="Arial"/>
          <w:b/>
          <w:sz w:val="22"/>
          <w:szCs w:val="22"/>
        </w:rPr>
        <w:t>do </w:t>
      </w:r>
      <w:r w:rsidR="003445CA" w:rsidRPr="003445CA">
        <w:rPr>
          <w:rFonts w:ascii="Arial" w:hAnsi="Arial" w:cs="Arial"/>
          <w:b/>
          <w:sz w:val="22"/>
          <w:szCs w:val="22"/>
        </w:rPr>
        <w:t>3</w:t>
      </w:r>
      <w:r w:rsidR="00333B9D">
        <w:rPr>
          <w:rFonts w:ascii="Arial" w:hAnsi="Arial" w:cs="Arial"/>
          <w:b/>
          <w:sz w:val="22"/>
          <w:szCs w:val="22"/>
        </w:rPr>
        <w:t>1</w:t>
      </w:r>
      <w:r w:rsidR="003445CA" w:rsidRPr="003445CA">
        <w:rPr>
          <w:rFonts w:ascii="Arial" w:hAnsi="Arial" w:cs="Arial"/>
          <w:b/>
          <w:sz w:val="22"/>
          <w:szCs w:val="22"/>
        </w:rPr>
        <w:t>.</w:t>
      </w:r>
      <w:r w:rsidR="00960F3D">
        <w:rPr>
          <w:rFonts w:ascii="Arial" w:hAnsi="Arial" w:cs="Arial"/>
          <w:b/>
          <w:sz w:val="22"/>
          <w:szCs w:val="22"/>
        </w:rPr>
        <w:t>1</w:t>
      </w:r>
      <w:r w:rsidR="00876791">
        <w:rPr>
          <w:rFonts w:ascii="Arial" w:hAnsi="Arial" w:cs="Arial"/>
          <w:b/>
          <w:sz w:val="22"/>
          <w:szCs w:val="22"/>
        </w:rPr>
        <w:t>2</w:t>
      </w:r>
      <w:r w:rsidR="003445CA" w:rsidRPr="003445CA">
        <w:rPr>
          <w:rFonts w:ascii="Arial" w:hAnsi="Arial" w:cs="Arial"/>
          <w:b/>
          <w:sz w:val="22"/>
          <w:szCs w:val="22"/>
        </w:rPr>
        <w:t>.201</w:t>
      </w:r>
      <w:r w:rsidR="00960F3D">
        <w:rPr>
          <w:rFonts w:ascii="Arial" w:hAnsi="Arial" w:cs="Arial"/>
          <w:b/>
          <w:sz w:val="22"/>
          <w:szCs w:val="22"/>
        </w:rPr>
        <w:t>7</w:t>
      </w:r>
      <w:r w:rsidR="003445CA" w:rsidRPr="003445CA">
        <w:rPr>
          <w:rFonts w:ascii="Arial" w:hAnsi="Arial" w:cs="Arial"/>
          <w:b/>
          <w:sz w:val="22"/>
          <w:szCs w:val="22"/>
        </w:rPr>
        <w:t xml:space="preserve"> včetně</w:t>
      </w:r>
      <w:r w:rsidR="008574D3" w:rsidRPr="00B60D6D">
        <w:rPr>
          <w:rFonts w:ascii="Arial" w:hAnsi="Arial" w:cs="Arial"/>
          <w:b/>
          <w:sz w:val="22"/>
          <w:szCs w:val="22"/>
        </w:rPr>
        <w:t>.</w:t>
      </w:r>
    </w:p>
    <w:p w:rsidR="006D31BE" w:rsidRPr="00B60D6D" w:rsidRDefault="006D31BE" w:rsidP="006D31BE">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 xml:space="preserve">S ohledem na charakter </w:t>
      </w:r>
      <w:r w:rsidR="002E5502">
        <w:rPr>
          <w:rFonts w:ascii="Arial" w:hAnsi="Arial" w:cs="Arial"/>
          <w:sz w:val="22"/>
          <w:szCs w:val="22"/>
        </w:rPr>
        <w:t>činností</w:t>
      </w:r>
      <w:r w:rsidRPr="00B60D6D">
        <w:rPr>
          <w:rFonts w:ascii="Arial" w:hAnsi="Arial" w:cs="Arial"/>
          <w:sz w:val="22"/>
          <w:szCs w:val="22"/>
        </w:rPr>
        <w:t xml:space="preserve"> nájemce v prostoru pronajímaném na základě této smlouvy </w:t>
      </w:r>
      <w:r w:rsidR="002E5502">
        <w:rPr>
          <w:rFonts w:ascii="Arial" w:hAnsi="Arial" w:cs="Arial"/>
          <w:sz w:val="22"/>
          <w:szCs w:val="22"/>
        </w:rPr>
        <w:t>se </w:t>
      </w:r>
      <w:r w:rsidRPr="00B60D6D">
        <w:rPr>
          <w:rFonts w:ascii="Arial" w:hAnsi="Arial" w:cs="Arial"/>
          <w:sz w:val="22"/>
          <w:szCs w:val="22"/>
        </w:rPr>
        <w:t>smluvní strany v souladu s </w:t>
      </w:r>
      <w:proofErr w:type="spellStart"/>
      <w:r w:rsidRPr="00B60D6D">
        <w:rPr>
          <w:rFonts w:ascii="Arial" w:hAnsi="Arial" w:cs="Arial"/>
          <w:sz w:val="22"/>
          <w:szCs w:val="22"/>
        </w:rPr>
        <w:t>ust</w:t>
      </w:r>
      <w:proofErr w:type="spellEnd"/>
      <w:r w:rsidRPr="00B60D6D">
        <w:rPr>
          <w:rFonts w:ascii="Arial" w:hAnsi="Arial" w:cs="Arial"/>
          <w:sz w:val="22"/>
          <w:szCs w:val="22"/>
        </w:rPr>
        <w:t xml:space="preserve">. § 1 odst. 2 občanského zákoníku </w:t>
      </w:r>
      <w:proofErr w:type="gramStart"/>
      <w:r w:rsidRPr="00B60D6D">
        <w:rPr>
          <w:rFonts w:ascii="Arial" w:hAnsi="Arial" w:cs="Arial"/>
          <w:sz w:val="22"/>
          <w:szCs w:val="22"/>
        </w:rPr>
        <w:t>odchylují</w:t>
      </w:r>
      <w:proofErr w:type="gramEnd"/>
      <w:r w:rsidRPr="00B60D6D">
        <w:rPr>
          <w:rFonts w:ascii="Arial" w:hAnsi="Arial" w:cs="Arial"/>
          <w:sz w:val="22"/>
          <w:szCs w:val="22"/>
        </w:rPr>
        <w:t xml:space="preserve"> od zákonných ustanovení a sjednávají výpovědní dob</w:t>
      </w:r>
      <w:r w:rsidR="00691632">
        <w:rPr>
          <w:rFonts w:ascii="Arial" w:hAnsi="Arial" w:cs="Arial"/>
          <w:sz w:val="22"/>
          <w:szCs w:val="22"/>
        </w:rPr>
        <w:t>u</w:t>
      </w:r>
      <w:r w:rsidRPr="00B60D6D">
        <w:rPr>
          <w:rFonts w:ascii="Arial" w:hAnsi="Arial" w:cs="Arial"/>
          <w:sz w:val="22"/>
          <w:szCs w:val="22"/>
        </w:rPr>
        <w:t xml:space="preserve"> v délce 3 měsíců. Výpověď může dát pronajímatel i nájemce bez udání důvodu.</w:t>
      </w:r>
    </w:p>
    <w:p w:rsidR="006D31BE" w:rsidRDefault="006D31BE" w:rsidP="006D31BE">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 xml:space="preserve">Smluvní strany rovněž sjednávají, že pronajímatel je oprávněn vypovědět smlouvu s výpovědní dobou 1 měsíc v těchto případech: </w:t>
      </w:r>
    </w:p>
    <w:p w:rsidR="00960F3D" w:rsidRPr="00960F3D" w:rsidRDefault="00960F3D" w:rsidP="00960F3D">
      <w:pPr>
        <w:pStyle w:val="Odstavecseseznamem"/>
        <w:numPr>
          <w:ilvl w:val="0"/>
          <w:numId w:val="31"/>
        </w:numPr>
        <w:tabs>
          <w:tab w:val="left" w:pos="1245"/>
        </w:tabs>
        <w:spacing w:before="120"/>
        <w:jc w:val="both"/>
        <w:rPr>
          <w:rFonts w:ascii="Arial" w:hAnsi="Arial" w:cs="Arial"/>
          <w:sz w:val="22"/>
          <w:szCs w:val="22"/>
        </w:rPr>
      </w:pPr>
      <w:r>
        <w:rPr>
          <w:rFonts w:ascii="Arial" w:hAnsi="Arial" w:cs="Arial"/>
          <w:sz w:val="22"/>
          <w:szCs w:val="22"/>
        </w:rPr>
        <w:t>Z</w:t>
      </w:r>
      <w:r w:rsidR="002A1D26">
        <w:rPr>
          <w:rFonts w:ascii="Arial" w:hAnsi="Arial" w:cs="Arial"/>
          <w:sz w:val="22"/>
          <w:szCs w:val="22"/>
        </w:rPr>
        <w:t> </w:t>
      </w:r>
      <w:r>
        <w:rPr>
          <w:rFonts w:ascii="Arial" w:hAnsi="Arial" w:cs="Arial"/>
          <w:sz w:val="22"/>
          <w:szCs w:val="22"/>
        </w:rPr>
        <w:t>důvodu</w:t>
      </w:r>
      <w:r w:rsidR="002A1D26">
        <w:rPr>
          <w:rFonts w:ascii="Arial" w:hAnsi="Arial" w:cs="Arial"/>
          <w:sz w:val="22"/>
          <w:szCs w:val="22"/>
        </w:rPr>
        <w:t xml:space="preserve"> </w:t>
      </w:r>
      <w:r>
        <w:rPr>
          <w:rFonts w:ascii="Arial" w:hAnsi="Arial" w:cs="Arial"/>
          <w:sz w:val="22"/>
          <w:szCs w:val="22"/>
        </w:rPr>
        <w:t>dispozičních ú</w:t>
      </w:r>
      <w:r w:rsidR="002A1D26">
        <w:rPr>
          <w:rFonts w:ascii="Arial" w:hAnsi="Arial" w:cs="Arial"/>
          <w:sz w:val="22"/>
          <w:szCs w:val="22"/>
        </w:rPr>
        <w:t>prav</w:t>
      </w:r>
      <w:r>
        <w:rPr>
          <w:rFonts w:ascii="Arial" w:hAnsi="Arial" w:cs="Arial"/>
          <w:sz w:val="22"/>
          <w:szCs w:val="22"/>
        </w:rPr>
        <w:t xml:space="preserve"> administrativní budovy Karla Čapka 1147/10, Jeseník naplánovaných Městem Jeseník</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 xml:space="preserve">Nájemce hrubě </w:t>
      </w:r>
      <w:r w:rsidR="00D22E4C" w:rsidRPr="00B60D6D">
        <w:rPr>
          <w:rFonts w:ascii="Arial" w:hAnsi="Arial" w:cs="Arial"/>
          <w:sz w:val="22"/>
          <w:szCs w:val="22"/>
        </w:rPr>
        <w:t xml:space="preserve">či opakovaně </w:t>
      </w:r>
      <w:r w:rsidRPr="00B60D6D">
        <w:rPr>
          <w:rFonts w:ascii="Arial" w:hAnsi="Arial" w:cs="Arial"/>
          <w:sz w:val="22"/>
          <w:szCs w:val="22"/>
        </w:rPr>
        <w:t>porušuje své povinnosti vůči pronajímateli;</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Nájemce je po dobu delší než jeden měsíc v prodlení s placením nájemného a záloh na služby,</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 xml:space="preserve">Nájemce změnil v provozovně předmět </w:t>
      </w:r>
      <w:r w:rsidR="002E5502">
        <w:rPr>
          <w:rFonts w:ascii="Arial" w:hAnsi="Arial" w:cs="Arial"/>
          <w:sz w:val="22"/>
          <w:szCs w:val="22"/>
        </w:rPr>
        <w:t>činnosti</w:t>
      </w:r>
      <w:r w:rsidRPr="00B60D6D">
        <w:rPr>
          <w:rFonts w:ascii="Arial" w:hAnsi="Arial" w:cs="Arial"/>
          <w:sz w:val="22"/>
          <w:szCs w:val="22"/>
        </w:rPr>
        <w:t xml:space="preserve"> bez předchozího souhlasu pronajímatele;</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Nájemce přes písemnou výzvu k nápravě i nadále hrubě porušuje klid a pořádek v budově.</w:t>
      </w:r>
    </w:p>
    <w:p w:rsidR="006D31BE" w:rsidRPr="00B60D6D" w:rsidRDefault="006D31BE" w:rsidP="006D31BE">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Výpovědní lhůta počíná vždy běžet od 1. dne kalendářního měsíce následujícího po měsíci, v němž výpověď došla druhé smluvní straně.</w:t>
      </w:r>
    </w:p>
    <w:p w:rsidR="00526550" w:rsidRDefault="00526550" w:rsidP="00526550">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 xml:space="preserve">Pokud se obě smluvní strany dohodnou, může nájemní vztah skončit kdykoliv ke sjednanému datu. </w:t>
      </w:r>
    </w:p>
    <w:p w:rsidR="00316C8D" w:rsidRPr="00B60D6D" w:rsidRDefault="00316C8D">
      <w:pPr>
        <w:jc w:val="center"/>
        <w:rPr>
          <w:rFonts w:ascii="Arial" w:hAnsi="Arial" w:cs="Arial"/>
          <w:b/>
        </w:rPr>
      </w:pPr>
      <w:r w:rsidRPr="00B60D6D">
        <w:rPr>
          <w:rFonts w:ascii="Arial" w:hAnsi="Arial" w:cs="Arial"/>
          <w:b/>
        </w:rPr>
        <w:t>V.</w:t>
      </w:r>
    </w:p>
    <w:p w:rsidR="00456C77" w:rsidRPr="00B60D6D" w:rsidRDefault="00456C77" w:rsidP="00456C77">
      <w:pPr>
        <w:jc w:val="center"/>
        <w:rPr>
          <w:rFonts w:ascii="Arial" w:hAnsi="Arial" w:cs="Arial"/>
          <w:b/>
        </w:rPr>
      </w:pPr>
      <w:r w:rsidRPr="00B60D6D">
        <w:rPr>
          <w:rFonts w:ascii="Arial" w:hAnsi="Arial" w:cs="Arial"/>
          <w:b/>
        </w:rPr>
        <w:t>Úhrada nájemného a služeb</w:t>
      </w:r>
    </w:p>
    <w:p w:rsidR="00812316" w:rsidRPr="00B60D6D" w:rsidRDefault="000847E7" w:rsidP="004D2853">
      <w:pPr>
        <w:pStyle w:val="Odstavecseseznamem"/>
        <w:numPr>
          <w:ilvl w:val="0"/>
          <w:numId w:val="5"/>
        </w:numPr>
        <w:tabs>
          <w:tab w:val="clear" w:pos="720"/>
          <w:tab w:val="left" w:pos="2025"/>
        </w:tabs>
        <w:spacing w:before="120"/>
        <w:ind w:left="426" w:hanging="426"/>
        <w:rPr>
          <w:rFonts w:ascii="Arial" w:hAnsi="Arial" w:cs="Arial"/>
          <w:sz w:val="22"/>
          <w:szCs w:val="22"/>
        </w:rPr>
      </w:pPr>
      <w:r w:rsidRPr="00B60D6D">
        <w:rPr>
          <w:rFonts w:ascii="Arial" w:hAnsi="Arial" w:cs="Arial"/>
          <w:sz w:val="22"/>
          <w:szCs w:val="22"/>
        </w:rPr>
        <w:t xml:space="preserve">Nájemné za </w:t>
      </w:r>
      <w:r w:rsidR="00456C77" w:rsidRPr="00B60D6D">
        <w:rPr>
          <w:rFonts w:ascii="Arial" w:hAnsi="Arial" w:cs="Arial"/>
          <w:sz w:val="22"/>
          <w:szCs w:val="22"/>
        </w:rPr>
        <w:t xml:space="preserve">předmět nájmu </w:t>
      </w:r>
      <w:r w:rsidR="004D2853" w:rsidRPr="00B60D6D">
        <w:rPr>
          <w:rFonts w:ascii="Arial" w:hAnsi="Arial" w:cs="Arial"/>
          <w:sz w:val="22"/>
          <w:szCs w:val="22"/>
        </w:rPr>
        <w:t>uveden</w:t>
      </w:r>
      <w:r w:rsidR="00456C77" w:rsidRPr="00B60D6D">
        <w:rPr>
          <w:rFonts w:ascii="Arial" w:hAnsi="Arial" w:cs="Arial"/>
          <w:sz w:val="22"/>
          <w:szCs w:val="22"/>
        </w:rPr>
        <w:t>ý</w:t>
      </w:r>
      <w:r w:rsidR="004D2853" w:rsidRPr="00B60D6D">
        <w:rPr>
          <w:rFonts w:ascii="Arial" w:hAnsi="Arial" w:cs="Arial"/>
          <w:sz w:val="22"/>
          <w:szCs w:val="22"/>
        </w:rPr>
        <w:t xml:space="preserve"> v článku I</w:t>
      </w:r>
      <w:r w:rsidR="00CE1D7E" w:rsidRPr="00B60D6D">
        <w:rPr>
          <w:rFonts w:ascii="Arial" w:hAnsi="Arial" w:cs="Arial"/>
          <w:sz w:val="22"/>
          <w:szCs w:val="22"/>
        </w:rPr>
        <w:t>I</w:t>
      </w:r>
      <w:r w:rsidR="004D2853" w:rsidRPr="00B60D6D">
        <w:rPr>
          <w:rFonts w:ascii="Arial" w:hAnsi="Arial" w:cs="Arial"/>
          <w:sz w:val="22"/>
          <w:szCs w:val="22"/>
        </w:rPr>
        <w:t>I.</w:t>
      </w:r>
      <w:r w:rsidR="00473F3C" w:rsidRPr="00B60D6D">
        <w:rPr>
          <w:rFonts w:ascii="Arial" w:hAnsi="Arial" w:cs="Arial"/>
          <w:sz w:val="22"/>
          <w:szCs w:val="22"/>
        </w:rPr>
        <w:t xml:space="preserve"> </w:t>
      </w:r>
      <w:r w:rsidR="004D2853" w:rsidRPr="00B60D6D">
        <w:rPr>
          <w:rFonts w:ascii="Arial" w:hAnsi="Arial" w:cs="Arial"/>
          <w:sz w:val="22"/>
          <w:szCs w:val="22"/>
        </w:rPr>
        <w:t>se </w:t>
      </w:r>
      <w:r w:rsidRPr="00B60D6D">
        <w:rPr>
          <w:rFonts w:ascii="Arial" w:hAnsi="Arial" w:cs="Arial"/>
          <w:sz w:val="22"/>
          <w:szCs w:val="22"/>
        </w:rPr>
        <w:t xml:space="preserve">sjednává dohodou a činí </w:t>
      </w:r>
      <w:r w:rsidR="00333B9D">
        <w:rPr>
          <w:rFonts w:ascii="Arial" w:hAnsi="Arial" w:cs="Arial"/>
          <w:sz w:val="22"/>
          <w:szCs w:val="22"/>
        </w:rPr>
        <w:t>1</w:t>
      </w:r>
      <w:r w:rsidR="00F76EE7">
        <w:rPr>
          <w:rFonts w:ascii="Arial" w:hAnsi="Arial" w:cs="Arial"/>
          <w:sz w:val="22"/>
          <w:szCs w:val="22"/>
        </w:rPr>
        <w:t>5</w:t>
      </w:r>
      <w:r w:rsidR="00EE335F" w:rsidRPr="00B60D6D">
        <w:rPr>
          <w:rFonts w:ascii="Arial" w:hAnsi="Arial" w:cs="Arial"/>
          <w:sz w:val="22"/>
          <w:szCs w:val="22"/>
        </w:rPr>
        <w:t>,</w:t>
      </w:r>
      <w:r w:rsidR="00F76EE7">
        <w:rPr>
          <w:rFonts w:ascii="Arial" w:hAnsi="Arial" w:cs="Arial"/>
          <w:sz w:val="22"/>
          <w:szCs w:val="22"/>
        </w:rPr>
        <w:t>78</w:t>
      </w:r>
      <w:r w:rsidR="007D797F" w:rsidRPr="00B60D6D">
        <w:rPr>
          <w:rFonts w:ascii="Arial" w:hAnsi="Arial" w:cs="Arial"/>
          <w:sz w:val="22"/>
          <w:szCs w:val="22"/>
        </w:rPr>
        <w:t> x 55 </w:t>
      </w:r>
      <w:r w:rsidR="00EE335F" w:rsidRPr="00B60D6D">
        <w:rPr>
          <w:rFonts w:ascii="Arial" w:hAnsi="Arial" w:cs="Arial"/>
          <w:sz w:val="22"/>
          <w:szCs w:val="22"/>
        </w:rPr>
        <w:t>Kč/měsíc</w:t>
      </w:r>
      <w:r w:rsidR="00F76EE7">
        <w:rPr>
          <w:rFonts w:ascii="Arial" w:hAnsi="Arial" w:cs="Arial"/>
          <w:sz w:val="22"/>
          <w:szCs w:val="22"/>
        </w:rPr>
        <w:t xml:space="preserve"> + 2,76 x 33</w:t>
      </w:r>
      <w:r w:rsidR="00F76EE7" w:rsidRPr="00B60D6D">
        <w:rPr>
          <w:rFonts w:ascii="Arial" w:hAnsi="Arial" w:cs="Arial"/>
          <w:sz w:val="22"/>
          <w:szCs w:val="22"/>
        </w:rPr>
        <w:t> Kč/měsíc</w:t>
      </w:r>
      <w:r w:rsidR="00EE335F" w:rsidRPr="00B60D6D">
        <w:rPr>
          <w:rFonts w:ascii="Arial" w:hAnsi="Arial" w:cs="Arial"/>
          <w:b/>
          <w:sz w:val="22"/>
          <w:szCs w:val="22"/>
        </w:rPr>
        <w:t xml:space="preserve"> </w:t>
      </w:r>
      <w:r w:rsidR="00EE335F" w:rsidRPr="00B60D6D">
        <w:rPr>
          <w:rFonts w:ascii="Arial" w:hAnsi="Arial" w:cs="Arial"/>
          <w:sz w:val="22"/>
          <w:szCs w:val="22"/>
        </w:rPr>
        <w:t xml:space="preserve">= </w:t>
      </w:r>
      <w:r w:rsidR="00F76EE7">
        <w:rPr>
          <w:rFonts w:ascii="Arial" w:hAnsi="Arial" w:cs="Arial"/>
          <w:b/>
          <w:sz w:val="22"/>
          <w:szCs w:val="22"/>
        </w:rPr>
        <w:t>959</w:t>
      </w:r>
      <w:r w:rsidR="007D797F" w:rsidRPr="00B60D6D">
        <w:rPr>
          <w:rFonts w:ascii="Arial" w:hAnsi="Arial" w:cs="Arial"/>
          <w:b/>
          <w:sz w:val="22"/>
          <w:szCs w:val="22"/>
        </w:rPr>
        <w:t>,-</w:t>
      </w:r>
      <w:r w:rsidR="00141806" w:rsidRPr="00B60D6D">
        <w:rPr>
          <w:rFonts w:ascii="Arial" w:hAnsi="Arial" w:cs="Arial"/>
          <w:b/>
          <w:sz w:val="22"/>
          <w:szCs w:val="22"/>
        </w:rPr>
        <w:t xml:space="preserve"> Kč</w:t>
      </w:r>
      <w:r w:rsidR="009E2FD1" w:rsidRPr="00B60D6D">
        <w:rPr>
          <w:rFonts w:ascii="Arial" w:hAnsi="Arial" w:cs="Arial"/>
          <w:b/>
          <w:sz w:val="22"/>
          <w:szCs w:val="22"/>
        </w:rPr>
        <w:t>/</w:t>
      </w:r>
      <w:r w:rsidR="00BC2546" w:rsidRPr="00B60D6D">
        <w:rPr>
          <w:rFonts w:ascii="Arial" w:hAnsi="Arial" w:cs="Arial"/>
          <w:b/>
          <w:sz w:val="22"/>
          <w:szCs w:val="22"/>
        </w:rPr>
        <w:t>měsíc</w:t>
      </w:r>
      <w:r w:rsidR="00456C77" w:rsidRPr="00B60D6D">
        <w:rPr>
          <w:rFonts w:ascii="Arial" w:hAnsi="Arial" w:cs="Arial"/>
          <w:b/>
          <w:sz w:val="22"/>
          <w:szCs w:val="22"/>
        </w:rPr>
        <w:t xml:space="preserve"> </w:t>
      </w:r>
      <w:r w:rsidR="00473F3C" w:rsidRPr="00B60D6D">
        <w:rPr>
          <w:rFonts w:ascii="Arial" w:hAnsi="Arial" w:cs="Arial"/>
          <w:sz w:val="22"/>
          <w:szCs w:val="22"/>
        </w:rPr>
        <w:t>(slovy:</w:t>
      </w:r>
      <w:r w:rsidR="00F76EE7">
        <w:rPr>
          <w:rFonts w:ascii="Arial" w:hAnsi="Arial" w:cs="Arial"/>
          <w:sz w:val="22"/>
          <w:szCs w:val="22"/>
        </w:rPr>
        <w:t> </w:t>
      </w:r>
      <w:proofErr w:type="spellStart"/>
      <w:r w:rsidR="00F76EE7">
        <w:rPr>
          <w:rFonts w:ascii="Arial" w:hAnsi="Arial" w:cs="Arial"/>
          <w:sz w:val="22"/>
          <w:szCs w:val="22"/>
        </w:rPr>
        <w:t>devětsetpadesátdevět</w:t>
      </w:r>
      <w:r w:rsidR="009A2DAD" w:rsidRPr="00B60D6D">
        <w:rPr>
          <w:rFonts w:ascii="Arial" w:hAnsi="Arial" w:cs="Arial"/>
          <w:sz w:val="22"/>
          <w:szCs w:val="22"/>
        </w:rPr>
        <w:t>korun</w:t>
      </w:r>
      <w:r w:rsidR="00473F3C" w:rsidRPr="00B60D6D">
        <w:rPr>
          <w:rFonts w:ascii="Arial" w:hAnsi="Arial" w:cs="Arial"/>
          <w:sz w:val="22"/>
          <w:szCs w:val="22"/>
        </w:rPr>
        <w:t>česk</w:t>
      </w:r>
      <w:r w:rsidR="00691632">
        <w:rPr>
          <w:rFonts w:ascii="Arial" w:hAnsi="Arial" w:cs="Arial"/>
          <w:sz w:val="22"/>
          <w:szCs w:val="22"/>
        </w:rPr>
        <w:t>ých</w:t>
      </w:r>
      <w:proofErr w:type="spellEnd"/>
      <w:r w:rsidR="006D31BE" w:rsidRPr="00B60D6D">
        <w:rPr>
          <w:rFonts w:ascii="Arial" w:hAnsi="Arial" w:cs="Arial"/>
          <w:sz w:val="22"/>
          <w:szCs w:val="22"/>
        </w:rPr>
        <w:t xml:space="preserve"> </w:t>
      </w:r>
      <w:r w:rsidR="00BC2546" w:rsidRPr="00B60D6D">
        <w:rPr>
          <w:rFonts w:ascii="Arial" w:hAnsi="Arial" w:cs="Arial"/>
          <w:sz w:val="22"/>
          <w:szCs w:val="22"/>
        </w:rPr>
        <w:t>za</w:t>
      </w:r>
      <w:r w:rsidR="00A83DE4">
        <w:rPr>
          <w:rFonts w:ascii="Arial" w:hAnsi="Arial" w:cs="Arial"/>
          <w:sz w:val="22"/>
          <w:szCs w:val="22"/>
        </w:rPr>
        <w:t> </w:t>
      </w:r>
      <w:r w:rsidR="00BC2546" w:rsidRPr="00B60D6D">
        <w:rPr>
          <w:rFonts w:ascii="Arial" w:hAnsi="Arial" w:cs="Arial"/>
          <w:sz w:val="22"/>
          <w:szCs w:val="22"/>
        </w:rPr>
        <w:t>měsíc</w:t>
      </w:r>
      <w:r w:rsidR="00473F3C" w:rsidRPr="00B60D6D">
        <w:rPr>
          <w:rFonts w:ascii="Arial" w:hAnsi="Arial" w:cs="Arial"/>
          <w:sz w:val="22"/>
          <w:szCs w:val="22"/>
        </w:rPr>
        <w:t>)</w:t>
      </w:r>
      <w:r w:rsidR="00473F3C" w:rsidRPr="00B60D6D">
        <w:rPr>
          <w:rFonts w:ascii="Arial" w:hAnsi="Arial" w:cs="Arial"/>
          <w:b/>
          <w:sz w:val="22"/>
          <w:szCs w:val="22"/>
        </w:rPr>
        <w:t xml:space="preserve">. </w:t>
      </w:r>
    </w:p>
    <w:p w:rsidR="00EE335F" w:rsidRPr="00B60D6D" w:rsidRDefault="00EE335F" w:rsidP="00EE335F">
      <w:pPr>
        <w:pStyle w:val="Odstavecseseznamem"/>
        <w:tabs>
          <w:tab w:val="left" w:pos="2025"/>
        </w:tabs>
        <w:spacing w:before="120"/>
        <w:ind w:left="426"/>
        <w:rPr>
          <w:rFonts w:ascii="Arial" w:hAnsi="Arial" w:cs="Arial"/>
          <w:sz w:val="22"/>
          <w:szCs w:val="22"/>
        </w:rPr>
      </w:pPr>
      <w:r w:rsidRPr="00B60D6D">
        <w:rPr>
          <w:rFonts w:ascii="Arial" w:hAnsi="Arial" w:cs="Arial"/>
          <w:sz w:val="22"/>
          <w:szCs w:val="22"/>
        </w:rPr>
        <w:t xml:space="preserve">  </w:t>
      </w:r>
    </w:p>
    <w:p w:rsidR="00B05548" w:rsidRPr="00B60D6D" w:rsidRDefault="00B05548" w:rsidP="00B05548">
      <w:pPr>
        <w:pStyle w:val="Odstavecseseznamem"/>
        <w:tabs>
          <w:tab w:val="left" w:pos="2025"/>
        </w:tabs>
        <w:spacing w:before="120"/>
        <w:ind w:left="426"/>
        <w:rPr>
          <w:rFonts w:ascii="Arial" w:hAnsi="Arial" w:cs="Arial"/>
          <w:b/>
          <w:sz w:val="22"/>
          <w:szCs w:val="22"/>
        </w:rPr>
      </w:pPr>
      <w:r w:rsidRPr="00B60D6D">
        <w:rPr>
          <w:rFonts w:ascii="Arial" w:hAnsi="Arial" w:cs="Arial"/>
          <w:b/>
          <w:sz w:val="22"/>
          <w:szCs w:val="22"/>
        </w:rPr>
        <w:t>Nájemné je osvobozeno od DPH.</w:t>
      </w:r>
    </w:p>
    <w:p w:rsidR="009A2DAD" w:rsidRPr="00B60D6D" w:rsidRDefault="009A2DAD" w:rsidP="00BC2546">
      <w:pPr>
        <w:pStyle w:val="Odstavecseseznamem"/>
        <w:tabs>
          <w:tab w:val="left" w:pos="2025"/>
        </w:tabs>
        <w:spacing w:before="120"/>
        <w:ind w:left="426"/>
        <w:rPr>
          <w:rFonts w:ascii="Arial" w:hAnsi="Arial" w:cs="Arial"/>
          <w:sz w:val="22"/>
          <w:szCs w:val="22"/>
        </w:rPr>
      </w:pPr>
    </w:p>
    <w:p w:rsidR="00BC2546" w:rsidRPr="00B60D6D" w:rsidRDefault="00BC2546" w:rsidP="00BC2546">
      <w:pPr>
        <w:pStyle w:val="Zkladntext"/>
        <w:numPr>
          <w:ilvl w:val="0"/>
          <w:numId w:val="5"/>
        </w:numPr>
        <w:tabs>
          <w:tab w:val="clear" w:pos="720"/>
        </w:tabs>
        <w:spacing w:after="0"/>
        <w:ind w:left="426" w:hanging="426"/>
        <w:jc w:val="both"/>
        <w:rPr>
          <w:rFonts w:ascii="Arial" w:hAnsi="Arial" w:cs="Arial"/>
          <w:sz w:val="22"/>
          <w:szCs w:val="22"/>
        </w:rPr>
      </w:pPr>
      <w:r w:rsidRPr="00B60D6D">
        <w:rPr>
          <w:rFonts w:ascii="Arial" w:hAnsi="Arial" w:cs="Arial"/>
          <w:sz w:val="22"/>
          <w:szCs w:val="22"/>
        </w:rPr>
        <w:t xml:space="preserve">Nájemce bude hradit náklady na </w:t>
      </w:r>
      <w:r w:rsidRPr="00B60D6D">
        <w:rPr>
          <w:rFonts w:ascii="Arial" w:hAnsi="Arial" w:cs="Arial"/>
          <w:b/>
          <w:sz w:val="22"/>
          <w:szCs w:val="22"/>
        </w:rPr>
        <w:t>dodávky plynu, elektrické energie, vodné a stočné, údržbu výtahů, likvidaci běžného komunálního a s</w:t>
      </w:r>
      <w:r w:rsidR="00167AF2" w:rsidRPr="00B60D6D">
        <w:rPr>
          <w:rFonts w:ascii="Arial" w:hAnsi="Arial" w:cs="Arial"/>
          <w:b/>
          <w:sz w:val="22"/>
          <w:szCs w:val="22"/>
        </w:rPr>
        <w:t>eparovaného odpadu, materiál na </w:t>
      </w:r>
      <w:r w:rsidRPr="00B60D6D">
        <w:rPr>
          <w:rFonts w:ascii="Arial" w:hAnsi="Arial" w:cs="Arial"/>
          <w:b/>
          <w:sz w:val="22"/>
          <w:szCs w:val="22"/>
        </w:rPr>
        <w:t>údržbu, hygienické potřeby na toaletách, zimní údržbu</w:t>
      </w:r>
      <w:r w:rsidRPr="00B60D6D">
        <w:rPr>
          <w:rFonts w:ascii="Arial" w:hAnsi="Arial" w:cs="Arial"/>
          <w:sz w:val="22"/>
          <w:szCs w:val="22"/>
        </w:rPr>
        <w:t xml:space="preserve">. Úhrada těchto služeb bude prováděna pravidelně formou </w:t>
      </w:r>
      <w:r w:rsidRPr="00B60D6D">
        <w:rPr>
          <w:rFonts w:ascii="Arial" w:hAnsi="Arial" w:cs="Arial"/>
          <w:b/>
          <w:sz w:val="22"/>
          <w:szCs w:val="22"/>
        </w:rPr>
        <w:t>měsíčních záloh</w:t>
      </w:r>
      <w:r w:rsidRPr="00B60D6D">
        <w:rPr>
          <w:rFonts w:ascii="Arial" w:hAnsi="Arial" w:cs="Arial"/>
          <w:sz w:val="22"/>
          <w:szCs w:val="22"/>
        </w:rPr>
        <w:t xml:space="preserve"> ve výši dle předpisu plateb viz. příloha </w:t>
      </w:r>
      <w:proofErr w:type="gramStart"/>
      <w:r w:rsidRPr="00B60D6D">
        <w:rPr>
          <w:rFonts w:ascii="Arial" w:hAnsi="Arial" w:cs="Arial"/>
          <w:sz w:val="22"/>
          <w:szCs w:val="22"/>
        </w:rPr>
        <w:t>č.1 k této</w:t>
      </w:r>
      <w:proofErr w:type="gramEnd"/>
      <w:r w:rsidRPr="00B60D6D">
        <w:rPr>
          <w:rFonts w:ascii="Arial" w:hAnsi="Arial" w:cs="Arial"/>
          <w:sz w:val="22"/>
          <w:szCs w:val="22"/>
        </w:rPr>
        <w:t xml:space="preserve"> smlouvě. Tyto služby</w:t>
      </w:r>
      <w:r w:rsidR="002F5D88" w:rsidRPr="00B60D6D">
        <w:rPr>
          <w:rFonts w:ascii="Arial" w:hAnsi="Arial" w:cs="Arial"/>
          <w:sz w:val="22"/>
          <w:szCs w:val="22"/>
        </w:rPr>
        <w:t xml:space="preserve">, energie a vodné </w:t>
      </w:r>
      <w:r w:rsidR="00167AF2" w:rsidRPr="00B60D6D">
        <w:rPr>
          <w:rFonts w:ascii="Arial" w:hAnsi="Arial" w:cs="Arial"/>
          <w:sz w:val="22"/>
          <w:szCs w:val="22"/>
        </w:rPr>
        <w:t xml:space="preserve">budou </w:t>
      </w:r>
      <w:r w:rsidR="00034B69" w:rsidRPr="00B60D6D">
        <w:rPr>
          <w:rFonts w:ascii="Arial" w:hAnsi="Arial" w:cs="Arial"/>
          <w:sz w:val="22"/>
          <w:szCs w:val="22"/>
        </w:rPr>
        <w:t xml:space="preserve">nájemci </w:t>
      </w:r>
      <w:r w:rsidR="00167AF2" w:rsidRPr="00B60D6D">
        <w:rPr>
          <w:rFonts w:ascii="Arial" w:hAnsi="Arial" w:cs="Arial"/>
          <w:sz w:val="22"/>
          <w:szCs w:val="22"/>
        </w:rPr>
        <w:t xml:space="preserve">přefakturovány bez rozlišení základu daně a výše </w:t>
      </w:r>
      <w:r w:rsidR="002F5D88" w:rsidRPr="00B60D6D">
        <w:rPr>
          <w:rFonts w:ascii="Arial" w:hAnsi="Arial" w:cs="Arial"/>
          <w:sz w:val="22"/>
          <w:szCs w:val="22"/>
        </w:rPr>
        <w:t>DPH</w:t>
      </w:r>
      <w:r w:rsidR="00167AF2" w:rsidRPr="00B60D6D">
        <w:rPr>
          <w:rFonts w:ascii="Arial" w:hAnsi="Arial" w:cs="Arial"/>
          <w:sz w:val="22"/>
          <w:szCs w:val="22"/>
        </w:rPr>
        <w:t>.</w:t>
      </w:r>
    </w:p>
    <w:p w:rsidR="009A2DAD" w:rsidRPr="00B60D6D" w:rsidRDefault="00BC2546" w:rsidP="00BC2546">
      <w:pPr>
        <w:pStyle w:val="Odstavecseseznamem"/>
        <w:numPr>
          <w:ilvl w:val="0"/>
          <w:numId w:val="5"/>
        </w:numPr>
        <w:tabs>
          <w:tab w:val="clear" w:pos="720"/>
          <w:tab w:val="left" w:pos="2025"/>
        </w:tabs>
        <w:spacing w:before="120"/>
        <w:ind w:left="426" w:hanging="426"/>
        <w:rPr>
          <w:rFonts w:ascii="Arial" w:hAnsi="Arial" w:cs="Arial"/>
          <w:sz w:val="22"/>
          <w:szCs w:val="22"/>
        </w:rPr>
      </w:pPr>
      <w:r w:rsidRPr="00B60D6D">
        <w:rPr>
          <w:rFonts w:ascii="Arial" w:hAnsi="Arial" w:cs="Arial"/>
          <w:sz w:val="22"/>
          <w:szCs w:val="22"/>
        </w:rPr>
        <w:t xml:space="preserve">Nájemce bude </w:t>
      </w:r>
      <w:r w:rsidR="00081445" w:rsidRPr="00B60D6D">
        <w:rPr>
          <w:rFonts w:ascii="Arial" w:hAnsi="Arial" w:cs="Arial"/>
          <w:sz w:val="22"/>
          <w:szCs w:val="22"/>
        </w:rPr>
        <w:t xml:space="preserve">dále </w:t>
      </w:r>
      <w:r w:rsidRPr="00B60D6D">
        <w:rPr>
          <w:rFonts w:ascii="Arial" w:hAnsi="Arial" w:cs="Arial"/>
          <w:sz w:val="22"/>
          <w:szCs w:val="22"/>
        </w:rPr>
        <w:t xml:space="preserve">hradit náklady </w:t>
      </w:r>
      <w:r w:rsidR="00081445" w:rsidRPr="00B60D6D">
        <w:rPr>
          <w:rFonts w:ascii="Arial" w:hAnsi="Arial" w:cs="Arial"/>
          <w:sz w:val="22"/>
          <w:szCs w:val="22"/>
        </w:rPr>
        <w:t>na</w:t>
      </w:r>
      <w:r w:rsidRPr="00B60D6D">
        <w:rPr>
          <w:rFonts w:ascii="Arial" w:hAnsi="Arial" w:cs="Arial"/>
          <w:sz w:val="22"/>
          <w:szCs w:val="22"/>
        </w:rPr>
        <w:t xml:space="preserve"> </w:t>
      </w:r>
      <w:r w:rsidR="009A2DAD" w:rsidRPr="00B60D6D">
        <w:rPr>
          <w:rFonts w:ascii="Arial" w:hAnsi="Arial" w:cs="Arial"/>
          <w:sz w:val="22"/>
          <w:szCs w:val="22"/>
        </w:rPr>
        <w:t>služby</w:t>
      </w:r>
      <w:r w:rsidR="00034B69" w:rsidRPr="00B60D6D">
        <w:rPr>
          <w:rFonts w:ascii="Arial" w:hAnsi="Arial" w:cs="Arial"/>
          <w:sz w:val="22"/>
          <w:szCs w:val="22"/>
        </w:rPr>
        <w:t xml:space="preserve"> poskytované pronajímatelem</w:t>
      </w:r>
      <w:r w:rsidR="00081445" w:rsidRPr="00B60D6D">
        <w:rPr>
          <w:rFonts w:ascii="Arial" w:hAnsi="Arial" w:cs="Arial"/>
          <w:sz w:val="22"/>
          <w:szCs w:val="22"/>
        </w:rPr>
        <w:t>, které jsou předmětem DPH</w:t>
      </w:r>
      <w:r w:rsidR="00034B69" w:rsidRPr="00B60D6D">
        <w:rPr>
          <w:rFonts w:ascii="Arial" w:hAnsi="Arial" w:cs="Arial"/>
          <w:sz w:val="22"/>
          <w:szCs w:val="22"/>
        </w:rPr>
        <w:t xml:space="preserve"> (aktuální sazba 21%)</w:t>
      </w:r>
      <w:r w:rsidR="009A2DAD" w:rsidRPr="00B60D6D">
        <w:rPr>
          <w:rFonts w:ascii="Arial" w:hAnsi="Arial" w:cs="Arial"/>
          <w:sz w:val="22"/>
          <w:szCs w:val="22"/>
        </w:rPr>
        <w:t>:</w:t>
      </w:r>
    </w:p>
    <w:p w:rsidR="009A2DAD" w:rsidRPr="00B60D6D" w:rsidRDefault="00167AF2" w:rsidP="00167AF2">
      <w:pPr>
        <w:pStyle w:val="Odstavecseseznamem"/>
        <w:numPr>
          <w:ilvl w:val="1"/>
          <w:numId w:val="5"/>
        </w:numPr>
        <w:tabs>
          <w:tab w:val="left" w:pos="2025"/>
        </w:tabs>
        <w:spacing w:before="120"/>
        <w:ind w:left="709" w:hanging="283"/>
        <w:rPr>
          <w:rFonts w:ascii="Arial" w:hAnsi="Arial" w:cs="Arial"/>
          <w:b/>
          <w:sz w:val="22"/>
          <w:szCs w:val="22"/>
        </w:rPr>
      </w:pPr>
      <w:r w:rsidRPr="00B60D6D">
        <w:rPr>
          <w:rFonts w:ascii="Arial" w:hAnsi="Arial" w:cs="Arial"/>
          <w:b/>
          <w:sz w:val="22"/>
          <w:szCs w:val="22"/>
        </w:rPr>
        <w:t>ú</w:t>
      </w:r>
      <w:r w:rsidR="009A2DAD" w:rsidRPr="00B60D6D">
        <w:rPr>
          <w:rFonts w:ascii="Arial" w:hAnsi="Arial" w:cs="Arial"/>
          <w:b/>
          <w:sz w:val="22"/>
          <w:szCs w:val="22"/>
        </w:rPr>
        <w:t>klid společných prostor</w:t>
      </w:r>
      <w:r w:rsidR="00C438E0" w:rsidRPr="00B60D6D">
        <w:rPr>
          <w:rFonts w:ascii="Arial" w:hAnsi="Arial" w:cs="Arial"/>
          <w:b/>
          <w:sz w:val="22"/>
          <w:szCs w:val="22"/>
        </w:rPr>
        <w:t xml:space="preserve"> a předmětu nájmu</w:t>
      </w:r>
    </w:p>
    <w:p w:rsidR="009A2DAD" w:rsidRPr="00B60D6D" w:rsidRDefault="00167AF2" w:rsidP="00167AF2">
      <w:pPr>
        <w:pStyle w:val="Odstavecseseznamem"/>
        <w:numPr>
          <w:ilvl w:val="1"/>
          <w:numId w:val="5"/>
        </w:numPr>
        <w:tabs>
          <w:tab w:val="left" w:pos="2025"/>
        </w:tabs>
        <w:spacing w:before="120"/>
        <w:ind w:left="709" w:hanging="283"/>
        <w:rPr>
          <w:rFonts w:ascii="Arial" w:hAnsi="Arial" w:cs="Arial"/>
          <w:b/>
          <w:sz w:val="22"/>
          <w:szCs w:val="22"/>
        </w:rPr>
      </w:pPr>
      <w:r w:rsidRPr="00B60D6D">
        <w:rPr>
          <w:rFonts w:ascii="Arial" w:hAnsi="Arial" w:cs="Arial"/>
          <w:b/>
          <w:sz w:val="22"/>
          <w:szCs w:val="22"/>
        </w:rPr>
        <w:t>o</w:t>
      </w:r>
      <w:r w:rsidR="009A2DAD" w:rsidRPr="00B60D6D">
        <w:rPr>
          <w:rFonts w:ascii="Arial" w:hAnsi="Arial" w:cs="Arial"/>
          <w:b/>
          <w:sz w:val="22"/>
          <w:szCs w:val="22"/>
        </w:rPr>
        <w:t>straha objektu</w:t>
      </w:r>
    </w:p>
    <w:p w:rsidR="009A2DAD" w:rsidRPr="00B60D6D" w:rsidRDefault="00167AF2" w:rsidP="00167AF2">
      <w:pPr>
        <w:pStyle w:val="Odstavecseseznamem"/>
        <w:numPr>
          <w:ilvl w:val="1"/>
          <w:numId w:val="5"/>
        </w:numPr>
        <w:tabs>
          <w:tab w:val="left" w:pos="2025"/>
        </w:tabs>
        <w:spacing w:before="120"/>
        <w:ind w:left="709" w:hanging="283"/>
        <w:rPr>
          <w:rFonts w:ascii="Arial" w:hAnsi="Arial" w:cs="Arial"/>
          <w:sz w:val="22"/>
          <w:szCs w:val="22"/>
        </w:rPr>
      </w:pPr>
      <w:r w:rsidRPr="00B60D6D">
        <w:rPr>
          <w:rFonts w:ascii="Arial" w:hAnsi="Arial" w:cs="Arial"/>
          <w:b/>
          <w:sz w:val="22"/>
          <w:szCs w:val="22"/>
        </w:rPr>
        <w:t>d</w:t>
      </w:r>
      <w:r w:rsidR="009A2DAD" w:rsidRPr="00B60D6D">
        <w:rPr>
          <w:rFonts w:ascii="Arial" w:hAnsi="Arial" w:cs="Arial"/>
          <w:b/>
          <w:sz w:val="22"/>
          <w:szCs w:val="22"/>
        </w:rPr>
        <w:t xml:space="preserve">odávky tepla </w:t>
      </w:r>
      <w:r w:rsidR="00BC2546" w:rsidRPr="00B60D6D">
        <w:rPr>
          <w:rFonts w:ascii="Arial" w:hAnsi="Arial" w:cs="Arial"/>
          <w:b/>
          <w:sz w:val="22"/>
          <w:szCs w:val="22"/>
        </w:rPr>
        <w:t>– provoz kotelny</w:t>
      </w:r>
      <w:r w:rsidR="00BC2546" w:rsidRPr="00B60D6D">
        <w:rPr>
          <w:rFonts w:ascii="Arial" w:hAnsi="Arial" w:cs="Arial"/>
          <w:sz w:val="22"/>
          <w:szCs w:val="22"/>
        </w:rPr>
        <w:t xml:space="preserve"> </w:t>
      </w:r>
      <w:r w:rsidR="009A2DAD" w:rsidRPr="00B60D6D">
        <w:rPr>
          <w:rFonts w:ascii="Arial" w:hAnsi="Arial" w:cs="Arial"/>
          <w:sz w:val="22"/>
          <w:szCs w:val="22"/>
        </w:rPr>
        <w:t>(bez dodávek plynu)</w:t>
      </w:r>
    </w:p>
    <w:p w:rsidR="00EF351A" w:rsidRDefault="00654D62" w:rsidP="00280036">
      <w:pPr>
        <w:pStyle w:val="Odstavecseseznamem"/>
        <w:tabs>
          <w:tab w:val="left" w:pos="2025"/>
        </w:tabs>
        <w:spacing w:before="120"/>
        <w:ind w:left="426"/>
        <w:rPr>
          <w:rFonts w:ascii="Arial" w:hAnsi="Arial" w:cs="Arial"/>
          <w:sz w:val="22"/>
          <w:szCs w:val="22"/>
        </w:rPr>
      </w:pPr>
      <w:r w:rsidRPr="00B60D6D">
        <w:rPr>
          <w:rFonts w:ascii="Arial" w:hAnsi="Arial" w:cs="Arial"/>
          <w:sz w:val="22"/>
          <w:szCs w:val="22"/>
        </w:rPr>
        <w:t>V</w:t>
      </w:r>
      <w:r w:rsidR="00EF351A" w:rsidRPr="00B60D6D">
        <w:rPr>
          <w:rFonts w:ascii="Arial" w:hAnsi="Arial" w:cs="Arial"/>
          <w:sz w:val="22"/>
          <w:szCs w:val="22"/>
        </w:rPr>
        <w:t>ýš</w:t>
      </w:r>
      <w:r w:rsidRPr="00B60D6D">
        <w:rPr>
          <w:rFonts w:ascii="Arial" w:hAnsi="Arial" w:cs="Arial"/>
          <w:sz w:val="22"/>
          <w:szCs w:val="22"/>
        </w:rPr>
        <w:t>e plateb je uvedena v</w:t>
      </w:r>
      <w:r w:rsidR="00EF351A" w:rsidRPr="00B60D6D">
        <w:rPr>
          <w:rFonts w:ascii="Arial" w:hAnsi="Arial" w:cs="Arial"/>
          <w:sz w:val="22"/>
          <w:szCs w:val="22"/>
        </w:rPr>
        <w:t xml:space="preserve"> předpisu plateb </w:t>
      </w:r>
      <w:proofErr w:type="gramStart"/>
      <w:r w:rsidR="00EF351A" w:rsidRPr="00B60D6D">
        <w:rPr>
          <w:rFonts w:ascii="Arial" w:hAnsi="Arial" w:cs="Arial"/>
          <w:sz w:val="22"/>
          <w:szCs w:val="22"/>
        </w:rPr>
        <w:t>viz. příloha</w:t>
      </w:r>
      <w:proofErr w:type="gramEnd"/>
      <w:r w:rsidR="00EF351A" w:rsidRPr="00B60D6D">
        <w:rPr>
          <w:rFonts w:ascii="Arial" w:hAnsi="Arial" w:cs="Arial"/>
          <w:sz w:val="22"/>
          <w:szCs w:val="22"/>
        </w:rPr>
        <w:t xml:space="preserve"> č.1 k této smlouvě.</w:t>
      </w:r>
    </w:p>
    <w:p w:rsidR="00280036" w:rsidRPr="00280036" w:rsidRDefault="00280036" w:rsidP="00280036">
      <w:pPr>
        <w:pStyle w:val="Odstavecseseznamem"/>
        <w:tabs>
          <w:tab w:val="left" w:pos="2025"/>
        </w:tabs>
        <w:spacing w:before="120"/>
        <w:ind w:left="426"/>
        <w:rPr>
          <w:rFonts w:ascii="Arial" w:hAnsi="Arial" w:cs="Arial"/>
          <w:sz w:val="22"/>
          <w:szCs w:val="22"/>
        </w:rPr>
      </w:pPr>
    </w:p>
    <w:p w:rsidR="00BC2546" w:rsidRPr="00B60D6D" w:rsidRDefault="00BC2546" w:rsidP="002F5D88">
      <w:pPr>
        <w:pStyle w:val="Odstavecseseznamem"/>
        <w:numPr>
          <w:ilvl w:val="0"/>
          <w:numId w:val="5"/>
        </w:numPr>
        <w:tabs>
          <w:tab w:val="clear" w:pos="720"/>
          <w:tab w:val="left" w:pos="2025"/>
        </w:tabs>
        <w:spacing w:before="120"/>
        <w:ind w:left="426" w:hanging="426"/>
        <w:jc w:val="both"/>
        <w:rPr>
          <w:rFonts w:ascii="Arial" w:hAnsi="Arial" w:cs="Arial"/>
          <w:sz w:val="22"/>
          <w:szCs w:val="22"/>
        </w:rPr>
      </w:pPr>
      <w:r w:rsidRPr="00B60D6D">
        <w:rPr>
          <w:rFonts w:ascii="Arial" w:hAnsi="Arial" w:cs="Arial"/>
          <w:sz w:val="22"/>
          <w:szCs w:val="22"/>
        </w:rPr>
        <w:t xml:space="preserve">Pronajímatel může v průběhu nájemního vztahu výši záloh jednostranně změnit dle </w:t>
      </w:r>
      <w:r w:rsidR="002F5D88" w:rsidRPr="00B60D6D">
        <w:rPr>
          <w:rFonts w:ascii="Arial" w:hAnsi="Arial" w:cs="Arial"/>
          <w:sz w:val="22"/>
          <w:szCs w:val="22"/>
        </w:rPr>
        <w:t xml:space="preserve">nové </w:t>
      </w:r>
      <w:r w:rsidRPr="00B60D6D">
        <w:rPr>
          <w:rFonts w:ascii="Arial" w:hAnsi="Arial" w:cs="Arial"/>
          <w:sz w:val="22"/>
          <w:szCs w:val="22"/>
        </w:rPr>
        <w:t xml:space="preserve">předpokládané výše nákladů, v takovém případě je povinen výši nových záloh nájemci oznámit dopisem min. jeden týden před splatností záloh. </w:t>
      </w:r>
    </w:p>
    <w:p w:rsidR="00234C68" w:rsidRDefault="00BC2546" w:rsidP="00280036">
      <w:pPr>
        <w:pStyle w:val="Zkladntext"/>
        <w:ind w:left="426"/>
        <w:jc w:val="both"/>
        <w:rPr>
          <w:rFonts w:ascii="Arial" w:hAnsi="Arial" w:cs="Arial"/>
          <w:sz w:val="22"/>
          <w:szCs w:val="22"/>
        </w:rPr>
      </w:pPr>
      <w:r w:rsidRPr="00B60D6D">
        <w:rPr>
          <w:rFonts w:ascii="Arial" w:hAnsi="Arial" w:cs="Arial"/>
          <w:sz w:val="22"/>
          <w:szCs w:val="22"/>
        </w:rPr>
        <w:lastRenderedPageBreak/>
        <w:t xml:space="preserve">Vyúčtování energií a služeb </w:t>
      </w:r>
      <w:r w:rsidR="00437FF9" w:rsidRPr="00B60D6D">
        <w:rPr>
          <w:rFonts w:ascii="Arial" w:hAnsi="Arial" w:cs="Arial"/>
          <w:sz w:val="22"/>
          <w:szCs w:val="22"/>
        </w:rPr>
        <w:t xml:space="preserve">je </w:t>
      </w:r>
      <w:r w:rsidRPr="00B60D6D">
        <w:rPr>
          <w:rFonts w:ascii="Arial" w:hAnsi="Arial" w:cs="Arial"/>
          <w:sz w:val="22"/>
          <w:szCs w:val="22"/>
        </w:rPr>
        <w:t>prov</w:t>
      </w:r>
      <w:r w:rsidR="00437FF9" w:rsidRPr="00B60D6D">
        <w:rPr>
          <w:rFonts w:ascii="Arial" w:hAnsi="Arial" w:cs="Arial"/>
          <w:sz w:val="22"/>
          <w:szCs w:val="22"/>
        </w:rPr>
        <w:t>áděno</w:t>
      </w:r>
      <w:r w:rsidRPr="00B60D6D">
        <w:rPr>
          <w:rFonts w:ascii="Arial" w:hAnsi="Arial" w:cs="Arial"/>
          <w:sz w:val="22"/>
          <w:szCs w:val="22"/>
        </w:rPr>
        <w:t xml:space="preserve"> 1x ročně vždy do </w:t>
      </w:r>
      <w:proofErr w:type="gramStart"/>
      <w:r w:rsidRPr="00B60D6D">
        <w:rPr>
          <w:rFonts w:ascii="Arial" w:hAnsi="Arial" w:cs="Arial"/>
          <w:sz w:val="22"/>
          <w:szCs w:val="22"/>
        </w:rPr>
        <w:t>31.3. následujícího</w:t>
      </w:r>
      <w:proofErr w:type="gramEnd"/>
      <w:r w:rsidRPr="00B60D6D">
        <w:rPr>
          <w:rFonts w:ascii="Arial" w:hAnsi="Arial" w:cs="Arial"/>
          <w:sz w:val="22"/>
          <w:szCs w:val="22"/>
        </w:rPr>
        <w:t xml:space="preserve"> kalendářního roku. Splatnost faktury vystavené k vyúčtování bude činit 14 dní.</w:t>
      </w:r>
      <w:r w:rsidR="002F5D88" w:rsidRPr="00B60D6D">
        <w:rPr>
          <w:rFonts w:ascii="Arial" w:hAnsi="Arial" w:cs="Arial"/>
          <w:sz w:val="22"/>
          <w:szCs w:val="22"/>
        </w:rPr>
        <w:t xml:space="preserve"> </w:t>
      </w:r>
    </w:p>
    <w:p w:rsidR="00B05548" w:rsidRPr="002F5D88" w:rsidRDefault="00234C68" w:rsidP="00A505D6">
      <w:pPr>
        <w:pStyle w:val="Zkladntext"/>
        <w:numPr>
          <w:ilvl w:val="0"/>
          <w:numId w:val="5"/>
        </w:numPr>
        <w:tabs>
          <w:tab w:val="clear" w:pos="720"/>
        </w:tabs>
        <w:spacing w:after="0"/>
        <w:ind w:left="426" w:hanging="426"/>
        <w:jc w:val="both"/>
        <w:rPr>
          <w:rFonts w:ascii="Arial" w:hAnsi="Arial" w:cs="Arial"/>
          <w:b/>
        </w:rPr>
      </w:pPr>
      <w:r w:rsidRPr="00A505D6">
        <w:rPr>
          <w:rFonts w:ascii="Arial" w:hAnsi="Arial" w:cs="Arial"/>
          <w:sz w:val="22"/>
          <w:szCs w:val="22"/>
        </w:rPr>
        <w:t>M</w:t>
      </w:r>
      <w:r w:rsidR="00B05548" w:rsidRPr="00A505D6">
        <w:rPr>
          <w:rFonts w:ascii="Arial" w:hAnsi="Arial" w:cs="Arial"/>
          <w:sz w:val="22"/>
          <w:szCs w:val="22"/>
        </w:rPr>
        <w:t>ěsíční n</w:t>
      </w:r>
      <w:r w:rsidR="00197124" w:rsidRPr="00A505D6">
        <w:rPr>
          <w:rFonts w:ascii="Arial" w:hAnsi="Arial" w:cs="Arial"/>
          <w:sz w:val="22"/>
          <w:szCs w:val="22"/>
        </w:rPr>
        <w:t xml:space="preserve">ájemné a </w:t>
      </w:r>
      <w:r w:rsidR="00B05548" w:rsidRPr="00A505D6">
        <w:rPr>
          <w:rFonts w:ascii="Arial" w:hAnsi="Arial" w:cs="Arial"/>
          <w:sz w:val="22"/>
          <w:szCs w:val="22"/>
        </w:rPr>
        <w:t>zálohy</w:t>
      </w:r>
      <w:r w:rsidR="00473F3C" w:rsidRPr="00A505D6">
        <w:rPr>
          <w:rFonts w:ascii="Arial" w:hAnsi="Arial" w:cs="Arial"/>
          <w:sz w:val="22"/>
          <w:szCs w:val="22"/>
        </w:rPr>
        <w:t xml:space="preserve"> za služby </w:t>
      </w:r>
      <w:r w:rsidR="00790231" w:rsidRPr="00A505D6">
        <w:rPr>
          <w:rFonts w:ascii="Arial" w:hAnsi="Arial" w:cs="Arial"/>
          <w:sz w:val="22"/>
          <w:szCs w:val="22"/>
        </w:rPr>
        <w:t>jsou splatné bezhotovostně na </w:t>
      </w:r>
      <w:r w:rsidR="00197124" w:rsidRPr="00A505D6">
        <w:rPr>
          <w:rFonts w:ascii="Arial" w:hAnsi="Arial" w:cs="Arial"/>
          <w:sz w:val="22"/>
          <w:szCs w:val="22"/>
        </w:rPr>
        <w:t xml:space="preserve">účet pronajímatele vedený u KB, pobočka Jeseník, </w:t>
      </w:r>
      <w:r w:rsidR="00FA756F" w:rsidRPr="00A505D6">
        <w:rPr>
          <w:rFonts w:ascii="Arial" w:hAnsi="Arial" w:cs="Arial"/>
          <w:b/>
          <w:sz w:val="22"/>
          <w:szCs w:val="22"/>
        </w:rPr>
        <w:t>číslo účtu 43-3820200247/</w:t>
      </w:r>
      <w:r w:rsidR="003569B3" w:rsidRPr="00A505D6">
        <w:rPr>
          <w:rFonts w:ascii="Arial" w:hAnsi="Arial" w:cs="Arial"/>
          <w:b/>
          <w:sz w:val="22"/>
          <w:szCs w:val="22"/>
        </w:rPr>
        <w:t xml:space="preserve">0100, variabilní symbol </w:t>
      </w:r>
      <w:r w:rsidR="002E5502">
        <w:rPr>
          <w:rFonts w:ascii="Arial" w:hAnsi="Arial" w:cs="Arial"/>
          <w:b/>
          <w:iCs/>
          <w:sz w:val="22"/>
          <w:szCs w:val="22"/>
        </w:rPr>
        <w:t>stejný jako IČ nájemce</w:t>
      </w:r>
      <w:r w:rsidR="00FA756F" w:rsidRPr="00A505D6">
        <w:rPr>
          <w:rFonts w:ascii="Arial" w:hAnsi="Arial" w:cs="Arial"/>
          <w:b/>
          <w:sz w:val="22"/>
          <w:szCs w:val="22"/>
        </w:rPr>
        <w:t xml:space="preserve">, </w:t>
      </w:r>
      <w:r w:rsidR="006F75A1" w:rsidRPr="00A505D6">
        <w:rPr>
          <w:rFonts w:ascii="Arial" w:hAnsi="Arial" w:cs="Arial"/>
          <w:b/>
          <w:sz w:val="22"/>
          <w:szCs w:val="22"/>
        </w:rPr>
        <w:t xml:space="preserve">specifický symbol 7060, </w:t>
      </w:r>
      <w:r w:rsidR="00FA756F" w:rsidRPr="00A505D6">
        <w:rPr>
          <w:rFonts w:ascii="Arial" w:hAnsi="Arial" w:cs="Arial"/>
          <w:b/>
          <w:sz w:val="22"/>
          <w:szCs w:val="22"/>
        </w:rPr>
        <w:t>do 1</w:t>
      </w:r>
      <w:r w:rsidR="00B05548" w:rsidRPr="00A505D6">
        <w:rPr>
          <w:rFonts w:ascii="Arial" w:hAnsi="Arial" w:cs="Arial"/>
          <w:b/>
          <w:sz w:val="22"/>
          <w:szCs w:val="22"/>
        </w:rPr>
        <w:t>0</w:t>
      </w:r>
      <w:r w:rsidR="00FA756F" w:rsidRPr="00A505D6">
        <w:rPr>
          <w:rFonts w:ascii="Arial" w:hAnsi="Arial" w:cs="Arial"/>
          <w:b/>
          <w:sz w:val="22"/>
          <w:szCs w:val="22"/>
        </w:rPr>
        <w:t xml:space="preserve">. </w:t>
      </w:r>
      <w:r w:rsidR="00BC588F" w:rsidRPr="00A505D6">
        <w:rPr>
          <w:rFonts w:ascii="Arial" w:hAnsi="Arial" w:cs="Arial"/>
          <w:b/>
          <w:sz w:val="22"/>
          <w:szCs w:val="22"/>
        </w:rPr>
        <w:t>d</w:t>
      </w:r>
      <w:r w:rsidR="00FA756F" w:rsidRPr="00A505D6">
        <w:rPr>
          <w:rFonts w:ascii="Arial" w:hAnsi="Arial" w:cs="Arial"/>
          <w:b/>
          <w:sz w:val="22"/>
          <w:szCs w:val="22"/>
        </w:rPr>
        <w:t>ne</w:t>
      </w:r>
      <w:r w:rsidR="00BC588F" w:rsidRPr="00A505D6">
        <w:rPr>
          <w:rFonts w:ascii="Arial" w:hAnsi="Arial" w:cs="Arial"/>
          <w:b/>
          <w:sz w:val="22"/>
          <w:szCs w:val="22"/>
        </w:rPr>
        <w:t xml:space="preserve"> příslušného měsíce</w:t>
      </w:r>
      <w:r w:rsidR="00FA756F" w:rsidRPr="00A505D6">
        <w:rPr>
          <w:rFonts w:ascii="Arial" w:hAnsi="Arial" w:cs="Arial"/>
          <w:b/>
          <w:sz w:val="22"/>
          <w:szCs w:val="22"/>
        </w:rPr>
        <w:t>.</w:t>
      </w:r>
      <w:r w:rsidR="009432C5" w:rsidRPr="00A505D6">
        <w:rPr>
          <w:rFonts w:ascii="Arial" w:hAnsi="Arial" w:cs="Arial"/>
          <w:b/>
          <w:sz w:val="22"/>
          <w:szCs w:val="22"/>
        </w:rPr>
        <w:t xml:space="preserve"> </w:t>
      </w:r>
    </w:p>
    <w:p w:rsidR="00594A5F" w:rsidRPr="008831A3" w:rsidRDefault="00594A5F" w:rsidP="00594A5F">
      <w:pPr>
        <w:numPr>
          <w:ilvl w:val="0"/>
          <w:numId w:val="5"/>
        </w:numPr>
        <w:tabs>
          <w:tab w:val="clear" w:pos="720"/>
        </w:tabs>
        <w:spacing w:before="120"/>
        <w:ind w:left="426" w:hanging="426"/>
        <w:jc w:val="both"/>
        <w:rPr>
          <w:rFonts w:ascii="Arial" w:hAnsi="Arial" w:cs="Arial"/>
          <w:sz w:val="22"/>
          <w:szCs w:val="22"/>
        </w:rPr>
      </w:pPr>
      <w:r w:rsidRPr="008831A3">
        <w:rPr>
          <w:rFonts w:ascii="Arial" w:hAnsi="Arial" w:cs="Arial"/>
          <w:sz w:val="22"/>
          <w:szCs w:val="22"/>
        </w:rPr>
        <w:t>Pronajímatel může každoročně s účinností na období od 1. ledna jednostranně upravit výši nájemného v závislosti na růstu spotřebitelských cen v předchozím kalendářním roce. Výše nájemného se v takovém případě upraví podle následujícího vzorce:</w:t>
      </w:r>
    </w:p>
    <w:p w:rsidR="00594A5F" w:rsidRDefault="00594A5F" w:rsidP="00594A5F">
      <w:pPr>
        <w:spacing w:before="80"/>
        <w:ind w:left="426" w:hanging="426"/>
        <w:jc w:val="both"/>
        <w:rPr>
          <w:rFonts w:ascii="Arial" w:hAnsi="Arial" w:cs="Arial"/>
          <w:sz w:val="22"/>
          <w:szCs w:val="22"/>
        </w:rPr>
      </w:pPr>
      <w:r w:rsidRPr="008831A3">
        <w:rPr>
          <w:rFonts w:ascii="Arial" w:hAnsi="Arial" w:cs="Arial"/>
          <w:sz w:val="22"/>
          <w:szCs w:val="22"/>
        </w:rPr>
        <w:tab/>
      </w:r>
      <w:proofErr w:type="gramStart"/>
      <w:r w:rsidRPr="008831A3">
        <w:rPr>
          <w:rFonts w:ascii="Arial" w:hAnsi="Arial" w:cs="Arial"/>
          <w:sz w:val="22"/>
          <w:szCs w:val="22"/>
        </w:rPr>
        <w:t>N</w:t>
      </w:r>
      <w:r w:rsidRPr="008831A3">
        <w:rPr>
          <w:rFonts w:ascii="Arial" w:hAnsi="Arial" w:cs="Arial"/>
          <w:sz w:val="22"/>
          <w:szCs w:val="22"/>
          <w:vertAlign w:val="subscript"/>
        </w:rPr>
        <w:t>(t+1</w:t>
      </w:r>
      <w:proofErr w:type="gramEnd"/>
      <w:r w:rsidRPr="008831A3">
        <w:rPr>
          <w:rFonts w:ascii="Arial" w:hAnsi="Arial" w:cs="Arial"/>
          <w:sz w:val="22"/>
          <w:szCs w:val="22"/>
          <w:vertAlign w:val="subscript"/>
        </w:rPr>
        <w:t xml:space="preserve">) </w:t>
      </w:r>
      <w:r w:rsidRPr="008831A3">
        <w:rPr>
          <w:rFonts w:ascii="Arial" w:hAnsi="Arial" w:cs="Arial"/>
          <w:sz w:val="22"/>
          <w:szCs w:val="22"/>
        </w:rPr>
        <w:t xml:space="preserve">= </w:t>
      </w:r>
      <w:proofErr w:type="spellStart"/>
      <w:r w:rsidRPr="008831A3">
        <w:rPr>
          <w:rFonts w:ascii="Arial" w:hAnsi="Arial" w:cs="Arial"/>
          <w:sz w:val="22"/>
          <w:szCs w:val="22"/>
        </w:rPr>
        <w:t>N</w:t>
      </w:r>
      <w:r w:rsidRPr="008831A3">
        <w:rPr>
          <w:rFonts w:ascii="Arial" w:hAnsi="Arial" w:cs="Arial"/>
          <w:sz w:val="22"/>
          <w:szCs w:val="22"/>
          <w:vertAlign w:val="subscript"/>
        </w:rPr>
        <w:t>t</w:t>
      </w:r>
      <w:proofErr w:type="spellEnd"/>
      <w:r w:rsidRPr="008831A3">
        <w:rPr>
          <w:rFonts w:ascii="Arial" w:hAnsi="Arial" w:cs="Arial"/>
          <w:sz w:val="22"/>
          <w:szCs w:val="22"/>
        </w:rPr>
        <w:t xml:space="preserve"> x (1+I</w:t>
      </w:r>
      <w:r w:rsidRPr="008831A3">
        <w:rPr>
          <w:rFonts w:ascii="Arial" w:hAnsi="Arial" w:cs="Arial"/>
          <w:sz w:val="22"/>
          <w:szCs w:val="22"/>
          <w:vertAlign w:val="subscript"/>
        </w:rPr>
        <w:t>t</w:t>
      </w:r>
      <w:r w:rsidRPr="008831A3">
        <w:rPr>
          <w:rFonts w:ascii="Arial" w:hAnsi="Arial" w:cs="Arial"/>
          <w:sz w:val="22"/>
          <w:szCs w:val="22"/>
        </w:rPr>
        <w:t>/100)</w:t>
      </w:r>
      <w:r>
        <w:rPr>
          <w:rFonts w:ascii="Arial" w:hAnsi="Arial" w:cs="Arial"/>
          <w:sz w:val="22"/>
          <w:szCs w:val="22"/>
        </w:rPr>
        <w:t xml:space="preserve">, </w:t>
      </w:r>
      <w:r w:rsidRPr="008831A3">
        <w:rPr>
          <w:rFonts w:ascii="Arial" w:hAnsi="Arial" w:cs="Arial"/>
          <w:sz w:val="22"/>
          <w:szCs w:val="22"/>
        </w:rPr>
        <w:t>kde:</w:t>
      </w:r>
    </w:p>
    <w:p w:rsidR="00594A5F" w:rsidRPr="008831A3" w:rsidRDefault="00594A5F" w:rsidP="00594A5F">
      <w:pPr>
        <w:spacing w:before="80"/>
        <w:ind w:left="426" w:hanging="426"/>
        <w:jc w:val="both"/>
        <w:rPr>
          <w:rFonts w:ascii="Arial" w:hAnsi="Arial" w:cs="Arial"/>
          <w:sz w:val="22"/>
          <w:szCs w:val="22"/>
        </w:rPr>
      </w:pPr>
    </w:p>
    <w:p w:rsidR="00594A5F" w:rsidRPr="008831A3" w:rsidRDefault="00594A5F" w:rsidP="00594A5F">
      <w:pPr>
        <w:tabs>
          <w:tab w:val="left" w:pos="1418"/>
        </w:tabs>
        <w:ind w:left="1418" w:hanging="709"/>
        <w:jc w:val="both"/>
        <w:rPr>
          <w:rFonts w:ascii="Arial" w:hAnsi="Arial" w:cs="Arial"/>
          <w:sz w:val="22"/>
          <w:szCs w:val="22"/>
        </w:rPr>
      </w:pPr>
      <w:proofErr w:type="gramStart"/>
      <w:r w:rsidRPr="008831A3">
        <w:rPr>
          <w:rFonts w:ascii="Arial" w:hAnsi="Arial" w:cs="Arial"/>
          <w:sz w:val="22"/>
          <w:szCs w:val="22"/>
        </w:rPr>
        <w:t>N</w:t>
      </w:r>
      <w:r w:rsidRPr="008831A3">
        <w:rPr>
          <w:rFonts w:ascii="Arial" w:hAnsi="Arial" w:cs="Arial"/>
          <w:sz w:val="22"/>
          <w:szCs w:val="22"/>
          <w:vertAlign w:val="subscript"/>
        </w:rPr>
        <w:t>(t+1</w:t>
      </w:r>
      <w:proofErr w:type="gramEnd"/>
      <w:r w:rsidRPr="008831A3">
        <w:rPr>
          <w:rFonts w:ascii="Arial" w:hAnsi="Arial" w:cs="Arial"/>
          <w:sz w:val="22"/>
          <w:szCs w:val="22"/>
          <w:vertAlign w:val="subscript"/>
        </w:rPr>
        <w:t xml:space="preserve">) </w:t>
      </w:r>
      <w:r>
        <w:rPr>
          <w:rFonts w:ascii="Arial" w:hAnsi="Arial" w:cs="Arial"/>
          <w:sz w:val="22"/>
          <w:szCs w:val="22"/>
          <w:vertAlign w:val="subscript"/>
        </w:rPr>
        <w:tab/>
      </w:r>
      <w:r w:rsidRPr="008831A3">
        <w:rPr>
          <w:rFonts w:ascii="Arial" w:hAnsi="Arial" w:cs="Arial"/>
          <w:sz w:val="22"/>
          <w:szCs w:val="22"/>
        </w:rPr>
        <w:t>je výše nájemného bez DPH v aktuálním kalendářním roce, ve kterém se nájemné upravuje</w:t>
      </w:r>
    </w:p>
    <w:p w:rsidR="00594A5F" w:rsidRPr="008831A3" w:rsidRDefault="00594A5F" w:rsidP="00594A5F">
      <w:pPr>
        <w:ind w:left="1418" w:hanging="713"/>
        <w:jc w:val="both"/>
        <w:rPr>
          <w:rFonts w:ascii="Arial" w:hAnsi="Arial" w:cs="Arial"/>
          <w:sz w:val="22"/>
          <w:szCs w:val="22"/>
        </w:rPr>
      </w:pPr>
      <w:proofErr w:type="spellStart"/>
      <w:r w:rsidRPr="008831A3">
        <w:rPr>
          <w:rFonts w:ascii="Arial" w:hAnsi="Arial" w:cs="Arial"/>
          <w:sz w:val="22"/>
          <w:szCs w:val="22"/>
        </w:rPr>
        <w:t>N</w:t>
      </w:r>
      <w:r w:rsidRPr="008831A3">
        <w:rPr>
          <w:rFonts w:ascii="Arial" w:hAnsi="Arial" w:cs="Arial"/>
          <w:sz w:val="22"/>
          <w:szCs w:val="22"/>
          <w:vertAlign w:val="subscript"/>
        </w:rPr>
        <w:t>t</w:t>
      </w:r>
      <w:proofErr w:type="spellEnd"/>
      <w:r w:rsidRPr="008831A3">
        <w:rPr>
          <w:rFonts w:ascii="Arial" w:hAnsi="Arial" w:cs="Arial"/>
          <w:sz w:val="22"/>
          <w:szCs w:val="22"/>
          <w:vertAlign w:val="subscript"/>
        </w:rPr>
        <w:t xml:space="preserve"> </w:t>
      </w:r>
      <w:r w:rsidRPr="008831A3">
        <w:rPr>
          <w:rFonts w:ascii="Arial" w:hAnsi="Arial" w:cs="Arial"/>
          <w:sz w:val="22"/>
          <w:szCs w:val="22"/>
        </w:rPr>
        <w:t xml:space="preserve"> </w:t>
      </w:r>
      <w:r w:rsidRPr="008831A3">
        <w:rPr>
          <w:rFonts w:ascii="Arial" w:hAnsi="Arial" w:cs="Arial"/>
          <w:sz w:val="22"/>
          <w:szCs w:val="22"/>
        </w:rPr>
        <w:tab/>
        <w:t>je výše nájemného bez DPH v předchozím kalendářním roce, a</w:t>
      </w:r>
      <w:r>
        <w:rPr>
          <w:rFonts w:ascii="Arial" w:hAnsi="Arial" w:cs="Arial"/>
          <w:sz w:val="22"/>
          <w:szCs w:val="22"/>
        </w:rPr>
        <w:t xml:space="preserve"> </w:t>
      </w:r>
      <w:proofErr w:type="spellStart"/>
      <w:r w:rsidRPr="008831A3">
        <w:rPr>
          <w:rFonts w:ascii="Arial" w:hAnsi="Arial" w:cs="Arial"/>
          <w:sz w:val="22"/>
          <w:szCs w:val="22"/>
        </w:rPr>
        <w:t>I</w:t>
      </w:r>
      <w:r w:rsidRPr="008831A3">
        <w:rPr>
          <w:rFonts w:ascii="Arial" w:hAnsi="Arial" w:cs="Arial"/>
          <w:sz w:val="22"/>
          <w:szCs w:val="22"/>
          <w:vertAlign w:val="subscript"/>
        </w:rPr>
        <w:t>t</w:t>
      </w:r>
      <w:proofErr w:type="spellEnd"/>
      <w:r w:rsidRPr="008831A3">
        <w:rPr>
          <w:rFonts w:ascii="Arial" w:hAnsi="Arial" w:cs="Arial"/>
          <w:sz w:val="22"/>
          <w:szCs w:val="22"/>
        </w:rPr>
        <w:t xml:space="preserve"> je průměrný roční index spotřebitelských cen za předchozí kalendářní rok zveřejněný Českým statistickým úřadem a vyjádřený v procentech</w:t>
      </w:r>
    </w:p>
    <w:p w:rsidR="00594A5F" w:rsidRPr="00FD5822" w:rsidRDefault="00594A5F" w:rsidP="00594A5F">
      <w:pPr>
        <w:numPr>
          <w:ilvl w:val="0"/>
          <w:numId w:val="5"/>
        </w:numPr>
        <w:tabs>
          <w:tab w:val="clear" w:pos="720"/>
        </w:tabs>
        <w:spacing w:before="120"/>
        <w:ind w:left="426" w:hanging="426"/>
        <w:jc w:val="both"/>
        <w:rPr>
          <w:rFonts w:ascii="Arial" w:hAnsi="Arial" w:cs="Arial"/>
          <w:sz w:val="22"/>
          <w:szCs w:val="22"/>
        </w:rPr>
      </w:pPr>
      <w:r w:rsidRPr="008831A3">
        <w:rPr>
          <w:rFonts w:ascii="Arial" w:hAnsi="Arial" w:cs="Arial"/>
          <w:sz w:val="22"/>
          <w:szCs w:val="22"/>
        </w:rPr>
        <w:t>Takto upravenou výši náje</w:t>
      </w:r>
      <w:r w:rsidRPr="006B43B2">
        <w:rPr>
          <w:rFonts w:ascii="Arial" w:hAnsi="Arial" w:cs="Arial"/>
          <w:sz w:val="22"/>
          <w:szCs w:val="22"/>
        </w:rPr>
        <w:t>mného pronajímatel uplatňuje písemným oznámením, které je povinen nájemci doručit.</w:t>
      </w:r>
    </w:p>
    <w:p w:rsidR="00594A5F" w:rsidRPr="00594A5F" w:rsidRDefault="00594A5F" w:rsidP="00594A5F">
      <w:pPr>
        <w:numPr>
          <w:ilvl w:val="0"/>
          <w:numId w:val="5"/>
        </w:numPr>
        <w:tabs>
          <w:tab w:val="clear" w:pos="720"/>
        </w:tabs>
        <w:spacing w:before="120"/>
        <w:ind w:left="426" w:hanging="426"/>
        <w:jc w:val="both"/>
        <w:rPr>
          <w:rFonts w:ascii="Arial" w:hAnsi="Arial" w:cs="Arial"/>
        </w:rPr>
      </w:pPr>
      <w:r>
        <w:rPr>
          <w:rFonts w:ascii="Arial" w:hAnsi="Arial" w:cs="Arial"/>
          <w:sz w:val="22"/>
          <w:szCs w:val="22"/>
        </w:rPr>
        <w:t xml:space="preserve">Skončí-li nebo počne-li nájem v průběhu kalendářního roku, náleží pronajímateli pouze poměrná část roční splátky nájemného. </w:t>
      </w:r>
    </w:p>
    <w:p w:rsidR="002F5D88" w:rsidRPr="002F5D88" w:rsidRDefault="002F5D88" w:rsidP="002F5D88">
      <w:pPr>
        <w:pStyle w:val="Zkladntext"/>
        <w:spacing w:after="0"/>
        <w:ind w:left="426"/>
        <w:jc w:val="both"/>
        <w:rPr>
          <w:rFonts w:ascii="Arial" w:hAnsi="Arial" w:cs="Arial"/>
          <w:b/>
        </w:rPr>
      </w:pPr>
    </w:p>
    <w:p w:rsidR="0056590C" w:rsidRDefault="0056590C" w:rsidP="0056590C">
      <w:pPr>
        <w:jc w:val="center"/>
        <w:rPr>
          <w:rFonts w:ascii="Arial" w:hAnsi="Arial" w:cs="Arial"/>
          <w:b/>
        </w:rPr>
      </w:pPr>
      <w:r>
        <w:rPr>
          <w:rFonts w:ascii="Arial" w:hAnsi="Arial" w:cs="Arial"/>
          <w:b/>
        </w:rPr>
        <w:t>VI.</w:t>
      </w:r>
    </w:p>
    <w:p w:rsidR="0056590C" w:rsidRDefault="0056590C" w:rsidP="0056590C">
      <w:pPr>
        <w:jc w:val="center"/>
        <w:rPr>
          <w:rFonts w:ascii="Arial" w:hAnsi="Arial" w:cs="Arial"/>
          <w:b/>
        </w:rPr>
      </w:pPr>
      <w:r>
        <w:rPr>
          <w:rFonts w:ascii="Arial" w:hAnsi="Arial" w:cs="Arial"/>
          <w:b/>
        </w:rPr>
        <w:t xml:space="preserve">Některá práva a povinnosti </w:t>
      </w:r>
    </w:p>
    <w:p w:rsidR="0056590C" w:rsidRPr="00104B08" w:rsidRDefault="0056590C" w:rsidP="0056590C">
      <w:pPr>
        <w:numPr>
          <w:ilvl w:val="0"/>
          <w:numId w:val="28"/>
        </w:numPr>
        <w:spacing w:before="120"/>
        <w:ind w:left="425" w:hanging="425"/>
        <w:jc w:val="both"/>
        <w:rPr>
          <w:rFonts w:ascii="Arial" w:hAnsi="Arial" w:cs="Arial"/>
          <w:sz w:val="22"/>
          <w:szCs w:val="22"/>
        </w:rPr>
      </w:pPr>
      <w:r>
        <w:rPr>
          <w:rFonts w:ascii="Arial" w:hAnsi="Arial" w:cs="Arial"/>
          <w:sz w:val="22"/>
          <w:szCs w:val="22"/>
        </w:rPr>
        <w:t>Nájemce je povinen umožnit pronajímateli na jeho žádost vstup do předmětu nájmu, zejména za účelem kontroly dodržování podmínek této smlouvy, provádění oprav nebo údržby, anebo provád</w:t>
      </w:r>
      <w:r w:rsidRPr="00104B08">
        <w:rPr>
          <w:rFonts w:ascii="Arial" w:hAnsi="Arial" w:cs="Arial"/>
          <w:sz w:val="22"/>
          <w:szCs w:val="22"/>
        </w:rPr>
        <w:t xml:space="preserve">ění kontroly instalovaných </w:t>
      </w:r>
      <w:r w:rsidR="00A07A27">
        <w:rPr>
          <w:rFonts w:ascii="Arial" w:hAnsi="Arial" w:cs="Arial"/>
          <w:sz w:val="22"/>
          <w:szCs w:val="22"/>
        </w:rPr>
        <w:t xml:space="preserve">zařízení a technických </w:t>
      </w:r>
      <w:r w:rsidRPr="00104B08">
        <w:rPr>
          <w:rFonts w:ascii="Arial" w:hAnsi="Arial" w:cs="Arial"/>
          <w:sz w:val="22"/>
          <w:szCs w:val="22"/>
        </w:rPr>
        <w:t xml:space="preserve">sítí. </w:t>
      </w:r>
    </w:p>
    <w:p w:rsidR="0056590C" w:rsidRPr="00B82FAD" w:rsidRDefault="0056590C" w:rsidP="0056590C">
      <w:pPr>
        <w:numPr>
          <w:ilvl w:val="0"/>
          <w:numId w:val="28"/>
        </w:numPr>
        <w:spacing w:before="120"/>
        <w:ind w:left="425" w:hanging="425"/>
        <w:jc w:val="both"/>
        <w:rPr>
          <w:rFonts w:ascii="Arial" w:hAnsi="Arial" w:cs="Arial"/>
          <w:sz w:val="22"/>
          <w:szCs w:val="22"/>
        </w:rPr>
      </w:pPr>
      <w:r w:rsidRPr="00B82FAD">
        <w:rPr>
          <w:rFonts w:ascii="Arial" w:hAnsi="Arial" w:cs="Arial"/>
          <w:sz w:val="22"/>
          <w:szCs w:val="22"/>
        </w:rPr>
        <w:t>Nájemce je povinen se zdržet jakýchkoliv jednání, která by rušila nebo mohla ohrozit výkon ostatních užívacích a nájemních práv v objektu, v němž se nachází předmět nájmu.</w:t>
      </w:r>
    </w:p>
    <w:p w:rsidR="0056590C" w:rsidRPr="00691632" w:rsidRDefault="0056590C" w:rsidP="0056590C">
      <w:pPr>
        <w:numPr>
          <w:ilvl w:val="0"/>
          <w:numId w:val="28"/>
        </w:numPr>
        <w:spacing w:before="120"/>
        <w:ind w:left="425" w:hanging="425"/>
        <w:jc w:val="both"/>
        <w:rPr>
          <w:rFonts w:ascii="Arial" w:hAnsi="Arial" w:cs="Arial"/>
          <w:sz w:val="22"/>
          <w:szCs w:val="22"/>
        </w:rPr>
      </w:pPr>
      <w:r w:rsidRPr="00691632">
        <w:rPr>
          <w:rFonts w:ascii="Arial" w:hAnsi="Arial" w:cs="Arial"/>
          <w:sz w:val="22"/>
          <w:szCs w:val="22"/>
        </w:rPr>
        <w:t xml:space="preserve">Nájemce </w:t>
      </w:r>
      <w:r w:rsidR="00691632" w:rsidRPr="00691632">
        <w:rPr>
          <w:rFonts w:ascii="Arial" w:hAnsi="Arial" w:cs="Arial"/>
          <w:sz w:val="22"/>
          <w:szCs w:val="22"/>
        </w:rPr>
        <w:t>není</w:t>
      </w:r>
      <w:r w:rsidRPr="00691632">
        <w:rPr>
          <w:rFonts w:ascii="Arial" w:hAnsi="Arial" w:cs="Arial"/>
          <w:sz w:val="22"/>
          <w:szCs w:val="22"/>
        </w:rPr>
        <w:t xml:space="preserve"> oprávněný předmět</w:t>
      </w:r>
      <w:r w:rsidR="007A299F" w:rsidRPr="00691632">
        <w:rPr>
          <w:rFonts w:ascii="Arial" w:hAnsi="Arial" w:cs="Arial"/>
          <w:sz w:val="22"/>
          <w:szCs w:val="22"/>
        </w:rPr>
        <w:t xml:space="preserve"> nájmu dle </w:t>
      </w:r>
      <w:r w:rsidRPr="00691632">
        <w:rPr>
          <w:rFonts w:ascii="Arial" w:hAnsi="Arial" w:cs="Arial"/>
          <w:sz w:val="22"/>
          <w:szCs w:val="22"/>
        </w:rPr>
        <w:t xml:space="preserve">této smlouvy, nebo jejich část dále pronajmout třetí osobě, </w:t>
      </w:r>
      <w:r w:rsidR="00DE5449" w:rsidRPr="00691632">
        <w:rPr>
          <w:rFonts w:ascii="Arial" w:hAnsi="Arial" w:cs="Arial"/>
          <w:sz w:val="22"/>
          <w:szCs w:val="22"/>
        </w:rPr>
        <w:t>n</w:t>
      </w:r>
      <w:r w:rsidR="00691632" w:rsidRPr="00691632">
        <w:rPr>
          <w:rFonts w:ascii="Arial" w:hAnsi="Arial" w:cs="Arial"/>
          <w:sz w:val="22"/>
          <w:szCs w:val="22"/>
        </w:rPr>
        <w:t>ení</w:t>
      </w:r>
      <w:r w:rsidRPr="00691632">
        <w:rPr>
          <w:rFonts w:ascii="Arial" w:hAnsi="Arial" w:cs="Arial"/>
          <w:sz w:val="22"/>
          <w:szCs w:val="22"/>
        </w:rPr>
        <w:t xml:space="preserve"> </w:t>
      </w:r>
      <w:r w:rsidR="00DE5449" w:rsidRPr="00691632">
        <w:rPr>
          <w:rFonts w:ascii="Arial" w:hAnsi="Arial" w:cs="Arial"/>
          <w:sz w:val="22"/>
          <w:szCs w:val="22"/>
        </w:rPr>
        <w:t xml:space="preserve">oprávněn </w:t>
      </w:r>
      <w:r w:rsidR="007A299F" w:rsidRPr="00691632">
        <w:rPr>
          <w:rFonts w:ascii="Arial" w:hAnsi="Arial" w:cs="Arial"/>
          <w:sz w:val="22"/>
          <w:szCs w:val="22"/>
        </w:rPr>
        <w:t xml:space="preserve">předmět nájmu </w:t>
      </w:r>
      <w:r w:rsidRPr="00691632">
        <w:rPr>
          <w:rFonts w:ascii="Arial" w:hAnsi="Arial" w:cs="Arial"/>
          <w:sz w:val="22"/>
          <w:szCs w:val="22"/>
        </w:rPr>
        <w:t>přenechat bezúplatně k užívání třetím osobám</w:t>
      </w:r>
      <w:r w:rsidR="007A299F" w:rsidRPr="00691632">
        <w:rPr>
          <w:rFonts w:ascii="Arial" w:hAnsi="Arial" w:cs="Arial"/>
          <w:sz w:val="22"/>
          <w:szCs w:val="22"/>
        </w:rPr>
        <w:t xml:space="preserve"> po dobu platnosti této nájemní smlouvy</w:t>
      </w:r>
      <w:r w:rsidR="00691632" w:rsidRPr="00691632">
        <w:rPr>
          <w:rFonts w:ascii="Arial" w:hAnsi="Arial" w:cs="Arial"/>
          <w:sz w:val="22"/>
          <w:szCs w:val="22"/>
        </w:rPr>
        <w:t xml:space="preserve">, není oprávněn jinak </w:t>
      </w:r>
      <w:r w:rsidRPr="00691632">
        <w:rPr>
          <w:rFonts w:ascii="Arial" w:hAnsi="Arial" w:cs="Arial"/>
          <w:sz w:val="22"/>
          <w:szCs w:val="22"/>
        </w:rPr>
        <w:t>disponov</w:t>
      </w:r>
      <w:r w:rsidR="00691632" w:rsidRPr="00691632">
        <w:rPr>
          <w:rFonts w:ascii="Arial" w:hAnsi="Arial" w:cs="Arial"/>
          <w:sz w:val="22"/>
          <w:szCs w:val="22"/>
        </w:rPr>
        <w:t>at</w:t>
      </w:r>
      <w:r w:rsidRPr="00691632">
        <w:rPr>
          <w:rFonts w:ascii="Arial" w:hAnsi="Arial" w:cs="Arial"/>
          <w:sz w:val="22"/>
          <w:szCs w:val="22"/>
        </w:rPr>
        <w:t xml:space="preserve"> s</w:t>
      </w:r>
      <w:r w:rsidR="007A299F" w:rsidRPr="00691632">
        <w:rPr>
          <w:rFonts w:ascii="Arial" w:hAnsi="Arial" w:cs="Arial"/>
          <w:sz w:val="22"/>
          <w:szCs w:val="22"/>
        </w:rPr>
        <w:t xml:space="preserve"> předmětem nájmu dle </w:t>
      </w:r>
      <w:r w:rsidRPr="00691632">
        <w:rPr>
          <w:rFonts w:ascii="Arial" w:hAnsi="Arial" w:cs="Arial"/>
          <w:sz w:val="22"/>
          <w:szCs w:val="22"/>
        </w:rPr>
        <w:t>této smlouvy, např. postoup</w:t>
      </w:r>
      <w:r w:rsidR="00DE5449" w:rsidRPr="00691632">
        <w:rPr>
          <w:rFonts w:ascii="Arial" w:hAnsi="Arial" w:cs="Arial"/>
          <w:sz w:val="22"/>
          <w:szCs w:val="22"/>
        </w:rPr>
        <w:t>ení</w:t>
      </w:r>
      <w:r w:rsidRPr="00691632">
        <w:rPr>
          <w:rFonts w:ascii="Arial" w:hAnsi="Arial" w:cs="Arial"/>
          <w:sz w:val="22"/>
          <w:szCs w:val="22"/>
        </w:rPr>
        <w:t xml:space="preserve"> nájemní</w:t>
      </w:r>
      <w:r w:rsidR="00DE5449" w:rsidRPr="00691632">
        <w:rPr>
          <w:rFonts w:ascii="Arial" w:hAnsi="Arial" w:cs="Arial"/>
          <w:sz w:val="22"/>
          <w:szCs w:val="22"/>
        </w:rPr>
        <w:t>ho</w:t>
      </w:r>
      <w:r w:rsidRPr="00691632">
        <w:rPr>
          <w:rFonts w:ascii="Arial" w:hAnsi="Arial" w:cs="Arial"/>
          <w:sz w:val="22"/>
          <w:szCs w:val="22"/>
        </w:rPr>
        <w:t xml:space="preserve"> práv</w:t>
      </w:r>
      <w:r w:rsidR="00DE5449" w:rsidRPr="00691632">
        <w:rPr>
          <w:rFonts w:ascii="Arial" w:hAnsi="Arial" w:cs="Arial"/>
          <w:sz w:val="22"/>
          <w:szCs w:val="22"/>
        </w:rPr>
        <w:t>a</w:t>
      </w:r>
      <w:r w:rsidRPr="00691632">
        <w:rPr>
          <w:rFonts w:ascii="Arial" w:hAnsi="Arial" w:cs="Arial"/>
          <w:sz w:val="22"/>
          <w:szCs w:val="22"/>
        </w:rPr>
        <w:t>.</w:t>
      </w:r>
    </w:p>
    <w:p w:rsidR="0056590C" w:rsidRDefault="0056590C" w:rsidP="0056590C">
      <w:pPr>
        <w:numPr>
          <w:ilvl w:val="0"/>
          <w:numId w:val="28"/>
        </w:numPr>
        <w:spacing w:before="120"/>
        <w:ind w:left="425" w:hanging="425"/>
        <w:jc w:val="both"/>
        <w:rPr>
          <w:rFonts w:ascii="Arial" w:hAnsi="Arial" w:cs="Arial"/>
          <w:sz w:val="22"/>
          <w:szCs w:val="22"/>
        </w:rPr>
      </w:pPr>
      <w:r w:rsidRPr="00691632">
        <w:rPr>
          <w:rFonts w:ascii="Arial" w:hAnsi="Arial" w:cs="Arial"/>
          <w:sz w:val="22"/>
          <w:szCs w:val="22"/>
        </w:rPr>
        <w:t>Smluvní strany se dohodly, že nájemce nesmí bez předchozího souhlasu pronajímatele provádět jakékoliv práce, které vyžadují zásah do stěn, příček technických instalací, nebo do jiných zařízení budovy. Nájemce je povinen neprodleně informovat SMMJ, pokud dojde k poškození administrativní budovy vlivem jeho činnosti anebo v souvislosti s jeho činností, a to bez zbytečného odkladu.</w:t>
      </w:r>
      <w:r w:rsidR="00A828AC" w:rsidRPr="00691632">
        <w:rPr>
          <w:rFonts w:ascii="Arial" w:hAnsi="Arial" w:cs="Arial"/>
          <w:sz w:val="22"/>
          <w:szCs w:val="22"/>
        </w:rPr>
        <w:t xml:space="preserve"> Nájemce je povinen neprodleně informovat SMMJ, pokud dojde k poškození administrativní budovy i bez přičinění nájemce.</w:t>
      </w:r>
    </w:p>
    <w:p w:rsidR="0056590C" w:rsidRPr="00B60D6D" w:rsidRDefault="0056590C" w:rsidP="0056590C">
      <w:pPr>
        <w:numPr>
          <w:ilvl w:val="0"/>
          <w:numId w:val="28"/>
        </w:numPr>
        <w:spacing w:before="120"/>
        <w:ind w:left="425" w:hanging="425"/>
        <w:jc w:val="both"/>
        <w:rPr>
          <w:rFonts w:ascii="Arial" w:hAnsi="Arial" w:cs="Arial"/>
          <w:sz w:val="22"/>
          <w:szCs w:val="22"/>
        </w:rPr>
      </w:pPr>
      <w:r w:rsidRPr="00104B08">
        <w:rPr>
          <w:rFonts w:ascii="Arial" w:hAnsi="Arial" w:cs="Arial"/>
          <w:sz w:val="22"/>
          <w:szCs w:val="22"/>
        </w:rPr>
        <w:t xml:space="preserve">Nájemce se zavazuje, že </w:t>
      </w:r>
      <w:r w:rsidRPr="00B60D6D">
        <w:rPr>
          <w:rFonts w:ascii="Arial" w:hAnsi="Arial" w:cs="Arial"/>
          <w:sz w:val="22"/>
          <w:szCs w:val="22"/>
        </w:rPr>
        <w:t xml:space="preserve">bude provádět běžnou údržbu nebytových prostor, které jsou předmětem této smlouvy a technického vybavení a zavazuje se dále, že ponese náklady na drobné opravy, běžné údržbářské práce, jakož i náklady, které vznikly nepřiměřeným užíváním nebytových prostor, které jsou předmětem této smlouvy, nájemcem, nebo osobami, které se v něm s jeho souhlasem zdržují.   </w:t>
      </w:r>
    </w:p>
    <w:p w:rsidR="00306EC4" w:rsidRDefault="00F47B6A" w:rsidP="00306EC4">
      <w:pPr>
        <w:numPr>
          <w:ilvl w:val="0"/>
          <w:numId w:val="28"/>
        </w:numPr>
        <w:spacing w:before="120"/>
        <w:ind w:left="425" w:hanging="425"/>
        <w:jc w:val="both"/>
        <w:rPr>
          <w:rFonts w:ascii="Arial" w:hAnsi="Arial" w:cs="Arial"/>
          <w:sz w:val="22"/>
          <w:szCs w:val="22"/>
        </w:rPr>
      </w:pPr>
      <w:r w:rsidRPr="00B60D6D">
        <w:rPr>
          <w:rFonts w:ascii="Arial" w:hAnsi="Arial" w:cs="Arial"/>
          <w:sz w:val="22"/>
          <w:szCs w:val="22"/>
        </w:rPr>
        <w:t>Nájemce se zavazuje dodržovat právní předpisy v oblasti bezpečnosti práce, hygienické a požární předpisy.</w:t>
      </w:r>
      <w:r w:rsidR="00306EC4" w:rsidRPr="00306EC4">
        <w:rPr>
          <w:rFonts w:ascii="Arial" w:hAnsi="Arial" w:cs="Arial"/>
          <w:sz w:val="22"/>
          <w:szCs w:val="22"/>
        </w:rPr>
        <w:t xml:space="preserve"> </w:t>
      </w:r>
      <w:r w:rsidR="00306EC4">
        <w:rPr>
          <w:rFonts w:ascii="Arial" w:hAnsi="Arial" w:cs="Arial"/>
          <w:sz w:val="22"/>
          <w:szCs w:val="22"/>
        </w:rPr>
        <w:t>Nájemce je povinen se řídit požárním řádem vyvěšeným v budově.</w:t>
      </w:r>
    </w:p>
    <w:p w:rsidR="00654D62" w:rsidRPr="00B60D6D" w:rsidRDefault="00F47B6A" w:rsidP="00654D62">
      <w:pPr>
        <w:numPr>
          <w:ilvl w:val="0"/>
          <w:numId w:val="28"/>
        </w:numPr>
        <w:spacing w:before="120"/>
        <w:ind w:left="425" w:hanging="425"/>
        <w:jc w:val="both"/>
        <w:rPr>
          <w:rFonts w:ascii="Arial" w:hAnsi="Arial" w:cs="Arial"/>
          <w:sz w:val="22"/>
          <w:szCs w:val="22"/>
        </w:rPr>
      </w:pPr>
      <w:r w:rsidRPr="00B60D6D">
        <w:rPr>
          <w:rFonts w:ascii="Arial" w:hAnsi="Arial" w:cs="Arial"/>
          <w:sz w:val="22"/>
          <w:szCs w:val="22"/>
        </w:rPr>
        <w:t>Nájemce se zavazuje, že jakékoliv umístění informačních tabulí, nápisů a závěsných štítů provede jen s předchozím, písemným souhlasem pronajímatele</w:t>
      </w:r>
      <w:r w:rsidR="006D31BE" w:rsidRPr="00B60D6D">
        <w:rPr>
          <w:rFonts w:ascii="Arial" w:hAnsi="Arial" w:cs="Arial"/>
          <w:sz w:val="22"/>
          <w:szCs w:val="22"/>
        </w:rPr>
        <w:t xml:space="preserve"> za podmínek § 2305 občanského zákoníku</w:t>
      </w:r>
      <w:r w:rsidRPr="00B60D6D">
        <w:rPr>
          <w:rFonts w:ascii="Arial" w:hAnsi="Arial" w:cs="Arial"/>
          <w:sz w:val="22"/>
          <w:szCs w:val="22"/>
        </w:rPr>
        <w:t xml:space="preserve">. </w:t>
      </w:r>
    </w:p>
    <w:p w:rsidR="00F47B6A" w:rsidRDefault="00F47B6A" w:rsidP="00F47B6A">
      <w:pPr>
        <w:numPr>
          <w:ilvl w:val="0"/>
          <w:numId w:val="28"/>
        </w:numPr>
        <w:spacing w:before="120"/>
        <w:ind w:left="425" w:hanging="425"/>
        <w:jc w:val="both"/>
        <w:rPr>
          <w:rFonts w:ascii="Arial" w:hAnsi="Arial" w:cs="Arial"/>
          <w:sz w:val="22"/>
          <w:szCs w:val="22"/>
        </w:rPr>
      </w:pPr>
      <w:r w:rsidRPr="00B60D6D">
        <w:rPr>
          <w:rFonts w:ascii="Arial" w:hAnsi="Arial" w:cs="Arial"/>
          <w:sz w:val="22"/>
          <w:szCs w:val="22"/>
        </w:rPr>
        <w:t>Nájemce se zavazuje, že provede jakékoliv připojení elektrických spotřebičů k interní, elektrické síti jen s předchozím souhlasem pronajímatele, a to také v případě, že k tomuto připojení není třeba souhlas příslušných úřadů; výjimku tvoří obvyklá osvětlovací tělesa, domácí spotřebiče</w:t>
      </w:r>
      <w:r w:rsidR="00691632">
        <w:rPr>
          <w:rFonts w:ascii="Arial" w:hAnsi="Arial" w:cs="Arial"/>
          <w:sz w:val="22"/>
          <w:szCs w:val="22"/>
        </w:rPr>
        <w:t>,</w:t>
      </w:r>
      <w:r w:rsidRPr="00B60D6D">
        <w:rPr>
          <w:rFonts w:ascii="Arial" w:hAnsi="Arial" w:cs="Arial"/>
          <w:sz w:val="22"/>
          <w:szCs w:val="22"/>
        </w:rPr>
        <w:t xml:space="preserve"> nebo podobné elektrické spotřebiče</w:t>
      </w:r>
      <w:r w:rsidR="00521250" w:rsidRPr="00B60D6D">
        <w:rPr>
          <w:rFonts w:ascii="Arial" w:hAnsi="Arial" w:cs="Arial"/>
          <w:sz w:val="22"/>
          <w:szCs w:val="22"/>
        </w:rPr>
        <w:t>,</w:t>
      </w:r>
      <w:r w:rsidRPr="00B60D6D">
        <w:rPr>
          <w:rFonts w:ascii="Arial" w:hAnsi="Arial" w:cs="Arial"/>
          <w:sz w:val="22"/>
          <w:szCs w:val="22"/>
        </w:rPr>
        <w:t xml:space="preserve"> u kterých si </w:t>
      </w:r>
      <w:r w:rsidR="007F29BF" w:rsidRPr="00B60D6D">
        <w:rPr>
          <w:rFonts w:ascii="Arial" w:hAnsi="Arial" w:cs="Arial"/>
          <w:sz w:val="22"/>
          <w:szCs w:val="22"/>
        </w:rPr>
        <w:t xml:space="preserve">pravidelné </w:t>
      </w:r>
      <w:r w:rsidRPr="00B60D6D">
        <w:rPr>
          <w:rFonts w:ascii="Arial" w:hAnsi="Arial" w:cs="Arial"/>
          <w:sz w:val="22"/>
          <w:szCs w:val="22"/>
        </w:rPr>
        <w:t xml:space="preserve">revize zajišťuje nájemce. </w:t>
      </w:r>
    </w:p>
    <w:p w:rsidR="00DF7961" w:rsidRDefault="00DF7961">
      <w:pPr>
        <w:widowControl/>
        <w:suppressAutoHyphens w:val="0"/>
        <w:rPr>
          <w:rFonts w:ascii="Arial" w:hAnsi="Arial" w:cs="Arial"/>
          <w:b/>
        </w:rPr>
      </w:pPr>
    </w:p>
    <w:p w:rsidR="0056590C" w:rsidRPr="00B60D6D" w:rsidRDefault="00A828AC" w:rsidP="0056590C">
      <w:pPr>
        <w:jc w:val="center"/>
        <w:rPr>
          <w:rFonts w:ascii="Arial" w:hAnsi="Arial" w:cs="Arial"/>
          <w:b/>
        </w:rPr>
      </w:pPr>
      <w:r w:rsidRPr="00B60D6D">
        <w:rPr>
          <w:rFonts w:ascii="Arial" w:hAnsi="Arial" w:cs="Arial"/>
          <w:b/>
        </w:rPr>
        <w:t>VII</w:t>
      </w:r>
      <w:r w:rsidR="0056590C" w:rsidRPr="00B60D6D">
        <w:rPr>
          <w:rFonts w:ascii="Arial" w:hAnsi="Arial" w:cs="Arial"/>
          <w:b/>
        </w:rPr>
        <w:t>.</w:t>
      </w:r>
    </w:p>
    <w:p w:rsidR="0056590C" w:rsidRPr="00B60D6D" w:rsidRDefault="0056590C" w:rsidP="0056590C">
      <w:pPr>
        <w:jc w:val="center"/>
        <w:rPr>
          <w:rFonts w:ascii="Arial" w:hAnsi="Arial" w:cs="Arial"/>
          <w:b/>
        </w:rPr>
      </w:pPr>
      <w:r w:rsidRPr="00B60D6D">
        <w:rPr>
          <w:rFonts w:ascii="Arial" w:hAnsi="Arial" w:cs="Arial"/>
          <w:b/>
        </w:rPr>
        <w:t xml:space="preserve">Ostatní ujednání </w:t>
      </w:r>
    </w:p>
    <w:p w:rsidR="0056590C" w:rsidRPr="00B60D6D" w:rsidRDefault="0056590C" w:rsidP="0056590C">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Nájemce prohlašuje, že si předmět nájmu osobně prohlédl a seznámil se s jeho právním i faktickým stavem, včetně okolí předmětu nájmu a přístupových a příjezdových komunikací a že nic nebrání tomu, aby předmět nájmu mohl bez omezení užívat ke sjednanému účelu.</w:t>
      </w:r>
    </w:p>
    <w:p w:rsidR="0056590C" w:rsidRPr="00B60D6D" w:rsidRDefault="0056590C" w:rsidP="0056590C">
      <w:pPr>
        <w:numPr>
          <w:ilvl w:val="0"/>
          <w:numId w:val="9"/>
        </w:numPr>
        <w:tabs>
          <w:tab w:val="clear" w:pos="720"/>
          <w:tab w:val="num" w:pos="426"/>
          <w:tab w:val="left" w:pos="1260"/>
        </w:tabs>
        <w:spacing w:before="120"/>
        <w:ind w:left="420" w:hanging="405"/>
        <w:jc w:val="both"/>
        <w:rPr>
          <w:rFonts w:ascii="Arial" w:hAnsi="Arial" w:cs="Arial"/>
        </w:rPr>
      </w:pPr>
      <w:r w:rsidRPr="00B60D6D">
        <w:rPr>
          <w:rFonts w:ascii="Arial" w:hAnsi="Arial" w:cs="Arial"/>
          <w:sz w:val="22"/>
          <w:szCs w:val="22"/>
        </w:rPr>
        <w:t xml:space="preserve">Nájemce nese plnou odpovědnost za zdraví svých zaměstnanců v souvislosti s výkonem práce nebo jejich činností dle </w:t>
      </w:r>
      <w:proofErr w:type="spellStart"/>
      <w:r w:rsidRPr="00B60D6D">
        <w:rPr>
          <w:rFonts w:ascii="Arial" w:hAnsi="Arial" w:cs="Arial"/>
          <w:sz w:val="22"/>
          <w:szCs w:val="22"/>
        </w:rPr>
        <w:t>ust</w:t>
      </w:r>
      <w:proofErr w:type="spellEnd"/>
      <w:r w:rsidRPr="00B60D6D">
        <w:rPr>
          <w:rFonts w:ascii="Arial" w:hAnsi="Arial" w:cs="Arial"/>
          <w:sz w:val="22"/>
          <w:szCs w:val="22"/>
        </w:rPr>
        <w:t xml:space="preserve">. § </w:t>
      </w:r>
      <w:r w:rsidR="005644AA" w:rsidRPr="00B60D6D">
        <w:rPr>
          <w:rFonts w:ascii="Arial" w:hAnsi="Arial" w:cs="Arial"/>
          <w:sz w:val="22"/>
          <w:szCs w:val="22"/>
        </w:rPr>
        <w:t>2</w:t>
      </w:r>
      <w:r w:rsidR="00F6008E" w:rsidRPr="00B60D6D">
        <w:rPr>
          <w:rFonts w:ascii="Arial" w:hAnsi="Arial" w:cs="Arial"/>
          <w:sz w:val="22"/>
          <w:szCs w:val="22"/>
        </w:rPr>
        <w:t>894</w:t>
      </w:r>
      <w:r w:rsidR="005644AA" w:rsidRPr="00B60D6D">
        <w:rPr>
          <w:rFonts w:ascii="Arial" w:hAnsi="Arial" w:cs="Arial"/>
          <w:sz w:val="22"/>
          <w:szCs w:val="22"/>
        </w:rPr>
        <w:t xml:space="preserve"> a násl. občanského zákoníku </w:t>
      </w:r>
      <w:r w:rsidRPr="00B60D6D">
        <w:rPr>
          <w:rFonts w:ascii="Arial" w:hAnsi="Arial" w:cs="Arial"/>
          <w:sz w:val="22"/>
          <w:szCs w:val="22"/>
        </w:rPr>
        <w:t xml:space="preserve">a dle zákoníku práce. </w:t>
      </w:r>
    </w:p>
    <w:p w:rsidR="00F47B6A"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 xml:space="preserve">Nájemce není oprávněný k uplatnění nároků vůči pronajímateli z důvodu přerušení dodávek vody, plynu a elektrické energie, z poruch a závad telefonického spojení a dalších technických instalací apod., pokud vznikly bez zavinění pronajímatele, tj. byly způsobeny dodavateli medií nebo provozovateli těchto zařízení. </w:t>
      </w:r>
    </w:p>
    <w:p w:rsidR="00F47B6A"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Nájemce se zavazuje, že s</w:t>
      </w:r>
      <w:r w:rsidR="00EB57AD" w:rsidRPr="00B60D6D">
        <w:rPr>
          <w:rFonts w:ascii="Arial" w:hAnsi="Arial" w:cs="Arial"/>
          <w:sz w:val="22"/>
          <w:szCs w:val="22"/>
        </w:rPr>
        <w:t xml:space="preserve"> předmětem nájmu dle </w:t>
      </w:r>
      <w:r w:rsidRPr="00B60D6D">
        <w:rPr>
          <w:rFonts w:ascii="Arial" w:hAnsi="Arial" w:cs="Arial"/>
          <w:sz w:val="22"/>
          <w:szCs w:val="22"/>
        </w:rPr>
        <w:t xml:space="preserve">této smlouvy, bude nakládat s péčí řádného hospodáře tak, aby pronajímateli nevznikla žádná škoda. Totéž platí také pro osoby, užívající </w:t>
      </w:r>
      <w:r w:rsidR="00EB57AD" w:rsidRPr="00B60D6D">
        <w:rPr>
          <w:rFonts w:ascii="Arial" w:hAnsi="Arial" w:cs="Arial"/>
          <w:sz w:val="22"/>
          <w:szCs w:val="22"/>
        </w:rPr>
        <w:t xml:space="preserve">předmět nájmu dle </w:t>
      </w:r>
      <w:r w:rsidRPr="00B60D6D">
        <w:rPr>
          <w:rFonts w:ascii="Arial" w:hAnsi="Arial" w:cs="Arial"/>
          <w:sz w:val="22"/>
          <w:szCs w:val="22"/>
        </w:rPr>
        <w:t>této smlouvy, společně s ním, pro osoby, jed</w:t>
      </w:r>
      <w:r w:rsidR="00EB57AD" w:rsidRPr="00B60D6D">
        <w:rPr>
          <w:rFonts w:ascii="Arial" w:hAnsi="Arial" w:cs="Arial"/>
          <w:sz w:val="22"/>
          <w:szCs w:val="22"/>
        </w:rPr>
        <w:t>nající jeho jménem, jakož i pro </w:t>
      </w:r>
      <w:r w:rsidRPr="00B60D6D">
        <w:rPr>
          <w:rFonts w:ascii="Arial" w:hAnsi="Arial" w:cs="Arial"/>
          <w:sz w:val="22"/>
          <w:szCs w:val="22"/>
        </w:rPr>
        <w:t>osoby zdržující se v nebytových prostorách v důsledku jejich užívání nájemcem</w:t>
      </w:r>
      <w:r w:rsidR="00EB57AD" w:rsidRPr="00B60D6D">
        <w:rPr>
          <w:rFonts w:ascii="Arial" w:hAnsi="Arial" w:cs="Arial"/>
          <w:sz w:val="22"/>
          <w:szCs w:val="22"/>
        </w:rPr>
        <w:t>, nebo pro </w:t>
      </w:r>
      <w:r w:rsidRPr="00B60D6D">
        <w:rPr>
          <w:rFonts w:ascii="Arial" w:hAnsi="Arial" w:cs="Arial"/>
          <w:sz w:val="22"/>
          <w:szCs w:val="22"/>
        </w:rPr>
        <w:t xml:space="preserve">osoby vstupující do předmětu nájmu se souhlasem nebo vědomím nájemce. </w:t>
      </w:r>
    </w:p>
    <w:p w:rsidR="00A828AC"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 xml:space="preserve">Při skončení nájemního vztahu, je nájemce povinen, vyklidit nebytové prostory, které jsou předmětem této smlouvy, a vrátit pronajímateli veškeré předané vybavení, včetně návodů k obsluze a klíčů ve stavu v jakém je nájemce převzal, s přihlédnutím k běžnému opotřebení, to vše do doby ukončení nájemního vztahu. </w:t>
      </w:r>
    </w:p>
    <w:p w:rsidR="00F47B6A"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Pokud nájemce předmět nájmu nevyklidí do doby skončení nájmu, nájemce výslovně prohlašuje, že po této době je možné majetek nájemce zlikvidovat bez nároku na náhradu.</w:t>
      </w:r>
    </w:p>
    <w:p w:rsidR="00104B08" w:rsidRPr="00691632" w:rsidRDefault="00104B08" w:rsidP="00EB57AD">
      <w:pPr>
        <w:numPr>
          <w:ilvl w:val="0"/>
          <w:numId w:val="9"/>
        </w:numPr>
        <w:tabs>
          <w:tab w:val="clear" w:pos="720"/>
          <w:tab w:val="num" w:pos="426"/>
          <w:tab w:val="left" w:pos="1215"/>
        </w:tabs>
        <w:spacing w:before="120"/>
        <w:ind w:left="408" w:hanging="391"/>
        <w:jc w:val="both"/>
        <w:rPr>
          <w:rFonts w:ascii="Arial" w:hAnsi="Arial" w:cs="Arial"/>
          <w:sz w:val="22"/>
          <w:szCs w:val="22"/>
        </w:rPr>
      </w:pPr>
      <w:r w:rsidRPr="00691632">
        <w:rPr>
          <w:rFonts w:ascii="Arial" w:hAnsi="Arial" w:cs="Arial"/>
          <w:sz w:val="22"/>
          <w:szCs w:val="22"/>
        </w:rPr>
        <w:t>Smluvní strany se dohodly, že adresami pro doručování písemností j</w:t>
      </w:r>
      <w:r w:rsidR="00691632" w:rsidRPr="00691632">
        <w:rPr>
          <w:rFonts w:ascii="Arial" w:hAnsi="Arial" w:cs="Arial"/>
          <w:sz w:val="22"/>
          <w:szCs w:val="22"/>
        </w:rPr>
        <w:t>sou</w:t>
      </w:r>
      <w:r w:rsidRPr="00691632">
        <w:rPr>
          <w:rFonts w:ascii="Arial" w:hAnsi="Arial" w:cs="Arial"/>
          <w:sz w:val="22"/>
          <w:szCs w:val="22"/>
        </w:rPr>
        <w:t xml:space="preserve"> adres</w:t>
      </w:r>
      <w:r w:rsidR="00691632" w:rsidRPr="00691632">
        <w:rPr>
          <w:rFonts w:ascii="Arial" w:hAnsi="Arial" w:cs="Arial"/>
          <w:sz w:val="22"/>
          <w:szCs w:val="22"/>
        </w:rPr>
        <w:t>y uvedené v </w:t>
      </w:r>
      <w:proofErr w:type="gramStart"/>
      <w:r w:rsidR="00691632" w:rsidRPr="00691632">
        <w:rPr>
          <w:rFonts w:ascii="Arial" w:hAnsi="Arial" w:cs="Arial"/>
          <w:sz w:val="22"/>
          <w:szCs w:val="22"/>
        </w:rPr>
        <w:t>čl.1</w:t>
      </w:r>
      <w:r w:rsidR="00691632">
        <w:rPr>
          <w:rFonts w:ascii="Arial" w:hAnsi="Arial" w:cs="Arial"/>
          <w:sz w:val="22"/>
          <w:szCs w:val="22"/>
        </w:rPr>
        <w:t>.</w:t>
      </w:r>
      <w:proofErr w:type="gramEnd"/>
      <w:r w:rsidR="00691632">
        <w:rPr>
          <w:rFonts w:ascii="Arial" w:hAnsi="Arial" w:cs="Arial"/>
          <w:sz w:val="22"/>
          <w:szCs w:val="22"/>
        </w:rPr>
        <w:t xml:space="preserve"> </w:t>
      </w:r>
      <w:r w:rsidRPr="00691632">
        <w:rPr>
          <w:rFonts w:ascii="Arial" w:hAnsi="Arial" w:cs="Arial"/>
          <w:sz w:val="22"/>
          <w:szCs w:val="22"/>
        </w:rPr>
        <w:t>Pokud dojde ke změně adresy pro doručování, je ta smluvní strana, u</w:t>
      </w:r>
      <w:r w:rsidR="00C748C5" w:rsidRPr="00691632">
        <w:rPr>
          <w:rFonts w:ascii="Arial" w:hAnsi="Arial" w:cs="Arial"/>
          <w:sz w:val="22"/>
          <w:szCs w:val="22"/>
        </w:rPr>
        <w:t> </w:t>
      </w:r>
      <w:r w:rsidRPr="00691632">
        <w:rPr>
          <w:rFonts w:ascii="Arial" w:hAnsi="Arial" w:cs="Arial"/>
          <w:sz w:val="22"/>
          <w:szCs w:val="22"/>
        </w:rPr>
        <w:t>níž k této změně došlo, povin</w:t>
      </w:r>
      <w:r w:rsidR="0002016E" w:rsidRPr="00691632">
        <w:rPr>
          <w:rFonts w:ascii="Arial" w:hAnsi="Arial" w:cs="Arial"/>
          <w:sz w:val="22"/>
          <w:szCs w:val="22"/>
        </w:rPr>
        <w:t>n</w:t>
      </w:r>
      <w:r w:rsidRPr="00691632">
        <w:rPr>
          <w:rFonts w:ascii="Arial" w:hAnsi="Arial" w:cs="Arial"/>
          <w:sz w:val="22"/>
          <w:szCs w:val="22"/>
        </w:rPr>
        <w:t>a tuto skutečnost neprodleně písemně oznámit straně druhé. Pokud tak neučiní, bude písemnost odeslaná odesílatelem na adresu uvedenou v záhlaví považována za</w:t>
      </w:r>
      <w:r w:rsidR="00691632">
        <w:rPr>
          <w:rFonts w:ascii="Arial" w:hAnsi="Arial" w:cs="Arial"/>
          <w:sz w:val="22"/>
          <w:szCs w:val="22"/>
        </w:rPr>
        <w:t> </w:t>
      </w:r>
      <w:r w:rsidRPr="00691632">
        <w:rPr>
          <w:rFonts w:ascii="Arial" w:hAnsi="Arial" w:cs="Arial"/>
          <w:sz w:val="22"/>
          <w:szCs w:val="22"/>
        </w:rPr>
        <w:t>doručenou po uplynutí 14 kalendářních</w:t>
      </w:r>
      <w:r w:rsidR="00C748C5" w:rsidRPr="00691632">
        <w:rPr>
          <w:rFonts w:ascii="Arial" w:hAnsi="Arial" w:cs="Arial"/>
          <w:sz w:val="22"/>
          <w:szCs w:val="22"/>
        </w:rPr>
        <w:t xml:space="preserve"> dnů ode dne doručení dodejky o </w:t>
      </w:r>
      <w:r w:rsidRPr="00691632">
        <w:rPr>
          <w:rFonts w:ascii="Arial" w:hAnsi="Arial" w:cs="Arial"/>
          <w:sz w:val="22"/>
          <w:szCs w:val="22"/>
        </w:rPr>
        <w:t xml:space="preserve">doporučeném psaní prostřednictvím doporučené pošty k rukám odesílatele. </w:t>
      </w:r>
    </w:p>
    <w:p w:rsidR="002F5D88" w:rsidRPr="00B60D6D" w:rsidRDefault="002F5D88" w:rsidP="002F5D88">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Smluvní strany se dohodly, že pro vyúčtování energií a služeb bude použit kalkulační klíč, jehož správu provádí pronajímatel, přitom pronajímatel je oprávněn tento klíč jednostranně upravit i v průběhu trvání nájemního vztahu.</w:t>
      </w:r>
    </w:p>
    <w:p w:rsidR="00137E7E" w:rsidRPr="00B502B0" w:rsidRDefault="00137E7E" w:rsidP="00137E7E">
      <w:pPr>
        <w:tabs>
          <w:tab w:val="left" w:pos="1215"/>
        </w:tabs>
        <w:spacing w:before="120"/>
        <w:ind w:left="408"/>
        <w:jc w:val="both"/>
        <w:rPr>
          <w:rFonts w:ascii="Arial" w:hAnsi="Arial" w:cs="Arial"/>
          <w:sz w:val="6"/>
          <w:szCs w:val="6"/>
        </w:rPr>
      </w:pPr>
    </w:p>
    <w:p w:rsidR="0056590C" w:rsidRPr="00B60D6D" w:rsidRDefault="00A828AC" w:rsidP="0056590C">
      <w:pPr>
        <w:jc w:val="center"/>
        <w:rPr>
          <w:rFonts w:ascii="Arial" w:hAnsi="Arial" w:cs="Arial"/>
          <w:b/>
        </w:rPr>
      </w:pPr>
      <w:r w:rsidRPr="00B60D6D">
        <w:rPr>
          <w:rFonts w:ascii="Arial" w:hAnsi="Arial" w:cs="Arial"/>
          <w:b/>
        </w:rPr>
        <w:t>VIII</w:t>
      </w:r>
      <w:r w:rsidR="0056590C" w:rsidRPr="00B60D6D">
        <w:rPr>
          <w:rFonts w:ascii="Arial" w:hAnsi="Arial" w:cs="Arial"/>
          <w:b/>
        </w:rPr>
        <w:t>.</w:t>
      </w:r>
    </w:p>
    <w:p w:rsidR="0056590C" w:rsidRPr="00B60D6D" w:rsidRDefault="0056590C" w:rsidP="0056590C">
      <w:pPr>
        <w:jc w:val="center"/>
        <w:rPr>
          <w:rFonts w:ascii="Arial" w:hAnsi="Arial" w:cs="Arial"/>
          <w:b/>
        </w:rPr>
      </w:pPr>
      <w:r w:rsidRPr="00B60D6D">
        <w:rPr>
          <w:rFonts w:ascii="Arial" w:hAnsi="Arial" w:cs="Arial"/>
          <w:b/>
        </w:rPr>
        <w:t>Smluvní sankce</w:t>
      </w:r>
    </w:p>
    <w:p w:rsidR="0056590C" w:rsidRPr="00B60D6D" w:rsidRDefault="0056590C" w:rsidP="0056590C">
      <w:pPr>
        <w:tabs>
          <w:tab w:val="left" w:pos="1245"/>
        </w:tabs>
        <w:spacing w:before="240"/>
        <w:jc w:val="both"/>
        <w:rPr>
          <w:rFonts w:ascii="Arial" w:hAnsi="Arial" w:cs="Arial"/>
          <w:b/>
        </w:rPr>
      </w:pPr>
      <w:r w:rsidRPr="00B60D6D">
        <w:rPr>
          <w:rFonts w:ascii="Arial" w:hAnsi="Arial" w:cs="Arial"/>
          <w:sz w:val="22"/>
          <w:szCs w:val="22"/>
        </w:rPr>
        <w:t xml:space="preserve">Účastníci sjednali pro případ porušení některých závazků vyplývajících z této smlouvy smluvní pokuty následovně: </w:t>
      </w:r>
      <w:r w:rsidRPr="00B60D6D">
        <w:rPr>
          <w:rFonts w:ascii="Arial" w:hAnsi="Arial" w:cs="Arial"/>
          <w:b/>
        </w:rPr>
        <w:t xml:space="preserve">  </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Nesplní-li nájemce svou povinnost uhradit včas nájemné a úhrady za plnění spojená s užíváním předmětu nájmu, má pronajímatel právo požadovat smluvní úrok z prodlení ve výši 0,1% za každý den prodlení.  </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Poruší-li nájemce svou povinnost užívat předmět nájmu ke sjednanému účelu, je povinen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porušení této povinnosti uhradit pronajímateli smluvní pokutu 10.000,-Kč.</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Poruší-li nájemce svou </w:t>
      </w:r>
      <w:r w:rsidR="00201FAE" w:rsidRPr="00B60D6D">
        <w:rPr>
          <w:rFonts w:ascii="Arial" w:hAnsi="Arial" w:cs="Arial"/>
          <w:sz w:val="22"/>
          <w:szCs w:val="22"/>
        </w:rPr>
        <w:t>povinnost uvedenou v článku VI</w:t>
      </w:r>
      <w:r w:rsidRPr="00B60D6D">
        <w:rPr>
          <w:rFonts w:ascii="Arial" w:hAnsi="Arial" w:cs="Arial"/>
          <w:sz w:val="22"/>
          <w:szCs w:val="22"/>
        </w:rPr>
        <w:t xml:space="preserve">. odst. </w:t>
      </w:r>
      <w:r w:rsidR="00393C07" w:rsidRPr="00B60D6D">
        <w:rPr>
          <w:rFonts w:ascii="Arial" w:hAnsi="Arial" w:cs="Arial"/>
          <w:sz w:val="22"/>
          <w:szCs w:val="22"/>
        </w:rPr>
        <w:t>3</w:t>
      </w:r>
      <w:r w:rsidRPr="00B60D6D">
        <w:rPr>
          <w:rFonts w:ascii="Arial" w:hAnsi="Arial" w:cs="Arial"/>
          <w:sz w:val="22"/>
          <w:szCs w:val="22"/>
        </w:rPr>
        <w:t>, je nájemce povinen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porušení této povinnosti uhradit pronajímateli smluvní pokutu 10.000,-Kč.</w:t>
      </w:r>
    </w:p>
    <w:p w:rsidR="00393C07" w:rsidRPr="00B60D6D" w:rsidRDefault="00393C07" w:rsidP="00393C07">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Poruší-li nájemce svou povinnost uvedenou v článku VI. odst. 4, je nájemce povinen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porušení této povinnosti uhradit pronajímateli smluvní pokutu 10.000,-Kč.</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V případě, že veškeré zařízení a veškeré zásahy do předmětu nájmu nebudou kompletně odstraněny do doby </w:t>
      </w:r>
      <w:r w:rsidR="000517EB" w:rsidRPr="00B60D6D">
        <w:rPr>
          <w:rFonts w:ascii="Arial" w:hAnsi="Arial" w:cs="Arial"/>
          <w:sz w:val="22"/>
          <w:szCs w:val="22"/>
        </w:rPr>
        <w:t>ukončení nájmu</w:t>
      </w:r>
      <w:r w:rsidRPr="00B60D6D">
        <w:rPr>
          <w:rFonts w:ascii="Arial" w:hAnsi="Arial" w:cs="Arial"/>
          <w:sz w:val="22"/>
          <w:szCs w:val="22"/>
        </w:rPr>
        <w:t>, má pronajímatel právo požadovat smluvní pokutu ve výši 10.000,-Kč za každý započatý měsíc nájemcova prodlení se splněním uvedené povinnosti.</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V případě, že dojde vlivem umístění zařízení nájemce anebo vlivem činnosti nájemce k poškození, nepřiměřenému opotřebení nebo jinému neadekvátnímu znehodnocení </w:t>
      </w:r>
      <w:r w:rsidRPr="00B60D6D">
        <w:rPr>
          <w:rFonts w:ascii="Arial" w:hAnsi="Arial" w:cs="Arial"/>
          <w:sz w:val="22"/>
          <w:szCs w:val="22"/>
        </w:rPr>
        <w:lastRenderedPageBreak/>
        <w:t>administrativní budovy anebo její části, nájemce se zavazuje pronajímateli uhradit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zjištění této skutečnosti smluvní pokutu ve výši 10.000,-Kč, a to nad rámec nájemcovy povinnosti nahradit škodu nepřiměřeným opotřebením či jiným neadekvátním znehodnocením vzniklou.</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Smluvní pokutu je povinen nájemce zaplatit za každé jednotlivé porušení uvedených povinností. Pronajímatel je oprávněn požadovat na nájemci náhradu škody způsobené porušením povinnosti, na kterou se vztahuje smluvní pokuta, a to i ve výši přesahující smluvní pokuty. </w:t>
      </w:r>
    </w:p>
    <w:p w:rsidR="0056590C" w:rsidRPr="00B60D6D" w:rsidRDefault="00A828AC" w:rsidP="0056590C">
      <w:pPr>
        <w:tabs>
          <w:tab w:val="left" w:pos="1245"/>
        </w:tabs>
        <w:ind w:left="420" w:hanging="405"/>
        <w:jc w:val="center"/>
        <w:rPr>
          <w:rFonts w:ascii="Arial" w:hAnsi="Arial" w:cs="Arial"/>
          <w:b/>
        </w:rPr>
      </w:pPr>
      <w:r w:rsidRPr="00B60D6D">
        <w:rPr>
          <w:rFonts w:ascii="Arial" w:hAnsi="Arial" w:cs="Arial"/>
          <w:b/>
        </w:rPr>
        <w:t>I</w:t>
      </w:r>
      <w:r w:rsidR="0056590C" w:rsidRPr="00B60D6D">
        <w:rPr>
          <w:rFonts w:ascii="Arial" w:hAnsi="Arial" w:cs="Arial"/>
          <w:b/>
        </w:rPr>
        <w:t>X.</w:t>
      </w:r>
    </w:p>
    <w:p w:rsidR="0056590C" w:rsidRPr="00B60D6D" w:rsidRDefault="0056590C" w:rsidP="0056590C">
      <w:pPr>
        <w:tabs>
          <w:tab w:val="left" w:pos="1245"/>
        </w:tabs>
        <w:ind w:left="420" w:hanging="405"/>
        <w:jc w:val="center"/>
        <w:rPr>
          <w:rFonts w:ascii="Arial" w:hAnsi="Arial" w:cs="Arial"/>
          <w:b/>
        </w:rPr>
      </w:pPr>
      <w:r w:rsidRPr="00B60D6D">
        <w:rPr>
          <w:rFonts w:ascii="Arial" w:hAnsi="Arial" w:cs="Arial"/>
          <w:b/>
        </w:rPr>
        <w:t xml:space="preserve">Závěrečná ustanovení   </w:t>
      </w:r>
    </w:p>
    <w:p w:rsidR="0056590C" w:rsidRPr="00B60D6D" w:rsidRDefault="0056590C" w:rsidP="005659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sidRPr="00B60D6D">
        <w:rPr>
          <w:rFonts w:ascii="Arial" w:hAnsi="Arial" w:cs="Arial"/>
          <w:sz w:val="22"/>
          <w:szCs w:val="22"/>
        </w:rPr>
        <w:t xml:space="preserve">Smlouvu lze měnit pouze formou písemných, vzestupně číslovaných </w:t>
      </w:r>
      <w:r w:rsidR="006D31BE" w:rsidRPr="00B60D6D">
        <w:rPr>
          <w:rFonts w:ascii="Arial" w:hAnsi="Arial" w:cs="Arial"/>
          <w:sz w:val="22"/>
          <w:szCs w:val="22"/>
        </w:rPr>
        <w:t xml:space="preserve">a oboustranně písemně podepsaných </w:t>
      </w:r>
      <w:r w:rsidRPr="00B60D6D">
        <w:rPr>
          <w:rFonts w:ascii="Arial" w:hAnsi="Arial" w:cs="Arial"/>
          <w:sz w:val="22"/>
          <w:szCs w:val="22"/>
        </w:rPr>
        <w:t>dodatků</w:t>
      </w:r>
      <w:r w:rsidR="006D31BE" w:rsidRPr="00B60D6D">
        <w:rPr>
          <w:rFonts w:ascii="Arial" w:hAnsi="Arial" w:cs="Arial"/>
          <w:sz w:val="22"/>
          <w:szCs w:val="22"/>
        </w:rPr>
        <w:t>; aplikaci § 562 odst. 1 zákona č. 89/2012 Sb., občanského zákoníku, smluvní strany konsensuálně výslovně vylučují</w:t>
      </w:r>
      <w:r w:rsidRPr="00B60D6D">
        <w:rPr>
          <w:rFonts w:ascii="Arial" w:hAnsi="Arial" w:cs="Arial"/>
          <w:sz w:val="22"/>
          <w:szCs w:val="22"/>
        </w:rPr>
        <w:t xml:space="preserve">. </w:t>
      </w:r>
      <w:r w:rsidR="006D31BE" w:rsidRPr="00B60D6D">
        <w:rPr>
          <w:rFonts w:ascii="Arial" w:hAnsi="Arial" w:cs="Arial"/>
          <w:sz w:val="22"/>
          <w:szCs w:val="22"/>
        </w:rPr>
        <w:t>Uzavření dodatku jinou než písemnou formou dle předchozí věty není platné a účinné. Jakékoliv písemné potvrzení ústního jednání nemá účinky potvrzení změny smlouvy a účinky uzavření dodatku jinou než písemnou formou.</w:t>
      </w:r>
      <w:r w:rsidR="006D31BE" w:rsidRPr="00B60D6D">
        <w:rPr>
          <w:rFonts w:ascii="Arial" w:hAnsi="Arial" w:cs="Arial"/>
          <w:color w:val="0069AF"/>
          <w:sz w:val="22"/>
          <w:szCs w:val="22"/>
        </w:rPr>
        <w:t xml:space="preserve"> </w:t>
      </w:r>
      <w:r w:rsidR="006D31BE" w:rsidRPr="00B60D6D">
        <w:rPr>
          <w:rFonts w:ascii="Arial" w:hAnsi="Arial" w:cs="Arial"/>
          <w:sz w:val="22"/>
          <w:szCs w:val="22"/>
        </w:rPr>
        <w:t>Za změnu smlouvy se nepovažují změny prováděné na základě postupu obsaženého v této smlouvě, v souladu s tímto postupem.</w:t>
      </w:r>
    </w:p>
    <w:p w:rsidR="0056590C" w:rsidRDefault="0056590C" w:rsidP="005659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sidRPr="00B60D6D">
        <w:rPr>
          <w:rFonts w:ascii="Arial" w:hAnsi="Arial" w:cs="Arial"/>
          <w:sz w:val="22"/>
          <w:szCs w:val="22"/>
        </w:rPr>
        <w:t>Tato smlouva je vyhotovena ve dvou stejnopisech, z</w:t>
      </w:r>
      <w:r>
        <w:rPr>
          <w:rFonts w:ascii="Arial" w:hAnsi="Arial" w:cs="Arial"/>
          <w:sz w:val="22"/>
          <w:szCs w:val="22"/>
        </w:rPr>
        <w:t xml:space="preserve"> nichž každý má platnost originálu. Nájemce a pronajímatel obdrží po jednom vyhotovení smlouvy.</w:t>
      </w:r>
    </w:p>
    <w:p w:rsidR="0056590C" w:rsidRDefault="0056590C" w:rsidP="005659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Pr>
          <w:rFonts w:ascii="Arial" w:hAnsi="Arial" w:cs="Arial"/>
          <w:sz w:val="22"/>
          <w:szCs w:val="22"/>
        </w:rPr>
        <w:t>Smluvní strany prohlašují, že jsou oprávněny tuto smlouvu uzavřít, a tento právní úkon učinily svobodně a vážně, nikoli v  tísni za nápadně nevýhodných podmínek. Na důkaz toho připojují své vlastnoruční podpisy a otisky razítek.</w:t>
      </w:r>
    </w:p>
    <w:p w:rsidR="004B26F8" w:rsidRDefault="004B26F8" w:rsidP="00BE05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Pr>
          <w:rFonts w:ascii="Arial" w:hAnsi="Arial" w:cs="Arial"/>
          <w:sz w:val="22"/>
          <w:szCs w:val="22"/>
        </w:rPr>
        <w:t>Smluvní strany se dohodly, že dohodnuté nájemné nelze kompenzovat s protipohledávkami nájemce vůči pronajímateli, vyplývajícími z této smlouvy.</w:t>
      </w:r>
    </w:p>
    <w:p w:rsidR="00BE050C" w:rsidRPr="00B60D6D" w:rsidRDefault="00BE050C" w:rsidP="00BE05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Pr>
          <w:rFonts w:ascii="Arial" w:hAnsi="Arial" w:cs="Arial"/>
          <w:sz w:val="22"/>
          <w:szCs w:val="22"/>
        </w:rPr>
        <w:t xml:space="preserve">Smluvní strany se </w:t>
      </w:r>
      <w:r w:rsidRPr="00B60D6D">
        <w:rPr>
          <w:rFonts w:ascii="Arial" w:hAnsi="Arial" w:cs="Arial"/>
          <w:sz w:val="22"/>
          <w:szCs w:val="22"/>
        </w:rPr>
        <w:t xml:space="preserve">dohodly, že </w:t>
      </w:r>
      <w:r w:rsidR="006D31BE" w:rsidRPr="00B60D6D">
        <w:rPr>
          <w:rFonts w:ascii="Arial" w:hAnsi="Arial" w:cs="Arial"/>
          <w:sz w:val="22"/>
          <w:szCs w:val="22"/>
        </w:rPr>
        <w:t xml:space="preserve">jejich právní vztah se řídí českým právním řádem a že </w:t>
      </w:r>
      <w:r w:rsidRPr="00B60D6D">
        <w:rPr>
          <w:rFonts w:ascii="Arial" w:hAnsi="Arial" w:cs="Arial"/>
          <w:sz w:val="22"/>
          <w:szCs w:val="22"/>
        </w:rPr>
        <w:t xml:space="preserve">v případě sporu </w:t>
      </w:r>
      <w:r w:rsidR="006D31BE" w:rsidRPr="00B60D6D">
        <w:rPr>
          <w:rFonts w:ascii="Arial" w:hAnsi="Arial" w:cs="Arial"/>
          <w:sz w:val="22"/>
          <w:szCs w:val="22"/>
        </w:rPr>
        <w:t xml:space="preserve">je dána pravomoc k </w:t>
      </w:r>
      <w:r w:rsidRPr="00B60D6D">
        <w:rPr>
          <w:rFonts w:ascii="Arial" w:hAnsi="Arial" w:cs="Arial"/>
          <w:sz w:val="22"/>
          <w:szCs w:val="22"/>
        </w:rPr>
        <w:t xml:space="preserve">rozhodování sporu </w:t>
      </w:r>
      <w:r w:rsidR="006D31BE" w:rsidRPr="00B60D6D">
        <w:rPr>
          <w:rFonts w:ascii="Arial" w:hAnsi="Arial" w:cs="Arial"/>
          <w:sz w:val="22"/>
          <w:szCs w:val="22"/>
        </w:rPr>
        <w:t xml:space="preserve">před </w:t>
      </w:r>
      <w:r w:rsidRPr="00B60D6D">
        <w:rPr>
          <w:rFonts w:ascii="Arial" w:hAnsi="Arial" w:cs="Arial"/>
          <w:sz w:val="22"/>
          <w:szCs w:val="22"/>
        </w:rPr>
        <w:t>český</w:t>
      </w:r>
      <w:r w:rsidR="006D31BE" w:rsidRPr="00B60D6D">
        <w:rPr>
          <w:rFonts w:ascii="Arial" w:hAnsi="Arial" w:cs="Arial"/>
          <w:sz w:val="22"/>
          <w:szCs w:val="22"/>
        </w:rPr>
        <w:t>mi</w:t>
      </w:r>
      <w:r w:rsidRPr="00B60D6D">
        <w:rPr>
          <w:rFonts w:ascii="Arial" w:hAnsi="Arial" w:cs="Arial"/>
          <w:sz w:val="22"/>
          <w:szCs w:val="22"/>
        </w:rPr>
        <w:t xml:space="preserve"> soud</w:t>
      </w:r>
      <w:r w:rsidR="006D31BE" w:rsidRPr="00B60D6D">
        <w:rPr>
          <w:rFonts w:ascii="Arial" w:hAnsi="Arial" w:cs="Arial"/>
          <w:sz w:val="22"/>
          <w:szCs w:val="22"/>
        </w:rPr>
        <w:t>y</w:t>
      </w:r>
      <w:r w:rsidRPr="00B60D6D">
        <w:rPr>
          <w:rFonts w:ascii="Arial" w:hAnsi="Arial" w:cs="Arial"/>
          <w:sz w:val="22"/>
          <w:szCs w:val="22"/>
        </w:rPr>
        <w:t>.</w:t>
      </w:r>
    </w:p>
    <w:p w:rsidR="00BE050C" w:rsidRDefault="00BE050C" w:rsidP="00BE050C">
      <w:pPr>
        <w:pStyle w:val="Zkladntext"/>
        <w:widowControl/>
        <w:tabs>
          <w:tab w:val="left" w:pos="1245"/>
        </w:tabs>
        <w:autoSpaceDE w:val="0"/>
        <w:spacing w:before="60" w:after="0"/>
        <w:ind w:left="420"/>
        <w:jc w:val="both"/>
        <w:rPr>
          <w:rFonts w:ascii="Arial" w:hAnsi="Arial" w:cs="Arial"/>
          <w:sz w:val="22"/>
          <w:szCs w:val="22"/>
        </w:rPr>
      </w:pPr>
    </w:p>
    <w:p w:rsidR="00316C8D" w:rsidRDefault="00316C8D" w:rsidP="005B3A53">
      <w:pPr>
        <w:jc w:val="both"/>
        <w:rPr>
          <w:rFonts w:ascii="Arial" w:hAnsi="Arial" w:cs="Arial"/>
          <w:sz w:val="22"/>
          <w:szCs w:val="22"/>
        </w:rPr>
      </w:pPr>
    </w:p>
    <w:p w:rsidR="00BA4280" w:rsidRDefault="00BA4280" w:rsidP="00BA4280">
      <w:pPr>
        <w:pStyle w:val="vnintext"/>
        <w:tabs>
          <w:tab w:val="clear" w:pos="709"/>
          <w:tab w:val="left" w:pos="1245"/>
        </w:tabs>
        <w:spacing w:before="60"/>
        <w:ind w:left="360" w:firstLine="0"/>
        <w:rPr>
          <w:rFonts w:ascii="Arial" w:hAnsi="Arial" w:cs="Arial"/>
          <w:sz w:val="22"/>
          <w:szCs w:val="22"/>
        </w:rPr>
      </w:pPr>
      <w:r>
        <w:rPr>
          <w:rFonts w:ascii="Arial" w:hAnsi="Arial" w:cs="Arial"/>
          <w:sz w:val="22"/>
          <w:szCs w:val="22"/>
        </w:rPr>
        <w:t xml:space="preserve">V Jeseníku dne …………………………. </w:t>
      </w:r>
      <w:r>
        <w:rPr>
          <w:rFonts w:ascii="Arial" w:hAnsi="Arial" w:cs="Arial"/>
          <w:sz w:val="22"/>
          <w:szCs w:val="22"/>
        </w:rPr>
        <w:tab/>
        <w:t>V Jeseníku dne ……………………………</w:t>
      </w:r>
    </w:p>
    <w:p w:rsidR="00BA4280" w:rsidRDefault="00BA4280" w:rsidP="00BA4280">
      <w:pPr>
        <w:pStyle w:val="vnintext"/>
        <w:tabs>
          <w:tab w:val="clear" w:pos="709"/>
          <w:tab w:val="left" w:pos="1245"/>
        </w:tabs>
        <w:spacing w:before="60"/>
        <w:ind w:left="360" w:firstLine="0"/>
        <w:rPr>
          <w:rFonts w:ascii="Arial" w:hAnsi="Arial" w:cs="Arial"/>
          <w:sz w:val="22"/>
          <w:szCs w:val="22"/>
        </w:rPr>
      </w:pPr>
    </w:p>
    <w:p w:rsidR="00BA4280" w:rsidRDefault="00EA0D2D" w:rsidP="00BA4280">
      <w:pPr>
        <w:pStyle w:val="vnintext"/>
        <w:tabs>
          <w:tab w:val="clear" w:pos="709"/>
          <w:tab w:val="left" w:pos="1245"/>
        </w:tabs>
        <w:spacing w:before="60"/>
        <w:ind w:left="360" w:firstLine="0"/>
        <w:rPr>
          <w:rFonts w:ascii="Arial" w:hAnsi="Arial" w:cs="Arial"/>
          <w:sz w:val="22"/>
          <w:szCs w:val="22"/>
        </w:rPr>
      </w:pPr>
      <w:r w:rsidRPr="00EA0D2D">
        <w:rPr>
          <w:rFonts w:ascii="Arial" w:hAnsi="Arial" w:cs="Arial"/>
          <w:sz w:val="22"/>
          <w:szCs w:val="22"/>
        </w:rPr>
        <w:t xml:space="preserve">Mgr. Lucie Vilímková, </w:t>
      </w:r>
      <w:proofErr w:type="gramStart"/>
      <w:r w:rsidRPr="00EA0D2D">
        <w:rPr>
          <w:rFonts w:ascii="Arial" w:hAnsi="Arial" w:cs="Arial"/>
          <w:sz w:val="22"/>
          <w:szCs w:val="22"/>
        </w:rPr>
        <w:t>LL.M.</w:t>
      </w:r>
      <w:proofErr w:type="gramEnd"/>
      <w:r w:rsidR="00BA4280">
        <w:rPr>
          <w:rFonts w:ascii="Arial" w:hAnsi="Arial" w:cs="Arial"/>
          <w:sz w:val="22"/>
          <w:szCs w:val="22"/>
        </w:rPr>
        <w:tab/>
      </w:r>
      <w:r w:rsidR="00BA4280">
        <w:rPr>
          <w:rFonts w:ascii="Arial" w:hAnsi="Arial" w:cs="Arial"/>
          <w:sz w:val="22"/>
          <w:szCs w:val="22"/>
        </w:rPr>
        <w:tab/>
      </w:r>
      <w:r w:rsidR="00150A78">
        <w:rPr>
          <w:rFonts w:ascii="Arial" w:hAnsi="Arial" w:cs="Arial"/>
          <w:sz w:val="22"/>
          <w:szCs w:val="22"/>
        </w:rPr>
        <w:tab/>
      </w:r>
      <w:r w:rsidR="002A1D26">
        <w:rPr>
          <w:rFonts w:ascii="Arial" w:hAnsi="Arial" w:cs="Arial"/>
          <w:sz w:val="22"/>
          <w:szCs w:val="22"/>
        </w:rPr>
        <w:t xml:space="preserve">Radomíra </w:t>
      </w:r>
      <w:proofErr w:type="spellStart"/>
      <w:r w:rsidR="002A1D26">
        <w:rPr>
          <w:rFonts w:ascii="Arial" w:hAnsi="Arial" w:cs="Arial"/>
          <w:sz w:val="22"/>
          <w:szCs w:val="22"/>
        </w:rPr>
        <w:t>Beierová</w:t>
      </w:r>
      <w:proofErr w:type="spellEnd"/>
    </w:p>
    <w:p w:rsidR="00BA4280" w:rsidRDefault="000A0B4D" w:rsidP="002A1D26">
      <w:pPr>
        <w:pStyle w:val="vnintext"/>
        <w:tabs>
          <w:tab w:val="clear" w:pos="709"/>
          <w:tab w:val="left" w:pos="1245"/>
        </w:tabs>
        <w:spacing w:before="60"/>
        <w:ind w:left="1418" w:hanging="1058"/>
        <w:rPr>
          <w:rFonts w:ascii="Arial" w:hAnsi="Arial" w:cs="Arial"/>
          <w:sz w:val="22"/>
          <w:szCs w:val="22"/>
        </w:rPr>
      </w:pPr>
      <w:r>
        <w:rPr>
          <w:rFonts w:ascii="Arial" w:hAnsi="Arial" w:cs="Arial"/>
          <w:sz w:val="22"/>
          <w:szCs w:val="22"/>
        </w:rPr>
        <w:t>advokátka</w:t>
      </w:r>
      <w:r w:rsidR="00150A78">
        <w:rPr>
          <w:rFonts w:ascii="Arial" w:hAnsi="Arial" w:cs="Arial"/>
          <w:sz w:val="22"/>
          <w:szCs w:val="22"/>
        </w:rPr>
        <w:tab/>
      </w:r>
      <w:r w:rsidR="00150A78">
        <w:rPr>
          <w:rFonts w:ascii="Arial" w:hAnsi="Arial" w:cs="Arial"/>
          <w:sz w:val="22"/>
          <w:szCs w:val="22"/>
        </w:rPr>
        <w:tab/>
      </w:r>
      <w:r w:rsidR="00150A78">
        <w:rPr>
          <w:rFonts w:ascii="Arial" w:hAnsi="Arial" w:cs="Arial"/>
          <w:sz w:val="22"/>
          <w:szCs w:val="22"/>
        </w:rPr>
        <w:tab/>
      </w:r>
      <w:r w:rsidR="00150A78">
        <w:rPr>
          <w:rFonts w:ascii="Arial" w:hAnsi="Arial" w:cs="Arial"/>
          <w:sz w:val="22"/>
          <w:szCs w:val="22"/>
        </w:rPr>
        <w:tab/>
      </w:r>
      <w:r w:rsidR="00BA4280">
        <w:rPr>
          <w:rFonts w:ascii="Arial" w:hAnsi="Arial" w:cs="Arial"/>
          <w:sz w:val="22"/>
          <w:szCs w:val="22"/>
        </w:rPr>
        <w:tab/>
      </w:r>
      <w:r w:rsidR="00BA4280">
        <w:rPr>
          <w:rFonts w:ascii="Arial" w:hAnsi="Arial" w:cs="Arial"/>
          <w:sz w:val="22"/>
          <w:szCs w:val="22"/>
        </w:rPr>
        <w:tab/>
      </w:r>
      <w:r w:rsidR="002A1D26">
        <w:rPr>
          <w:rFonts w:ascii="Arial" w:hAnsi="Arial" w:cs="Arial"/>
          <w:sz w:val="22"/>
          <w:szCs w:val="22"/>
        </w:rPr>
        <w:t>pověřena řízením</w:t>
      </w:r>
      <w:r w:rsidR="00BA4280">
        <w:rPr>
          <w:rFonts w:ascii="Arial" w:hAnsi="Arial" w:cs="Arial"/>
          <w:sz w:val="22"/>
          <w:szCs w:val="22"/>
        </w:rPr>
        <w:t xml:space="preserve"> Správy majetku města </w:t>
      </w:r>
    </w:p>
    <w:p w:rsidR="00BA4280" w:rsidRDefault="002A1D26" w:rsidP="00BA4280">
      <w:pPr>
        <w:pStyle w:val="vnintext"/>
        <w:tabs>
          <w:tab w:val="clear" w:pos="709"/>
          <w:tab w:val="left" w:pos="1245"/>
        </w:tabs>
        <w:spacing w:before="60"/>
        <w:ind w:left="36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Jeseník</w:t>
      </w:r>
    </w:p>
    <w:p w:rsidR="00BA4280" w:rsidRDefault="00BA4280" w:rsidP="00BA4280">
      <w:pPr>
        <w:pStyle w:val="vnintext"/>
        <w:tabs>
          <w:tab w:val="clear" w:pos="709"/>
          <w:tab w:val="left" w:pos="1245"/>
        </w:tabs>
        <w:spacing w:before="60"/>
        <w:ind w:left="360" w:firstLine="0"/>
        <w:rPr>
          <w:rFonts w:ascii="Arial" w:hAnsi="Arial" w:cs="Arial"/>
          <w:sz w:val="22"/>
          <w:szCs w:val="22"/>
        </w:rPr>
      </w:pPr>
    </w:p>
    <w:p w:rsidR="00BA4280" w:rsidRDefault="00BA4280" w:rsidP="00BA4280">
      <w:pPr>
        <w:pStyle w:val="vnintext"/>
        <w:tabs>
          <w:tab w:val="clear" w:pos="709"/>
          <w:tab w:val="left" w:pos="1245"/>
        </w:tabs>
        <w:spacing w:before="60"/>
        <w:ind w:left="360"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A4280" w:rsidRPr="005644AA" w:rsidRDefault="00BA4280" w:rsidP="005644AA">
      <w:pPr>
        <w:pStyle w:val="vnintext"/>
        <w:tabs>
          <w:tab w:val="clear" w:pos="709"/>
          <w:tab w:val="left" w:pos="1245"/>
        </w:tabs>
        <w:spacing w:before="60"/>
        <w:ind w:left="360" w:firstLine="0"/>
        <w:rPr>
          <w:rFonts w:ascii="Arial" w:hAnsi="Arial" w:cs="Arial"/>
        </w:rPr>
      </w:pPr>
      <w:r>
        <w:rPr>
          <w:rFonts w:ascii="Arial" w:hAnsi="Arial" w:cs="Arial"/>
          <w:sz w:val="22"/>
          <w:szCs w:val="22"/>
        </w:rPr>
        <w:t>nájemce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pronajímatel</w:t>
      </w:r>
    </w:p>
    <w:sectPr w:rsidR="00BA4280" w:rsidRPr="005644AA" w:rsidSect="006C0A66">
      <w:footnotePr>
        <w:pos w:val="beneathText"/>
      </w:footnotePr>
      <w:pgSz w:w="11905" w:h="16837"/>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2F82E2A"/>
    <w:name w:val="WW8Num1"/>
    <w:lvl w:ilvl="0">
      <w:start w:val="1"/>
      <w:numFmt w:val="decimal"/>
      <w:lvlText w:val="%1."/>
      <w:lvlJc w:val="left"/>
      <w:pPr>
        <w:tabs>
          <w:tab w:val="num" w:pos="720"/>
        </w:tabs>
        <w:ind w:left="720" w:hanging="360"/>
      </w:pPr>
      <w:rPr>
        <w:strike w:val="0"/>
      </w:rPr>
    </w:lvl>
  </w:abstractNum>
  <w:abstractNum w:abstractNumId="1">
    <w:nsid w:val="00000002"/>
    <w:multiLevelType w:val="singleLevel"/>
    <w:tmpl w:val="00000002"/>
    <w:name w:val="WW8Num2"/>
    <w:lvl w:ilvl="0">
      <w:start w:val="1"/>
      <w:numFmt w:val="bullet"/>
      <w:lvlText w:val=""/>
      <w:lvlJc w:val="left"/>
      <w:pPr>
        <w:tabs>
          <w:tab w:val="num" w:pos="1146"/>
        </w:tabs>
        <w:ind w:left="1146" w:hanging="360"/>
      </w:pPr>
      <w:rPr>
        <w:rFonts w:ascii="Wingdings" w:hAnsi="Wingdings"/>
      </w:rPr>
    </w:lvl>
  </w:abstractNum>
  <w:abstractNum w:abstractNumId="2">
    <w:nsid w:val="00000003"/>
    <w:multiLevelType w:val="multilevel"/>
    <w:tmpl w:val="BFD4C160"/>
    <w:name w:val="WW8Num3"/>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4"/>
    <w:multiLevelType w:val="singleLevel"/>
    <w:tmpl w:val="00000004"/>
    <w:name w:val="WW8Num42"/>
    <w:lvl w:ilvl="0">
      <w:start w:val="1"/>
      <w:numFmt w:val="decimal"/>
      <w:lvlText w:val="%1."/>
      <w:lvlJc w:val="left"/>
      <w:pPr>
        <w:ind w:left="720" w:hanging="360"/>
      </w:pPr>
    </w:lvl>
  </w:abstractNum>
  <w:abstractNum w:abstractNumId="4">
    <w:nsid w:val="00000005"/>
    <w:multiLevelType w:val="multilevel"/>
    <w:tmpl w:val="E46CC03C"/>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Arial" w:eastAsia="Arial Unicode MS"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Arial" w:hAnsi="Arial"/>
        <w:b w:val="0"/>
        <w:i w:val="0"/>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1065"/>
        </w:tabs>
        <w:ind w:left="1065"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397"/>
        </w:tabs>
        <w:ind w:left="397" w:hanging="397"/>
      </w:p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CA6625"/>
    <w:multiLevelType w:val="hybridMultilevel"/>
    <w:tmpl w:val="1428C9EC"/>
    <w:lvl w:ilvl="0" w:tplc="00000003">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996D89"/>
    <w:multiLevelType w:val="hybridMultilevel"/>
    <w:tmpl w:val="D05A9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947C0E"/>
    <w:multiLevelType w:val="hybridMultilevel"/>
    <w:tmpl w:val="15F6CD46"/>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415B96"/>
    <w:multiLevelType w:val="hybridMultilevel"/>
    <w:tmpl w:val="34B2E374"/>
    <w:lvl w:ilvl="0" w:tplc="FFF2A504">
      <w:start w:val="2"/>
      <w:numFmt w:val="bullet"/>
      <w:lvlText w:val="-"/>
      <w:lvlJc w:val="left"/>
      <w:pPr>
        <w:ind w:left="717" w:hanging="360"/>
      </w:pPr>
      <w:rPr>
        <w:rFonts w:ascii="Arial" w:eastAsia="Arial Unicode MS"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1D894C00"/>
    <w:multiLevelType w:val="hybridMultilevel"/>
    <w:tmpl w:val="B5DE7EC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1DD52F39"/>
    <w:multiLevelType w:val="hybridMultilevel"/>
    <w:tmpl w:val="949240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1F6B11B9"/>
    <w:multiLevelType w:val="hybridMultilevel"/>
    <w:tmpl w:val="4E4AE5CA"/>
    <w:lvl w:ilvl="0" w:tplc="23A49956">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8013C6"/>
    <w:multiLevelType w:val="hybridMultilevel"/>
    <w:tmpl w:val="9F66BA02"/>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0">
    <w:nsid w:val="2E2B6207"/>
    <w:multiLevelType w:val="hybridMultilevel"/>
    <w:tmpl w:val="FFACF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993BC3"/>
    <w:multiLevelType w:val="hybridMultilevel"/>
    <w:tmpl w:val="DE74C636"/>
    <w:name w:val="WW8Num4222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FAA4C53"/>
    <w:multiLevelType w:val="hybridMultilevel"/>
    <w:tmpl w:val="8994580C"/>
    <w:name w:val="WW8Num422"/>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3">
    <w:nsid w:val="329954AB"/>
    <w:multiLevelType w:val="hybridMultilevel"/>
    <w:tmpl w:val="DECE222C"/>
    <w:name w:val="WW8Num4222222"/>
    <w:lvl w:ilvl="0" w:tplc="0000000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48024893"/>
    <w:multiLevelType w:val="hybridMultilevel"/>
    <w:tmpl w:val="DDB278BE"/>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nsid w:val="4D5E5D9E"/>
    <w:multiLevelType w:val="hybridMultilevel"/>
    <w:tmpl w:val="9BC8DD0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nsid w:val="6A020CC7"/>
    <w:multiLevelType w:val="hybridMultilevel"/>
    <w:tmpl w:val="AEC8DCA4"/>
    <w:name w:val="WW8Num422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CF7334"/>
    <w:multiLevelType w:val="hybridMultilevel"/>
    <w:tmpl w:val="B3203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BC7988"/>
    <w:multiLevelType w:val="hybridMultilevel"/>
    <w:tmpl w:val="38B27FB8"/>
    <w:name w:val="WW8Num42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A7845"/>
    <w:multiLevelType w:val="hybridMultilevel"/>
    <w:tmpl w:val="A49C7766"/>
    <w:lvl w:ilvl="0" w:tplc="000000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97F471A"/>
    <w:multiLevelType w:val="hybridMultilevel"/>
    <w:tmpl w:val="F184FDFC"/>
    <w:name w:val="WW8Num42"/>
    <w:lvl w:ilvl="0" w:tplc="00000004">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7A3B0822"/>
    <w:multiLevelType w:val="hybridMultilevel"/>
    <w:tmpl w:val="84A29D1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7E70556C"/>
    <w:multiLevelType w:val="hybridMultilevel"/>
    <w:tmpl w:val="B3786FC0"/>
    <w:lvl w:ilvl="0" w:tplc="0405000F">
      <w:start w:val="1"/>
      <w:numFmt w:val="decimal"/>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2"/>
  </w:num>
  <w:num w:numId="14">
    <w:abstractNumId w:val="13"/>
  </w:num>
  <w:num w:numId="15">
    <w:abstractNumId w:val="31"/>
  </w:num>
  <w:num w:numId="16">
    <w:abstractNumId w:val="19"/>
  </w:num>
  <w:num w:numId="17">
    <w:abstractNumId w:val="20"/>
  </w:num>
  <w:num w:numId="18">
    <w:abstractNumId w:val="29"/>
  </w:num>
  <w:num w:numId="19">
    <w:abstractNumId w:val="30"/>
  </w:num>
  <w:num w:numId="20">
    <w:abstractNumId w:val="22"/>
  </w:num>
  <w:num w:numId="21">
    <w:abstractNumId w:val="26"/>
  </w:num>
  <w:num w:numId="22">
    <w:abstractNumId w:val="21"/>
  </w:num>
  <w:num w:numId="23">
    <w:abstractNumId w:val="28"/>
  </w:num>
  <w:num w:numId="24">
    <w:abstractNumId w:val="23"/>
  </w:num>
  <w:num w:numId="25">
    <w:abstractNumId w:val="17"/>
  </w:num>
  <w:num w:numId="26">
    <w:abstractNumId w:val="16"/>
  </w:num>
  <w:num w:numId="27">
    <w:abstractNumId w:val="27"/>
  </w:num>
  <w:num w:numId="28">
    <w:abstractNumId w:val="12"/>
  </w:num>
  <w:num w:numId="29">
    <w:abstractNumId w:val="25"/>
  </w:num>
  <w:num w:numId="30">
    <w:abstractNumId w:val="24"/>
  </w:num>
  <w:num w:numId="31">
    <w:abstractNumId w:val="15"/>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A2"/>
    <w:rsid w:val="0002016E"/>
    <w:rsid w:val="00034B69"/>
    <w:rsid w:val="000475C2"/>
    <w:rsid w:val="000517EB"/>
    <w:rsid w:val="00067353"/>
    <w:rsid w:val="00071568"/>
    <w:rsid w:val="00081445"/>
    <w:rsid w:val="000847E7"/>
    <w:rsid w:val="000959B3"/>
    <w:rsid w:val="000A0B4D"/>
    <w:rsid w:val="000A0CDC"/>
    <w:rsid w:val="000C02C2"/>
    <w:rsid w:val="00104B08"/>
    <w:rsid w:val="00115A5C"/>
    <w:rsid w:val="00124416"/>
    <w:rsid w:val="0013784A"/>
    <w:rsid w:val="00137E7E"/>
    <w:rsid w:val="00141806"/>
    <w:rsid w:val="00145675"/>
    <w:rsid w:val="00150A78"/>
    <w:rsid w:val="001568FC"/>
    <w:rsid w:val="0016012D"/>
    <w:rsid w:val="00165920"/>
    <w:rsid w:val="00167222"/>
    <w:rsid w:val="00167AF2"/>
    <w:rsid w:val="00180AE7"/>
    <w:rsid w:val="00197124"/>
    <w:rsid w:val="001B699B"/>
    <w:rsid w:val="00201FAE"/>
    <w:rsid w:val="00202BB0"/>
    <w:rsid w:val="00224414"/>
    <w:rsid w:val="00234C68"/>
    <w:rsid w:val="002441F4"/>
    <w:rsid w:val="00251F05"/>
    <w:rsid w:val="00254876"/>
    <w:rsid w:val="00264C64"/>
    <w:rsid w:val="002709A1"/>
    <w:rsid w:val="00277D61"/>
    <w:rsid w:val="00280036"/>
    <w:rsid w:val="0029108C"/>
    <w:rsid w:val="00292083"/>
    <w:rsid w:val="00294D84"/>
    <w:rsid w:val="00297A92"/>
    <w:rsid w:val="002A1D26"/>
    <w:rsid w:val="002A34E7"/>
    <w:rsid w:val="002D56F5"/>
    <w:rsid w:val="002E5502"/>
    <w:rsid w:val="002F040F"/>
    <w:rsid w:val="002F0AF1"/>
    <w:rsid w:val="002F5D88"/>
    <w:rsid w:val="002F68A7"/>
    <w:rsid w:val="00300C56"/>
    <w:rsid w:val="00306EC4"/>
    <w:rsid w:val="003100AB"/>
    <w:rsid w:val="00316C8D"/>
    <w:rsid w:val="0031754D"/>
    <w:rsid w:val="003216EB"/>
    <w:rsid w:val="00330307"/>
    <w:rsid w:val="00331242"/>
    <w:rsid w:val="00333B9D"/>
    <w:rsid w:val="003445CA"/>
    <w:rsid w:val="00347317"/>
    <w:rsid w:val="003569B3"/>
    <w:rsid w:val="003700D4"/>
    <w:rsid w:val="00371AF5"/>
    <w:rsid w:val="00373461"/>
    <w:rsid w:val="00380FB5"/>
    <w:rsid w:val="00382DD1"/>
    <w:rsid w:val="003854C9"/>
    <w:rsid w:val="00393C07"/>
    <w:rsid w:val="00393D0B"/>
    <w:rsid w:val="00397295"/>
    <w:rsid w:val="003A3A27"/>
    <w:rsid w:val="003C5877"/>
    <w:rsid w:val="003E5905"/>
    <w:rsid w:val="003F6450"/>
    <w:rsid w:val="00403B20"/>
    <w:rsid w:val="00404EE9"/>
    <w:rsid w:val="004268EA"/>
    <w:rsid w:val="00437FF9"/>
    <w:rsid w:val="00441C5F"/>
    <w:rsid w:val="00445D1D"/>
    <w:rsid w:val="00456C77"/>
    <w:rsid w:val="00473F3C"/>
    <w:rsid w:val="004A0638"/>
    <w:rsid w:val="004A2252"/>
    <w:rsid w:val="004B26F8"/>
    <w:rsid w:val="004C1CD6"/>
    <w:rsid w:val="004D2853"/>
    <w:rsid w:val="004D2C7D"/>
    <w:rsid w:val="004F7005"/>
    <w:rsid w:val="005048A2"/>
    <w:rsid w:val="005052CB"/>
    <w:rsid w:val="00513A57"/>
    <w:rsid w:val="00514424"/>
    <w:rsid w:val="00521250"/>
    <w:rsid w:val="00521911"/>
    <w:rsid w:val="00526550"/>
    <w:rsid w:val="00526919"/>
    <w:rsid w:val="00533C94"/>
    <w:rsid w:val="005547C6"/>
    <w:rsid w:val="00557C91"/>
    <w:rsid w:val="00562737"/>
    <w:rsid w:val="005644AA"/>
    <w:rsid w:val="0056590C"/>
    <w:rsid w:val="00586CEC"/>
    <w:rsid w:val="00592DC6"/>
    <w:rsid w:val="00594A5F"/>
    <w:rsid w:val="005960CF"/>
    <w:rsid w:val="005A4747"/>
    <w:rsid w:val="005B3A53"/>
    <w:rsid w:val="005C5B08"/>
    <w:rsid w:val="005E2723"/>
    <w:rsid w:val="005E550E"/>
    <w:rsid w:val="00604659"/>
    <w:rsid w:val="0061042F"/>
    <w:rsid w:val="006111FF"/>
    <w:rsid w:val="00615939"/>
    <w:rsid w:val="00622C48"/>
    <w:rsid w:val="00634781"/>
    <w:rsid w:val="00636589"/>
    <w:rsid w:val="00654D62"/>
    <w:rsid w:val="00661056"/>
    <w:rsid w:val="00661B7E"/>
    <w:rsid w:val="00663044"/>
    <w:rsid w:val="00673EBC"/>
    <w:rsid w:val="00683792"/>
    <w:rsid w:val="00691632"/>
    <w:rsid w:val="00691EBD"/>
    <w:rsid w:val="0069582A"/>
    <w:rsid w:val="006A6356"/>
    <w:rsid w:val="006C0A66"/>
    <w:rsid w:val="006C79D4"/>
    <w:rsid w:val="006D31BE"/>
    <w:rsid w:val="006E2D30"/>
    <w:rsid w:val="006F75A1"/>
    <w:rsid w:val="0071007A"/>
    <w:rsid w:val="00713F52"/>
    <w:rsid w:val="00715FB8"/>
    <w:rsid w:val="007269FF"/>
    <w:rsid w:val="00727D11"/>
    <w:rsid w:val="00734917"/>
    <w:rsid w:val="00741C6D"/>
    <w:rsid w:val="00744C82"/>
    <w:rsid w:val="00750BB0"/>
    <w:rsid w:val="0076354A"/>
    <w:rsid w:val="00773B74"/>
    <w:rsid w:val="007875EF"/>
    <w:rsid w:val="00790231"/>
    <w:rsid w:val="00791219"/>
    <w:rsid w:val="007A2210"/>
    <w:rsid w:val="007A299F"/>
    <w:rsid w:val="007C1650"/>
    <w:rsid w:val="007D500A"/>
    <w:rsid w:val="007D797F"/>
    <w:rsid w:val="007E03D0"/>
    <w:rsid w:val="007E65A9"/>
    <w:rsid w:val="007F29BF"/>
    <w:rsid w:val="007F50FA"/>
    <w:rsid w:val="00812316"/>
    <w:rsid w:val="00817C01"/>
    <w:rsid w:val="0083776D"/>
    <w:rsid w:val="00841FA3"/>
    <w:rsid w:val="00842427"/>
    <w:rsid w:val="008476DB"/>
    <w:rsid w:val="0084794E"/>
    <w:rsid w:val="00855BE7"/>
    <w:rsid w:val="00856B7D"/>
    <w:rsid w:val="008574D3"/>
    <w:rsid w:val="0086268C"/>
    <w:rsid w:val="00864A47"/>
    <w:rsid w:val="00876791"/>
    <w:rsid w:val="00880D54"/>
    <w:rsid w:val="008C3272"/>
    <w:rsid w:val="008E55E1"/>
    <w:rsid w:val="008F4410"/>
    <w:rsid w:val="009013EF"/>
    <w:rsid w:val="0092221B"/>
    <w:rsid w:val="00925195"/>
    <w:rsid w:val="009359F2"/>
    <w:rsid w:val="009432C5"/>
    <w:rsid w:val="00947CBC"/>
    <w:rsid w:val="00950D40"/>
    <w:rsid w:val="00960F3D"/>
    <w:rsid w:val="00962E47"/>
    <w:rsid w:val="00967BA8"/>
    <w:rsid w:val="009778A4"/>
    <w:rsid w:val="009857B9"/>
    <w:rsid w:val="0098719A"/>
    <w:rsid w:val="00987873"/>
    <w:rsid w:val="00991B0E"/>
    <w:rsid w:val="009A2DAD"/>
    <w:rsid w:val="009A6C9E"/>
    <w:rsid w:val="009B0FEA"/>
    <w:rsid w:val="009B5E8D"/>
    <w:rsid w:val="009E2FD1"/>
    <w:rsid w:val="009E42EA"/>
    <w:rsid w:val="00A04463"/>
    <w:rsid w:val="00A07A27"/>
    <w:rsid w:val="00A2575A"/>
    <w:rsid w:val="00A44D8E"/>
    <w:rsid w:val="00A505D6"/>
    <w:rsid w:val="00A55E66"/>
    <w:rsid w:val="00A57E19"/>
    <w:rsid w:val="00A71AEF"/>
    <w:rsid w:val="00A73DCE"/>
    <w:rsid w:val="00A828AC"/>
    <w:rsid w:val="00A83DE4"/>
    <w:rsid w:val="00A85036"/>
    <w:rsid w:val="00A97228"/>
    <w:rsid w:val="00AA3212"/>
    <w:rsid w:val="00AB5602"/>
    <w:rsid w:val="00AF22D1"/>
    <w:rsid w:val="00AF4D47"/>
    <w:rsid w:val="00B04106"/>
    <w:rsid w:val="00B05548"/>
    <w:rsid w:val="00B33CDC"/>
    <w:rsid w:val="00B502B0"/>
    <w:rsid w:val="00B60D6D"/>
    <w:rsid w:val="00B7688C"/>
    <w:rsid w:val="00B82FAD"/>
    <w:rsid w:val="00B87BBC"/>
    <w:rsid w:val="00B9519A"/>
    <w:rsid w:val="00BA4280"/>
    <w:rsid w:val="00BA73BC"/>
    <w:rsid w:val="00BB2571"/>
    <w:rsid w:val="00BB50D1"/>
    <w:rsid w:val="00BC2546"/>
    <w:rsid w:val="00BC588F"/>
    <w:rsid w:val="00BC5AB9"/>
    <w:rsid w:val="00BD31C5"/>
    <w:rsid w:val="00BD3B15"/>
    <w:rsid w:val="00BE050C"/>
    <w:rsid w:val="00BE1794"/>
    <w:rsid w:val="00BE2530"/>
    <w:rsid w:val="00BE2F56"/>
    <w:rsid w:val="00BE4B05"/>
    <w:rsid w:val="00BE4EC5"/>
    <w:rsid w:val="00BF507C"/>
    <w:rsid w:val="00C14AC8"/>
    <w:rsid w:val="00C40685"/>
    <w:rsid w:val="00C438E0"/>
    <w:rsid w:val="00C461A9"/>
    <w:rsid w:val="00C52585"/>
    <w:rsid w:val="00C551BD"/>
    <w:rsid w:val="00C55E94"/>
    <w:rsid w:val="00C62630"/>
    <w:rsid w:val="00C66838"/>
    <w:rsid w:val="00C748C5"/>
    <w:rsid w:val="00C87F07"/>
    <w:rsid w:val="00CA108C"/>
    <w:rsid w:val="00CA6B5B"/>
    <w:rsid w:val="00CB3132"/>
    <w:rsid w:val="00CD467C"/>
    <w:rsid w:val="00CE1D7E"/>
    <w:rsid w:val="00CE2C8C"/>
    <w:rsid w:val="00CF3912"/>
    <w:rsid w:val="00CF51AC"/>
    <w:rsid w:val="00CF6BB6"/>
    <w:rsid w:val="00D036A1"/>
    <w:rsid w:val="00D119A4"/>
    <w:rsid w:val="00D216A4"/>
    <w:rsid w:val="00D22E4C"/>
    <w:rsid w:val="00D35247"/>
    <w:rsid w:val="00D35D0C"/>
    <w:rsid w:val="00D53A90"/>
    <w:rsid w:val="00D84FF7"/>
    <w:rsid w:val="00D87569"/>
    <w:rsid w:val="00D96986"/>
    <w:rsid w:val="00D97E7D"/>
    <w:rsid w:val="00DA69FC"/>
    <w:rsid w:val="00DB4F6E"/>
    <w:rsid w:val="00DB627F"/>
    <w:rsid w:val="00DD486C"/>
    <w:rsid w:val="00DE5449"/>
    <w:rsid w:val="00DF2711"/>
    <w:rsid w:val="00DF4233"/>
    <w:rsid w:val="00DF7961"/>
    <w:rsid w:val="00E0052E"/>
    <w:rsid w:val="00E0483C"/>
    <w:rsid w:val="00E159D7"/>
    <w:rsid w:val="00E16CB9"/>
    <w:rsid w:val="00E2274E"/>
    <w:rsid w:val="00E252D8"/>
    <w:rsid w:val="00E711DB"/>
    <w:rsid w:val="00E73ABB"/>
    <w:rsid w:val="00E936E9"/>
    <w:rsid w:val="00EA0D2D"/>
    <w:rsid w:val="00EB57AD"/>
    <w:rsid w:val="00EB7C5D"/>
    <w:rsid w:val="00EC60DC"/>
    <w:rsid w:val="00EC781C"/>
    <w:rsid w:val="00ED208A"/>
    <w:rsid w:val="00ED2638"/>
    <w:rsid w:val="00EE335F"/>
    <w:rsid w:val="00EE4AEA"/>
    <w:rsid w:val="00EE647B"/>
    <w:rsid w:val="00EE6800"/>
    <w:rsid w:val="00EF351A"/>
    <w:rsid w:val="00F00EB2"/>
    <w:rsid w:val="00F02C7D"/>
    <w:rsid w:val="00F13E07"/>
    <w:rsid w:val="00F20BB0"/>
    <w:rsid w:val="00F47B6A"/>
    <w:rsid w:val="00F6008E"/>
    <w:rsid w:val="00F76EE7"/>
    <w:rsid w:val="00F86483"/>
    <w:rsid w:val="00FA756F"/>
    <w:rsid w:val="00FD7E18"/>
    <w:rsid w:val="00FE04F5"/>
    <w:rsid w:val="00FF3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Wingdings" w:hAnsi="Wingdings"/>
    </w:rPr>
  </w:style>
  <w:style w:type="character" w:customStyle="1" w:styleId="WW8Num6z0">
    <w:name w:val="WW8Num6z0"/>
    <w:rPr>
      <w:rFonts w:ascii="Arial" w:hAnsi="Arial"/>
      <w:b w:val="0"/>
      <w:i w:val="0"/>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Arial" w:hAnsi="Arial"/>
      <w:b w:val="0"/>
      <w:i w:val="0"/>
      <w:sz w:val="22"/>
      <w:szCs w:val="22"/>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WW8Num7z0">
    <w:name w:val="WW8Num7z0"/>
    <w:rPr>
      <w:rFonts w:ascii="Arial" w:hAnsi="Arial"/>
      <w:b w:val="0"/>
      <w:i w:val="0"/>
      <w:sz w:val="22"/>
      <w:szCs w:val="22"/>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ec">
    <w:name w:val="obec"/>
    <w:basedOn w:val="Normln"/>
    <w:pPr>
      <w:tabs>
        <w:tab w:val="left" w:pos="1418"/>
        <w:tab w:val="left" w:pos="4678"/>
        <w:tab w:val="right" w:pos="8931"/>
      </w:tabs>
    </w:pPr>
    <w:rPr>
      <w:szCs w:val="20"/>
    </w:rPr>
  </w:style>
  <w:style w:type="paragraph" w:customStyle="1" w:styleId="adresa">
    <w:name w:val="adresa"/>
    <w:basedOn w:val="Normln"/>
    <w:pPr>
      <w:tabs>
        <w:tab w:val="left" w:pos="3402"/>
        <w:tab w:val="left" w:pos="6237"/>
      </w:tabs>
      <w:jc w:val="both"/>
    </w:pPr>
    <w:rPr>
      <w:szCs w:val="20"/>
    </w:rPr>
  </w:style>
  <w:style w:type="paragraph" w:customStyle="1" w:styleId="para">
    <w:name w:val="para"/>
    <w:basedOn w:val="Normln"/>
    <w:pPr>
      <w:tabs>
        <w:tab w:val="left" w:pos="709"/>
      </w:tabs>
      <w:jc w:val="center"/>
    </w:pPr>
    <w:rPr>
      <w:b/>
      <w:szCs w:val="20"/>
    </w:rPr>
  </w:style>
  <w:style w:type="paragraph" w:customStyle="1" w:styleId="vnintext">
    <w:name w:val="vniřnítext"/>
    <w:basedOn w:val="Normln"/>
    <w:pPr>
      <w:tabs>
        <w:tab w:val="left" w:pos="709"/>
      </w:tabs>
      <w:ind w:firstLine="426"/>
      <w:jc w:val="both"/>
    </w:pPr>
    <w:rPr>
      <w:szCs w:val="20"/>
    </w:rPr>
  </w:style>
  <w:style w:type="paragraph" w:customStyle="1" w:styleId="Zkladntext31">
    <w:name w:val="Základní text 31"/>
    <w:basedOn w:val="Normln"/>
    <w:pPr>
      <w:spacing w:after="120"/>
    </w:pPr>
    <w:rPr>
      <w:sz w:val="16"/>
      <w:szCs w:val="16"/>
    </w:rPr>
  </w:style>
  <w:style w:type="paragraph" w:styleId="Zhlav">
    <w:name w:val="header"/>
    <w:basedOn w:val="Normln"/>
    <w:semiHidde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141806"/>
    <w:pPr>
      <w:ind w:left="720"/>
      <w:contextualSpacing/>
    </w:pPr>
  </w:style>
  <w:style w:type="character" w:styleId="Odkaznakoment">
    <w:name w:val="annotation reference"/>
    <w:basedOn w:val="Standardnpsmoodstavce"/>
    <w:uiPriority w:val="99"/>
    <w:semiHidden/>
    <w:unhideWhenUsed/>
    <w:rsid w:val="00C87F07"/>
    <w:rPr>
      <w:sz w:val="16"/>
      <w:szCs w:val="16"/>
    </w:rPr>
  </w:style>
  <w:style w:type="paragraph" w:styleId="Textkomente">
    <w:name w:val="annotation text"/>
    <w:basedOn w:val="Normln"/>
    <w:link w:val="TextkomenteChar"/>
    <w:uiPriority w:val="99"/>
    <w:semiHidden/>
    <w:unhideWhenUsed/>
    <w:rsid w:val="00C87F07"/>
    <w:rPr>
      <w:sz w:val="20"/>
      <w:szCs w:val="20"/>
    </w:rPr>
  </w:style>
  <w:style w:type="character" w:customStyle="1" w:styleId="TextkomenteChar">
    <w:name w:val="Text komentáře Char"/>
    <w:basedOn w:val="Standardnpsmoodstavce"/>
    <w:link w:val="Textkomente"/>
    <w:uiPriority w:val="99"/>
    <w:semiHidden/>
    <w:rsid w:val="00C87F07"/>
    <w:rPr>
      <w:rFonts w:eastAsia="Arial Unicode MS"/>
      <w:kern w:val="1"/>
    </w:rPr>
  </w:style>
  <w:style w:type="paragraph" w:styleId="Pedmtkomente">
    <w:name w:val="annotation subject"/>
    <w:basedOn w:val="Textkomente"/>
    <w:next w:val="Textkomente"/>
    <w:link w:val="PedmtkomenteChar"/>
    <w:uiPriority w:val="99"/>
    <w:semiHidden/>
    <w:unhideWhenUsed/>
    <w:rsid w:val="00C87F07"/>
    <w:rPr>
      <w:b/>
      <w:bCs/>
    </w:rPr>
  </w:style>
  <w:style w:type="character" w:customStyle="1" w:styleId="PedmtkomenteChar">
    <w:name w:val="Předmět komentáře Char"/>
    <w:basedOn w:val="TextkomenteChar"/>
    <w:link w:val="Pedmtkomente"/>
    <w:uiPriority w:val="99"/>
    <w:semiHidden/>
    <w:rsid w:val="00C87F07"/>
    <w:rPr>
      <w:rFonts w:eastAsia="Arial Unicode MS"/>
      <w:b/>
      <w:bCs/>
      <w:kern w:val="1"/>
    </w:rPr>
  </w:style>
  <w:style w:type="paragraph" w:styleId="Textbubliny">
    <w:name w:val="Balloon Text"/>
    <w:basedOn w:val="Normln"/>
    <w:link w:val="TextbublinyChar"/>
    <w:uiPriority w:val="99"/>
    <w:semiHidden/>
    <w:unhideWhenUsed/>
    <w:rsid w:val="00C87F07"/>
    <w:rPr>
      <w:rFonts w:ascii="Tahoma" w:hAnsi="Tahoma" w:cs="Tahoma"/>
      <w:sz w:val="16"/>
      <w:szCs w:val="16"/>
    </w:rPr>
  </w:style>
  <w:style w:type="character" w:customStyle="1" w:styleId="TextbublinyChar">
    <w:name w:val="Text bubliny Char"/>
    <w:basedOn w:val="Standardnpsmoodstavce"/>
    <w:link w:val="Textbubliny"/>
    <w:uiPriority w:val="99"/>
    <w:semiHidden/>
    <w:rsid w:val="00C87F07"/>
    <w:rPr>
      <w:rFonts w:ascii="Tahoma" w:eastAsia="Arial Unicode MS" w:hAnsi="Tahoma" w:cs="Tahoma"/>
      <w:kern w:val="1"/>
      <w:sz w:val="16"/>
      <w:szCs w:val="16"/>
    </w:rPr>
  </w:style>
  <w:style w:type="character" w:styleId="Hypertextovodkaz">
    <w:name w:val="Hyperlink"/>
    <w:basedOn w:val="Standardnpsmoodstavce"/>
    <w:uiPriority w:val="99"/>
    <w:unhideWhenUsed/>
    <w:rsid w:val="005960CF"/>
    <w:rPr>
      <w:color w:val="0000FF" w:themeColor="hyperlink"/>
      <w:u w:val="single"/>
    </w:rPr>
  </w:style>
  <w:style w:type="character" w:customStyle="1" w:styleId="nowrap">
    <w:name w:val="nowrap"/>
    <w:basedOn w:val="Standardnpsmoodstavce"/>
    <w:rsid w:val="00D119A4"/>
  </w:style>
  <w:style w:type="character" w:styleId="Siln">
    <w:name w:val="Strong"/>
    <w:basedOn w:val="Standardnpsmoodstavce"/>
    <w:uiPriority w:val="22"/>
    <w:qFormat/>
    <w:rsid w:val="00333B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Wingdings" w:hAnsi="Wingdings"/>
    </w:rPr>
  </w:style>
  <w:style w:type="character" w:customStyle="1" w:styleId="WW8Num6z0">
    <w:name w:val="WW8Num6z0"/>
    <w:rPr>
      <w:rFonts w:ascii="Arial" w:hAnsi="Arial"/>
      <w:b w:val="0"/>
      <w:i w:val="0"/>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Arial" w:hAnsi="Arial"/>
      <w:b w:val="0"/>
      <w:i w:val="0"/>
      <w:sz w:val="22"/>
      <w:szCs w:val="22"/>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WW8Num7z0">
    <w:name w:val="WW8Num7z0"/>
    <w:rPr>
      <w:rFonts w:ascii="Arial" w:hAnsi="Arial"/>
      <w:b w:val="0"/>
      <w:i w:val="0"/>
      <w:sz w:val="22"/>
      <w:szCs w:val="22"/>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ec">
    <w:name w:val="obec"/>
    <w:basedOn w:val="Normln"/>
    <w:pPr>
      <w:tabs>
        <w:tab w:val="left" w:pos="1418"/>
        <w:tab w:val="left" w:pos="4678"/>
        <w:tab w:val="right" w:pos="8931"/>
      </w:tabs>
    </w:pPr>
    <w:rPr>
      <w:szCs w:val="20"/>
    </w:rPr>
  </w:style>
  <w:style w:type="paragraph" w:customStyle="1" w:styleId="adresa">
    <w:name w:val="adresa"/>
    <w:basedOn w:val="Normln"/>
    <w:pPr>
      <w:tabs>
        <w:tab w:val="left" w:pos="3402"/>
        <w:tab w:val="left" w:pos="6237"/>
      </w:tabs>
      <w:jc w:val="both"/>
    </w:pPr>
    <w:rPr>
      <w:szCs w:val="20"/>
    </w:rPr>
  </w:style>
  <w:style w:type="paragraph" w:customStyle="1" w:styleId="para">
    <w:name w:val="para"/>
    <w:basedOn w:val="Normln"/>
    <w:pPr>
      <w:tabs>
        <w:tab w:val="left" w:pos="709"/>
      </w:tabs>
      <w:jc w:val="center"/>
    </w:pPr>
    <w:rPr>
      <w:b/>
      <w:szCs w:val="20"/>
    </w:rPr>
  </w:style>
  <w:style w:type="paragraph" w:customStyle="1" w:styleId="vnintext">
    <w:name w:val="vniřnítext"/>
    <w:basedOn w:val="Normln"/>
    <w:pPr>
      <w:tabs>
        <w:tab w:val="left" w:pos="709"/>
      </w:tabs>
      <w:ind w:firstLine="426"/>
      <w:jc w:val="both"/>
    </w:pPr>
    <w:rPr>
      <w:szCs w:val="20"/>
    </w:rPr>
  </w:style>
  <w:style w:type="paragraph" w:customStyle="1" w:styleId="Zkladntext31">
    <w:name w:val="Základní text 31"/>
    <w:basedOn w:val="Normln"/>
    <w:pPr>
      <w:spacing w:after="120"/>
    </w:pPr>
    <w:rPr>
      <w:sz w:val="16"/>
      <w:szCs w:val="16"/>
    </w:rPr>
  </w:style>
  <w:style w:type="paragraph" w:styleId="Zhlav">
    <w:name w:val="header"/>
    <w:basedOn w:val="Normln"/>
    <w:semiHidde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141806"/>
    <w:pPr>
      <w:ind w:left="720"/>
      <w:contextualSpacing/>
    </w:pPr>
  </w:style>
  <w:style w:type="character" w:styleId="Odkaznakoment">
    <w:name w:val="annotation reference"/>
    <w:basedOn w:val="Standardnpsmoodstavce"/>
    <w:uiPriority w:val="99"/>
    <w:semiHidden/>
    <w:unhideWhenUsed/>
    <w:rsid w:val="00C87F07"/>
    <w:rPr>
      <w:sz w:val="16"/>
      <w:szCs w:val="16"/>
    </w:rPr>
  </w:style>
  <w:style w:type="paragraph" w:styleId="Textkomente">
    <w:name w:val="annotation text"/>
    <w:basedOn w:val="Normln"/>
    <w:link w:val="TextkomenteChar"/>
    <w:uiPriority w:val="99"/>
    <w:semiHidden/>
    <w:unhideWhenUsed/>
    <w:rsid w:val="00C87F07"/>
    <w:rPr>
      <w:sz w:val="20"/>
      <w:szCs w:val="20"/>
    </w:rPr>
  </w:style>
  <w:style w:type="character" w:customStyle="1" w:styleId="TextkomenteChar">
    <w:name w:val="Text komentáře Char"/>
    <w:basedOn w:val="Standardnpsmoodstavce"/>
    <w:link w:val="Textkomente"/>
    <w:uiPriority w:val="99"/>
    <w:semiHidden/>
    <w:rsid w:val="00C87F07"/>
    <w:rPr>
      <w:rFonts w:eastAsia="Arial Unicode MS"/>
      <w:kern w:val="1"/>
    </w:rPr>
  </w:style>
  <w:style w:type="paragraph" w:styleId="Pedmtkomente">
    <w:name w:val="annotation subject"/>
    <w:basedOn w:val="Textkomente"/>
    <w:next w:val="Textkomente"/>
    <w:link w:val="PedmtkomenteChar"/>
    <w:uiPriority w:val="99"/>
    <w:semiHidden/>
    <w:unhideWhenUsed/>
    <w:rsid w:val="00C87F07"/>
    <w:rPr>
      <w:b/>
      <w:bCs/>
    </w:rPr>
  </w:style>
  <w:style w:type="character" w:customStyle="1" w:styleId="PedmtkomenteChar">
    <w:name w:val="Předmět komentáře Char"/>
    <w:basedOn w:val="TextkomenteChar"/>
    <w:link w:val="Pedmtkomente"/>
    <w:uiPriority w:val="99"/>
    <w:semiHidden/>
    <w:rsid w:val="00C87F07"/>
    <w:rPr>
      <w:rFonts w:eastAsia="Arial Unicode MS"/>
      <w:b/>
      <w:bCs/>
      <w:kern w:val="1"/>
    </w:rPr>
  </w:style>
  <w:style w:type="paragraph" w:styleId="Textbubliny">
    <w:name w:val="Balloon Text"/>
    <w:basedOn w:val="Normln"/>
    <w:link w:val="TextbublinyChar"/>
    <w:uiPriority w:val="99"/>
    <w:semiHidden/>
    <w:unhideWhenUsed/>
    <w:rsid w:val="00C87F07"/>
    <w:rPr>
      <w:rFonts w:ascii="Tahoma" w:hAnsi="Tahoma" w:cs="Tahoma"/>
      <w:sz w:val="16"/>
      <w:szCs w:val="16"/>
    </w:rPr>
  </w:style>
  <w:style w:type="character" w:customStyle="1" w:styleId="TextbublinyChar">
    <w:name w:val="Text bubliny Char"/>
    <w:basedOn w:val="Standardnpsmoodstavce"/>
    <w:link w:val="Textbubliny"/>
    <w:uiPriority w:val="99"/>
    <w:semiHidden/>
    <w:rsid w:val="00C87F07"/>
    <w:rPr>
      <w:rFonts w:ascii="Tahoma" w:eastAsia="Arial Unicode MS" w:hAnsi="Tahoma" w:cs="Tahoma"/>
      <w:kern w:val="1"/>
      <w:sz w:val="16"/>
      <w:szCs w:val="16"/>
    </w:rPr>
  </w:style>
  <w:style w:type="character" w:styleId="Hypertextovodkaz">
    <w:name w:val="Hyperlink"/>
    <w:basedOn w:val="Standardnpsmoodstavce"/>
    <w:uiPriority w:val="99"/>
    <w:unhideWhenUsed/>
    <w:rsid w:val="005960CF"/>
    <w:rPr>
      <w:color w:val="0000FF" w:themeColor="hyperlink"/>
      <w:u w:val="single"/>
    </w:rPr>
  </w:style>
  <w:style w:type="character" w:customStyle="1" w:styleId="nowrap">
    <w:name w:val="nowrap"/>
    <w:basedOn w:val="Standardnpsmoodstavce"/>
    <w:rsid w:val="00D119A4"/>
  </w:style>
  <w:style w:type="character" w:styleId="Siln">
    <w:name w:val="Strong"/>
    <w:basedOn w:val="Standardnpsmoodstavce"/>
    <w:uiPriority w:val="22"/>
    <w:qFormat/>
    <w:rsid w:val="00333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32095">
      <w:marLeft w:val="0"/>
      <w:marRight w:val="0"/>
      <w:marTop w:val="0"/>
      <w:marBottom w:val="0"/>
      <w:divBdr>
        <w:top w:val="none" w:sz="0" w:space="0" w:color="auto"/>
        <w:left w:val="none" w:sz="0" w:space="0" w:color="auto"/>
        <w:bottom w:val="none" w:sz="0" w:space="0" w:color="auto"/>
        <w:right w:val="none" w:sz="0" w:space="0" w:color="auto"/>
      </w:divBdr>
      <w:divsChild>
        <w:div w:id="799149021">
          <w:marLeft w:val="199"/>
          <w:marRight w:val="199"/>
          <w:marTop w:val="199"/>
          <w:marBottom w:val="199"/>
          <w:divBdr>
            <w:top w:val="single" w:sz="12" w:space="12" w:color="CCCCCC"/>
            <w:left w:val="none" w:sz="0" w:space="0" w:color="auto"/>
            <w:bottom w:val="none" w:sz="0" w:space="0" w:color="auto"/>
            <w:right w:val="none" w:sz="0" w:space="0" w:color="auto"/>
          </w:divBdr>
          <w:divsChild>
            <w:div w:id="987783002">
              <w:marLeft w:val="199"/>
              <w:marRight w:val="199"/>
              <w:marTop w:val="199"/>
              <w:marBottom w:val="199"/>
              <w:divBdr>
                <w:top w:val="none" w:sz="0" w:space="0" w:color="auto"/>
                <w:left w:val="none" w:sz="0" w:space="0" w:color="auto"/>
                <w:bottom w:val="none" w:sz="0" w:space="0" w:color="auto"/>
                <w:right w:val="none" w:sz="0" w:space="0" w:color="auto"/>
              </w:divBdr>
              <w:divsChild>
                <w:div w:id="1960407004">
                  <w:marLeft w:val="0"/>
                  <w:marRight w:val="0"/>
                  <w:marTop w:val="0"/>
                  <w:marBottom w:val="0"/>
                  <w:divBdr>
                    <w:top w:val="none" w:sz="0" w:space="0" w:color="auto"/>
                    <w:left w:val="none" w:sz="0" w:space="0" w:color="auto"/>
                    <w:bottom w:val="none" w:sz="0" w:space="0" w:color="auto"/>
                    <w:right w:val="none" w:sz="0" w:space="0" w:color="auto"/>
                  </w:divBdr>
                </w:div>
                <w:div w:id="600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2141">
      <w:bodyDiv w:val="1"/>
      <w:marLeft w:val="0"/>
      <w:marRight w:val="0"/>
      <w:marTop w:val="0"/>
      <w:marBottom w:val="0"/>
      <w:divBdr>
        <w:top w:val="none" w:sz="0" w:space="0" w:color="auto"/>
        <w:left w:val="none" w:sz="0" w:space="0" w:color="auto"/>
        <w:bottom w:val="none" w:sz="0" w:space="0" w:color="auto"/>
        <w:right w:val="none" w:sz="0" w:space="0" w:color="auto"/>
      </w:divBdr>
      <w:divsChild>
        <w:div w:id="435637361">
          <w:marLeft w:val="0"/>
          <w:marRight w:val="0"/>
          <w:marTop w:val="0"/>
          <w:marBottom w:val="0"/>
          <w:divBdr>
            <w:top w:val="none" w:sz="0" w:space="0" w:color="auto"/>
            <w:left w:val="none" w:sz="0" w:space="0" w:color="auto"/>
            <w:bottom w:val="none" w:sz="0" w:space="0" w:color="auto"/>
            <w:right w:val="none" w:sz="0" w:space="0" w:color="auto"/>
          </w:divBdr>
          <w:divsChild>
            <w:div w:id="1535003657">
              <w:marLeft w:val="134"/>
              <w:marRight w:val="134"/>
              <w:marTop w:val="134"/>
              <w:marBottom w:val="134"/>
              <w:divBdr>
                <w:top w:val="single" w:sz="6" w:space="8" w:color="CCCCCC"/>
                <w:left w:val="none" w:sz="0" w:space="0" w:color="auto"/>
                <w:bottom w:val="none" w:sz="0" w:space="0" w:color="auto"/>
                <w:right w:val="none" w:sz="0" w:space="0" w:color="auto"/>
              </w:divBdr>
              <w:divsChild>
                <w:div w:id="1624842892">
                  <w:marLeft w:val="134"/>
                  <w:marRight w:val="134"/>
                  <w:marTop w:val="134"/>
                  <w:marBottom w:val="134"/>
                  <w:divBdr>
                    <w:top w:val="none" w:sz="0" w:space="0" w:color="auto"/>
                    <w:left w:val="none" w:sz="0" w:space="0" w:color="auto"/>
                    <w:bottom w:val="none" w:sz="0" w:space="0" w:color="auto"/>
                    <w:right w:val="none" w:sz="0" w:space="0" w:color="auto"/>
                  </w:divBdr>
                  <w:divsChild>
                    <w:div w:id="18781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8814">
      <w:bodyDiv w:val="1"/>
      <w:marLeft w:val="0"/>
      <w:marRight w:val="0"/>
      <w:marTop w:val="0"/>
      <w:marBottom w:val="0"/>
      <w:divBdr>
        <w:top w:val="none" w:sz="0" w:space="0" w:color="auto"/>
        <w:left w:val="none" w:sz="0" w:space="0" w:color="auto"/>
        <w:bottom w:val="none" w:sz="0" w:space="0" w:color="auto"/>
        <w:right w:val="none" w:sz="0" w:space="0" w:color="auto"/>
      </w:divBdr>
      <w:divsChild>
        <w:div w:id="965618399">
          <w:marLeft w:val="0"/>
          <w:marRight w:val="0"/>
          <w:marTop w:val="0"/>
          <w:marBottom w:val="0"/>
          <w:divBdr>
            <w:top w:val="none" w:sz="0" w:space="0" w:color="auto"/>
            <w:left w:val="none" w:sz="0" w:space="0" w:color="auto"/>
            <w:bottom w:val="none" w:sz="0" w:space="0" w:color="auto"/>
            <w:right w:val="none" w:sz="0" w:space="0" w:color="auto"/>
          </w:divBdr>
          <w:divsChild>
            <w:div w:id="560949664">
              <w:marLeft w:val="150"/>
              <w:marRight w:val="150"/>
              <w:marTop w:val="150"/>
              <w:marBottom w:val="150"/>
              <w:divBdr>
                <w:top w:val="single" w:sz="8" w:space="9" w:color="CCCCCC"/>
                <w:left w:val="none" w:sz="0" w:space="0" w:color="auto"/>
                <w:bottom w:val="none" w:sz="0" w:space="0" w:color="auto"/>
                <w:right w:val="none" w:sz="0" w:space="0" w:color="auto"/>
              </w:divBdr>
              <w:divsChild>
                <w:div w:id="752161177">
                  <w:marLeft w:val="150"/>
                  <w:marRight w:val="150"/>
                  <w:marTop w:val="150"/>
                  <w:marBottom w:val="150"/>
                  <w:divBdr>
                    <w:top w:val="none" w:sz="0" w:space="0" w:color="auto"/>
                    <w:left w:val="none" w:sz="0" w:space="0" w:color="auto"/>
                    <w:bottom w:val="none" w:sz="0" w:space="0" w:color="auto"/>
                    <w:right w:val="none" w:sz="0" w:space="0" w:color="auto"/>
                  </w:divBdr>
                  <w:divsChild>
                    <w:div w:id="4020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2DEB-DC9F-448A-8853-3E7F66C8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2036</Words>
  <Characters>12015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Správa majetku města Jeseník</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Pavlas</dc:creator>
  <cp:lastModifiedBy>Beierova</cp:lastModifiedBy>
  <cp:revision>3</cp:revision>
  <cp:lastPrinted>2017-01-24T07:12:00Z</cp:lastPrinted>
  <dcterms:created xsi:type="dcterms:W3CDTF">2017-01-26T12:32:00Z</dcterms:created>
  <dcterms:modified xsi:type="dcterms:W3CDTF">2017-01-26T12:34:00Z</dcterms:modified>
</cp:coreProperties>
</file>